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46CA" w14:textId="6572852D" w:rsidR="00750867" w:rsidRDefault="002041AA">
      <w:pPr>
        <w:ind w:left="0"/>
        <w:jc w:val="center"/>
      </w:pPr>
      <w:bookmarkStart w:id="0" w:name="_Hlt453753085"/>
      <w:bookmarkEnd w:id="0"/>
      <w:r>
        <w:rPr>
          <w:rFonts w:ascii="Arial" w:hAnsi="Arial" w:cs="Arial"/>
          <w:noProof/>
        </w:rPr>
        <w:drawing>
          <wp:inline distT="0" distB="0" distL="0" distR="0" wp14:anchorId="32D6457C" wp14:editId="0B024BDE">
            <wp:extent cx="2559050" cy="1390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1390650"/>
                    </a:xfrm>
                    <a:prstGeom prst="rect">
                      <a:avLst/>
                    </a:prstGeom>
                    <a:noFill/>
                    <a:ln>
                      <a:noFill/>
                    </a:ln>
                  </pic:spPr>
                </pic:pic>
              </a:graphicData>
            </a:graphic>
          </wp:inline>
        </w:drawing>
      </w:r>
    </w:p>
    <w:p w14:paraId="5F0EBEAC" w14:textId="77777777" w:rsidR="00750867" w:rsidRDefault="00750867">
      <w:pPr>
        <w:ind w:left="0"/>
        <w:jc w:val="center"/>
        <w:rPr>
          <w:sz w:val="20"/>
          <w:szCs w:val="20"/>
        </w:rPr>
      </w:pPr>
    </w:p>
    <w:p w14:paraId="53B5C019" w14:textId="77777777" w:rsidR="00750867" w:rsidRDefault="00750867">
      <w:pPr>
        <w:ind w:left="0"/>
        <w:jc w:val="center"/>
        <w:rPr>
          <w:sz w:val="20"/>
          <w:szCs w:val="20"/>
        </w:rPr>
      </w:pPr>
    </w:p>
    <w:p w14:paraId="7E976355" w14:textId="77777777" w:rsidR="00750867" w:rsidRDefault="00750867">
      <w:pPr>
        <w:ind w:left="0"/>
        <w:jc w:val="center"/>
        <w:rPr>
          <w:sz w:val="20"/>
          <w:szCs w:val="20"/>
        </w:rPr>
      </w:pPr>
    </w:p>
    <w:p w14:paraId="10CAB56F" w14:textId="77777777" w:rsidR="00750867" w:rsidRDefault="00750867">
      <w:pPr>
        <w:ind w:left="0"/>
        <w:jc w:val="center"/>
        <w:rPr>
          <w:sz w:val="20"/>
          <w:szCs w:val="20"/>
        </w:rPr>
      </w:pPr>
    </w:p>
    <w:p w14:paraId="4B9F190C" w14:textId="77777777" w:rsidR="00750867" w:rsidRDefault="00750867">
      <w:pPr>
        <w:ind w:left="0"/>
        <w:jc w:val="center"/>
        <w:rPr>
          <w:sz w:val="20"/>
          <w:szCs w:val="20"/>
        </w:rPr>
      </w:pPr>
    </w:p>
    <w:p w14:paraId="3190C444" w14:textId="77777777" w:rsidR="00750867" w:rsidRDefault="00750867">
      <w:pPr>
        <w:ind w:left="0"/>
        <w:jc w:val="center"/>
        <w:rPr>
          <w:sz w:val="20"/>
          <w:szCs w:val="20"/>
        </w:rPr>
      </w:pPr>
    </w:p>
    <w:p w14:paraId="19C6358E" w14:textId="77777777" w:rsidR="00750867" w:rsidRDefault="00750867">
      <w:pPr>
        <w:ind w:left="0"/>
        <w:jc w:val="center"/>
        <w:rPr>
          <w:sz w:val="20"/>
          <w:szCs w:val="20"/>
        </w:rPr>
      </w:pPr>
    </w:p>
    <w:p w14:paraId="64013BAF" w14:textId="77777777" w:rsidR="00750867" w:rsidRDefault="00750867">
      <w:pPr>
        <w:ind w:left="0"/>
        <w:jc w:val="center"/>
        <w:rPr>
          <w:rFonts w:ascii="Arial" w:hAnsi="Arial"/>
          <w:b/>
          <w:bCs/>
          <w:sz w:val="48"/>
          <w:szCs w:val="48"/>
        </w:rPr>
      </w:pPr>
      <w:smartTag w:uri="urn:schemas-microsoft-com:office:smarttags" w:element="place">
        <w:r>
          <w:rPr>
            <w:rFonts w:ascii="Arial" w:hAnsi="Arial"/>
            <w:b/>
            <w:bCs/>
            <w:sz w:val="48"/>
            <w:szCs w:val="48"/>
          </w:rPr>
          <w:t>V</w:t>
        </w:r>
        <w:r>
          <w:rPr>
            <w:rFonts w:ascii="Arial" w:hAnsi="Arial"/>
            <w:i/>
            <w:iCs/>
            <w:sz w:val="48"/>
            <w:szCs w:val="48"/>
          </w:rPr>
          <w:t>IST</w:t>
        </w:r>
        <w:r>
          <w:rPr>
            <w:rFonts w:ascii="Arial" w:hAnsi="Arial"/>
            <w:b/>
            <w:bCs/>
            <w:sz w:val="48"/>
            <w:szCs w:val="48"/>
          </w:rPr>
          <w:t>A</w:t>
        </w:r>
      </w:smartTag>
      <w:r>
        <w:rPr>
          <w:rFonts w:ascii="Arial" w:hAnsi="Arial"/>
          <w:b/>
          <w:bCs/>
          <w:sz w:val="48"/>
          <w:szCs w:val="48"/>
        </w:rPr>
        <w:t xml:space="preserve"> HEALTH LEVEL SEVEN </w:t>
      </w:r>
    </w:p>
    <w:p w14:paraId="1E5BA422" w14:textId="77777777" w:rsidR="00750867" w:rsidRDefault="00750867">
      <w:pPr>
        <w:ind w:left="0"/>
        <w:jc w:val="center"/>
        <w:rPr>
          <w:rFonts w:ascii="Arial" w:hAnsi="Arial"/>
          <w:sz w:val="20"/>
          <w:szCs w:val="20"/>
        </w:rPr>
      </w:pPr>
    </w:p>
    <w:p w14:paraId="3CB473FC" w14:textId="77777777" w:rsidR="00750867" w:rsidRDefault="00750867">
      <w:pPr>
        <w:ind w:left="0"/>
        <w:jc w:val="center"/>
        <w:rPr>
          <w:rFonts w:ascii="Arial" w:hAnsi="Arial"/>
          <w:b/>
          <w:bCs/>
          <w:sz w:val="48"/>
          <w:szCs w:val="48"/>
        </w:rPr>
      </w:pPr>
      <w:r>
        <w:rPr>
          <w:rFonts w:ascii="Arial" w:hAnsi="Arial"/>
          <w:b/>
          <w:bCs/>
          <w:sz w:val="48"/>
          <w:szCs w:val="48"/>
        </w:rPr>
        <w:t>(HL7)</w:t>
      </w:r>
    </w:p>
    <w:p w14:paraId="71D256E5" w14:textId="77777777" w:rsidR="00750867" w:rsidRDefault="00750867">
      <w:pPr>
        <w:ind w:left="0"/>
        <w:jc w:val="center"/>
        <w:rPr>
          <w:rFonts w:ascii="Arial" w:hAnsi="Arial"/>
          <w:sz w:val="20"/>
          <w:szCs w:val="20"/>
        </w:rPr>
      </w:pPr>
    </w:p>
    <w:p w14:paraId="2D5C92EB" w14:textId="77777777" w:rsidR="00750867" w:rsidRDefault="00750867">
      <w:pPr>
        <w:ind w:left="0"/>
        <w:jc w:val="center"/>
        <w:rPr>
          <w:rFonts w:ascii="Arial" w:hAnsi="Arial"/>
          <w:sz w:val="20"/>
          <w:szCs w:val="20"/>
        </w:rPr>
      </w:pPr>
    </w:p>
    <w:p w14:paraId="537D016F" w14:textId="77777777" w:rsidR="00750867" w:rsidRDefault="00750867">
      <w:pPr>
        <w:ind w:left="0"/>
        <w:jc w:val="center"/>
        <w:rPr>
          <w:b/>
          <w:bCs/>
          <w:caps/>
          <w:sz w:val="48"/>
          <w:szCs w:val="48"/>
        </w:rPr>
      </w:pPr>
      <w:r>
        <w:rPr>
          <w:rFonts w:ascii="Arial" w:hAnsi="Arial"/>
          <w:b/>
          <w:bCs/>
          <w:sz w:val="48"/>
          <w:szCs w:val="48"/>
        </w:rPr>
        <w:t>SITE MANAGER &amp; DEVELOPER MANUAL</w:t>
      </w:r>
    </w:p>
    <w:p w14:paraId="7DACE4C6" w14:textId="77777777" w:rsidR="00750867" w:rsidRDefault="00750867">
      <w:pPr>
        <w:ind w:left="0"/>
        <w:jc w:val="center"/>
        <w:rPr>
          <w:sz w:val="20"/>
          <w:szCs w:val="20"/>
        </w:rPr>
      </w:pPr>
    </w:p>
    <w:p w14:paraId="6CD17DE2" w14:textId="77777777" w:rsidR="00750867" w:rsidRDefault="00750867">
      <w:pPr>
        <w:ind w:left="0"/>
        <w:jc w:val="center"/>
        <w:rPr>
          <w:sz w:val="20"/>
          <w:szCs w:val="20"/>
        </w:rPr>
      </w:pPr>
    </w:p>
    <w:p w14:paraId="3BD72DFB" w14:textId="77777777" w:rsidR="00750867" w:rsidRDefault="00750867">
      <w:pPr>
        <w:ind w:left="0"/>
        <w:jc w:val="center"/>
        <w:rPr>
          <w:sz w:val="20"/>
          <w:szCs w:val="20"/>
        </w:rPr>
      </w:pPr>
    </w:p>
    <w:p w14:paraId="490BB8CB" w14:textId="77777777" w:rsidR="00750867" w:rsidRDefault="00750867">
      <w:pPr>
        <w:ind w:left="0"/>
        <w:jc w:val="center"/>
        <w:rPr>
          <w:rFonts w:ascii="Arial" w:hAnsi="Arial"/>
          <w:b/>
          <w:bCs/>
          <w:sz w:val="48"/>
          <w:szCs w:val="48"/>
        </w:rPr>
      </w:pPr>
    </w:p>
    <w:p w14:paraId="61BD2FF1" w14:textId="77777777" w:rsidR="00750867" w:rsidRDefault="00750867">
      <w:pPr>
        <w:ind w:left="0"/>
        <w:jc w:val="center"/>
        <w:rPr>
          <w:rFonts w:ascii="Arial" w:hAnsi="Arial"/>
          <w:sz w:val="20"/>
          <w:szCs w:val="20"/>
        </w:rPr>
      </w:pPr>
    </w:p>
    <w:p w14:paraId="31E5157B" w14:textId="77777777" w:rsidR="00750867" w:rsidRDefault="00750867">
      <w:pPr>
        <w:ind w:left="0"/>
        <w:jc w:val="center"/>
        <w:rPr>
          <w:rFonts w:ascii="Arial" w:hAnsi="Arial"/>
          <w:sz w:val="20"/>
          <w:szCs w:val="20"/>
        </w:rPr>
      </w:pPr>
    </w:p>
    <w:p w14:paraId="3C75DCDC" w14:textId="77777777" w:rsidR="00750867" w:rsidRDefault="00750867">
      <w:pPr>
        <w:ind w:left="0"/>
        <w:jc w:val="center"/>
        <w:rPr>
          <w:rFonts w:ascii="Arial" w:hAnsi="Arial"/>
          <w:sz w:val="20"/>
          <w:szCs w:val="20"/>
        </w:rPr>
      </w:pPr>
    </w:p>
    <w:p w14:paraId="10A6C136" w14:textId="77777777" w:rsidR="00750867" w:rsidRDefault="00750867">
      <w:pPr>
        <w:ind w:left="0"/>
        <w:jc w:val="center"/>
        <w:rPr>
          <w:rFonts w:ascii="Arial" w:hAnsi="Arial"/>
          <w:sz w:val="20"/>
          <w:szCs w:val="20"/>
        </w:rPr>
      </w:pPr>
    </w:p>
    <w:p w14:paraId="684EED90" w14:textId="77777777" w:rsidR="00750867" w:rsidRDefault="00750867">
      <w:pPr>
        <w:ind w:left="0"/>
        <w:jc w:val="center"/>
        <w:rPr>
          <w:rFonts w:ascii="Arial" w:hAnsi="Arial"/>
          <w:sz w:val="48"/>
          <w:szCs w:val="48"/>
        </w:rPr>
      </w:pPr>
      <w:r>
        <w:rPr>
          <w:rFonts w:ascii="Arial" w:hAnsi="Arial"/>
          <w:sz w:val="48"/>
          <w:szCs w:val="48"/>
        </w:rPr>
        <w:t>Version 1.6*56</w:t>
      </w:r>
    </w:p>
    <w:p w14:paraId="36FC88F3" w14:textId="77777777" w:rsidR="00750867" w:rsidRDefault="00750867">
      <w:pPr>
        <w:ind w:left="0"/>
        <w:jc w:val="center"/>
        <w:rPr>
          <w:rFonts w:ascii="Arial" w:hAnsi="Arial"/>
          <w:sz w:val="20"/>
          <w:szCs w:val="20"/>
        </w:rPr>
      </w:pPr>
    </w:p>
    <w:p w14:paraId="111EB1BD" w14:textId="77777777" w:rsidR="00750867" w:rsidRDefault="00750867">
      <w:pPr>
        <w:ind w:left="0"/>
        <w:jc w:val="center"/>
        <w:rPr>
          <w:rFonts w:ascii="Arial" w:hAnsi="Arial"/>
          <w:sz w:val="48"/>
          <w:szCs w:val="48"/>
        </w:rPr>
      </w:pPr>
      <w:r>
        <w:rPr>
          <w:rFonts w:ascii="Arial" w:hAnsi="Arial"/>
          <w:sz w:val="48"/>
          <w:szCs w:val="48"/>
        </w:rPr>
        <w:t>December 1999</w:t>
      </w:r>
    </w:p>
    <w:p w14:paraId="619562DE" w14:textId="77777777" w:rsidR="00750867" w:rsidRDefault="00750867">
      <w:pPr>
        <w:ind w:left="0"/>
        <w:jc w:val="center"/>
        <w:rPr>
          <w:rFonts w:ascii="Arial" w:hAnsi="Arial"/>
          <w:sz w:val="20"/>
          <w:szCs w:val="20"/>
        </w:rPr>
      </w:pPr>
    </w:p>
    <w:p w14:paraId="3AFEDC3B" w14:textId="77777777" w:rsidR="00750867" w:rsidRDefault="00750867">
      <w:pPr>
        <w:ind w:left="0"/>
        <w:jc w:val="center"/>
        <w:rPr>
          <w:rFonts w:ascii="Arial" w:hAnsi="Arial"/>
          <w:sz w:val="20"/>
          <w:szCs w:val="20"/>
        </w:rPr>
      </w:pPr>
    </w:p>
    <w:p w14:paraId="5E538764" w14:textId="77777777" w:rsidR="00750867" w:rsidRDefault="00750867">
      <w:pPr>
        <w:ind w:left="0"/>
        <w:jc w:val="center"/>
        <w:rPr>
          <w:rFonts w:ascii="Arial" w:hAnsi="Arial"/>
          <w:sz w:val="20"/>
          <w:szCs w:val="20"/>
        </w:rPr>
      </w:pPr>
    </w:p>
    <w:p w14:paraId="457DFDDD" w14:textId="77777777" w:rsidR="00750867" w:rsidRDefault="00750867">
      <w:pPr>
        <w:ind w:left="0"/>
        <w:jc w:val="center"/>
        <w:rPr>
          <w:rFonts w:ascii="Arial" w:hAnsi="Arial"/>
          <w:sz w:val="20"/>
          <w:szCs w:val="20"/>
        </w:rPr>
      </w:pPr>
    </w:p>
    <w:p w14:paraId="0D80EEC4" w14:textId="77777777" w:rsidR="00750867" w:rsidRDefault="00750867">
      <w:pPr>
        <w:ind w:left="0"/>
        <w:jc w:val="center"/>
        <w:rPr>
          <w:rFonts w:ascii="Arial" w:hAnsi="Arial"/>
          <w:sz w:val="20"/>
          <w:szCs w:val="20"/>
        </w:rPr>
      </w:pPr>
    </w:p>
    <w:p w14:paraId="265482C3" w14:textId="77777777" w:rsidR="00750867" w:rsidRDefault="00750867">
      <w:pPr>
        <w:ind w:left="0"/>
        <w:jc w:val="center"/>
        <w:rPr>
          <w:rFonts w:ascii="Arial" w:hAnsi="Arial"/>
          <w:sz w:val="20"/>
          <w:szCs w:val="20"/>
        </w:rPr>
      </w:pPr>
    </w:p>
    <w:p w14:paraId="1329371A" w14:textId="77777777" w:rsidR="00750867" w:rsidRDefault="00750867">
      <w:pPr>
        <w:ind w:left="0"/>
        <w:jc w:val="center"/>
        <w:rPr>
          <w:rFonts w:ascii="Arial" w:hAnsi="Arial"/>
          <w:sz w:val="20"/>
          <w:szCs w:val="20"/>
        </w:rPr>
      </w:pPr>
    </w:p>
    <w:p w14:paraId="2F33A621" w14:textId="77777777" w:rsidR="00750867" w:rsidRDefault="00750867">
      <w:pPr>
        <w:ind w:left="0"/>
        <w:jc w:val="center"/>
        <w:rPr>
          <w:rFonts w:ascii="Arial" w:hAnsi="Arial"/>
          <w:sz w:val="20"/>
          <w:szCs w:val="20"/>
        </w:rPr>
      </w:pPr>
    </w:p>
    <w:p w14:paraId="6B7916FA" w14:textId="77777777" w:rsidR="00750867" w:rsidRDefault="00750867">
      <w:pPr>
        <w:ind w:left="0"/>
        <w:jc w:val="center"/>
        <w:rPr>
          <w:rFonts w:ascii="Arial" w:hAnsi="Arial"/>
        </w:rPr>
      </w:pPr>
    </w:p>
    <w:p w14:paraId="1F73709B" w14:textId="77777777" w:rsidR="00750867" w:rsidRDefault="00750867">
      <w:pPr>
        <w:ind w:left="0"/>
        <w:jc w:val="center"/>
        <w:rPr>
          <w:rFonts w:ascii="Arial" w:hAnsi="Arial"/>
        </w:rPr>
      </w:pPr>
      <w:r>
        <w:rPr>
          <w:rFonts w:ascii="Arial" w:hAnsi="Arial"/>
        </w:rPr>
        <w:t>Department of Veterans Affairs</w:t>
      </w:r>
    </w:p>
    <w:p w14:paraId="2AB3A07C" w14:textId="77777777" w:rsidR="00750867" w:rsidRDefault="00750867">
      <w:pPr>
        <w:ind w:left="0"/>
        <w:jc w:val="center"/>
      </w:pPr>
      <w:r>
        <w:rPr>
          <w:rFonts w:ascii="Arial" w:hAnsi="Arial"/>
        </w:rPr>
        <w:t>VHA CIO Technical Services</w:t>
      </w:r>
    </w:p>
    <w:p w14:paraId="48207509" w14:textId="77777777" w:rsidR="00750867" w:rsidRDefault="00750867">
      <w:pPr>
        <w:ind w:left="0"/>
      </w:pPr>
      <w:r>
        <w:lastRenderedPageBreak/>
        <w:br w:type="page"/>
      </w:r>
    </w:p>
    <w:p w14:paraId="2036B8C2" w14:textId="77777777" w:rsidR="00750867" w:rsidRDefault="00750867"/>
    <w:p w14:paraId="6E5A9FD3" w14:textId="77777777" w:rsidR="00750867" w:rsidRDefault="00750867">
      <w:pPr>
        <w:spacing w:after="120"/>
        <w:ind w:left="0"/>
      </w:pPr>
    </w:p>
    <w:p w14:paraId="25B24815" w14:textId="77777777" w:rsidR="00750867" w:rsidRDefault="00750867">
      <w:pPr>
        <w:sectPr w:rsidR="00750867">
          <w:footerReference w:type="default" r:id="rId8"/>
          <w:pgSz w:w="12240" w:h="15840"/>
          <w:pgMar w:top="1440" w:right="1440" w:bottom="1440" w:left="1440" w:header="720" w:footer="720" w:gutter="0"/>
          <w:cols w:space="720"/>
          <w:titlePg/>
        </w:sectPr>
      </w:pPr>
    </w:p>
    <w:p w14:paraId="43840CCB" w14:textId="77777777" w:rsidR="00750867" w:rsidRDefault="00750867">
      <w:pPr>
        <w:pBdr>
          <w:bottom w:val="single" w:sz="4" w:space="6" w:color="auto"/>
          <w:between w:val="single" w:sz="4" w:space="1" w:color="auto"/>
        </w:pBdr>
        <w:spacing w:before="240" w:after="240"/>
        <w:ind w:left="0"/>
      </w:pPr>
      <w:r>
        <w:rPr>
          <w:b/>
          <w:bCs/>
          <w:sz w:val="36"/>
          <w:szCs w:val="36"/>
        </w:rPr>
        <w:lastRenderedPageBreak/>
        <w:t>P R E F A C E</w:t>
      </w:r>
    </w:p>
    <w:p w14:paraId="3BEBA64E" w14:textId="77777777" w:rsidR="00750867" w:rsidRDefault="00750867"/>
    <w:p w14:paraId="5A57E104" w14:textId="77777777" w:rsidR="00750867" w:rsidRDefault="00750867"/>
    <w:p w14:paraId="786038C2" w14:textId="77777777" w:rsidR="00750867" w:rsidRDefault="00750867">
      <w:pPr>
        <w:ind w:left="0"/>
        <w:jc w:val="center"/>
        <w:rPr>
          <w:rFonts w:ascii="Monotype Corsiva" w:hAnsi="Monotype Corsiva"/>
          <w:b/>
          <w:bCs/>
          <w:sz w:val="32"/>
        </w:rPr>
      </w:pPr>
      <w:r>
        <w:rPr>
          <w:rFonts w:ascii="Monotype Corsiva" w:hAnsi="Monotype Corsiva"/>
          <w:b/>
          <w:bCs/>
          <w:sz w:val="32"/>
        </w:rPr>
        <w:t>Acknowledgments</w:t>
      </w:r>
    </w:p>
    <w:p w14:paraId="1E6E504E" w14:textId="77777777" w:rsidR="00750867" w:rsidRDefault="00750867">
      <w:pPr>
        <w:ind w:left="0"/>
        <w:jc w:val="center"/>
      </w:pPr>
    </w:p>
    <w:p w14:paraId="090B947C" w14:textId="77777777" w:rsidR="00750867" w:rsidRDefault="00750867">
      <w:pPr>
        <w:ind w:left="0"/>
        <w:jc w:val="center"/>
      </w:pPr>
    </w:p>
    <w:p w14:paraId="1C4C0BDA" w14:textId="77777777" w:rsidR="00750867" w:rsidRDefault="00750867">
      <w:pPr>
        <w:spacing w:after="60"/>
        <w:ind w:right="720"/>
        <w:jc w:val="center"/>
      </w:pPr>
      <w:r>
        <w:t xml:space="preserve">The </w:t>
      </w:r>
      <w:r>
        <w:rPr>
          <w:b/>
        </w:rPr>
        <w:t>V</w:t>
      </w:r>
      <w:r>
        <w:rPr>
          <w:i/>
        </w:rPr>
        <w:t>IST</w:t>
      </w:r>
      <w:r>
        <w:rPr>
          <w:b/>
        </w:rPr>
        <w:t>A</w:t>
      </w:r>
      <w:r>
        <w:t xml:space="preserve"> HL7 team gratefully acknowledges the following individuals for their invaluable contributions to </w:t>
      </w:r>
      <w:r>
        <w:rPr>
          <w:b/>
        </w:rPr>
        <w:t>V</w:t>
      </w:r>
      <w:r>
        <w:rPr>
          <w:i/>
        </w:rPr>
        <w:t>IST</w:t>
      </w:r>
      <w:r>
        <w:rPr>
          <w:b/>
        </w:rPr>
        <w:t>A</w:t>
      </w:r>
      <w:r>
        <w:t xml:space="preserve"> HL7 patches HL*1.6*56 and/or HL*1.6*57:</w:t>
      </w:r>
    </w:p>
    <w:p w14:paraId="2C6F6384" w14:textId="77777777" w:rsidR="00750867" w:rsidRDefault="00750867">
      <w:pPr>
        <w:spacing w:after="60"/>
        <w:ind w:left="0"/>
        <w:jc w:val="center"/>
      </w:pPr>
    </w:p>
    <w:p w14:paraId="48499712" w14:textId="77777777" w:rsidR="00750867" w:rsidRPr="008C707E" w:rsidRDefault="008C707E">
      <w:pPr>
        <w:spacing w:after="60"/>
        <w:ind w:left="0"/>
        <w:jc w:val="center"/>
        <w:rPr>
          <w:sz w:val="28"/>
        </w:rPr>
      </w:pPr>
      <w:r w:rsidRPr="008C707E">
        <w:rPr>
          <w:sz w:val="28"/>
        </w:rPr>
        <w:t>REDACTED</w:t>
      </w:r>
    </w:p>
    <w:p w14:paraId="4A355864" w14:textId="77777777" w:rsidR="00750867" w:rsidRDefault="00750867">
      <w:pPr>
        <w:spacing w:after="60"/>
        <w:ind w:left="0"/>
        <w:jc w:val="center"/>
        <w:rPr>
          <w:rFonts w:ascii="Monotype Corsiva" w:hAnsi="Monotype Corsiva"/>
          <w:sz w:val="28"/>
        </w:rPr>
      </w:pPr>
    </w:p>
    <w:p w14:paraId="7B8CDFC6" w14:textId="77777777" w:rsidR="00750867" w:rsidRDefault="00750867">
      <w:pPr>
        <w:spacing w:after="60"/>
        <w:ind w:left="0"/>
        <w:jc w:val="center"/>
      </w:pPr>
      <w:r>
        <w:t xml:space="preserve">We gratefully acknowledge the following participants in the VHA Messaging System JAD (Joint Application Development) Workshop for their contributions to </w:t>
      </w:r>
      <w:r>
        <w:rPr>
          <w:b/>
        </w:rPr>
        <w:t>V</w:t>
      </w:r>
      <w:r>
        <w:rPr>
          <w:i/>
        </w:rPr>
        <w:t>IST</w:t>
      </w:r>
      <w:r>
        <w:rPr>
          <w:b/>
        </w:rPr>
        <w:t>A</w:t>
      </w:r>
      <w:r>
        <w:t xml:space="preserve"> HL7:</w:t>
      </w:r>
    </w:p>
    <w:p w14:paraId="66719AE6" w14:textId="77777777" w:rsidR="00750867" w:rsidRDefault="00750867">
      <w:pPr>
        <w:spacing w:after="60"/>
        <w:ind w:left="0"/>
        <w:jc w:val="center"/>
      </w:pPr>
    </w:p>
    <w:p w14:paraId="2F506005" w14:textId="77777777" w:rsidR="00750867" w:rsidRPr="008C707E" w:rsidRDefault="008C707E">
      <w:pPr>
        <w:spacing w:after="60"/>
        <w:ind w:left="0"/>
        <w:jc w:val="center"/>
        <w:rPr>
          <w:sz w:val="28"/>
        </w:rPr>
      </w:pPr>
      <w:r w:rsidRPr="008C707E">
        <w:rPr>
          <w:sz w:val="28"/>
        </w:rPr>
        <w:t>REDACTED</w:t>
      </w:r>
    </w:p>
    <w:p w14:paraId="398059F6" w14:textId="77777777" w:rsidR="00750867" w:rsidRDefault="00750867">
      <w:pPr>
        <w:spacing w:after="60"/>
        <w:ind w:left="0"/>
        <w:jc w:val="center"/>
        <w:rPr>
          <w:rFonts w:ascii="Monotype Corsiva" w:hAnsi="Monotype Corsiva"/>
          <w:sz w:val="28"/>
        </w:rPr>
      </w:pPr>
    </w:p>
    <w:p w14:paraId="0C080A69" w14:textId="77777777" w:rsidR="00750867" w:rsidRDefault="00750867">
      <w:pPr>
        <w:spacing w:after="60"/>
        <w:ind w:left="0"/>
        <w:jc w:val="center"/>
        <w:rPr>
          <w:rFonts w:ascii="Monotype Corsiva" w:hAnsi="Monotype Corsiva"/>
          <w:sz w:val="28"/>
        </w:rPr>
      </w:pPr>
    </w:p>
    <w:p w14:paraId="2B842208" w14:textId="77777777" w:rsidR="00750867" w:rsidRDefault="00750867">
      <w:pPr>
        <w:ind w:left="0"/>
        <w:jc w:val="center"/>
        <w:rPr>
          <w:b/>
          <w:bCs/>
        </w:rPr>
      </w:pPr>
    </w:p>
    <w:p w14:paraId="071A561D" w14:textId="77777777" w:rsidR="00750867" w:rsidRDefault="00750867">
      <w:pPr>
        <w:pStyle w:val="FauxHeading2"/>
      </w:pPr>
      <w:r>
        <w:br w:type="page"/>
      </w:r>
      <w:r>
        <w:lastRenderedPageBreak/>
        <w:t>Reader's Comments</w:t>
      </w:r>
    </w:p>
    <w:p w14:paraId="18665BC6" w14:textId="77777777" w:rsidR="00750867" w:rsidRDefault="00750867"/>
    <w:p w14:paraId="29DB681D" w14:textId="77777777" w:rsidR="00750867" w:rsidRDefault="00750867"/>
    <w:p w14:paraId="6135E851" w14:textId="77777777" w:rsidR="00750867" w:rsidRDefault="00750867">
      <w:r>
        <w:t>Technical Services welcomes your comments on this manual.  Please send your comments to:</w:t>
      </w:r>
    </w:p>
    <w:p w14:paraId="6C1E45B6" w14:textId="77777777" w:rsidR="00750867" w:rsidRDefault="00750867"/>
    <w:p w14:paraId="60655299" w14:textId="77777777" w:rsidR="00750867" w:rsidRDefault="008C707E">
      <w:pPr>
        <w:ind w:left="1440"/>
        <w:rPr>
          <w:b/>
          <w:bCs/>
        </w:rPr>
      </w:pPr>
      <w:r>
        <w:rPr>
          <w:b/>
          <w:bCs/>
        </w:rPr>
        <w:t>REDACTED</w:t>
      </w:r>
    </w:p>
    <w:p w14:paraId="2A1E9E9C" w14:textId="77777777" w:rsidR="00750867" w:rsidRDefault="00750867">
      <w:pPr>
        <w:ind w:left="0"/>
        <w:jc w:val="center"/>
        <w:rPr>
          <w:b/>
          <w:bCs/>
        </w:rPr>
      </w:pPr>
    </w:p>
    <w:p w14:paraId="73B79724" w14:textId="77777777" w:rsidR="00750867" w:rsidRDefault="00750867">
      <w:pPr>
        <w:sectPr w:rsidR="00750867">
          <w:headerReference w:type="even" r:id="rId9"/>
          <w:footerReference w:type="even" r:id="rId10"/>
          <w:footerReference w:type="default" r:id="rId11"/>
          <w:footerReference w:type="first" r:id="rId12"/>
          <w:pgSz w:w="12240" w:h="15840"/>
          <w:pgMar w:top="1440" w:right="1440" w:bottom="1440" w:left="1440" w:header="720" w:footer="720" w:gutter="0"/>
          <w:pgNumType w:fmt="lowerRoman" w:start="1"/>
          <w:cols w:space="720"/>
          <w:titlePg/>
        </w:sectPr>
      </w:pPr>
    </w:p>
    <w:p w14:paraId="652E436D" w14:textId="77777777" w:rsidR="00750867" w:rsidRDefault="00750867">
      <w:pPr>
        <w:pBdr>
          <w:bottom w:val="single" w:sz="4" w:space="6" w:color="auto"/>
          <w:between w:val="single" w:sz="4" w:space="1" w:color="auto"/>
        </w:pBdr>
        <w:spacing w:before="240" w:after="240"/>
        <w:ind w:left="0"/>
      </w:pPr>
      <w:r>
        <w:rPr>
          <w:b/>
          <w:bCs/>
          <w:sz w:val="36"/>
          <w:szCs w:val="36"/>
        </w:rPr>
        <w:lastRenderedPageBreak/>
        <w:t>C O N T E N T S</w:t>
      </w:r>
    </w:p>
    <w:p w14:paraId="3ADD9679" w14:textId="77777777" w:rsidR="00750867" w:rsidRDefault="00750867"/>
    <w:p w14:paraId="61E26CAF" w14:textId="77777777" w:rsidR="00750867" w:rsidRDefault="00750867">
      <w:pPr>
        <w:pStyle w:val="TOC1"/>
      </w:pPr>
      <w:r>
        <w:t>Preface</w:t>
      </w:r>
      <w:r>
        <w:tab/>
        <w:t>I</w:t>
      </w:r>
    </w:p>
    <w:p w14:paraId="46704F6A" w14:textId="77777777" w:rsidR="00750867" w:rsidRDefault="00750867">
      <w:pPr>
        <w:pStyle w:val="TOC1"/>
      </w:pPr>
      <w:r>
        <w:t>Introduction</w:t>
      </w:r>
      <w:r>
        <w:tab/>
        <w:t>Intro-1</w:t>
      </w:r>
    </w:p>
    <w:p w14:paraId="5DA3672E" w14:textId="77777777" w:rsidR="00750867" w:rsidRDefault="00750867">
      <w:pPr>
        <w:pStyle w:val="TOC2"/>
      </w:pPr>
      <w:r>
        <w:t xml:space="preserve">For Post-HL*1.6*57 </w:t>
      </w:r>
      <w:smartTag w:uri="urn:schemas-microsoft-com:office:smarttags" w:element="place">
        <w:r>
          <w:rPr>
            <w:b/>
            <w:bCs/>
          </w:rPr>
          <w:t>V</w:t>
        </w:r>
        <w:r>
          <w:rPr>
            <w:i/>
            <w:iCs/>
          </w:rPr>
          <w:t>IST</w:t>
        </w:r>
        <w:r>
          <w:rPr>
            <w:b/>
            <w:bCs/>
          </w:rPr>
          <w:t>A</w:t>
        </w:r>
      </w:smartTag>
      <w:r>
        <w:t xml:space="preserve"> HL7 Environments Only</w:t>
      </w:r>
      <w:r>
        <w:tab/>
        <w:t>Intro-1</w:t>
      </w:r>
    </w:p>
    <w:p w14:paraId="60BA2919" w14:textId="77777777" w:rsidR="00750867" w:rsidRDefault="00750867">
      <w:pPr>
        <w:pStyle w:val="TOC2"/>
      </w:pPr>
      <w:r>
        <w:t>Related Resources</w:t>
      </w:r>
      <w:r>
        <w:tab/>
        <w:t>Intro-1</w:t>
      </w:r>
    </w:p>
    <w:p w14:paraId="60C798AB" w14:textId="77777777" w:rsidR="00750867" w:rsidRDefault="00750867">
      <w:pPr>
        <w:pStyle w:val="TOC2"/>
      </w:pPr>
      <w:r>
        <w:t>Documentation Conventions</w:t>
      </w:r>
      <w:r>
        <w:tab/>
        <w:t>Intro-2</w:t>
      </w:r>
    </w:p>
    <w:p w14:paraId="6438CA3C" w14:textId="1F494E68" w:rsidR="00750867" w:rsidRDefault="00750867">
      <w:pPr>
        <w:pStyle w:val="TOC1"/>
        <w:tabs>
          <w:tab w:val="left" w:pos="440"/>
        </w:tabs>
        <w:rPr>
          <w:b w:val="0"/>
          <w:bCs w:val="0"/>
          <w:szCs w:val="24"/>
        </w:rPr>
      </w:pPr>
      <w:r>
        <w:fldChar w:fldCharType="begin"/>
      </w:r>
      <w:r>
        <w:instrText xml:space="preserve"> TOC \o "1-2" </w:instrText>
      </w:r>
      <w:r>
        <w:fldChar w:fldCharType="separate"/>
      </w:r>
      <w:r>
        <w:t>1.</w:t>
      </w:r>
      <w:r>
        <w:rPr>
          <w:b w:val="0"/>
          <w:bCs w:val="0"/>
          <w:szCs w:val="24"/>
        </w:rPr>
        <w:tab/>
      </w:r>
      <w:r>
        <w:t>Getting Started with HL7</w:t>
      </w:r>
      <w:r>
        <w:tab/>
      </w:r>
      <w:r>
        <w:fldChar w:fldCharType="begin"/>
      </w:r>
      <w:r>
        <w:instrText xml:space="preserve"> PAGEREF _Toc474221105 \h </w:instrText>
      </w:r>
      <w:r>
        <w:fldChar w:fldCharType="separate"/>
      </w:r>
      <w:r w:rsidR="002559E1">
        <w:t>1-1</w:t>
      </w:r>
      <w:r>
        <w:fldChar w:fldCharType="end"/>
      </w:r>
    </w:p>
    <w:p w14:paraId="71B35222" w14:textId="0B683559" w:rsidR="00750867" w:rsidRDefault="00750867">
      <w:pPr>
        <w:pStyle w:val="TOC2"/>
        <w:tabs>
          <w:tab w:val="left" w:pos="960"/>
        </w:tabs>
        <w:rPr>
          <w:sz w:val="24"/>
          <w:szCs w:val="24"/>
        </w:rPr>
      </w:pPr>
      <w:r>
        <w:t>1.1</w:t>
      </w:r>
      <w:r>
        <w:rPr>
          <w:sz w:val="24"/>
          <w:szCs w:val="24"/>
        </w:rPr>
        <w:tab/>
      </w:r>
      <w:r>
        <w:t>What is HL7?</w:t>
      </w:r>
      <w:r>
        <w:tab/>
      </w:r>
      <w:r>
        <w:fldChar w:fldCharType="begin"/>
      </w:r>
      <w:r>
        <w:instrText xml:space="preserve"> PAGEREF _Toc474221106 \h </w:instrText>
      </w:r>
      <w:r>
        <w:fldChar w:fldCharType="separate"/>
      </w:r>
      <w:r w:rsidR="002559E1">
        <w:t>1-1</w:t>
      </w:r>
      <w:r>
        <w:fldChar w:fldCharType="end"/>
      </w:r>
    </w:p>
    <w:p w14:paraId="0762E99A" w14:textId="3DF86F3F" w:rsidR="00750867" w:rsidRDefault="00750867">
      <w:pPr>
        <w:pStyle w:val="TOC2"/>
        <w:tabs>
          <w:tab w:val="left" w:pos="960"/>
        </w:tabs>
        <w:rPr>
          <w:sz w:val="24"/>
          <w:szCs w:val="24"/>
        </w:rPr>
      </w:pPr>
      <w:r>
        <w:t>1.2</w:t>
      </w:r>
      <w:r>
        <w:rPr>
          <w:sz w:val="24"/>
          <w:szCs w:val="24"/>
        </w:rPr>
        <w:tab/>
      </w:r>
      <w:r>
        <w:t>What is an HL7 Message?</w:t>
      </w:r>
      <w:r>
        <w:tab/>
      </w:r>
      <w:r>
        <w:fldChar w:fldCharType="begin"/>
      </w:r>
      <w:r>
        <w:instrText xml:space="preserve"> PAGEREF _Toc474221107 \h </w:instrText>
      </w:r>
      <w:r>
        <w:fldChar w:fldCharType="separate"/>
      </w:r>
      <w:r w:rsidR="002559E1">
        <w:t>1-2</w:t>
      </w:r>
      <w:r>
        <w:fldChar w:fldCharType="end"/>
      </w:r>
    </w:p>
    <w:p w14:paraId="78A8672C" w14:textId="21CA3691" w:rsidR="00750867" w:rsidRDefault="00750867">
      <w:pPr>
        <w:pStyle w:val="TOC2"/>
        <w:tabs>
          <w:tab w:val="left" w:pos="960"/>
        </w:tabs>
        <w:rPr>
          <w:sz w:val="24"/>
          <w:szCs w:val="24"/>
        </w:rPr>
      </w:pPr>
      <w:r>
        <w:t>1.3</w:t>
      </w:r>
      <w:r>
        <w:rPr>
          <w:sz w:val="24"/>
          <w:szCs w:val="24"/>
        </w:rPr>
        <w:tab/>
      </w:r>
      <w:r>
        <w:t>When are HL7 Messages Sent?</w:t>
      </w:r>
      <w:r>
        <w:tab/>
      </w:r>
      <w:r>
        <w:fldChar w:fldCharType="begin"/>
      </w:r>
      <w:r>
        <w:instrText xml:space="preserve"> PAGEREF _Toc474221108 \h </w:instrText>
      </w:r>
      <w:r>
        <w:fldChar w:fldCharType="separate"/>
      </w:r>
      <w:r w:rsidR="002559E1">
        <w:t>1-3</w:t>
      </w:r>
      <w:r>
        <w:fldChar w:fldCharType="end"/>
      </w:r>
    </w:p>
    <w:p w14:paraId="6F8B05F5" w14:textId="3181E3B3" w:rsidR="00750867" w:rsidRDefault="00750867">
      <w:pPr>
        <w:pStyle w:val="TOC2"/>
        <w:tabs>
          <w:tab w:val="left" w:pos="960"/>
        </w:tabs>
        <w:rPr>
          <w:sz w:val="24"/>
          <w:szCs w:val="24"/>
        </w:rPr>
      </w:pPr>
      <w:r>
        <w:t>1.4</w:t>
      </w:r>
      <w:r>
        <w:rPr>
          <w:sz w:val="24"/>
          <w:szCs w:val="24"/>
        </w:rPr>
        <w:tab/>
      </w:r>
      <w:r>
        <w:t>What is the Role of the V</w:t>
      </w:r>
      <w:r>
        <w:rPr>
          <w:i/>
          <w:iCs/>
        </w:rPr>
        <w:t>IST</w:t>
      </w:r>
      <w:r>
        <w:t>A HL7 Package?</w:t>
      </w:r>
      <w:r>
        <w:tab/>
      </w:r>
      <w:r>
        <w:fldChar w:fldCharType="begin"/>
      </w:r>
      <w:r>
        <w:instrText xml:space="preserve"> PAGEREF _Toc474221109 \h </w:instrText>
      </w:r>
      <w:r>
        <w:fldChar w:fldCharType="separate"/>
      </w:r>
      <w:r w:rsidR="002559E1">
        <w:t>1-4</w:t>
      </w:r>
      <w:r>
        <w:fldChar w:fldCharType="end"/>
      </w:r>
    </w:p>
    <w:p w14:paraId="43707553" w14:textId="7A8FA5E4" w:rsidR="00750867" w:rsidRDefault="00750867">
      <w:pPr>
        <w:pStyle w:val="TOC2"/>
        <w:tabs>
          <w:tab w:val="left" w:pos="960"/>
        </w:tabs>
        <w:rPr>
          <w:sz w:val="24"/>
          <w:szCs w:val="24"/>
        </w:rPr>
      </w:pPr>
      <w:r>
        <w:t>1.5</w:t>
      </w:r>
      <w:r>
        <w:rPr>
          <w:sz w:val="24"/>
          <w:szCs w:val="24"/>
        </w:rPr>
        <w:tab/>
      </w:r>
      <w:r>
        <w:t>What's New in V</w:t>
      </w:r>
      <w:r>
        <w:rPr>
          <w:i/>
          <w:iCs/>
        </w:rPr>
        <w:t>IST</w:t>
      </w:r>
      <w:r>
        <w:t>A HL7</w:t>
      </w:r>
      <w:r>
        <w:tab/>
      </w:r>
      <w:r>
        <w:fldChar w:fldCharType="begin"/>
      </w:r>
      <w:r>
        <w:instrText xml:space="preserve"> PAGEREF _Toc474221110 \h </w:instrText>
      </w:r>
      <w:r>
        <w:fldChar w:fldCharType="separate"/>
      </w:r>
      <w:r w:rsidR="002559E1">
        <w:t>1-5</w:t>
      </w:r>
      <w:r>
        <w:fldChar w:fldCharType="end"/>
      </w:r>
    </w:p>
    <w:p w14:paraId="4C51CB97" w14:textId="5AB6D87C" w:rsidR="00750867" w:rsidRDefault="00750867">
      <w:pPr>
        <w:pStyle w:val="TOC1"/>
        <w:tabs>
          <w:tab w:val="left" w:pos="440"/>
        </w:tabs>
        <w:rPr>
          <w:b w:val="0"/>
          <w:bCs w:val="0"/>
          <w:szCs w:val="24"/>
        </w:rPr>
      </w:pPr>
      <w:r>
        <w:t>2.</w:t>
      </w:r>
      <w:r>
        <w:rPr>
          <w:b w:val="0"/>
          <w:bCs w:val="0"/>
          <w:szCs w:val="24"/>
        </w:rPr>
        <w:tab/>
      </w:r>
      <w:r>
        <w:t>Link Setup</w:t>
      </w:r>
      <w:r>
        <w:tab/>
      </w:r>
      <w:r>
        <w:fldChar w:fldCharType="begin"/>
      </w:r>
      <w:r>
        <w:instrText xml:space="preserve"> PAGEREF _Toc474221111 \h </w:instrText>
      </w:r>
      <w:r>
        <w:fldChar w:fldCharType="separate"/>
      </w:r>
      <w:r w:rsidR="002559E1">
        <w:t>2-1</w:t>
      </w:r>
      <w:r>
        <w:fldChar w:fldCharType="end"/>
      </w:r>
    </w:p>
    <w:p w14:paraId="78FC42E8" w14:textId="0070D312" w:rsidR="00750867" w:rsidRDefault="00750867">
      <w:pPr>
        <w:pStyle w:val="TOC2"/>
        <w:tabs>
          <w:tab w:val="left" w:pos="960"/>
        </w:tabs>
        <w:rPr>
          <w:sz w:val="24"/>
          <w:szCs w:val="24"/>
        </w:rPr>
      </w:pPr>
      <w:r>
        <w:t>2.1</w:t>
      </w:r>
      <w:r>
        <w:rPr>
          <w:sz w:val="24"/>
          <w:szCs w:val="24"/>
        </w:rPr>
        <w:tab/>
      </w:r>
      <w:r>
        <w:t>Introduction</w:t>
      </w:r>
      <w:r>
        <w:tab/>
      </w:r>
      <w:r>
        <w:fldChar w:fldCharType="begin"/>
      </w:r>
      <w:r>
        <w:instrText xml:space="preserve"> PAGEREF _Toc474221112 \h </w:instrText>
      </w:r>
      <w:r>
        <w:fldChar w:fldCharType="separate"/>
      </w:r>
      <w:r w:rsidR="002559E1">
        <w:t>2-1</w:t>
      </w:r>
      <w:r>
        <w:fldChar w:fldCharType="end"/>
      </w:r>
    </w:p>
    <w:p w14:paraId="009FC36F" w14:textId="490C70CD" w:rsidR="00750867" w:rsidRDefault="00750867">
      <w:pPr>
        <w:pStyle w:val="TOC2"/>
        <w:tabs>
          <w:tab w:val="left" w:pos="960"/>
        </w:tabs>
        <w:rPr>
          <w:sz w:val="24"/>
          <w:szCs w:val="24"/>
        </w:rPr>
      </w:pPr>
      <w:r>
        <w:t>2.2</w:t>
      </w:r>
      <w:r>
        <w:rPr>
          <w:sz w:val="24"/>
          <w:szCs w:val="24"/>
        </w:rPr>
        <w:tab/>
      </w:r>
      <w:r>
        <w:t>How to Edit Links</w:t>
      </w:r>
      <w:r>
        <w:tab/>
      </w:r>
      <w:r>
        <w:fldChar w:fldCharType="begin"/>
      </w:r>
      <w:r>
        <w:instrText xml:space="preserve"> PAGEREF _Toc474221113 \h </w:instrText>
      </w:r>
      <w:r>
        <w:fldChar w:fldCharType="separate"/>
      </w:r>
      <w:r w:rsidR="002559E1">
        <w:t>2-4</w:t>
      </w:r>
      <w:r>
        <w:fldChar w:fldCharType="end"/>
      </w:r>
    </w:p>
    <w:p w14:paraId="0C192443" w14:textId="09FCF6FE" w:rsidR="00750867" w:rsidRDefault="00750867">
      <w:pPr>
        <w:pStyle w:val="TOC2"/>
        <w:tabs>
          <w:tab w:val="left" w:pos="960"/>
        </w:tabs>
        <w:rPr>
          <w:sz w:val="24"/>
          <w:szCs w:val="24"/>
        </w:rPr>
      </w:pPr>
      <w:r>
        <w:t>2.3</w:t>
      </w:r>
      <w:r>
        <w:rPr>
          <w:sz w:val="24"/>
          <w:szCs w:val="24"/>
        </w:rPr>
        <w:tab/>
      </w:r>
      <w:r>
        <w:t>HLLP Link Setup</w:t>
      </w:r>
      <w:r>
        <w:tab/>
      </w:r>
      <w:r>
        <w:fldChar w:fldCharType="begin"/>
      </w:r>
      <w:r>
        <w:instrText xml:space="preserve"> PAGEREF _Toc474221114 \h </w:instrText>
      </w:r>
      <w:r>
        <w:fldChar w:fldCharType="separate"/>
      </w:r>
      <w:r w:rsidR="002559E1">
        <w:t>2-6</w:t>
      </w:r>
      <w:r>
        <w:fldChar w:fldCharType="end"/>
      </w:r>
    </w:p>
    <w:p w14:paraId="3B90D4E4" w14:textId="2712A815" w:rsidR="00750867" w:rsidRDefault="00750867">
      <w:pPr>
        <w:pStyle w:val="TOC2"/>
        <w:tabs>
          <w:tab w:val="left" w:pos="960"/>
        </w:tabs>
        <w:rPr>
          <w:sz w:val="24"/>
          <w:szCs w:val="24"/>
        </w:rPr>
      </w:pPr>
      <w:r>
        <w:t>2.4</w:t>
      </w:r>
      <w:r>
        <w:rPr>
          <w:sz w:val="24"/>
          <w:szCs w:val="24"/>
        </w:rPr>
        <w:tab/>
      </w:r>
      <w:r>
        <w:t>TCP Link Setup</w:t>
      </w:r>
      <w:r>
        <w:tab/>
      </w:r>
      <w:r>
        <w:fldChar w:fldCharType="begin"/>
      </w:r>
      <w:r>
        <w:instrText xml:space="preserve"> PAGEREF _Toc474221115 \h </w:instrText>
      </w:r>
      <w:r>
        <w:fldChar w:fldCharType="separate"/>
      </w:r>
      <w:r w:rsidR="002559E1">
        <w:t>2-8</w:t>
      </w:r>
      <w:r>
        <w:fldChar w:fldCharType="end"/>
      </w:r>
    </w:p>
    <w:p w14:paraId="3E43F6CC" w14:textId="17884588" w:rsidR="00750867" w:rsidRDefault="00750867">
      <w:pPr>
        <w:pStyle w:val="TOC2"/>
        <w:tabs>
          <w:tab w:val="left" w:pos="960"/>
        </w:tabs>
        <w:rPr>
          <w:sz w:val="24"/>
          <w:szCs w:val="24"/>
        </w:rPr>
      </w:pPr>
      <w:r>
        <w:t>2.5</w:t>
      </w:r>
      <w:r>
        <w:rPr>
          <w:sz w:val="24"/>
          <w:szCs w:val="24"/>
        </w:rPr>
        <w:tab/>
      </w:r>
      <w:r>
        <w:t>MailMan Link Setup</w:t>
      </w:r>
      <w:r>
        <w:tab/>
      </w:r>
      <w:r>
        <w:fldChar w:fldCharType="begin"/>
      </w:r>
      <w:r>
        <w:instrText xml:space="preserve"> PAGEREF _Toc474221116 \h </w:instrText>
      </w:r>
      <w:r>
        <w:fldChar w:fldCharType="separate"/>
      </w:r>
      <w:r w:rsidR="002559E1">
        <w:t>2-11</w:t>
      </w:r>
      <w:r>
        <w:fldChar w:fldCharType="end"/>
      </w:r>
    </w:p>
    <w:p w14:paraId="505FC8AD" w14:textId="727879F9" w:rsidR="00750867" w:rsidRDefault="00750867">
      <w:pPr>
        <w:pStyle w:val="TOC2"/>
        <w:tabs>
          <w:tab w:val="left" w:pos="960"/>
        </w:tabs>
        <w:rPr>
          <w:sz w:val="24"/>
          <w:szCs w:val="24"/>
        </w:rPr>
      </w:pPr>
      <w:r>
        <w:t>2.6</w:t>
      </w:r>
      <w:r>
        <w:rPr>
          <w:sz w:val="24"/>
          <w:szCs w:val="24"/>
        </w:rPr>
        <w:tab/>
      </w:r>
      <w:r>
        <w:t>X3.28 Link Setup</w:t>
      </w:r>
      <w:r>
        <w:tab/>
      </w:r>
      <w:r>
        <w:fldChar w:fldCharType="begin"/>
      </w:r>
      <w:r>
        <w:instrText xml:space="preserve"> PAGEREF _Toc474221117 \h </w:instrText>
      </w:r>
      <w:r>
        <w:fldChar w:fldCharType="separate"/>
      </w:r>
      <w:r w:rsidR="002559E1">
        <w:t>2-14</w:t>
      </w:r>
      <w:r>
        <w:fldChar w:fldCharType="end"/>
      </w:r>
    </w:p>
    <w:p w14:paraId="05A26327" w14:textId="0BDA85EC" w:rsidR="00750867" w:rsidRDefault="00750867">
      <w:pPr>
        <w:pStyle w:val="TOC1"/>
        <w:tabs>
          <w:tab w:val="left" w:pos="440"/>
        </w:tabs>
        <w:rPr>
          <w:b w:val="0"/>
          <w:bCs w:val="0"/>
          <w:szCs w:val="24"/>
        </w:rPr>
      </w:pPr>
      <w:r>
        <w:t>3.</w:t>
      </w:r>
      <w:r>
        <w:rPr>
          <w:b w:val="0"/>
          <w:bCs w:val="0"/>
          <w:szCs w:val="24"/>
        </w:rPr>
        <w:tab/>
      </w:r>
      <w:r>
        <w:t>Managing a V</w:t>
      </w:r>
      <w:r>
        <w:rPr>
          <w:b w:val="0"/>
          <w:bCs w:val="0"/>
          <w:i/>
          <w:iCs/>
        </w:rPr>
        <w:t>IST</w:t>
      </w:r>
      <w:r>
        <w:t>A HL7 System</w:t>
      </w:r>
      <w:r>
        <w:tab/>
      </w:r>
      <w:r>
        <w:fldChar w:fldCharType="begin"/>
      </w:r>
      <w:r>
        <w:instrText xml:space="preserve"> PAGEREF _Toc474221118 \h </w:instrText>
      </w:r>
      <w:r>
        <w:fldChar w:fldCharType="separate"/>
      </w:r>
      <w:r w:rsidR="002559E1">
        <w:t>3-1</w:t>
      </w:r>
      <w:r>
        <w:fldChar w:fldCharType="end"/>
      </w:r>
    </w:p>
    <w:p w14:paraId="41C27B87" w14:textId="7D69D10D" w:rsidR="00750867" w:rsidRDefault="00750867">
      <w:pPr>
        <w:pStyle w:val="TOC2"/>
        <w:tabs>
          <w:tab w:val="left" w:pos="960"/>
        </w:tabs>
        <w:rPr>
          <w:sz w:val="24"/>
          <w:szCs w:val="24"/>
        </w:rPr>
      </w:pPr>
      <w:r>
        <w:t>3.1</w:t>
      </w:r>
      <w:r>
        <w:rPr>
          <w:sz w:val="24"/>
          <w:szCs w:val="24"/>
        </w:rPr>
        <w:tab/>
      </w:r>
      <w:r>
        <w:t>Managing Filers</w:t>
      </w:r>
      <w:r>
        <w:tab/>
      </w:r>
      <w:r>
        <w:fldChar w:fldCharType="begin"/>
      </w:r>
      <w:r>
        <w:instrText xml:space="preserve"> PAGEREF _Toc474221119 \h </w:instrText>
      </w:r>
      <w:r>
        <w:fldChar w:fldCharType="separate"/>
      </w:r>
      <w:r w:rsidR="002559E1">
        <w:t>3-1</w:t>
      </w:r>
      <w:r>
        <w:fldChar w:fldCharType="end"/>
      </w:r>
    </w:p>
    <w:p w14:paraId="5D09B1E6" w14:textId="2D038365" w:rsidR="00750867" w:rsidRDefault="00750867">
      <w:pPr>
        <w:pStyle w:val="TOC2"/>
        <w:tabs>
          <w:tab w:val="left" w:pos="960"/>
        </w:tabs>
        <w:rPr>
          <w:sz w:val="24"/>
          <w:szCs w:val="24"/>
        </w:rPr>
      </w:pPr>
      <w:r>
        <w:t>3.2</w:t>
      </w:r>
      <w:r>
        <w:rPr>
          <w:sz w:val="24"/>
          <w:szCs w:val="24"/>
        </w:rPr>
        <w:tab/>
      </w:r>
      <w:r>
        <w:t>Managing Links</w:t>
      </w:r>
      <w:r>
        <w:tab/>
      </w:r>
      <w:r>
        <w:fldChar w:fldCharType="begin"/>
      </w:r>
      <w:r>
        <w:instrText xml:space="preserve"> PAGEREF _Toc474221120 \h </w:instrText>
      </w:r>
      <w:r>
        <w:fldChar w:fldCharType="separate"/>
      </w:r>
      <w:r w:rsidR="002559E1">
        <w:t>3-6</w:t>
      </w:r>
      <w:r>
        <w:fldChar w:fldCharType="end"/>
      </w:r>
    </w:p>
    <w:p w14:paraId="57FAA5CF" w14:textId="487A3696" w:rsidR="00750867" w:rsidRDefault="00750867">
      <w:pPr>
        <w:pStyle w:val="TOC2"/>
        <w:tabs>
          <w:tab w:val="left" w:pos="960"/>
        </w:tabs>
        <w:rPr>
          <w:sz w:val="24"/>
          <w:szCs w:val="24"/>
        </w:rPr>
      </w:pPr>
      <w:r>
        <w:t>3.3</w:t>
      </w:r>
      <w:r>
        <w:rPr>
          <w:sz w:val="24"/>
          <w:szCs w:val="24"/>
        </w:rPr>
        <w:tab/>
      </w:r>
      <w:r>
        <w:t>Checking for Message-Level Errors</w:t>
      </w:r>
      <w:r>
        <w:tab/>
      </w:r>
      <w:r>
        <w:fldChar w:fldCharType="begin"/>
      </w:r>
      <w:r>
        <w:instrText xml:space="preserve"> PAGEREF _Toc474221121 \h </w:instrText>
      </w:r>
      <w:r>
        <w:fldChar w:fldCharType="separate"/>
      </w:r>
      <w:r w:rsidR="002559E1">
        <w:t>3-11</w:t>
      </w:r>
      <w:r>
        <w:fldChar w:fldCharType="end"/>
      </w:r>
    </w:p>
    <w:p w14:paraId="45B7ED8F" w14:textId="21BDB29B" w:rsidR="00750867" w:rsidRDefault="00750867">
      <w:pPr>
        <w:pStyle w:val="TOC2"/>
        <w:tabs>
          <w:tab w:val="left" w:pos="960"/>
        </w:tabs>
        <w:rPr>
          <w:sz w:val="24"/>
          <w:szCs w:val="24"/>
        </w:rPr>
      </w:pPr>
      <w:r>
        <w:t>3.4</w:t>
      </w:r>
      <w:r>
        <w:rPr>
          <w:sz w:val="24"/>
          <w:szCs w:val="24"/>
        </w:rPr>
        <w:tab/>
      </w:r>
      <w:r>
        <w:t>V</w:t>
      </w:r>
      <w:r>
        <w:rPr>
          <w:i/>
          <w:iCs/>
        </w:rPr>
        <w:t>IST</w:t>
      </w:r>
      <w:r>
        <w:t>A HL7 Background Processes</w:t>
      </w:r>
      <w:r>
        <w:tab/>
      </w:r>
      <w:r>
        <w:fldChar w:fldCharType="begin"/>
      </w:r>
      <w:r>
        <w:instrText xml:space="preserve"> PAGEREF _Toc474221122 \h </w:instrText>
      </w:r>
      <w:r>
        <w:fldChar w:fldCharType="separate"/>
      </w:r>
      <w:r w:rsidR="002559E1">
        <w:t>3-12</w:t>
      </w:r>
      <w:r>
        <w:fldChar w:fldCharType="end"/>
      </w:r>
    </w:p>
    <w:p w14:paraId="3C216E5A" w14:textId="2505C897" w:rsidR="00750867" w:rsidRDefault="00750867">
      <w:pPr>
        <w:pStyle w:val="TOC2"/>
        <w:tabs>
          <w:tab w:val="left" w:pos="960"/>
        </w:tabs>
        <w:rPr>
          <w:sz w:val="24"/>
          <w:szCs w:val="24"/>
        </w:rPr>
      </w:pPr>
      <w:r>
        <w:t>3.5</w:t>
      </w:r>
      <w:r>
        <w:rPr>
          <w:sz w:val="24"/>
          <w:szCs w:val="24"/>
        </w:rPr>
        <w:tab/>
      </w:r>
      <w:r>
        <w:t>HL7 Startup</w:t>
      </w:r>
      <w:r>
        <w:tab/>
      </w:r>
      <w:r>
        <w:fldChar w:fldCharType="begin"/>
      </w:r>
      <w:r>
        <w:instrText xml:space="preserve"> PAGEREF _Toc474221123 \h </w:instrText>
      </w:r>
      <w:r>
        <w:fldChar w:fldCharType="separate"/>
      </w:r>
      <w:r w:rsidR="002559E1">
        <w:t>3-13</w:t>
      </w:r>
      <w:r>
        <w:fldChar w:fldCharType="end"/>
      </w:r>
    </w:p>
    <w:p w14:paraId="69933FA5" w14:textId="45F4BF64" w:rsidR="00750867" w:rsidRDefault="00750867">
      <w:pPr>
        <w:pStyle w:val="TOC2"/>
        <w:tabs>
          <w:tab w:val="left" w:pos="960"/>
        </w:tabs>
        <w:rPr>
          <w:sz w:val="24"/>
          <w:szCs w:val="24"/>
        </w:rPr>
      </w:pPr>
      <w:r>
        <w:t>3.6</w:t>
      </w:r>
      <w:r>
        <w:rPr>
          <w:sz w:val="24"/>
          <w:szCs w:val="24"/>
        </w:rPr>
        <w:tab/>
      </w:r>
      <w:r>
        <w:t>HL7 Shutdown</w:t>
      </w:r>
      <w:r>
        <w:tab/>
      </w:r>
      <w:r>
        <w:fldChar w:fldCharType="begin"/>
      </w:r>
      <w:r>
        <w:instrText xml:space="preserve"> PAGEREF _Toc474221124 \h </w:instrText>
      </w:r>
      <w:r>
        <w:fldChar w:fldCharType="separate"/>
      </w:r>
      <w:r w:rsidR="002559E1">
        <w:t>3-14</w:t>
      </w:r>
      <w:r>
        <w:fldChar w:fldCharType="end"/>
      </w:r>
    </w:p>
    <w:p w14:paraId="50FD8BAF" w14:textId="37995BD8" w:rsidR="00750867" w:rsidRDefault="00750867">
      <w:pPr>
        <w:pStyle w:val="TOC2"/>
        <w:tabs>
          <w:tab w:val="left" w:pos="960"/>
        </w:tabs>
        <w:rPr>
          <w:sz w:val="24"/>
          <w:szCs w:val="24"/>
        </w:rPr>
      </w:pPr>
      <w:r>
        <w:t>3.7</w:t>
      </w:r>
      <w:r>
        <w:rPr>
          <w:sz w:val="24"/>
          <w:szCs w:val="24"/>
        </w:rPr>
        <w:tab/>
      </w:r>
      <w:r>
        <w:t>V</w:t>
      </w:r>
      <w:r>
        <w:rPr>
          <w:i/>
          <w:iCs/>
        </w:rPr>
        <w:t>IST</w:t>
      </w:r>
      <w:r>
        <w:t>A HL7 Site Parameters</w:t>
      </w:r>
      <w:r>
        <w:tab/>
      </w:r>
      <w:r>
        <w:fldChar w:fldCharType="begin"/>
      </w:r>
      <w:r>
        <w:instrText xml:space="preserve"> PAGEREF _Toc474221125 \h </w:instrText>
      </w:r>
      <w:r>
        <w:fldChar w:fldCharType="separate"/>
      </w:r>
      <w:r w:rsidR="002559E1">
        <w:t>3-14</w:t>
      </w:r>
      <w:r>
        <w:fldChar w:fldCharType="end"/>
      </w:r>
    </w:p>
    <w:p w14:paraId="29E4A43F" w14:textId="71B8DE0C" w:rsidR="00750867" w:rsidRDefault="00750867">
      <w:pPr>
        <w:pStyle w:val="TOC2"/>
        <w:tabs>
          <w:tab w:val="left" w:pos="960"/>
        </w:tabs>
        <w:rPr>
          <w:sz w:val="24"/>
          <w:szCs w:val="24"/>
        </w:rPr>
      </w:pPr>
      <w:r>
        <w:t>3.8</w:t>
      </w:r>
      <w:r>
        <w:rPr>
          <w:sz w:val="24"/>
          <w:szCs w:val="24"/>
        </w:rPr>
        <w:tab/>
      </w:r>
      <w:r>
        <w:t>Purging</w:t>
      </w:r>
      <w:r>
        <w:tab/>
      </w:r>
      <w:r>
        <w:fldChar w:fldCharType="begin"/>
      </w:r>
      <w:r>
        <w:instrText xml:space="preserve"> PAGEREF _Toc474221126 \h </w:instrText>
      </w:r>
      <w:r>
        <w:fldChar w:fldCharType="separate"/>
      </w:r>
      <w:r w:rsidR="002559E1">
        <w:t>3-16</w:t>
      </w:r>
      <w:r>
        <w:fldChar w:fldCharType="end"/>
      </w:r>
    </w:p>
    <w:p w14:paraId="437DDF66" w14:textId="069AF54F" w:rsidR="00750867" w:rsidRDefault="00750867">
      <w:pPr>
        <w:pStyle w:val="TOC1"/>
        <w:tabs>
          <w:tab w:val="left" w:pos="440"/>
        </w:tabs>
        <w:rPr>
          <w:b w:val="0"/>
          <w:bCs w:val="0"/>
          <w:szCs w:val="24"/>
        </w:rPr>
      </w:pPr>
      <w:r>
        <w:t>4.</w:t>
      </w:r>
      <w:r>
        <w:rPr>
          <w:b w:val="0"/>
          <w:bCs w:val="0"/>
          <w:szCs w:val="24"/>
        </w:rPr>
        <w:tab/>
      </w:r>
      <w:r>
        <w:t>Troubleshooting: Solving Transmission Problems</w:t>
      </w:r>
      <w:r>
        <w:tab/>
      </w:r>
      <w:r>
        <w:fldChar w:fldCharType="begin"/>
      </w:r>
      <w:r>
        <w:instrText xml:space="preserve"> PAGEREF _Toc474221127 \h </w:instrText>
      </w:r>
      <w:r>
        <w:fldChar w:fldCharType="separate"/>
      </w:r>
      <w:r w:rsidR="002559E1">
        <w:t>4-1</w:t>
      </w:r>
      <w:r>
        <w:fldChar w:fldCharType="end"/>
      </w:r>
    </w:p>
    <w:p w14:paraId="4EF03614" w14:textId="79A327E7" w:rsidR="00750867" w:rsidRDefault="00750867">
      <w:pPr>
        <w:pStyle w:val="TOC2"/>
        <w:tabs>
          <w:tab w:val="left" w:pos="960"/>
        </w:tabs>
        <w:rPr>
          <w:sz w:val="24"/>
          <w:szCs w:val="24"/>
        </w:rPr>
      </w:pPr>
      <w:r>
        <w:t>4.1</w:t>
      </w:r>
      <w:r>
        <w:rPr>
          <w:sz w:val="24"/>
          <w:szCs w:val="24"/>
        </w:rPr>
        <w:tab/>
      </w:r>
      <w:r>
        <w:t>Filer Problems</w:t>
      </w:r>
      <w:r>
        <w:tab/>
      </w:r>
      <w:r>
        <w:fldChar w:fldCharType="begin"/>
      </w:r>
      <w:r>
        <w:instrText xml:space="preserve"> PAGEREF _Toc474221128 \h </w:instrText>
      </w:r>
      <w:r>
        <w:fldChar w:fldCharType="separate"/>
      </w:r>
      <w:r w:rsidR="002559E1">
        <w:t>4-1</w:t>
      </w:r>
      <w:r>
        <w:fldChar w:fldCharType="end"/>
      </w:r>
    </w:p>
    <w:p w14:paraId="705777ED" w14:textId="1B2C6DB6" w:rsidR="00750867" w:rsidRDefault="00750867">
      <w:pPr>
        <w:pStyle w:val="TOC2"/>
        <w:tabs>
          <w:tab w:val="left" w:pos="960"/>
        </w:tabs>
        <w:rPr>
          <w:sz w:val="24"/>
          <w:szCs w:val="24"/>
        </w:rPr>
      </w:pPr>
      <w:r>
        <w:t>4.2</w:t>
      </w:r>
      <w:r>
        <w:rPr>
          <w:sz w:val="24"/>
          <w:szCs w:val="24"/>
        </w:rPr>
        <w:tab/>
      </w:r>
      <w:r>
        <w:t>Link Problems</w:t>
      </w:r>
      <w:r>
        <w:tab/>
      </w:r>
      <w:r>
        <w:fldChar w:fldCharType="begin"/>
      </w:r>
      <w:r>
        <w:instrText xml:space="preserve"> PAGEREF _Toc474221129 \h </w:instrText>
      </w:r>
      <w:r>
        <w:fldChar w:fldCharType="separate"/>
      </w:r>
      <w:r w:rsidR="002559E1">
        <w:t>4-3</w:t>
      </w:r>
      <w:r>
        <w:fldChar w:fldCharType="end"/>
      </w:r>
    </w:p>
    <w:p w14:paraId="66A0B70E" w14:textId="6004B6D8" w:rsidR="00750867" w:rsidRDefault="00750867">
      <w:pPr>
        <w:pStyle w:val="TOC2"/>
        <w:tabs>
          <w:tab w:val="left" w:pos="960"/>
        </w:tabs>
        <w:rPr>
          <w:sz w:val="24"/>
          <w:szCs w:val="24"/>
        </w:rPr>
      </w:pPr>
      <w:r>
        <w:t>4.3</w:t>
      </w:r>
      <w:r>
        <w:rPr>
          <w:sz w:val="24"/>
          <w:szCs w:val="24"/>
        </w:rPr>
        <w:tab/>
      </w:r>
      <w:r>
        <w:t>Postmaster Receiving HL7 Error Notifications</w:t>
      </w:r>
      <w:r>
        <w:tab/>
      </w:r>
      <w:r>
        <w:fldChar w:fldCharType="begin"/>
      </w:r>
      <w:r>
        <w:instrText xml:space="preserve"> PAGEREF _Toc474221130 \h </w:instrText>
      </w:r>
      <w:r>
        <w:fldChar w:fldCharType="separate"/>
      </w:r>
      <w:r w:rsidR="002559E1">
        <w:t>4-6</w:t>
      </w:r>
      <w:r>
        <w:fldChar w:fldCharType="end"/>
      </w:r>
    </w:p>
    <w:p w14:paraId="3E9B8CF2" w14:textId="5C95BBF3" w:rsidR="00750867" w:rsidRDefault="00750867">
      <w:pPr>
        <w:pStyle w:val="TOC2"/>
        <w:tabs>
          <w:tab w:val="left" w:pos="960"/>
        </w:tabs>
        <w:rPr>
          <w:sz w:val="24"/>
          <w:szCs w:val="24"/>
        </w:rPr>
      </w:pPr>
      <w:r>
        <w:t>4.4</w:t>
      </w:r>
      <w:r>
        <w:rPr>
          <w:sz w:val="24"/>
          <w:szCs w:val="24"/>
        </w:rPr>
        <w:tab/>
      </w:r>
      <w:r>
        <w:t>Alerts Posted to the V</w:t>
      </w:r>
      <w:r>
        <w:rPr>
          <w:i/>
          <w:iCs/>
        </w:rPr>
        <w:t>IST</w:t>
      </w:r>
      <w:r>
        <w:t>A HL7 Mail Group for Alerts</w:t>
      </w:r>
      <w:r>
        <w:tab/>
      </w:r>
      <w:r>
        <w:fldChar w:fldCharType="begin"/>
      </w:r>
      <w:r>
        <w:instrText xml:space="preserve"> PAGEREF _Toc474221131 \h </w:instrText>
      </w:r>
      <w:r>
        <w:fldChar w:fldCharType="separate"/>
      </w:r>
      <w:r w:rsidR="002559E1">
        <w:t>4-7</w:t>
      </w:r>
      <w:r>
        <w:fldChar w:fldCharType="end"/>
      </w:r>
    </w:p>
    <w:p w14:paraId="707AF93A" w14:textId="120365A7" w:rsidR="00750867" w:rsidRDefault="00750867">
      <w:pPr>
        <w:pStyle w:val="TOC2"/>
        <w:tabs>
          <w:tab w:val="left" w:pos="960"/>
        </w:tabs>
        <w:rPr>
          <w:sz w:val="24"/>
          <w:szCs w:val="24"/>
        </w:rPr>
      </w:pPr>
      <w:r>
        <w:t>4.5</w:t>
      </w:r>
      <w:r>
        <w:rPr>
          <w:sz w:val="24"/>
          <w:szCs w:val="24"/>
        </w:rPr>
        <w:tab/>
      </w:r>
      <w:r>
        <w:t>Stub Records and Corrupted Pointers in Link Queues</w:t>
      </w:r>
      <w:r>
        <w:tab/>
      </w:r>
      <w:r>
        <w:fldChar w:fldCharType="begin"/>
      </w:r>
      <w:r>
        <w:instrText xml:space="preserve"> PAGEREF _Toc474221132 \h </w:instrText>
      </w:r>
      <w:r>
        <w:fldChar w:fldCharType="separate"/>
      </w:r>
      <w:r w:rsidR="002559E1">
        <w:t>4-8</w:t>
      </w:r>
      <w:r>
        <w:fldChar w:fldCharType="end"/>
      </w:r>
    </w:p>
    <w:p w14:paraId="38B813B1" w14:textId="15A09975" w:rsidR="00750867" w:rsidRDefault="00750867">
      <w:pPr>
        <w:pStyle w:val="TOC2"/>
        <w:tabs>
          <w:tab w:val="left" w:pos="960"/>
        </w:tabs>
        <w:rPr>
          <w:sz w:val="24"/>
          <w:szCs w:val="24"/>
        </w:rPr>
      </w:pPr>
      <w:r>
        <w:t>4.6</w:t>
      </w:r>
      <w:r>
        <w:rPr>
          <w:sz w:val="24"/>
          <w:szCs w:val="24"/>
        </w:rPr>
        <w:tab/>
      </w:r>
      <w:r>
        <w:t>Resynchronizing TCP and HLLP Links</w:t>
      </w:r>
      <w:r>
        <w:tab/>
      </w:r>
      <w:r>
        <w:fldChar w:fldCharType="begin"/>
      </w:r>
      <w:r>
        <w:instrText xml:space="preserve"> PAGEREF _Toc474221133 \h </w:instrText>
      </w:r>
      <w:r>
        <w:fldChar w:fldCharType="separate"/>
      </w:r>
      <w:r w:rsidR="002559E1">
        <w:t>4-11</w:t>
      </w:r>
      <w:r>
        <w:fldChar w:fldCharType="end"/>
      </w:r>
    </w:p>
    <w:p w14:paraId="08D83D41" w14:textId="262231AB" w:rsidR="00750867" w:rsidRDefault="00750867">
      <w:pPr>
        <w:pStyle w:val="TOC1"/>
        <w:tabs>
          <w:tab w:val="left" w:pos="440"/>
        </w:tabs>
        <w:rPr>
          <w:b w:val="0"/>
          <w:bCs w:val="0"/>
          <w:szCs w:val="24"/>
        </w:rPr>
      </w:pPr>
      <w:r>
        <w:lastRenderedPageBreak/>
        <w:t>5.</w:t>
      </w:r>
      <w:r>
        <w:rPr>
          <w:b w:val="0"/>
          <w:bCs w:val="0"/>
          <w:szCs w:val="24"/>
        </w:rPr>
        <w:tab/>
      </w:r>
      <w:r>
        <w:t>V</w:t>
      </w:r>
      <w:r>
        <w:rPr>
          <w:b w:val="0"/>
          <w:bCs w:val="0"/>
          <w:i/>
          <w:iCs/>
        </w:rPr>
        <w:t>IST</w:t>
      </w:r>
      <w:r>
        <w:t>A HL7 Troubleshooting Options</w:t>
      </w:r>
      <w:r>
        <w:tab/>
      </w:r>
      <w:r>
        <w:fldChar w:fldCharType="begin"/>
      </w:r>
      <w:r>
        <w:instrText xml:space="preserve"> PAGEREF _Toc474221134 \h </w:instrText>
      </w:r>
      <w:r>
        <w:fldChar w:fldCharType="separate"/>
      </w:r>
      <w:r w:rsidR="002559E1">
        <w:t>5-1</w:t>
      </w:r>
      <w:r>
        <w:fldChar w:fldCharType="end"/>
      </w:r>
    </w:p>
    <w:p w14:paraId="6AB292D2" w14:textId="66955D2F" w:rsidR="00750867" w:rsidRDefault="00750867">
      <w:pPr>
        <w:pStyle w:val="TOC2"/>
        <w:tabs>
          <w:tab w:val="left" w:pos="960"/>
        </w:tabs>
        <w:rPr>
          <w:sz w:val="24"/>
          <w:szCs w:val="24"/>
        </w:rPr>
      </w:pPr>
      <w:r>
        <w:t>5.1</w:t>
      </w:r>
      <w:r>
        <w:rPr>
          <w:sz w:val="24"/>
          <w:szCs w:val="24"/>
        </w:rPr>
        <w:tab/>
      </w:r>
      <w:r>
        <w:t>TCP vs. Non-TCP Options</w:t>
      </w:r>
      <w:r>
        <w:tab/>
      </w:r>
      <w:r>
        <w:fldChar w:fldCharType="begin"/>
      </w:r>
      <w:r>
        <w:instrText xml:space="preserve"> PAGEREF _Toc474221135 \h </w:instrText>
      </w:r>
      <w:r>
        <w:fldChar w:fldCharType="separate"/>
      </w:r>
      <w:r w:rsidR="002559E1">
        <w:t>5-1</w:t>
      </w:r>
      <w:r>
        <w:fldChar w:fldCharType="end"/>
      </w:r>
    </w:p>
    <w:p w14:paraId="5FB76292" w14:textId="1ABD69D6" w:rsidR="00750867" w:rsidRDefault="00750867">
      <w:pPr>
        <w:pStyle w:val="TOC2"/>
        <w:tabs>
          <w:tab w:val="left" w:pos="960"/>
        </w:tabs>
        <w:rPr>
          <w:sz w:val="24"/>
          <w:szCs w:val="24"/>
        </w:rPr>
      </w:pPr>
      <w:r>
        <w:t>5.2</w:t>
      </w:r>
      <w:r>
        <w:rPr>
          <w:sz w:val="24"/>
          <w:szCs w:val="24"/>
        </w:rPr>
        <w:tab/>
      </w:r>
      <w:r>
        <w:t>V</w:t>
      </w:r>
      <w:r>
        <w:rPr>
          <w:i/>
          <w:iCs/>
        </w:rPr>
        <w:t>IST</w:t>
      </w:r>
      <w:r>
        <w:t>A HL7 Message Statuses</w:t>
      </w:r>
      <w:r>
        <w:tab/>
      </w:r>
      <w:r>
        <w:fldChar w:fldCharType="begin"/>
      </w:r>
      <w:r>
        <w:instrText xml:space="preserve"> PAGEREF _Toc474221136 \h </w:instrText>
      </w:r>
      <w:r>
        <w:fldChar w:fldCharType="separate"/>
      </w:r>
      <w:r w:rsidR="002559E1">
        <w:t>5-1</w:t>
      </w:r>
      <w:r>
        <w:fldChar w:fldCharType="end"/>
      </w:r>
    </w:p>
    <w:p w14:paraId="194D648A" w14:textId="4CC4AD27" w:rsidR="00750867" w:rsidRDefault="00750867">
      <w:pPr>
        <w:pStyle w:val="TOC2"/>
        <w:tabs>
          <w:tab w:val="left" w:pos="960"/>
        </w:tabs>
        <w:rPr>
          <w:sz w:val="24"/>
          <w:szCs w:val="24"/>
        </w:rPr>
      </w:pPr>
      <w:r>
        <w:t>5.3</w:t>
      </w:r>
      <w:r>
        <w:rPr>
          <w:sz w:val="24"/>
          <w:szCs w:val="24"/>
        </w:rPr>
        <w:tab/>
      </w:r>
      <w:r>
        <w:t>Ping (TCP Only)</w:t>
      </w:r>
      <w:r>
        <w:tab/>
      </w:r>
      <w:r>
        <w:fldChar w:fldCharType="begin"/>
      </w:r>
      <w:r>
        <w:instrText xml:space="preserve"> PAGEREF _Toc474221137 \h </w:instrText>
      </w:r>
      <w:r>
        <w:fldChar w:fldCharType="separate"/>
      </w:r>
      <w:r w:rsidR="002559E1">
        <w:t>5-2</w:t>
      </w:r>
      <w:r>
        <w:fldChar w:fldCharType="end"/>
      </w:r>
    </w:p>
    <w:p w14:paraId="4916D261" w14:textId="443A9F78" w:rsidR="00750867" w:rsidRDefault="00750867">
      <w:pPr>
        <w:pStyle w:val="TOC2"/>
        <w:tabs>
          <w:tab w:val="left" w:pos="960"/>
        </w:tabs>
        <w:rPr>
          <w:sz w:val="24"/>
          <w:szCs w:val="24"/>
        </w:rPr>
      </w:pPr>
      <w:r>
        <w:t>5.4</w:t>
      </w:r>
      <w:r>
        <w:rPr>
          <w:sz w:val="24"/>
          <w:szCs w:val="24"/>
        </w:rPr>
        <w:tab/>
      </w:r>
      <w:r>
        <w:t>View Transmission Log (TCP Only)</w:t>
      </w:r>
      <w:r>
        <w:tab/>
      </w:r>
      <w:r>
        <w:fldChar w:fldCharType="begin"/>
      </w:r>
      <w:r>
        <w:instrText xml:space="preserve"> PAGEREF _Toc474221138 \h </w:instrText>
      </w:r>
      <w:r>
        <w:fldChar w:fldCharType="separate"/>
      </w:r>
      <w:r w:rsidR="002559E1">
        <w:t>5-3</w:t>
      </w:r>
      <w:r>
        <w:fldChar w:fldCharType="end"/>
      </w:r>
    </w:p>
    <w:p w14:paraId="0B91C1B0" w14:textId="01A97F66" w:rsidR="00750867" w:rsidRDefault="00750867">
      <w:pPr>
        <w:pStyle w:val="TOC2"/>
        <w:tabs>
          <w:tab w:val="left" w:pos="960"/>
        </w:tabs>
        <w:rPr>
          <w:sz w:val="24"/>
          <w:szCs w:val="24"/>
        </w:rPr>
      </w:pPr>
      <w:r>
        <w:t>5.5</w:t>
      </w:r>
      <w:r>
        <w:rPr>
          <w:sz w:val="24"/>
          <w:szCs w:val="24"/>
        </w:rPr>
        <w:tab/>
      </w:r>
      <w:r>
        <w:t>Awaiting/Pending Transmissions Report (non-TCP)</w:t>
      </w:r>
      <w:r>
        <w:tab/>
      </w:r>
      <w:r>
        <w:fldChar w:fldCharType="begin"/>
      </w:r>
      <w:r>
        <w:instrText xml:space="preserve"> PAGEREF _Toc474221139 \h </w:instrText>
      </w:r>
      <w:r>
        <w:fldChar w:fldCharType="separate"/>
      </w:r>
      <w:r w:rsidR="002559E1">
        <w:t>5-6</w:t>
      </w:r>
      <w:r>
        <w:fldChar w:fldCharType="end"/>
      </w:r>
    </w:p>
    <w:p w14:paraId="71C0265F" w14:textId="4E20EF5B" w:rsidR="00750867" w:rsidRDefault="00750867">
      <w:pPr>
        <w:pStyle w:val="TOC2"/>
        <w:tabs>
          <w:tab w:val="left" w:pos="960"/>
        </w:tabs>
        <w:rPr>
          <w:sz w:val="24"/>
          <w:szCs w:val="24"/>
        </w:rPr>
      </w:pPr>
      <w:r>
        <w:t>5.6</w:t>
      </w:r>
      <w:r>
        <w:rPr>
          <w:sz w:val="24"/>
          <w:szCs w:val="24"/>
        </w:rPr>
        <w:tab/>
      </w:r>
      <w:r>
        <w:t>Failed Transmissions Report (non-TCP)</w:t>
      </w:r>
      <w:r>
        <w:tab/>
      </w:r>
      <w:r>
        <w:fldChar w:fldCharType="begin"/>
      </w:r>
      <w:r>
        <w:instrText xml:space="preserve"> PAGEREF _Toc474221140 \h </w:instrText>
      </w:r>
      <w:r>
        <w:fldChar w:fldCharType="separate"/>
      </w:r>
      <w:r w:rsidR="002559E1">
        <w:t>5-7</w:t>
      </w:r>
      <w:r>
        <w:fldChar w:fldCharType="end"/>
      </w:r>
    </w:p>
    <w:p w14:paraId="738CF582" w14:textId="59CD3003" w:rsidR="00750867" w:rsidRDefault="00750867">
      <w:pPr>
        <w:pStyle w:val="TOC2"/>
        <w:tabs>
          <w:tab w:val="left" w:pos="960"/>
        </w:tabs>
        <w:rPr>
          <w:sz w:val="24"/>
          <w:szCs w:val="24"/>
        </w:rPr>
      </w:pPr>
      <w:r>
        <w:t>5.7</w:t>
      </w:r>
      <w:r>
        <w:rPr>
          <w:sz w:val="24"/>
          <w:szCs w:val="24"/>
        </w:rPr>
        <w:tab/>
      </w:r>
      <w:r>
        <w:t>Link Error/Status Report (non-TCP)</w:t>
      </w:r>
      <w:r>
        <w:tab/>
      </w:r>
      <w:r>
        <w:fldChar w:fldCharType="begin"/>
      </w:r>
      <w:r>
        <w:instrText xml:space="preserve"> PAGEREF _Toc474221141 \h </w:instrText>
      </w:r>
      <w:r>
        <w:fldChar w:fldCharType="separate"/>
      </w:r>
      <w:r w:rsidR="002559E1">
        <w:t>5-8</w:t>
      </w:r>
      <w:r>
        <w:fldChar w:fldCharType="end"/>
      </w:r>
    </w:p>
    <w:p w14:paraId="01B364C1" w14:textId="39478C12" w:rsidR="00750867" w:rsidRDefault="00750867">
      <w:pPr>
        <w:pStyle w:val="TOC2"/>
        <w:tabs>
          <w:tab w:val="left" w:pos="960"/>
        </w:tabs>
        <w:rPr>
          <w:sz w:val="24"/>
          <w:szCs w:val="24"/>
        </w:rPr>
      </w:pPr>
      <w:r>
        <w:t>5.8</w:t>
      </w:r>
      <w:r>
        <w:rPr>
          <w:sz w:val="24"/>
          <w:szCs w:val="24"/>
        </w:rPr>
        <w:tab/>
      </w:r>
      <w:r>
        <w:t>Clear a Queue of All Entries Option</w:t>
      </w:r>
      <w:r>
        <w:tab/>
      </w:r>
      <w:r>
        <w:fldChar w:fldCharType="begin"/>
      </w:r>
      <w:r>
        <w:instrText xml:space="preserve"> PAGEREF _Toc474221142 \h </w:instrText>
      </w:r>
      <w:r>
        <w:fldChar w:fldCharType="separate"/>
      </w:r>
      <w:r w:rsidR="002559E1">
        <w:t>5-9</w:t>
      </w:r>
      <w:r>
        <w:fldChar w:fldCharType="end"/>
      </w:r>
    </w:p>
    <w:p w14:paraId="5A2D0293" w14:textId="7C37D83F" w:rsidR="00750867" w:rsidRDefault="00750867">
      <w:pPr>
        <w:pStyle w:val="TOC2"/>
        <w:tabs>
          <w:tab w:val="left" w:pos="960"/>
        </w:tabs>
        <w:rPr>
          <w:sz w:val="24"/>
          <w:szCs w:val="24"/>
        </w:rPr>
      </w:pPr>
      <w:r>
        <w:t>5.9</w:t>
      </w:r>
      <w:r>
        <w:rPr>
          <w:sz w:val="24"/>
          <w:szCs w:val="24"/>
        </w:rPr>
        <w:tab/>
      </w:r>
      <w:r>
        <w:t>Requeuing Messages (Non-TCP)</w:t>
      </w:r>
      <w:r>
        <w:tab/>
      </w:r>
      <w:r>
        <w:fldChar w:fldCharType="begin"/>
      </w:r>
      <w:r>
        <w:instrText xml:space="preserve"> PAGEREF _Toc474221143 \h </w:instrText>
      </w:r>
      <w:r>
        <w:fldChar w:fldCharType="separate"/>
      </w:r>
      <w:r w:rsidR="002559E1">
        <w:t>5-10</w:t>
      </w:r>
      <w:r>
        <w:fldChar w:fldCharType="end"/>
      </w:r>
    </w:p>
    <w:p w14:paraId="0BC89FAB" w14:textId="2FA75C0A" w:rsidR="00750867" w:rsidRDefault="00750867">
      <w:pPr>
        <w:pStyle w:val="TOC1"/>
        <w:tabs>
          <w:tab w:val="left" w:pos="440"/>
        </w:tabs>
        <w:rPr>
          <w:b w:val="0"/>
          <w:bCs w:val="0"/>
          <w:szCs w:val="24"/>
        </w:rPr>
      </w:pPr>
      <w:r>
        <w:t>6.</w:t>
      </w:r>
      <w:r>
        <w:rPr>
          <w:b w:val="0"/>
          <w:bCs w:val="0"/>
          <w:szCs w:val="24"/>
        </w:rPr>
        <w:tab/>
      </w:r>
      <w:r>
        <w:t>Managing TCP/IP Listeners</w:t>
      </w:r>
      <w:r>
        <w:tab/>
      </w:r>
      <w:r>
        <w:fldChar w:fldCharType="begin"/>
      </w:r>
      <w:r>
        <w:instrText xml:space="preserve"> PAGEREF _Toc474221144 \h </w:instrText>
      </w:r>
      <w:r>
        <w:fldChar w:fldCharType="separate"/>
      </w:r>
      <w:r w:rsidR="002559E1">
        <w:t>6-1</w:t>
      </w:r>
      <w:r>
        <w:fldChar w:fldCharType="end"/>
      </w:r>
    </w:p>
    <w:p w14:paraId="2AA21A92" w14:textId="2C99B33F" w:rsidR="00750867" w:rsidRDefault="00750867">
      <w:pPr>
        <w:pStyle w:val="TOC2"/>
        <w:tabs>
          <w:tab w:val="left" w:pos="960"/>
        </w:tabs>
        <w:rPr>
          <w:sz w:val="24"/>
          <w:szCs w:val="24"/>
        </w:rPr>
      </w:pPr>
      <w:r>
        <w:t>6.1</w:t>
      </w:r>
      <w:r>
        <w:rPr>
          <w:sz w:val="24"/>
          <w:szCs w:val="24"/>
        </w:rPr>
        <w:tab/>
      </w:r>
      <w:r>
        <w:t>Introduction</w:t>
      </w:r>
      <w:r>
        <w:tab/>
      </w:r>
      <w:r>
        <w:fldChar w:fldCharType="begin"/>
      </w:r>
      <w:r>
        <w:instrText xml:space="preserve"> PAGEREF _Toc474221145 \h </w:instrText>
      </w:r>
      <w:r>
        <w:fldChar w:fldCharType="separate"/>
      </w:r>
      <w:r w:rsidR="002559E1">
        <w:t>6-1</w:t>
      </w:r>
      <w:r>
        <w:fldChar w:fldCharType="end"/>
      </w:r>
    </w:p>
    <w:p w14:paraId="27E21667" w14:textId="470D380D" w:rsidR="00750867" w:rsidRDefault="00750867">
      <w:pPr>
        <w:pStyle w:val="TOC2"/>
        <w:tabs>
          <w:tab w:val="left" w:pos="960"/>
        </w:tabs>
        <w:rPr>
          <w:sz w:val="24"/>
          <w:szCs w:val="24"/>
        </w:rPr>
      </w:pPr>
      <w:r>
        <w:t>6.2</w:t>
      </w:r>
      <w:r>
        <w:rPr>
          <w:sz w:val="24"/>
          <w:szCs w:val="24"/>
        </w:rPr>
        <w:tab/>
      </w:r>
      <w:r>
        <w:t>Single-Threaded Listener</w:t>
      </w:r>
      <w:r>
        <w:tab/>
      </w:r>
      <w:r>
        <w:fldChar w:fldCharType="begin"/>
      </w:r>
      <w:r>
        <w:instrText xml:space="preserve"> PAGEREF _Toc474221146 \h </w:instrText>
      </w:r>
      <w:r>
        <w:fldChar w:fldCharType="separate"/>
      </w:r>
      <w:r w:rsidR="002559E1">
        <w:t>6-3</w:t>
      </w:r>
      <w:r>
        <w:fldChar w:fldCharType="end"/>
      </w:r>
    </w:p>
    <w:p w14:paraId="27822C36" w14:textId="758C1998" w:rsidR="00750867" w:rsidRDefault="00750867">
      <w:pPr>
        <w:pStyle w:val="TOC2"/>
        <w:tabs>
          <w:tab w:val="left" w:pos="960"/>
        </w:tabs>
        <w:rPr>
          <w:sz w:val="24"/>
          <w:szCs w:val="24"/>
        </w:rPr>
      </w:pPr>
      <w:r>
        <w:t>6.3</w:t>
      </w:r>
      <w:r>
        <w:rPr>
          <w:sz w:val="24"/>
          <w:szCs w:val="24"/>
        </w:rPr>
        <w:tab/>
      </w:r>
      <w:r>
        <w:t>Multi-Threaded Listener for Caché on NT</w:t>
      </w:r>
      <w:r>
        <w:tab/>
      </w:r>
      <w:r>
        <w:fldChar w:fldCharType="begin"/>
      </w:r>
      <w:r>
        <w:instrText xml:space="preserve"> PAGEREF _Toc474221147 \h </w:instrText>
      </w:r>
      <w:r>
        <w:fldChar w:fldCharType="separate"/>
      </w:r>
      <w:r w:rsidR="002559E1">
        <w:t>6-4</w:t>
      </w:r>
      <w:r>
        <w:fldChar w:fldCharType="end"/>
      </w:r>
    </w:p>
    <w:p w14:paraId="47E6CF56" w14:textId="252F6306" w:rsidR="00750867" w:rsidRDefault="00750867">
      <w:pPr>
        <w:pStyle w:val="TOC2"/>
        <w:tabs>
          <w:tab w:val="left" w:pos="960"/>
        </w:tabs>
        <w:rPr>
          <w:sz w:val="24"/>
          <w:szCs w:val="24"/>
        </w:rPr>
      </w:pPr>
      <w:r>
        <w:t>6.4</w:t>
      </w:r>
      <w:r>
        <w:rPr>
          <w:sz w:val="24"/>
          <w:szCs w:val="24"/>
        </w:rPr>
        <w:tab/>
      </w:r>
      <w:r>
        <w:t>UCX Multi-Threaded Listener for OpenVMS</w:t>
      </w:r>
      <w:r>
        <w:tab/>
      </w:r>
      <w:r>
        <w:fldChar w:fldCharType="begin"/>
      </w:r>
      <w:r>
        <w:instrText xml:space="preserve"> PAGEREF _Toc474221148 \h </w:instrText>
      </w:r>
      <w:r>
        <w:fldChar w:fldCharType="separate"/>
      </w:r>
      <w:r w:rsidR="002559E1">
        <w:t>6-5</w:t>
      </w:r>
      <w:r>
        <w:fldChar w:fldCharType="end"/>
      </w:r>
    </w:p>
    <w:p w14:paraId="7CACE729" w14:textId="0126570A" w:rsidR="00750867" w:rsidRDefault="00750867">
      <w:pPr>
        <w:pStyle w:val="TOC1"/>
        <w:tabs>
          <w:tab w:val="left" w:pos="440"/>
        </w:tabs>
        <w:rPr>
          <w:b w:val="0"/>
          <w:bCs w:val="0"/>
          <w:szCs w:val="24"/>
        </w:rPr>
      </w:pPr>
      <w:r>
        <w:t>7.</w:t>
      </w:r>
      <w:r>
        <w:rPr>
          <w:b w:val="0"/>
          <w:bCs w:val="0"/>
          <w:szCs w:val="24"/>
        </w:rPr>
        <w:tab/>
      </w:r>
      <w:r>
        <w:t>V</w:t>
      </w:r>
      <w:r>
        <w:rPr>
          <w:b w:val="0"/>
          <w:bCs w:val="0"/>
          <w:i/>
          <w:iCs/>
        </w:rPr>
        <w:t>IST</w:t>
      </w:r>
      <w:r>
        <w:t>A HL7's Interface Framework</w:t>
      </w:r>
      <w:r>
        <w:tab/>
      </w:r>
      <w:r>
        <w:fldChar w:fldCharType="begin"/>
      </w:r>
      <w:r>
        <w:instrText xml:space="preserve"> PAGEREF _Toc474221149 \h </w:instrText>
      </w:r>
      <w:r>
        <w:fldChar w:fldCharType="separate"/>
      </w:r>
      <w:r w:rsidR="002559E1">
        <w:t>7-1</w:t>
      </w:r>
      <w:r>
        <w:fldChar w:fldCharType="end"/>
      </w:r>
    </w:p>
    <w:p w14:paraId="102D16B2" w14:textId="2B06A3FE" w:rsidR="00750867" w:rsidRDefault="00750867">
      <w:pPr>
        <w:pStyle w:val="TOC2"/>
        <w:tabs>
          <w:tab w:val="left" w:pos="960"/>
        </w:tabs>
        <w:rPr>
          <w:sz w:val="24"/>
          <w:szCs w:val="24"/>
        </w:rPr>
      </w:pPr>
      <w:r>
        <w:t>7.1</w:t>
      </w:r>
      <w:r>
        <w:rPr>
          <w:sz w:val="24"/>
          <w:szCs w:val="24"/>
        </w:rPr>
        <w:tab/>
      </w:r>
      <w:r>
        <w:t>If You're Starting Out with HL7</w:t>
      </w:r>
      <w:r>
        <w:tab/>
      </w:r>
      <w:r>
        <w:fldChar w:fldCharType="begin"/>
      </w:r>
      <w:r>
        <w:instrText xml:space="preserve"> PAGEREF _Toc474221150 \h </w:instrText>
      </w:r>
      <w:r>
        <w:fldChar w:fldCharType="separate"/>
      </w:r>
      <w:r w:rsidR="002559E1">
        <w:t>7-1</w:t>
      </w:r>
      <w:r>
        <w:fldChar w:fldCharType="end"/>
      </w:r>
    </w:p>
    <w:p w14:paraId="2CCC5573" w14:textId="51DCE0A0" w:rsidR="00750867" w:rsidRDefault="00750867">
      <w:pPr>
        <w:pStyle w:val="TOC2"/>
        <w:tabs>
          <w:tab w:val="left" w:pos="960"/>
        </w:tabs>
        <w:rPr>
          <w:sz w:val="24"/>
          <w:szCs w:val="24"/>
        </w:rPr>
      </w:pPr>
      <w:r>
        <w:t>7.2</w:t>
      </w:r>
      <w:r>
        <w:rPr>
          <w:sz w:val="24"/>
          <w:szCs w:val="24"/>
        </w:rPr>
        <w:tab/>
      </w:r>
      <w:r>
        <w:t>HL7 Interfaces</w:t>
      </w:r>
      <w:r>
        <w:tab/>
      </w:r>
      <w:r>
        <w:fldChar w:fldCharType="begin"/>
      </w:r>
      <w:r>
        <w:instrText xml:space="preserve"> PAGEREF _Toc474221151 \h </w:instrText>
      </w:r>
      <w:r>
        <w:fldChar w:fldCharType="separate"/>
      </w:r>
      <w:r w:rsidR="002559E1">
        <w:t>7-1</w:t>
      </w:r>
      <w:r>
        <w:fldChar w:fldCharType="end"/>
      </w:r>
    </w:p>
    <w:p w14:paraId="35F6EBC1" w14:textId="6A9E6F23" w:rsidR="00750867" w:rsidRDefault="00750867">
      <w:pPr>
        <w:pStyle w:val="TOC2"/>
        <w:tabs>
          <w:tab w:val="left" w:pos="960"/>
        </w:tabs>
        <w:rPr>
          <w:sz w:val="24"/>
          <w:szCs w:val="24"/>
        </w:rPr>
      </w:pPr>
      <w:r>
        <w:t>7.3</w:t>
      </w:r>
      <w:r>
        <w:rPr>
          <w:sz w:val="24"/>
          <w:szCs w:val="24"/>
        </w:rPr>
        <w:tab/>
      </w:r>
      <w:r>
        <w:t>Modeling Interfaces for V</w:t>
      </w:r>
      <w:r>
        <w:rPr>
          <w:i/>
          <w:iCs/>
        </w:rPr>
        <w:t>IST</w:t>
      </w:r>
      <w:r>
        <w:t>A HL7</w:t>
      </w:r>
      <w:r>
        <w:tab/>
      </w:r>
      <w:r>
        <w:fldChar w:fldCharType="begin"/>
      </w:r>
      <w:r>
        <w:instrText xml:space="preserve"> PAGEREF _Toc474221152 \h </w:instrText>
      </w:r>
      <w:r>
        <w:fldChar w:fldCharType="separate"/>
      </w:r>
      <w:r w:rsidR="002559E1">
        <w:t>7-2</w:t>
      </w:r>
      <w:r>
        <w:fldChar w:fldCharType="end"/>
      </w:r>
    </w:p>
    <w:p w14:paraId="5CBF0FD2" w14:textId="21DBDE65" w:rsidR="00750867" w:rsidRDefault="00750867">
      <w:pPr>
        <w:pStyle w:val="TOC2"/>
        <w:tabs>
          <w:tab w:val="left" w:pos="960"/>
        </w:tabs>
        <w:rPr>
          <w:sz w:val="24"/>
          <w:szCs w:val="24"/>
        </w:rPr>
      </w:pPr>
      <w:r>
        <w:t>7.4</w:t>
      </w:r>
      <w:r>
        <w:rPr>
          <w:sz w:val="24"/>
          <w:szCs w:val="24"/>
        </w:rPr>
        <w:tab/>
      </w:r>
      <w:r>
        <w:t>V</w:t>
      </w:r>
      <w:r>
        <w:rPr>
          <w:i/>
          <w:iCs/>
        </w:rPr>
        <w:t>IST</w:t>
      </w:r>
      <w:r>
        <w:t>A HL7 Applications</w:t>
      </w:r>
      <w:r>
        <w:tab/>
      </w:r>
      <w:r>
        <w:fldChar w:fldCharType="begin"/>
      </w:r>
      <w:r>
        <w:instrText xml:space="preserve"> PAGEREF _Toc474221153 \h </w:instrText>
      </w:r>
      <w:r>
        <w:fldChar w:fldCharType="separate"/>
      </w:r>
      <w:r w:rsidR="002559E1">
        <w:t>7-3</w:t>
      </w:r>
      <w:r>
        <w:fldChar w:fldCharType="end"/>
      </w:r>
    </w:p>
    <w:p w14:paraId="28CEDAC9" w14:textId="2360EDEE" w:rsidR="00750867" w:rsidRDefault="00750867">
      <w:pPr>
        <w:pStyle w:val="TOC2"/>
        <w:tabs>
          <w:tab w:val="left" w:pos="960"/>
        </w:tabs>
        <w:rPr>
          <w:sz w:val="24"/>
          <w:szCs w:val="24"/>
        </w:rPr>
      </w:pPr>
      <w:r>
        <w:t>7.5</w:t>
      </w:r>
      <w:r>
        <w:rPr>
          <w:sz w:val="24"/>
          <w:szCs w:val="24"/>
        </w:rPr>
        <w:tab/>
      </w:r>
      <w:r>
        <w:t>V</w:t>
      </w:r>
      <w:r>
        <w:rPr>
          <w:i/>
          <w:iCs/>
        </w:rPr>
        <w:t>IST</w:t>
      </w:r>
      <w:r>
        <w:t>A HL7 Protocols</w:t>
      </w:r>
      <w:r>
        <w:tab/>
      </w:r>
      <w:r>
        <w:fldChar w:fldCharType="begin"/>
      </w:r>
      <w:r>
        <w:instrText xml:space="preserve"> PAGEREF _Toc474221154 \h </w:instrText>
      </w:r>
      <w:r>
        <w:fldChar w:fldCharType="separate"/>
      </w:r>
      <w:r w:rsidR="002559E1">
        <w:t>7-5</w:t>
      </w:r>
      <w:r>
        <w:fldChar w:fldCharType="end"/>
      </w:r>
    </w:p>
    <w:p w14:paraId="22AC0F49" w14:textId="543614C1" w:rsidR="00750867" w:rsidRDefault="00750867">
      <w:pPr>
        <w:pStyle w:val="TOC2"/>
        <w:tabs>
          <w:tab w:val="left" w:pos="960"/>
        </w:tabs>
        <w:rPr>
          <w:sz w:val="24"/>
          <w:szCs w:val="24"/>
        </w:rPr>
      </w:pPr>
      <w:r>
        <w:t>7.6</w:t>
      </w:r>
      <w:r>
        <w:rPr>
          <w:sz w:val="24"/>
          <w:szCs w:val="24"/>
        </w:rPr>
        <w:tab/>
      </w:r>
      <w:r>
        <w:t>Event Driver Protocols</w:t>
      </w:r>
      <w:r>
        <w:tab/>
      </w:r>
      <w:r>
        <w:fldChar w:fldCharType="begin"/>
      </w:r>
      <w:r>
        <w:instrText xml:space="preserve"> PAGEREF _Toc474221155 \h </w:instrText>
      </w:r>
      <w:r>
        <w:fldChar w:fldCharType="separate"/>
      </w:r>
      <w:r w:rsidR="002559E1">
        <w:t>7-7</w:t>
      </w:r>
      <w:r>
        <w:fldChar w:fldCharType="end"/>
      </w:r>
    </w:p>
    <w:p w14:paraId="3DD33B30" w14:textId="238AEAAD" w:rsidR="00750867" w:rsidRDefault="00750867">
      <w:pPr>
        <w:pStyle w:val="TOC2"/>
        <w:tabs>
          <w:tab w:val="left" w:pos="960"/>
        </w:tabs>
        <w:rPr>
          <w:sz w:val="24"/>
          <w:szCs w:val="24"/>
        </w:rPr>
      </w:pPr>
      <w:r>
        <w:t>7.7</w:t>
      </w:r>
      <w:r>
        <w:rPr>
          <w:sz w:val="24"/>
          <w:szCs w:val="24"/>
        </w:rPr>
        <w:tab/>
      </w:r>
      <w:r>
        <w:t>Subscriber Protocols</w:t>
      </w:r>
      <w:r>
        <w:tab/>
      </w:r>
      <w:r>
        <w:fldChar w:fldCharType="begin"/>
      </w:r>
      <w:r>
        <w:instrText xml:space="preserve"> PAGEREF _Toc474221156 \h </w:instrText>
      </w:r>
      <w:r>
        <w:fldChar w:fldCharType="separate"/>
      </w:r>
      <w:r w:rsidR="002559E1">
        <w:t>7-8</w:t>
      </w:r>
      <w:r>
        <w:fldChar w:fldCharType="end"/>
      </w:r>
    </w:p>
    <w:p w14:paraId="6B9267D8" w14:textId="4532E818" w:rsidR="00750867" w:rsidRDefault="00750867">
      <w:pPr>
        <w:pStyle w:val="TOC2"/>
        <w:tabs>
          <w:tab w:val="left" w:pos="960"/>
        </w:tabs>
        <w:rPr>
          <w:sz w:val="24"/>
          <w:szCs w:val="24"/>
        </w:rPr>
      </w:pPr>
      <w:r>
        <w:t>7.8</w:t>
      </w:r>
      <w:r>
        <w:rPr>
          <w:sz w:val="24"/>
          <w:szCs w:val="24"/>
        </w:rPr>
        <w:tab/>
      </w:r>
      <w:r>
        <w:t>V</w:t>
      </w:r>
      <w:r>
        <w:rPr>
          <w:i/>
          <w:iCs/>
        </w:rPr>
        <w:t>IST</w:t>
      </w:r>
      <w:r>
        <w:t>A HL7 Links</w:t>
      </w:r>
      <w:r>
        <w:tab/>
      </w:r>
      <w:r>
        <w:fldChar w:fldCharType="begin"/>
      </w:r>
      <w:r>
        <w:instrText xml:space="preserve"> PAGEREF _Toc474221157 \h </w:instrText>
      </w:r>
      <w:r>
        <w:fldChar w:fldCharType="separate"/>
      </w:r>
      <w:r w:rsidR="002559E1">
        <w:t>7-9</w:t>
      </w:r>
      <w:r>
        <w:fldChar w:fldCharType="end"/>
      </w:r>
    </w:p>
    <w:p w14:paraId="6AA6A747" w14:textId="63649053" w:rsidR="00750867" w:rsidRDefault="00750867">
      <w:pPr>
        <w:pStyle w:val="TOC2"/>
        <w:tabs>
          <w:tab w:val="left" w:pos="960"/>
        </w:tabs>
        <w:rPr>
          <w:sz w:val="24"/>
          <w:szCs w:val="24"/>
        </w:rPr>
      </w:pPr>
      <w:r>
        <w:t>7.9</w:t>
      </w:r>
      <w:r>
        <w:rPr>
          <w:sz w:val="24"/>
          <w:szCs w:val="24"/>
        </w:rPr>
        <w:tab/>
      </w:r>
      <w:r>
        <w:t>Next Steps in Building an Interface</w:t>
      </w:r>
      <w:r>
        <w:tab/>
      </w:r>
      <w:r>
        <w:fldChar w:fldCharType="begin"/>
      </w:r>
      <w:r>
        <w:instrText xml:space="preserve"> PAGEREF _Toc474221158 \h </w:instrText>
      </w:r>
      <w:r>
        <w:fldChar w:fldCharType="separate"/>
      </w:r>
      <w:r w:rsidR="002559E1">
        <w:t>7-9</w:t>
      </w:r>
      <w:r>
        <w:fldChar w:fldCharType="end"/>
      </w:r>
    </w:p>
    <w:p w14:paraId="166C3885" w14:textId="71BEBA6B" w:rsidR="00750867" w:rsidRDefault="00750867">
      <w:pPr>
        <w:pStyle w:val="TOC1"/>
        <w:tabs>
          <w:tab w:val="left" w:pos="440"/>
        </w:tabs>
        <w:rPr>
          <w:b w:val="0"/>
          <w:bCs w:val="0"/>
          <w:szCs w:val="24"/>
        </w:rPr>
      </w:pPr>
      <w:r>
        <w:t>8.</w:t>
      </w:r>
      <w:r>
        <w:rPr>
          <w:b w:val="0"/>
          <w:bCs w:val="0"/>
          <w:szCs w:val="24"/>
        </w:rPr>
        <w:tab/>
      </w:r>
      <w:r>
        <w:t>Building Interfaces: Sending a Message</w:t>
      </w:r>
      <w:r>
        <w:tab/>
      </w:r>
      <w:r>
        <w:fldChar w:fldCharType="begin"/>
      </w:r>
      <w:r>
        <w:instrText xml:space="preserve"> PAGEREF _Toc474221159 \h </w:instrText>
      </w:r>
      <w:r>
        <w:fldChar w:fldCharType="separate"/>
      </w:r>
      <w:r w:rsidR="002559E1">
        <w:t>8-1</w:t>
      </w:r>
      <w:r>
        <w:fldChar w:fldCharType="end"/>
      </w:r>
    </w:p>
    <w:p w14:paraId="50C1051B" w14:textId="26604C88" w:rsidR="00750867" w:rsidRDefault="00750867">
      <w:pPr>
        <w:pStyle w:val="TOC2"/>
        <w:tabs>
          <w:tab w:val="left" w:pos="960"/>
        </w:tabs>
        <w:rPr>
          <w:sz w:val="24"/>
          <w:szCs w:val="24"/>
        </w:rPr>
      </w:pPr>
      <w:r>
        <w:t>8.1</w:t>
      </w:r>
      <w:r>
        <w:rPr>
          <w:sz w:val="24"/>
          <w:szCs w:val="24"/>
        </w:rPr>
        <w:tab/>
      </w:r>
      <w:r>
        <w:t>Interface Setup Example: V</w:t>
      </w:r>
      <w:r>
        <w:rPr>
          <w:i/>
          <w:iCs/>
        </w:rPr>
        <w:t>IST</w:t>
      </w:r>
      <w:r>
        <w:t>A to COTS System</w:t>
      </w:r>
      <w:r>
        <w:tab/>
      </w:r>
      <w:r>
        <w:fldChar w:fldCharType="begin"/>
      </w:r>
      <w:r>
        <w:instrText xml:space="preserve"> PAGEREF _Toc474221160 \h </w:instrText>
      </w:r>
      <w:r>
        <w:fldChar w:fldCharType="separate"/>
      </w:r>
      <w:r w:rsidR="002559E1">
        <w:t>8-1</w:t>
      </w:r>
      <w:r>
        <w:fldChar w:fldCharType="end"/>
      </w:r>
    </w:p>
    <w:p w14:paraId="17EDBEE4" w14:textId="51CAC742" w:rsidR="00750867" w:rsidRDefault="00750867">
      <w:pPr>
        <w:pStyle w:val="TOC2"/>
        <w:tabs>
          <w:tab w:val="left" w:pos="960"/>
        </w:tabs>
        <w:rPr>
          <w:sz w:val="24"/>
          <w:szCs w:val="24"/>
        </w:rPr>
      </w:pPr>
      <w:r>
        <w:t>8.2</w:t>
      </w:r>
      <w:r>
        <w:rPr>
          <w:sz w:val="24"/>
          <w:szCs w:val="24"/>
        </w:rPr>
        <w:tab/>
      </w:r>
      <w:r>
        <w:t>Role of Protocols for Sending Messages</w:t>
      </w:r>
      <w:r>
        <w:tab/>
      </w:r>
      <w:r>
        <w:fldChar w:fldCharType="begin"/>
      </w:r>
      <w:r>
        <w:instrText xml:space="preserve"> PAGEREF _Toc474221161 \h </w:instrText>
      </w:r>
      <w:r>
        <w:fldChar w:fldCharType="separate"/>
      </w:r>
      <w:r w:rsidR="002559E1">
        <w:t>8-2</w:t>
      </w:r>
      <w:r>
        <w:fldChar w:fldCharType="end"/>
      </w:r>
    </w:p>
    <w:p w14:paraId="16C101C1" w14:textId="38E028A0" w:rsidR="00750867" w:rsidRDefault="00750867">
      <w:pPr>
        <w:pStyle w:val="TOC2"/>
        <w:tabs>
          <w:tab w:val="left" w:pos="960"/>
        </w:tabs>
        <w:rPr>
          <w:sz w:val="24"/>
          <w:szCs w:val="24"/>
        </w:rPr>
      </w:pPr>
      <w:r>
        <w:t>8.3</w:t>
      </w:r>
      <w:r>
        <w:rPr>
          <w:sz w:val="24"/>
          <w:szCs w:val="24"/>
        </w:rPr>
        <w:tab/>
      </w:r>
      <w:r>
        <w:t>Sending System: How to Originate a New Message</w:t>
      </w:r>
      <w:r>
        <w:tab/>
      </w:r>
      <w:r>
        <w:fldChar w:fldCharType="begin"/>
      </w:r>
      <w:r>
        <w:instrText xml:space="preserve"> PAGEREF _Toc474221162 \h </w:instrText>
      </w:r>
      <w:r>
        <w:fldChar w:fldCharType="separate"/>
      </w:r>
      <w:r w:rsidR="002559E1">
        <w:t>8-2</w:t>
      </w:r>
      <w:r>
        <w:fldChar w:fldCharType="end"/>
      </w:r>
    </w:p>
    <w:p w14:paraId="056D0330" w14:textId="69A8C437" w:rsidR="00750867" w:rsidRDefault="00750867">
      <w:pPr>
        <w:pStyle w:val="TOC2"/>
        <w:tabs>
          <w:tab w:val="left" w:pos="960"/>
        </w:tabs>
        <w:rPr>
          <w:sz w:val="24"/>
          <w:szCs w:val="24"/>
        </w:rPr>
      </w:pPr>
      <w:r>
        <w:t>8.4</w:t>
      </w:r>
      <w:r>
        <w:rPr>
          <w:sz w:val="24"/>
          <w:szCs w:val="24"/>
        </w:rPr>
        <w:tab/>
      </w:r>
      <w:r>
        <w:t>Interface Setup Example</w:t>
      </w:r>
      <w:r>
        <w:tab/>
      </w:r>
      <w:r>
        <w:fldChar w:fldCharType="begin"/>
      </w:r>
      <w:r>
        <w:instrText xml:space="preserve"> PAGEREF _Toc474221163 \h </w:instrText>
      </w:r>
      <w:r>
        <w:fldChar w:fldCharType="separate"/>
      </w:r>
      <w:r w:rsidR="002559E1">
        <w:t>8-4</w:t>
      </w:r>
      <w:r>
        <w:fldChar w:fldCharType="end"/>
      </w:r>
    </w:p>
    <w:p w14:paraId="421FF326" w14:textId="5FD6ED8B" w:rsidR="00750867" w:rsidRDefault="00750867">
      <w:pPr>
        <w:pStyle w:val="TOC2"/>
        <w:tabs>
          <w:tab w:val="left" w:pos="960"/>
        </w:tabs>
        <w:rPr>
          <w:sz w:val="24"/>
          <w:szCs w:val="24"/>
        </w:rPr>
      </w:pPr>
      <w:r>
        <w:t>8.5</w:t>
      </w:r>
      <w:r>
        <w:rPr>
          <w:sz w:val="24"/>
          <w:szCs w:val="24"/>
        </w:rPr>
        <w:tab/>
      </w:r>
      <w:r>
        <w:t>How Outgoing Message Headers are Formed</w:t>
      </w:r>
      <w:r>
        <w:tab/>
      </w:r>
      <w:r>
        <w:fldChar w:fldCharType="begin"/>
      </w:r>
      <w:r>
        <w:instrText xml:space="preserve"> PAGEREF _Toc474221164 \h </w:instrText>
      </w:r>
      <w:r>
        <w:fldChar w:fldCharType="separate"/>
      </w:r>
      <w:r w:rsidR="002559E1">
        <w:t>8-8</w:t>
      </w:r>
      <w:r>
        <w:fldChar w:fldCharType="end"/>
      </w:r>
    </w:p>
    <w:p w14:paraId="5EBFC0CF" w14:textId="371F31B0" w:rsidR="00750867" w:rsidRDefault="00750867">
      <w:pPr>
        <w:pStyle w:val="TOC1"/>
        <w:tabs>
          <w:tab w:val="left" w:pos="440"/>
        </w:tabs>
        <w:rPr>
          <w:b w:val="0"/>
          <w:bCs w:val="0"/>
          <w:szCs w:val="24"/>
        </w:rPr>
      </w:pPr>
      <w:r>
        <w:t>9.</w:t>
      </w:r>
      <w:r>
        <w:rPr>
          <w:b w:val="0"/>
          <w:bCs w:val="0"/>
          <w:szCs w:val="24"/>
        </w:rPr>
        <w:tab/>
      </w:r>
      <w:r>
        <w:t>Building Interfaces: Receiving a Message</w:t>
      </w:r>
      <w:r>
        <w:tab/>
      </w:r>
      <w:r>
        <w:fldChar w:fldCharType="begin"/>
      </w:r>
      <w:r>
        <w:instrText xml:space="preserve"> PAGEREF _Toc474221165 \h </w:instrText>
      </w:r>
      <w:r>
        <w:fldChar w:fldCharType="separate"/>
      </w:r>
      <w:r w:rsidR="002559E1">
        <w:t>9-1</w:t>
      </w:r>
      <w:r>
        <w:fldChar w:fldCharType="end"/>
      </w:r>
    </w:p>
    <w:p w14:paraId="7D54B464" w14:textId="2987C696" w:rsidR="00750867" w:rsidRDefault="00750867">
      <w:pPr>
        <w:pStyle w:val="TOC2"/>
        <w:tabs>
          <w:tab w:val="left" w:pos="960"/>
        </w:tabs>
        <w:rPr>
          <w:sz w:val="24"/>
          <w:szCs w:val="24"/>
        </w:rPr>
      </w:pPr>
      <w:r>
        <w:t>9.1</w:t>
      </w:r>
      <w:r>
        <w:rPr>
          <w:sz w:val="24"/>
          <w:szCs w:val="24"/>
        </w:rPr>
        <w:tab/>
      </w:r>
      <w:r>
        <w:t>Validations Performed on Message Header by V</w:t>
      </w:r>
      <w:r>
        <w:rPr>
          <w:i/>
          <w:iCs/>
        </w:rPr>
        <w:t>IST</w:t>
      </w:r>
      <w:r>
        <w:t>A HL7</w:t>
      </w:r>
      <w:r>
        <w:tab/>
      </w:r>
      <w:r>
        <w:fldChar w:fldCharType="begin"/>
      </w:r>
      <w:r>
        <w:instrText xml:space="preserve"> PAGEREF _Toc474221166 \h </w:instrText>
      </w:r>
      <w:r>
        <w:fldChar w:fldCharType="separate"/>
      </w:r>
      <w:r w:rsidR="002559E1">
        <w:t>9-1</w:t>
      </w:r>
      <w:r>
        <w:fldChar w:fldCharType="end"/>
      </w:r>
    </w:p>
    <w:p w14:paraId="35994F73" w14:textId="45836755" w:rsidR="00750867" w:rsidRDefault="00750867">
      <w:pPr>
        <w:pStyle w:val="TOC2"/>
        <w:tabs>
          <w:tab w:val="left" w:pos="960"/>
        </w:tabs>
        <w:rPr>
          <w:sz w:val="24"/>
          <w:szCs w:val="24"/>
        </w:rPr>
      </w:pPr>
      <w:r>
        <w:t>9.2</w:t>
      </w:r>
      <w:r>
        <w:rPr>
          <w:sz w:val="24"/>
          <w:szCs w:val="24"/>
        </w:rPr>
        <w:tab/>
      </w:r>
      <w:r>
        <w:t>Message Header Requirements for Incoming Messages</w:t>
      </w:r>
      <w:r>
        <w:tab/>
      </w:r>
      <w:r>
        <w:fldChar w:fldCharType="begin"/>
      </w:r>
      <w:r>
        <w:instrText xml:space="preserve"> PAGEREF _Toc474221167 \h </w:instrText>
      </w:r>
      <w:r>
        <w:fldChar w:fldCharType="separate"/>
      </w:r>
      <w:r w:rsidR="002559E1">
        <w:t>9-2</w:t>
      </w:r>
      <w:r>
        <w:fldChar w:fldCharType="end"/>
      </w:r>
    </w:p>
    <w:p w14:paraId="5589B0A3" w14:textId="2D5F5F01" w:rsidR="00750867" w:rsidRDefault="00750867">
      <w:pPr>
        <w:pStyle w:val="TOC2"/>
        <w:tabs>
          <w:tab w:val="left" w:pos="960"/>
        </w:tabs>
        <w:rPr>
          <w:sz w:val="24"/>
          <w:szCs w:val="24"/>
        </w:rPr>
      </w:pPr>
      <w:r>
        <w:t>9.3</w:t>
      </w:r>
      <w:r>
        <w:rPr>
          <w:sz w:val="24"/>
          <w:szCs w:val="24"/>
        </w:rPr>
        <w:tab/>
      </w:r>
      <w:r>
        <w:t>Message Body Requirements for Incoming Messages</w:t>
      </w:r>
      <w:r>
        <w:tab/>
      </w:r>
      <w:r>
        <w:fldChar w:fldCharType="begin"/>
      </w:r>
      <w:r>
        <w:instrText xml:space="preserve"> PAGEREF _Toc474221168 \h </w:instrText>
      </w:r>
      <w:r>
        <w:fldChar w:fldCharType="separate"/>
      </w:r>
      <w:r w:rsidR="002559E1">
        <w:t>9-2</w:t>
      </w:r>
      <w:r>
        <w:fldChar w:fldCharType="end"/>
      </w:r>
    </w:p>
    <w:p w14:paraId="1E4A5075" w14:textId="43D595F7" w:rsidR="00750867" w:rsidRDefault="00750867">
      <w:pPr>
        <w:pStyle w:val="TOC2"/>
        <w:tabs>
          <w:tab w:val="left" w:pos="960"/>
        </w:tabs>
        <w:rPr>
          <w:sz w:val="24"/>
          <w:szCs w:val="24"/>
        </w:rPr>
      </w:pPr>
      <w:r>
        <w:t>9.4</w:t>
      </w:r>
      <w:r>
        <w:rPr>
          <w:sz w:val="24"/>
          <w:szCs w:val="24"/>
        </w:rPr>
        <w:tab/>
      </w:r>
      <w:r>
        <w:t>Role of Protocols for Receiving Messages</w:t>
      </w:r>
      <w:r>
        <w:tab/>
      </w:r>
      <w:r>
        <w:fldChar w:fldCharType="begin"/>
      </w:r>
      <w:r>
        <w:instrText xml:space="preserve"> PAGEREF _Toc474221169 \h </w:instrText>
      </w:r>
      <w:r>
        <w:fldChar w:fldCharType="separate"/>
      </w:r>
      <w:r w:rsidR="002559E1">
        <w:t>9-3</w:t>
      </w:r>
      <w:r>
        <w:fldChar w:fldCharType="end"/>
      </w:r>
    </w:p>
    <w:p w14:paraId="23FD59EB" w14:textId="7D3D15AD" w:rsidR="00750867" w:rsidRDefault="00750867">
      <w:pPr>
        <w:pStyle w:val="TOC2"/>
        <w:tabs>
          <w:tab w:val="left" w:pos="960"/>
        </w:tabs>
        <w:rPr>
          <w:sz w:val="24"/>
          <w:szCs w:val="24"/>
        </w:rPr>
      </w:pPr>
      <w:r>
        <w:t>9.5</w:t>
      </w:r>
      <w:r>
        <w:rPr>
          <w:sz w:val="24"/>
          <w:szCs w:val="24"/>
        </w:rPr>
        <w:tab/>
      </w:r>
      <w:r>
        <w:t>Interface Setup Example</w:t>
      </w:r>
      <w:r>
        <w:tab/>
      </w:r>
      <w:r>
        <w:fldChar w:fldCharType="begin"/>
      </w:r>
      <w:r>
        <w:instrText xml:space="preserve"> PAGEREF _Toc474221170 \h </w:instrText>
      </w:r>
      <w:r>
        <w:fldChar w:fldCharType="separate"/>
      </w:r>
      <w:r w:rsidR="002559E1">
        <w:t>9-3</w:t>
      </w:r>
      <w:r>
        <w:fldChar w:fldCharType="end"/>
      </w:r>
    </w:p>
    <w:p w14:paraId="496F55CD" w14:textId="5827D6D9" w:rsidR="00750867" w:rsidRDefault="00750867">
      <w:pPr>
        <w:pStyle w:val="TOC2"/>
        <w:tabs>
          <w:tab w:val="left" w:pos="960"/>
        </w:tabs>
        <w:rPr>
          <w:sz w:val="24"/>
          <w:szCs w:val="24"/>
        </w:rPr>
      </w:pPr>
      <w:r>
        <w:t>9.6</w:t>
      </w:r>
      <w:r>
        <w:rPr>
          <w:sz w:val="24"/>
          <w:szCs w:val="24"/>
        </w:rPr>
        <w:tab/>
      </w:r>
      <w:r>
        <w:t>How to Process Incoming Messages</w:t>
      </w:r>
      <w:r>
        <w:tab/>
      </w:r>
      <w:r>
        <w:fldChar w:fldCharType="begin"/>
      </w:r>
      <w:r>
        <w:instrText xml:space="preserve"> PAGEREF _Toc474221171 \h </w:instrText>
      </w:r>
      <w:r>
        <w:fldChar w:fldCharType="separate"/>
      </w:r>
      <w:r w:rsidR="002559E1">
        <w:t>9-4</w:t>
      </w:r>
      <w:r>
        <w:fldChar w:fldCharType="end"/>
      </w:r>
    </w:p>
    <w:p w14:paraId="4F3B739C" w14:textId="01C9596D" w:rsidR="00750867" w:rsidRDefault="00750867">
      <w:pPr>
        <w:pStyle w:val="TOC2"/>
        <w:tabs>
          <w:tab w:val="left" w:pos="960"/>
        </w:tabs>
        <w:rPr>
          <w:sz w:val="24"/>
          <w:szCs w:val="24"/>
        </w:rPr>
      </w:pPr>
      <w:r>
        <w:lastRenderedPageBreak/>
        <w:t>9.7</w:t>
      </w:r>
      <w:r>
        <w:rPr>
          <w:sz w:val="24"/>
          <w:szCs w:val="24"/>
        </w:rPr>
        <w:tab/>
      </w:r>
      <w:r>
        <w:t>How to Parse Message Text</w:t>
      </w:r>
      <w:r>
        <w:tab/>
      </w:r>
      <w:r>
        <w:fldChar w:fldCharType="begin"/>
      </w:r>
      <w:r>
        <w:instrText xml:space="preserve"> PAGEREF _Toc474221172 \h </w:instrText>
      </w:r>
      <w:r>
        <w:fldChar w:fldCharType="separate"/>
      </w:r>
      <w:r w:rsidR="002559E1">
        <w:t>9-4</w:t>
      </w:r>
      <w:r>
        <w:fldChar w:fldCharType="end"/>
      </w:r>
    </w:p>
    <w:p w14:paraId="36CF1538" w14:textId="39282BCB" w:rsidR="00750867" w:rsidRDefault="00750867">
      <w:pPr>
        <w:pStyle w:val="TOC2"/>
        <w:tabs>
          <w:tab w:val="left" w:pos="960"/>
        </w:tabs>
        <w:rPr>
          <w:sz w:val="24"/>
          <w:szCs w:val="24"/>
        </w:rPr>
      </w:pPr>
      <w:r>
        <w:t>9.8</w:t>
      </w:r>
      <w:r>
        <w:rPr>
          <w:sz w:val="24"/>
          <w:szCs w:val="24"/>
        </w:rPr>
        <w:tab/>
      </w:r>
      <w:r>
        <w:t>Variables You Can Reference During Message Processing</w:t>
      </w:r>
      <w:r>
        <w:tab/>
      </w:r>
      <w:r>
        <w:fldChar w:fldCharType="begin"/>
      </w:r>
      <w:r>
        <w:instrText xml:space="preserve"> PAGEREF _Toc474221173 \h </w:instrText>
      </w:r>
      <w:r>
        <w:fldChar w:fldCharType="separate"/>
      </w:r>
      <w:r w:rsidR="002559E1">
        <w:t>9-5</w:t>
      </w:r>
      <w:r>
        <w:fldChar w:fldCharType="end"/>
      </w:r>
    </w:p>
    <w:p w14:paraId="416DCE40" w14:textId="0128F9C6" w:rsidR="00750867" w:rsidRDefault="00750867">
      <w:pPr>
        <w:pStyle w:val="TOC2"/>
        <w:tabs>
          <w:tab w:val="left" w:pos="960"/>
        </w:tabs>
        <w:rPr>
          <w:sz w:val="24"/>
          <w:szCs w:val="24"/>
        </w:rPr>
      </w:pPr>
      <w:r>
        <w:t>9.9</w:t>
      </w:r>
      <w:r>
        <w:rPr>
          <w:sz w:val="24"/>
          <w:szCs w:val="24"/>
        </w:rPr>
        <w:tab/>
      </w:r>
      <w:r>
        <w:t>Exception Processing</w:t>
      </w:r>
      <w:r>
        <w:tab/>
      </w:r>
      <w:r>
        <w:fldChar w:fldCharType="begin"/>
      </w:r>
      <w:r>
        <w:instrText xml:space="preserve"> PAGEREF _Toc474221174 \h </w:instrText>
      </w:r>
      <w:r>
        <w:fldChar w:fldCharType="separate"/>
      </w:r>
      <w:r w:rsidR="002559E1">
        <w:t>9-6</w:t>
      </w:r>
      <w:r>
        <w:fldChar w:fldCharType="end"/>
      </w:r>
    </w:p>
    <w:p w14:paraId="2C8E3CFA" w14:textId="3516DA62" w:rsidR="00750867" w:rsidRDefault="00750867">
      <w:pPr>
        <w:pStyle w:val="TOC1"/>
        <w:tabs>
          <w:tab w:val="left" w:pos="720"/>
        </w:tabs>
        <w:rPr>
          <w:b w:val="0"/>
          <w:bCs w:val="0"/>
          <w:szCs w:val="24"/>
        </w:rPr>
      </w:pPr>
      <w:r>
        <w:t>10.</w:t>
      </w:r>
      <w:r>
        <w:rPr>
          <w:b w:val="0"/>
          <w:bCs w:val="0"/>
          <w:szCs w:val="24"/>
        </w:rPr>
        <w:tab/>
      </w:r>
      <w:r>
        <w:t>Building Interfaces: Acknowledgments</w:t>
      </w:r>
      <w:r>
        <w:tab/>
      </w:r>
      <w:r>
        <w:fldChar w:fldCharType="begin"/>
      </w:r>
      <w:r>
        <w:instrText xml:space="preserve"> PAGEREF _Toc474221175 \h </w:instrText>
      </w:r>
      <w:r>
        <w:fldChar w:fldCharType="separate"/>
      </w:r>
      <w:r w:rsidR="002559E1">
        <w:t>10-1</w:t>
      </w:r>
      <w:r>
        <w:fldChar w:fldCharType="end"/>
      </w:r>
    </w:p>
    <w:p w14:paraId="67C6007C" w14:textId="3EF7388C" w:rsidR="00750867" w:rsidRDefault="00750867">
      <w:pPr>
        <w:pStyle w:val="TOC2"/>
        <w:tabs>
          <w:tab w:val="left" w:pos="1000"/>
        </w:tabs>
        <w:rPr>
          <w:sz w:val="24"/>
          <w:szCs w:val="24"/>
        </w:rPr>
      </w:pPr>
      <w:r>
        <w:t>10.1</w:t>
      </w:r>
      <w:r>
        <w:rPr>
          <w:sz w:val="24"/>
          <w:szCs w:val="24"/>
        </w:rPr>
        <w:tab/>
      </w:r>
      <w:r>
        <w:t>Acknowledgment Modes</w:t>
      </w:r>
      <w:r>
        <w:tab/>
      </w:r>
      <w:r>
        <w:fldChar w:fldCharType="begin"/>
      </w:r>
      <w:r>
        <w:instrText xml:space="preserve"> PAGEREF _Toc474221176 \h </w:instrText>
      </w:r>
      <w:r>
        <w:fldChar w:fldCharType="separate"/>
      </w:r>
      <w:r w:rsidR="002559E1">
        <w:t>10-1</w:t>
      </w:r>
      <w:r>
        <w:fldChar w:fldCharType="end"/>
      </w:r>
    </w:p>
    <w:p w14:paraId="320D81B2" w14:textId="35A22020" w:rsidR="00750867" w:rsidRDefault="00750867">
      <w:pPr>
        <w:pStyle w:val="TOC2"/>
        <w:tabs>
          <w:tab w:val="left" w:pos="1000"/>
        </w:tabs>
        <w:rPr>
          <w:sz w:val="24"/>
          <w:szCs w:val="24"/>
        </w:rPr>
      </w:pPr>
      <w:r>
        <w:t>10.2</w:t>
      </w:r>
      <w:r>
        <w:rPr>
          <w:sz w:val="24"/>
          <w:szCs w:val="24"/>
        </w:rPr>
        <w:tab/>
      </w:r>
      <w:r>
        <w:t>Role of Protocols</w:t>
      </w:r>
      <w:r>
        <w:tab/>
      </w:r>
      <w:r>
        <w:fldChar w:fldCharType="begin"/>
      </w:r>
      <w:r>
        <w:instrText xml:space="preserve"> PAGEREF _Toc474221177 \h </w:instrText>
      </w:r>
      <w:r>
        <w:fldChar w:fldCharType="separate"/>
      </w:r>
      <w:r w:rsidR="002559E1">
        <w:t>10-2</w:t>
      </w:r>
      <w:r>
        <w:fldChar w:fldCharType="end"/>
      </w:r>
    </w:p>
    <w:p w14:paraId="4B354BAD" w14:textId="3D77D1D3" w:rsidR="00750867" w:rsidRDefault="00750867">
      <w:pPr>
        <w:pStyle w:val="TOC2"/>
        <w:tabs>
          <w:tab w:val="left" w:pos="1000"/>
        </w:tabs>
        <w:rPr>
          <w:sz w:val="24"/>
          <w:szCs w:val="24"/>
        </w:rPr>
      </w:pPr>
      <w:r>
        <w:t>10.3</w:t>
      </w:r>
      <w:r>
        <w:rPr>
          <w:sz w:val="24"/>
          <w:szCs w:val="24"/>
        </w:rPr>
        <w:tab/>
      </w:r>
      <w:r>
        <w:t>Sending System: How to Request &amp; Process Acknowledgments</w:t>
      </w:r>
      <w:r>
        <w:tab/>
      </w:r>
      <w:r>
        <w:fldChar w:fldCharType="begin"/>
      </w:r>
      <w:r>
        <w:instrText xml:space="preserve"> PAGEREF _Toc474221178 \h </w:instrText>
      </w:r>
      <w:r>
        <w:fldChar w:fldCharType="separate"/>
      </w:r>
      <w:r w:rsidR="002559E1">
        <w:t>10-3</w:t>
      </w:r>
      <w:r>
        <w:fldChar w:fldCharType="end"/>
      </w:r>
    </w:p>
    <w:p w14:paraId="56A506A9" w14:textId="3B1E4874" w:rsidR="00750867" w:rsidRDefault="00750867">
      <w:pPr>
        <w:pStyle w:val="TOC2"/>
        <w:tabs>
          <w:tab w:val="left" w:pos="1000"/>
        </w:tabs>
        <w:rPr>
          <w:sz w:val="24"/>
          <w:szCs w:val="24"/>
        </w:rPr>
      </w:pPr>
      <w:r>
        <w:t>10.4</w:t>
      </w:r>
      <w:r>
        <w:rPr>
          <w:sz w:val="24"/>
          <w:szCs w:val="24"/>
        </w:rPr>
        <w:tab/>
      </w:r>
      <w:r>
        <w:t>Receiving System: How to Generate Acknowledgments</w:t>
      </w:r>
      <w:r>
        <w:tab/>
      </w:r>
      <w:r>
        <w:fldChar w:fldCharType="begin"/>
      </w:r>
      <w:r>
        <w:instrText xml:space="preserve"> PAGEREF _Toc474221179 \h </w:instrText>
      </w:r>
      <w:r>
        <w:fldChar w:fldCharType="separate"/>
      </w:r>
      <w:r w:rsidR="002559E1">
        <w:t>10-5</w:t>
      </w:r>
      <w:r>
        <w:fldChar w:fldCharType="end"/>
      </w:r>
    </w:p>
    <w:p w14:paraId="13FD60EE" w14:textId="71B2F0C6" w:rsidR="00750867" w:rsidRDefault="00750867">
      <w:pPr>
        <w:pStyle w:val="TOC2"/>
        <w:tabs>
          <w:tab w:val="left" w:pos="1000"/>
        </w:tabs>
        <w:rPr>
          <w:sz w:val="24"/>
          <w:szCs w:val="24"/>
        </w:rPr>
      </w:pPr>
      <w:r>
        <w:t>10.5</w:t>
      </w:r>
      <w:r>
        <w:rPr>
          <w:sz w:val="24"/>
          <w:szCs w:val="24"/>
        </w:rPr>
        <w:tab/>
      </w:r>
      <w:r>
        <w:t>LLP-Specific Acknowledgment Behaviors</w:t>
      </w:r>
      <w:r>
        <w:tab/>
      </w:r>
      <w:r>
        <w:fldChar w:fldCharType="begin"/>
      </w:r>
      <w:r>
        <w:instrText xml:space="preserve"> PAGEREF _Toc474221180 \h </w:instrText>
      </w:r>
      <w:r>
        <w:fldChar w:fldCharType="separate"/>
      </w:r>
      <w:r w:rsidR="002559E1">
        <w:t>10-7</w:t>
      </w:r>
      <w:r>
        <w:fldChar w:fldCharType="end"/>
      </w:r>
    </w:p>
    <w:p w14:paraId="7A7C54A3" w14:textId="3CC9588E" w:rsidR="00750867" w:rsidRDefault="00750867">
      <w:pPr>
        <w:pStyle w:val="TOC1"/>
        <w:tabs>
          <w:tab w:val="left" w:pos="720"/>
        </w:tabs>
        <w:rPr>
          <w:b w:val="0"/>
          <w:bCs w:val="0"/>
          <w:szCs w:val="24"/>
        </w:rPr>
      </w:pPr>
      <w:r>
        <w:t>11.</w:t>
      </w:r>
      <w:r>
        <w:rPr>
          <w:b w:val="0"/>
          <w:bCs w:val="0"/>
          <w:szCs w:val="24"/>
        </w:rPr>
        <w:tab/>
      </w:r>
      <w:r>
        <w:t>Advanced Interface Issues</w:t>
      </w:r>
      <w:r>
        <w:tab/>
      </w:r>
      <w:r>
        <w:fldChar w:fldCharType="begin"/>
      </w:r>
      <w:r>
        <w:instrText xml:space="preserve"> PAGEREF _Toc474221181 \h </w:instrText>
      </w:r>
      <w:r>
        <w:fldChar w:fldCharType="separate"/>
      </w:r>
      <w:r w:rsidR="002559E1">
        <w:t>11-1</w:t>
      </w:r>
      <w:r>
        <w:fldChar w:fldCharType="end"/>
      </w:r>
    </w:p>
    <w:p w14:paraId="0EC7EAAD" w14:textId="0D945200" w:rsidR="00750867" w:rsidRDefault="00750867">
      <w:pPr>
        <w:pStyle w:val="TOC2"/>
        <w:tabs>
          <w:tab w:val="left" w:pos="960"/>
        </w:tabs>
        <w:rPr>
          <w:sz w:val="24"/>
          <w:szCs w:val="24"/>
        </w:rPr>
      </w:pPr>
      <w:r>
        <w:rPr>
          <w:sz w:val="20"/>
        </w:rPr>
        <w:t>11.1</w:t>
      </w:r>
      <w:r>
        <w:rPr>
          <w:sz w:val="24"/>
          <w:szCs w:val="24"/>
        </w:rPr>
        <w:tab/>
      </w:r>
      <w:r>
        <w:t>Sending Facility Field in the Message Header</w:t>
      </w:r>
      <w:r>
        <w:tab/>
      </w:r>
      <w:r>
        <w:fldChar w:fldCharType="begin"/>
      </w:r>
      <w:r>
        <w:instrText xml:space="preserve"> PAGEREF _Toc474221182 \h </w:instrText>
      </w:r>
      <w:r>
        <w:fldChar w:fldCharType="separate"/>
      </w:r>
      <w:r w:rsidR="002559E1">
        <w:t>11-1</w:t>
      </w:r>
      <w:r>
        <w:fldChar w:fldCharType="end"/>
      </w:r>
    </w:p>
    <w:p w14:paraId="2682B342" w14:textId="298040AA" w:rsidR="00750867" w:rsidRDefault="00750867">
      <w:pPr>
        <w:pStyle w:val="TOC2"/>
        <w:tabs>
          <w:tab w:val="left" w:pos="1000"/>
        </w:tabs>
        <w:rPr>
          <w:sz w:val="24"/>
          <w:szCs w:val="24"/>
        </w:rPr>
      </w:pPr>
      <w:r>
        <w:t>11.2</w:t>
      </w:r>
      <w:r>
        <w:rPr>
          <w:sz w:val="24"/>
          <w:szCs w:val="24"/>
        </w:rPr>
        <w:tab/>
      </w:r>
      <w:r>
        <w:t>Receiving Facility Field in Message Header</w:t>
      </w:r>
      <w:r>
        <w:tab/>
      </w:r>
      <w:r>
        <w:fldChar w:fldCharType="begin"/>
      </w:r>
      <w:r>
        <w:instrText xml:space="preserve"> PAGEREF _Toc474221183 \h </w:instrText>
      </w:r>
      <w:r>
        <w:fldChar w:fldCharType="separate"/>
      </w:r>
      <w:r w:rsidR="002559E1">
        <w:t>11-2</w:t>
      </w:r>
      <w:r>
        <w:fldChar w:fldCharType="end"/>
      </w:r>
    </w:p>
    <w:p w14:paraId="7F23BE98" w14:textId="2DA4A2A2" w:rsidR="00750867" w:rsidRDefault="00750867">
      <w:pPr>
        <w:pStyle w:val="TOC2"/>
        <w:tabs>
          <w:tab w:val="left" w:pos="1000"/>
        </w:tabs>
        <w:rPr>
          <w:sz w:val="24"/>
          <w:szCs w:val="24"/>
        </w:rPr>
      </w:pPr>
      <w:r>
        <w:t>11.3</w:t>
      </w:r>
      <w:r>
        <w:rPr>
          <w:sz w:val="24"/>
          <w:szCs w:val="24"/>
        </w:rPr>
        <w:tab/>
      </w:r>
      <w:r>
        <w:t>Same-System Interfaces</w:t>
      </w:r>
      <w:r>
        <w:tab/>
      </w:r>
      <w:r>
        <w:fldChar w:fldCharType="begin"/>
      </w:r>
      <w:r>
        <w:instrText xml:space="preserve"> PAGEREF _Toc474221184 \h </w:instrText>
      </w:r>
      <w:r>
        <w:fldChar w:fldCharType="separate"/>
      </w:r>
      <w:r w:rsidR="002559E1">
        <w:t>11-2</w:t>
      </w:r>
      <w:r>
        <w:fldChar w:fldCharType="end"/>
      </w:r>
    </w:p>
    <w:p w14:paraId="1953C256" w14:textId="3A246B44" w:rsidR="00750867" w:rsidRDefault="00750867">
      <w:pPr>
        <w:pStyle w:val="TOC2"/>
        <w:tabs>
          <w:tab w:val="left" w:pos="1000"/>
        </w:tabs>
        <w:rPr>
          <w:sz w:val="24"/>
          <w:szCs w:val="24"/>
        </w:rPr>
      </w:pPr>
      <w:r>
        <w:t>11.4</w:t>
      </w:r>
      <w:r>
        <w:rPr>
          <w:sz w:val="24"/>
          <w:szCs w:val="24"/>
        </w:rPr>
        <w:tab/>
      </w:r>
      <w:r>
        <w:t>V</w:t>
      </w:r>
      <w:r>
        <w:rPr>
          <w:i/>
          <w:iCs/>
        </w:rPr>
        <w:t>IST</w:t>
      </w:r>
      <w:r>
        <w:t>A-to-V</w:t>
      </w:r>
      <w:r>
        <w:rPr>
          <w:i/>
          <w:iCs/>
        </w:rPr>
        <w:t>IST</w:t>
      </w:r>
      <w:r>
        <w:t>A Interfaces</w:t>
      </w:r>
      <w:r>
        <w:tab/>
      </w:r>
      <w:r>
        <w:fldChar w:fldCharType="begin"/>
      </w:r>
      <w:r>
        <w:instrText xml:space="preserve"> PAGEREF _Toc474221185 \h </w:instrText>
      </w:r>
      <w:r>
        <w:fldChar w:fldCharType="separate"/>
      </w:r>
      <w:r w:rsidR="002559E1">
        <w:t>11-3</w:t>
      </w:r>
      <w:r>
        <w:fldChar w:fldCharType="end"/>
      </w:r>
    </w:p>
    <w:p w14:paraId="3D530D1F" w14:textId="3CEF4708" w:rsidR="00750867" w:rsidRDefault="00750867">
      <w:pPr>
        <w:pStyle w:val="TOC2"/>
        <w:tabs>
          <w:tab w:val="left" w:pos="1000"/>
        </w:tabs>
        <w:rPr>
          <w:sz w:val="24"/>
          <w:szCs w:val="24"/>
        </w:rPr>
      </w:pPr>
      <w:r>
        <w:t>11.5</w:t>
      </w:r>
      <w:r>
        <w:rPr>
          <w:sz w:val="24"/>
          <w:szCs w:val="24"/>
        </w:rPr>
        <w:tab/>
      </w:r>
      <w:r>
        <w:t>Dynamic Addressing</w:t>
      </w:r>
      <w:r>
        <w:tab/>
      </w:r>
      <w:r>
        <w:fldChar w:fldCharType="begin"/>
      </w:r>
      <w:r>
        <w:instrText xml:space="preserve"> PAGEREF _Toc474221186 \h </w:instrText>
      </w:r>
      <w:r>
        <w:fldChar w:fldCharType="separate"/>
      </w:r>
      <w:r w:rsidR="002559E1">
        <w:t>11-7</w:t>
      </w:r>
      <w:r>
        <w:fldChar w:fldCharType="end"/>
      </w:r>
    </w:p>
    <w:p w14:paraId="362B3AB9" w14:textId="7AC069CD" w:rsidR="00750867" w:rsidRDefault="00750867">
      <w:pPr>
        <w:pStyle w:val="TOC2"/>
        <w:tabs>
          <w:tab w:val="left" w:pos="1000"/>
        </w:tabs>
        <w:rPr>
          <w:sz w:val="24"/>
          <w:szCs w:val="24"/>
        </w:rPr>
      </w:pPr>
      <w:r>
        <w:t>11.6</w:t>
      </w:r>
      <w:r>
        <w:rPr>
          <w:sz w:val="24"/>
          <w:szCs w:val="24"/>
        </w:rPr>
        <w:tab/>
      </w:r>
      <w:r>
        <w:t>Subscription Registry</w:t>
      </w:r>
      <w:r>
        <w:tab/>
      </w:r>
      <w:r>
        <w:fldChar w:fldCharType="begin"/>
      </w:r>
      <w:r>
        <w:instrText xml:space="preserve"> PAGEREF _Toc474221187 \h </w:instrText>
      </w:r>
      <w:r>
        <w:fldChar w:fldCharType="separate"/>
      </w:r>
      <w:r w:rsidR="002559E1">
        <w:t>11-11</w:t>
      </w:r>
      <w:r>
        <w:fldChar w:fldCharType="end"/>
      </w:r>
    </w:p>
    <w:p w14:paraId="3378AA98" w14:textId="3B2F9BC5" w:rsidR="00750867" w:rsidRDefault="00750867">
      <w:pPr>
        <w:pStyle w:val="TOC2"/>
        <w:tabs>
          <w:tab w:val="left" w:pos="1000"/>
        </w:tabs>
        <w:rPr>
          <w:sz w:val="24"/>
          <w:szCs w:val="24"/>
        </w:rPr>
      </w:pPr>
      <w:r>
        <w:t>11.7</w:t>
      </w:r>
      <w:r>
        <w:rPr>
          <w:sz w:val="24"/>
          <w:szCs w:val="24"/>
        </w:rPr>
        <w:tab/>
      </w:r>
      <w:r>
        <w:t>HL7 Batch Messages</w:t>
      </w:r>
      <w:r>
        <w:tab/>
      </w:r>
      <w:r>
        <w:fldChar w:fldCharType="begin"/>
      </w:r>
      <w:r>
        <w:instrText xml:space="preserve"> PAGEREF _Toc474221188 \h </w:instrText>
      </w:r>
      <w:r>
        <w:fldChar w:fldCharType="separate"/>
      </w:r>
      <w:r w:rsidR="002559E1">
        <w:t>11-14</w:t>
      </w:r>
      <w:r>
        <w:fldChar w:fldCharType="end"/>
      </w:r>
    </w:p>
    <w:p w14:paraId="37354576" w14:textId="0600423E" w:rsidR="00750867" w:rsidRDefault="00750867">
      <w:pPr>
        <w:pStyle w:val="TOC2"/>
        <w:tabs>
          <w:tab w:val="left" w:pos="1000"/>
        </w:tabs>
        <w:rPr>
          <w:sz w:val="24"/>
          <w:szCs w:val="24"/>
        </w:rPr>
      </w:pPr>
      <w:r>
        <w:t>11.8</w:t>
      </w:r>
      <w:r>
        <w:rPr>
          <w:sz w:val="24"/>
          <w:szCs w:val="24"/>
        </w:rPr>
        <w:tab/>
      </w:r>
      <w:r>
        <w:t>Z Entities and V</w:t>
      </w:r>
      <w:r>
        <w:rPr>
          <w:i/>
          <w:iCs/>
        </w:rPr>
        <w:t>IST</w:t>
      </w:r>
      <w:r>
        <w:t>A HL7's "Standard" Tables</w:t>
      </w:r>
      <w:r>
        <w:tab/>
      </w:r>
      <w:r>
        <w:fldChar w:fldCharType="begin"/>
      </w:r>
      <w:r>
        <w:instrText xml:space="preserve"> PAGEREF _Toc474221189 \h </w:instrText>
      </w:r>
      <w:r>
        <w:fldChar w:fldCharType="separate"/>
      </w:r>
      <w:r w:rsidR="002559E1">
        <w:t>11-17</w:t>
      </w:r>
      <w:r>
        <w:fldChar w:fldCharType="end"/>
      </w:r>
    </w:p>
    <w:p w14:paraId="11B69B35" w14:textId="5A754C21" w:rsidR="00750867" w:rsidRDefault="00750867">
      <w:pPr>
        <w:pStyle w:val="TOC2"/>
        <w:tabs>
          <w:tab w:val="left" w:pos="1000"/>
        </w:tabs>
        <w:rPr>
          <w:sz w:val="24"/>
          <w:szCs w:val="24"/>
        </w:rPr>
      </w:pPr>
      <w:r>
        <w:t>11.9</w:t>
      </w:r>
      <w:r>
        <w:rPr>
          <w:sz w:val="24"/>
          <w:szCs w:val="24"/>
        </w:rPr>
        <w:tab/>
      </w:r>
      <w:r>
        <w:t>HL7 Queries</w:t>
      </w:r>
      <w:r>
        <w:tab/>
      </w:r>
      <w:r>
        <w:fldChar w:fldCharType="begin"/>
      </w:r>
      <w:r>
        <w:instrText xml:space="preserve"> PAGEREF _Toc474221190 \h </w:instrText>
      </w:r>
      <w:r>
        <w:fldChar w:fldCharType="separate"/>
      </w:r>
      <w:r w:rsidR="002559E1">
        <w:t>11-18</w:t>
      </w:r>
      <w:r>
        <w:fldChar w:fldCharType="end"/>
      </w:r>
    </w:p>
    <w:p w14:paraId="256D03D7" w14:textId="68251FBF" w:rsidR="00750867" w:rsidRDefault="00750867">
      <w:pPr>
        <w:pStyle w:val="TOC2"/>
        <w:tabs>
          <w:tab w:val="left" w:pos="1200"/>
        </w:tabs>
        <w:rPr>
          <w:sz w:val="24"/>
          <w:szCs w:val="24"/>
        </w:rPr>
      </w:pPr>
      <w:r>
        <w:t>11.10</w:t>
      </w:r>
      <w:r>
        <w:rPr>
          <w:sz w:val="24"/>
          <w:szCs w:val="24"/>
        </w:rPr>
        <w:tab/>
      </w:r>
      <w:r>
        <w:t>Continuation Pointers</w:t>
      </w:r>
      <w:r>
        <w:tab/>
      </w:r>
      <w:r>
        <w:fldChar w:fldCharType="begin"/>
      </w:r>
      <w:r>
        <w:instrText xml:space="preserve"> PAGEREF _Toc474221191 \h </w:instrText>
      </w:r>
      <w:r>
        <w:fldChar w:fldCharType="separate"/>
      </w:r>
      <w:r w:rsidR="002559E1">
        <w:t>11-19</w:t>
      </w:r>
      <w:r>
        <w:fldChar w:fldCharType="end"/>
      </w:r>
    </w:p>
    <w:p w14:paraId="623922CC" w14:textId="714F95C8" w:rsidR="00750867" w:rsidRDefault="00750867">
      <w:pPr>
        <w:pStyle w:val="TOC2"/>
        <w:tabs>
          <w:tab w:val="left" w:pos="1200"/>
        </w:tabs>
        <w:rPr>
          <w:sz w:val="24"/>
          <w:szCs w:val="24"/>
        </w:rPr>
      </w:pPr>
      <w:r>
        <w:t>11.11</w:t>
      </w:r>
      <w:r>
        <w:rPr>
          <w:sz w:val="24"/>
          <w:szCs w:val="24"/>
        </w:rPr>
        <w:tab/>
      </w:r>
      <w:r>
        <w:t>HL7 Sequence Number Protocol</w:t>
      </w:r>
      <w:r>
        <w:tab/>
      </w:r>
      <w:r>
        <w:fldChar w:fldCharType="begin"/>
      </w:r>
      <w:r>
        <w:instrText xml:space="preserve"> PAGEREF _Toc474221192 \h </w:instrText>
      </w:r>
      <w:r>
        <w:fldChar w:fldCharType="separate"/>
      </w:r>
      <w:r w:rsidR="002559E1">
        <w:t>11-20</w:t>
      </w:r>
      <w:r>
        <w:fldChar w:fldCharType="end"/>
      </w:r>
    </w:p>
    <w:p w14:paraId="44F8E831" w14:textId="39D28FD0" w:rsidR="00750867" w:rsidRDefault="00750867">
      <w:pPr>
        <w:pStyle w:val="TOC2"/>
        <w:tabs>
          <w:tab w:val="left" w:pos="1200"/>
        </w:tabs>
        <w:rPr>
          <w:sz w:val="24"/>
          <w:szCs w:val="24"/>
        </w:rPr>
      </w:pPr>
      <w:r>
        <w:t>11.12</w:t>
      </w:r>
      <w:r>
        <w:rPr>
          <w:sz w:val="24"/>
          <w:szCs w:val="24"/>
        </w:rPr>
        <w:tab/>
      </w:r>
      <w:r>
        <w:t>Writing Interface Specifications</w:t>
      </w:r>
      <w:r>
        <w:tab/>
      </w:r>
      <w:r>
        <w:fldChar w:fldCharType="begin"/>
      </w:r>
      <w:r>
        <w:instrText xml:space="preserve"> PAGEREF _Toc474221193 \h </w:instrText>
      </w:r>
      <w:r>
        <w:fldChar w:fldCharType="separate"/>
      </w:r>
      <w:r w:rsidR="002559E1">
        <w:t>11-20</w:t>
      </w:r>
      <w:r>
        <w:fldChar w:fldCharType="end"/>
      </w:r>
    </w:p>
    <w:p w14:paraId="1BF071DA" w14:textId="0DAEF9BD" w:rsidR="00750867" w:rsidRDefault="00750867">
      <w:pPr>
        <w:pStyle w:val="TOC2"/>
        <w:tabs>
          <w:tab w:val="left" w:pos="1200"/>
        </w:tabs>
        <w:rPr>
          <w:sz w:val="24"/>
          <w:szCs w:val="24"/>
        </w:rPr>
      </w:pPr>
      <w:r>
        <w:t>11.13</w:t>
      </w:r>
      <w:r>
        <w:rPr>
          <w:sz w:val="24"/>
          <w:szCs w:val="24"/>
        </w:rPr>
        <w:tab/>
      </w:r>
      <w:r>
        <w:t>Securing Your Interface</w:t>
      </w:r>
      <w:r>
        <w:tab/>
      </w:r>
      <w:r>
        <w:fldChar w:fldCharType="begin"/>
      </w:r>
      <w:r>
        <w:instrText xml:space="preserve"> PAGEREF _Toc474221194 \h </w:instrText>
      </w:r>
      <w:r>
        <w:fldChar w:fldCharType="separate"/>
      </w:r>
      <w:r w:rsidR="002559E1">
        <w:t>11-21</w:t>
      </w:r>
      <w:r>
        <w:fldChar w:fldCharType="end"/>
      </w:r>
    </w:p>
    <w:p w14:paraId="724C67B2" w14:textId="4618FC99" w:rsidR="00750867" w:rsidRDefault="00750867">
      <w:pPr>
        <w:pStyle w:val="TOC2"/>
        <w:tabs>
          <w:tab w:val="left" w:pos="1200"/>
        </w:tabs>
        <w:rPr>
          <w:sz w:val="24"/>
          <w:szCs w:val="24"/>
        </w:rPr>
      </w:pPr>
      <w:r>
        <w:t>11.14</w:t>
      </w:r>
      <w:r>
        <w:rPr>
          <w:sz w:val="24"/>
          <w:szCs w:val="24"/>
        </w:rPr>
        <w:tab/>
      </w:r>
      <w:r>
        <w:t>Testing Your Interface</w:t>
      </w:r>
      <w:r>
        <w:tab/>
      </w:r>
      <w:r>
        <w:fldChar w:fldCharType="begin"/>
      </w:r>
      <w:r>
        <w:instrText xml:space="preserve"> PAGEREF _Toc474221195 \h </w:instrText>
      </w:r>
      <w:r>
        <w:fldChar w:fldCharType="separate"/>
      </w:r>
      <w:r w:rsidR="002559E1">
        <w:t>11-23</w:t>
      </w:r>
      <w:r>
        <w:fldChar w:fldCharType="end"/>
      </w:r>
    </w:p>
    <w:p w14:paraId="78331E02" w14:textId="46D741D4" w:rsidR="00750867" w:rsidRDefault="00750867">
      <w:pPr>
        <w:pStyle w:val="TOC2"/>
        <w:tabs>
          <w:tab w:val="left" w:pos="1200"/>
        </w:tabs>
        <w:rPr>
          <w:sz w:val="24"/>
          <w:szCs w:val="24"/>
        </w:rPr>
      </w:pPr>
      <w:r>
        <w:t>11.15</w:t>
      </w:r>
      <w:r>
        <w:rPr>
          <w:sz w:val="24"/>
          <w:szCs w:val="24"/>
        </w:rPr>
        <w:tab/>
      </w:r>
      <w:r>
        <w:t>Exporting and Deploying Your Interface</w:t>
      </w:r>
      <w:r>
        <w:tab/>
      </w:r>
      <w:r>
        <w:fldChar w:fldCharType="begin"/>
      </w:r>
      <w:r>
        <w:instrText xml:space="preserve"> PAGEREF _Toc474221196 \h </w:instrText>
      </w:r>
      <w:r>
        <w:fldChar w:fldCharType="separate"/>
      </w:r>
      <w:r w:rsidR="002559E1">
        <w:t>11-24</w:t>
      </w:r>
      <w:r>
        <w:fldChar w:fldCharType="end"/>
      </w:r>
    </w:p>
    <w:p w14:paraId="5C1326CA" w14:textId="227CF63E" w:rsidR="00750867" w:rsidRDefault="00750867">
      <w:pPr>
        <w:pStyle w:val="TOC1"/>
        <w:tabs>
          <w:tab w:val="left" w:pos="720"/>
        </w:tabs>
        <w:rPr>
          <w:b w:val="0"/>
          <w:bCs w:val="0"/>
          <w:szCs w:val="24"/>
        </w:rPr>
      </w:pPr>
      <w:r>
        <w:t>12.</w:t>
      </w:r>
      <w:r>
        <w:rPr>
          <w:b w:val="0"/>
          <w:bCs w:val="0"/>
          <w:szCs w:val="24"/>
        </w:rPr>
        <w:tab/>
      </w:r>
      <w:r>
        <w:t>API Reference</w:t>
      </w:r>
      <w:r>
        <w:tab/>
      </w:r>
      <w:r>
        <w:fldChar w:fldCharType="begin"/>
      </w:r>
      <w:r>
        <w:instrText xml:space="preserve"> PAGEREF _Toc474221197 \h </w:instrText>
      </w:r>
      <w:r>
        <w:fldChar w:fldCharType="separate"/>
      </w:r>
      <w:r w:rsidR="002559E1">
        <w:t>12-1</w:t>
      </w:r>
      <w:r>
        <w:fldChar w:fldCharType="end"/>
      </w:r>
    </w:p>
    <w:p w14:paraId="65C3FB28" w14:textId="174DC898" w:rsidR="00750867" w:rsidRDefault="00750867">
      <w:pPr>
        <w:pStyle w:val="TOC2"/>
        <w:tabs>
          <w:tab w:val="left" w:pos="1000"/>
        </w:tabs>
        <w:rPr>
          <w:sz w:val="24"/>
          <w:szCs w:val="24"/>
        </w:rPr>
      </w:pPr>
      <w:r>
        <w:t>12.1</w:t>
      </w:r>
      <w:r>
        <w:rPr>
          <w:sz w:val="24"/>
          <w:szCs w:val="24"/>
        </w:rPr>
        <w:tab/>
      </w:r>
      <w:r>
        <w:t>Message Creation and Transmission</w:t>
      </w:r>
      <w:r>
        <w:tab/>
      </w:r>
      <w:r>
        <w:fldChar w:fldCharType="begin"/>
      </w:r>
      <w:r>
        <w:instrText xml:space="preserve"> PAGEREF _Toc474221198 \h </w:instrText>
      </w:r>
      <w:r>
        <w:fldChar w:fldCharType="separate"/>
      </w:r>
      <w:r w:rsidR="002559E1">
        <w:t>12-2</w:t>
      </w:r>
      <w:r>
        <w:fldChar w:fldCharType="end"/>
      </w:r>
    </w:p>
    <w:p w14:paraId="2A871D53" w14:textId="2EA118A7" w:rsidR="00750867" w:rsidRDefault="00750867">
      <w:pPr>
        <w:pStyle w:val="TOC2"/>
        <w:tabs>
          <w:tab w:val="left" w:pos="1000"/>
        </w:tabs>
        <w:rPr>
          <w:sz w:val="24"/>
          <w:szCs w:val="24"/>
        </w:rPr>
      </w:pPr>
      <w:r>
        <w:t>12.2</w:t>
      </w:r>
      <w:r>
        <w:rPr>
          <w:sz w:val="24"/>
          <w:szCs w:val="24"/>
        </w:rPr>
        <w:tab/>
      </w:r>
      <w:r>
        <w:t>Links</w:t>
      </w:r>
      <w:r>
        <w:tab/>
      </w:r>
      <w:r>
        <w:fldChar w:fldCharType="begin"/>
      </w:r>
      <w:r>
        <w:instrText xml:space="preserve"> PAGEREF _Toc474221199 \h </w:instrText>
      </w:r>
      <w:r>
        <w:fldChar w:fldCharType="separate"/>
      </w:r>
      <w:r w:rsidR="002559E1">
        <w:t>12-12</w:t>
      </w:r>
      <w:r>
        <w:fldChar w:fldCharType="end"/>
      </w:r>
    </w:p>
    <w:p w14:paraId="1C7CD34B" w14:textId="0870BAC2" w:rsidR="00750867" w:rsidRDefault="00750867">
      <w:pPr>
        <w:pStyle w:val="TOC2"/>
        <w:tabs>
          <w:tab w:val="left" w:pos="1000"/>
        </w:tabs>
        <w:rPr>
          <w:sz w:val="24"/>
          <w:szCs w:val="24"/>
        </w:rPr>
      </w:pPr>
      <w:r>
        <w:t>12.3</w:t>
      </w:r>
      <w:r>
        <w:rPr>
          <w:sz w:val="24"/>
          <w:szCs w:val="24"/>
        </w:rPr>
        <w:tab/>
      </w:r>
      <w:r>
        <w:t>Exception Processing</w:t>
      </w:r>
      <w:r>
        <w:tab/>
      </w:r>
      <w:r>
        <w:fldChar w:fldCharType="begin"/>
      </w:r>
      <w:r>
        <w:instrText xml:space="preserve"> PAGEREF _Toc474221200 \h </w:instrText>
      </w:r>
      <w:r>
        <w:fldChar w:fldCharType="separate"/>
      </w:r>
      <w:r w:rsidR="002559E1">
        <w:t>12-14</w:t>
      </w:r>
      <w:r>
        <w:fldChar w:fldCharType="end"/>
      </w:r>
    </w:p>
    <w:p w14:paraId="7BC2AB6D" w14:textId="4D44B3BE" w:rsidR="00750867" w:rsidRDefault="00750867">
      <w:pPr>
        <w:pStyle w:val="TOC2"/>
        <w:tabs>
          <w:tab w:val="left" w:pos="1000"/>
        </w:tabs>
        <w:rPr>
          <w:sz w:val="24"/>
          <w:szCs w:val="24"/>
        </w:rPr>
      </w:pPr>
      <w:r>
        <w:t>12.4</w:t>
      </w:r>
      <w:r>
        <w:rPr>
          <w:sz w:val="24"/>
          <w:szCs w:val="24"/>
        </w:rPr>
        <w:tab/>
      </w:r>
      <w:r>
        <w:t>Subscription Registry</w:t>
      </w:r>
      <w:r>
        <w:tab/>
      </w:r>
      <w:r>
        <w:fldChar w:fldCharType="begin"/>
      </w:r>
      <w:r>
        <w:instrText xml:space="preserve"> PAGEREF _Toc474221201 \h </w:instrText>
      </w:r>
      <w:r>
        <w:fldChar w:fldCharType="separate"/>
      </w:r>
      <w:r w:rsidR="002559E1">
        <w:t>12-17</w:t>
      </w:r>
      <w:r>
        <w:fldChar w:fldCharType="end"/>
      </w:r>
    </w:p>
    <w:p w14:paraId="763763DD" w14:textId="0BADC260" w:rsidR="00750867" w:rsidRDefault="00750867">
      <w:pPr>
        <w:pStyle w:val="TOC2"/>
        <w:tabs>
          <w:tab w:val="left" w:pos="1000"/>
        </w:tabs>
        <w:rPr>
          <w:sz w:val="24"/>
          <w:szCs w:val="24"/>
        </w:rPr>
      </w:pPr>
      <w:r>
        <w:t>12.5</w:t>
      </w:r>
      <w:r>
        <w:rPr>
          <w:sz w:val="24"/>
          <w:szCs w:val="24"/>
        </w:rPr>
        <w:tab/>
      </w:r>
      <w:r>
        <w:t>Batch Message Creation</w:t>
      </w:r>
      <w:r>
        <w:tab/>
      </w:r>
      <w:r>
        <w:fldChar w:fldCharType="begin"/>
      </w:r>
      <w:r>
        <w:instrText xml:space="preserve"> PAGEREF _Toc474221202 \h </w:instrText>
      </w:r>
      <w:r>
        <w:fldChar w:fldCharType="separate"/>
      </w:r>
      <w:r w:rsidR="002559E1">
        <w:t>12-20</w:t>
      </w:r>
      <w:r>
        <w:fldChar w:fldCharType="end"/>
      </w:r>
    </w:p>
    <w:p w14:paraId="45FF0B72" w14:textId="29F0E8F9" w:rsidR="00750867" w:rsidRDefault="00750867">
      <w:pPr>
        <w:pStyle w:val="TOC2"/>
        <w:tabs>
          <w:tab w:val="left" w:pos="1000"/>
        </w:tabs>
        <w:rPr>
          <w:sz w:val="24"/>
          <w:szCs w:val="24"/>
        </w:rPr>
      </w:pPr>
      <w:r>
        <w:t>12.6</w:t>
      </w:r>
      <w:r>
        <w:rPr>
          <w:sz w:val="24"/>
          <w:szCs w:val="24"/>
        </w:rPr>
        <w:tab/>
      </w:r>
      <w:r>
        <w:t>Conversion Utilities</w:t>
      </w:r>
      <w:r>
        <w:tab/>
      </w:r>
      <w:r>
        <w:fldChar w:fldCharType="begin"/>
      </w:r>
      <w:r>
        <w:instrText xml:space="preserve"> PAGEREF _Toc474221203 \h </w:instrText>
      </w:r>
      <w:r>
        <w:fldChar w:fldCharType="separate"/>
      </w:r>
      <w:r w:rsidR="002559E1">
        <w:t>12-22</w:t>
      </w:r>
      <w:r>
        <w:fldChar w:fldCharType="end"/>
      </w:r>
    </w:p>
    <w:p w14:paraId="6466FF7C" w14:textId="77777777" w:rsidR="00750867" w:rsidRDefault="00750867">
      <w:pPr>
        <w:pStyle w:val="TOC1"/>
      </w:pPr>
      <w:r>
        <w:fldChar w:fldCharType="end"/>
      </w:r>
      <w:r>
        <w:t xml:space="preserve">Appendix A. </w:t>
      </w:r>
      <w:smartTag w:uri="urn:schemas-microsoft-com:office:smarttags" w:element="place">
        <w:r>
          <w:t>V</w:t>
        </w:r>
        <w:r>
          <w:rPr>
            <w:i/>
            <w:iCs/>
          </w:rPr>
          <w:t>IST</w:t>
        </w:r>
        <w:r>
          <w:t>A</w:t>
        </w:r>
      </w:smartTag>
      <w:r>
        <w:t xml:space="preserve"> HL7 Process Flows</w:t>
      </w:r>
      <w:r>
        <w:tab/>
        <w:t>A-1</w:t>
      </w:r>
    </w:p>
    <w:p w14:paraId="5E64278A" w14:textId="77777777" w:rsidR="00750867" w:rsidRDefault="00750867">
      <w:pPr>
        <w:pStyle w:val="TOC1"/>
      </w:pPr>
      <w:r>
        <w:t>Appendix B. Version 1.5 Options Distributed in V. 1.6</w:t>
      </w:r>
      <w:r>
        <w:tab/>
        <w:t>B-1</w:t>
      </w:r>
    </w:p>
    <w:p w14:paraId="434DBDC3" w14:textId="77777777" w:rsidR="00750867" w:rsidRDefault="00750867">
      <w:pPr>
        <w:pStyle w:val="TOC1"/>
      </w:pPr>
      <w:r>
        <w:t>Glossary</w:t>
      </w:r>
      <w:r>
        <w:tab/>
        <w:t>Glossary-1</w:t>
      </w:r>
    </w:p>
    <w:p w14:paraId="1875B982" w14:textId="77777777" w:rsidR="00750867" w:rsidRDefault="00750867">
      <w:pPr>
        <w:pStyle w:val="TOC1"/>
      </w:pPr>
      <w:r>
        <w:t>Index</w:t>
      </w:r>
      <w:r>
        <w:tab/>
        <w:t>Index-1</w:t>
      </w:r>
      <w:r>
        <w:br w:type="page"/>
      </w:r>
    </w:p>
    <w:p w14:paraId="775A77A1" w14:textId="77777777" w:rsidR="00750867" w:rsidRDefault="00750867">
      <w:pPr>
        <w:sectPr w:rsidR="00750867">
          <w:headerReference w:type="even" r:id="rId13"/>
          <w:headerReference w:type="default" r:id="rId14"/>
          <w:footerReference w:type="even" r:id="rId15"/>
          <w:footerReference w:type="first" r:id="rId16"/>
          <w:pgSz w:w="12240" w:h="15840"/>
          <w:pgMar w:top="1440" w:right="1440" w:bottom="1440" w:left="1440" w:header="720" w:footer="720" w:gutter="0"/>
          <w:pgNumType w:fmt="lowerRoman"/>
          <w:cols w:space="720"/>
          <w:titlePg/>
        </w:sectPr>
      </w:pPr>
    </w:p>
    <w:p w14:paraId="64AC5FA9" w14:textId="77777777" w:rsidR="00750867" w:rsidRDefault="00750867">
      <w:pPr>
        <w:pBdr>
          <w:bottom w:val="single" w:sz="4" w:space="6" w:color="auto"/>
          <w:between w:val="single" w:sz="4" w:space="1" w:color="auto"/>
        </w:pBdr>
        <w:spacing w:before="240" w:after="240"/>
        <w:ind w:left="0"/>
      </w:pPr>
      <w:r>
        <w:rPr>
          <w:b/>
          <w:bCs/>
          <w:sz w:val="36"/>
          <w:szCs w:val="36"/>
        </w:rPr>
        <w:lastRenderedPageBreak/>
        <w:t xml:space="preserve">I N T R O D U C T I O N </w:t>
      </w:r>
    </w:p>
    <w:p w14:paraId="43DEC01E" w14:textId="77777777" w:rsidR="00750867" w:rsidRDefault="00750867"/>
    <w:p w14:paraId="537D240D" w14:textId="77777777" w:rsidR="00750867" w:rsidRDefault="00750867"/>
    <w:p w14:paraId="02DCE8CF" w14:textId="77777777" w:rsidR="00750867" w:rsidRDefault="00750867">
      <w:r>
        <w:t xml:space="preserve">Welcome to the </w:t>
      </w:r>
      <w:smartTag w:uri="urn:schemas-microsoft-com:office:smarttags" w:element="place">
        <w:r>
          <w:rPr>
            <w:b/>
            <w:bCs/>
            <w:i/>
            <w:iCs/>
          </w:rPr>
          <w:t>V</w:t>
        </w:r>
        <w:r>
          <w:rPr>
            <w:i/>
            <w:iCs/>
          </w:rPr>
          <w:t>IST</w:t>
        </w:r>
        <w:r>
          <w:rPr>
            <w:b/>
            <w:bCs/>
            <w:i/>
            <w:iCs/>
          </w:rPr>
          <w:t>A</w:t>
        </w:r>
      </w:smartTag>
      <w:r>
        <w:rPr>
          <w:i/>
          <w:iCs/>
        </w:rPr>
        <w:t xml:space="preserve"> HL7 Site Manager &amp; Developer Manual</w:t>
      </w:r>
      <w:r>
        <w:t xml:space="preserve">. The goal of this manual is to provide </w:t>
      </w:r>
      <w:smartTag w:uri="urn:schemas-microsoft-com:office:smarttags" w:element="place">
        <w:r>
          <w:rPr>
            <w:b/>
            <w:bCs/>
          </w:rPr>
          <w:t>V</w:t>
        </w:r>
        <w:r>
          <w:rPr>
            <w:i/>
            <w:iCs/>
          </w:rPr>
          <w:t>IST</w:t>
        </w:r>
        <w:r>
          <w:rPr>
            <w:b/>
            <w:bCs/>
          </w:rPr>
          <w:t>A</w:t>
        </w:r>
      </w:smartTag>
      <w:r>
        <w:t xml:space="preserve"> developers and site managers with all of the information you need to build </w:t>
      </w:r>
      <w:r>
        <w:rPr>
          <w:b/>
          <w:bCs/>
        </w:rPr>
        <w:t>V</w:t>
      </w:r>
      <w:r>
        <w:rPr>
          <w:i/>
          <w:iCs/>
        </w:rPr>
        <w:t>IST</w:t>
      </w:r>
      <w:r>
        <w:rPr>
          <w:b/>
          <w:bCs/>
        </w:rPr>
        <w:t>A</w:t>
      </w:r>
      <w:r>
        <w:t xml:space="preserve"> HL7 interfaces and manage the </w:t>
      </w:r>
      <w:r>
        <w:rPr>
          <w:b/>
          <w:bCs/>
        </w:rPr>
        <w:t>V</w:t>
      </w:r>
      <w:r>
        <w:rPr>
          <w:i/>
          <w:iCs/>
        </w:rPr>
        <w:t>IST</w:t>
      </w:r>
      <w:r>
        <w:rPr>
          <w:b/>
          <w:bCs/>
        </w:rPr>
        <w:t>A</w:t>
      </w:r>
      <w:r>
        <w:t xml:space="preserve"> HL7 software package. </w:t>
      </w:r>
    </w:p>
    <w:p w14:paraId="6FDBF7C2" w14:textId="77777777" w:rsidR="00750867" w:rsidRDefault="00750867"/>
    <w:p w14:paraId="64BCADE9" w14:textId="77777777" w:rsidR="00750867" w:rsidRDefault="00750867"/>
    <w:p w14:paraId="3568ABB9" w14:textId="77777777" w:rsidR="00750867" w:rsidRDefault="00750867">
      <w:pPr>
        <w:pStyle w:val="FauxHeading2"/>
      </w:pPr>
      <w:r>
        <w:t xml:space="preserve">For Post-HL*1.6*57 </w:t>
      </w:r>
      <w:smartTag w:uri="urn:schemas-microsoft-com:office:smarttags" w:element="place">
        <w:r>
          <w:t>V</w:t>
        </w:r>
        <w:r>
          <w:rPr>
            <w:b w:val="0"/>
            <w:bCs w:val="0"/>
            <w:i/>
            <w:iCs/>
          </w:rPr>
          <w:t>IST</w:t>
        </w:r>
        <w:r>
          <w:t>A</w:t>
        </w:r>
      </w:smartTag>
      <w:r>
        <w:t xml:space="preserve"> HL7 Environments Only</w:t>
      </w:r>
    </w:p>
    <w:p w14:paraId="0B909726" w14:textId="77777777" w:rsidR="00750867" w:rsidRDefault="00750867">
      <w:pPr>
        <w:pStyle w:val="FauxHeading2"/>
      </w:pPr>
    </w:p>
    <w:p w14:paraId="45035676" w14:textId="77777777" w:rsidR="00750867" w:rsidRDefault="00750867">
      <w:r>
        <w:t xml:space="preserve">This single, combined manual supercedes the two original user manuals released with version 1.6 of the package, the </w:t>
      </w:r>
      <w:r>
        <w:rPr>
          <w:i/>
          <w:iCs/>
        </w:rPr>
        <w:t>DHCP HL7 Developer Manual</w:t>
      </w:r>
      <w:r>
        <w:t xml:space="preserve"> and </w:t>
      </w:r>
      <w:r>
        <w:rPr>
          <w:i/>
          <w:iCs/>
        </w:rPr>
        <w:t>DHCP HL7 User Manual</w:t>
      </w:r>
      <w:r>
        <w:t xml:space="preserve">. Many patches have been released since that time, and the HL7 standard itself has evolved over the past few years. The new, combined </w:t>
      </w:r>
      <w:r>
        <w:rPr>
          <w:b/>
          <w:bCs/>
          <w:i/>
          <w:iCs/>
        </w:rPr>
        <w:t>V</w:t>
      </w:r>
      <w:r>
        <w:rPr>
          <w:i/>
          <w:iCs/>
        </w:rPr>
        <w:t>IST</w:t>
      </w:r>
      <w:r>
        <w:rPr>
          <w:b/>
          <w:bCs/>
          <w:i/>
          <w:iCs/>
        </w:rPr>
        <w:t>A</w:t>
      </w:r>
      <w:r>
        <w:rPr>
          <w:i/>
          <w:iCs/>
        </w:rPr>
        <w:t xml:space="preserve"> HL7 Site Manager &amp; Developer Manual</w:t>
      </w:r>
      <w:r>
        <w:t xml:space="preserve"> brings the package's documentation up-to-date with those changes. It should be used for </w:t>
      </w:r>
      <w:r>
        <w:rPr>
          <w:b/>
          <w:bCs/>
        </w:rPr>
        <w:t>V</w:t>
      </w:r>
      <w:r>
        <w:rPr>
          <w:i/>
          <w:iCs/>
        </w:rPr>
        <w:t>IST</w:t>
      </w:r>
      <w:r>
        <w:rPr>
          <w:b/>
          <w:bCs/>
        </w:rPr>
        <w:t>A</w:t>
      </w:r>
      <w:r>
        <w:t xml:space="preserve"> HL7 systems that are at a patch level of HL*1.6*57 and above only. The manuals it replaces are archived on the </w:t>
      </w:r>
      <w:r>
        <w:rPr>
          <w:b/>
        </w:rPr>
        <w:t>V</w:t>
      </w:r>
      <w:r>
        <w:rPr>
          <w:i/>
        </w:rPr>
        <w:t>IST</w:t>
      </w:r>
      <w:r>
        <w:rPr>
          <w:b/>
        </w:rPr>
        <w:t>A</w:t>
      </w:r>
      <w:r>
        <w:t xml:space="preserve"> HL7 Package Homepage (see below).</w:t>
      </w:r>
    </w:p>
    <w:p w14:paraId="2C18B58D" w14:textId="77777777" w:rsidR="00750867" w:rsidRDefault="00750867"/>
    <w:p w14:paraId="4AF99D0B" w14:textId="77777777" w:rsidR="00750867" w:rsidRDefault="00750867"/>
    <w:p w14:paraId="650A7906" w14:textId="77777777" w:rsidR="00750867" w:rsidRDefault="00750867">
      <w:pPr>
        <w:pStyle w:val="FauxHeading2"/>
      </w:pPr>
      <w:r>
        <w:t>Related Resources</w:t>
      </w:r>
    </w:p>
    <w:p w14:paraId="5DD1C6B3" w14:textId="77777777" w:rsidR="00750867" w:rsidRDefault="00750867"/>
    <w:p w14:paraId="53C0B3F7" w14:textId="77777777" w:rsidR="00750867" w:rsidRDefault="00750867"/>
    <w:p w14:paraId="22C4FD00" w14:textId="77777777" w:rsidR="00750867" w:rsidRDefault="00750867">
      <w:pPr>
        <w:rPr>
          <w:b/>
          <w:bCs/>
        </w:rPr>
      </w:pPr>
      <w:smartTag w:uri="urn:schemas-microsoft-com:office:smarttags" w:element="place">
        <w:r>
          <w:rPr>
            <w:b/>
            <w:bCs/>
          </w:rPr>
          <w:t>V</w:t>
        </w:r>
        <w:r>
          <w:rPr>
            <w:b/>
            <w:bCs/>
            <w:i/>
            <w:iCs/>
          </w:rPr>
          <w:t>IST</w:t>
        </w:r>
        <w:r>
          <w:rPr>
            <w:b/>
            <w:bCs/>
          </w:rPr>
          <w:t>A</w:t>
        </w:r>
      </w:smartTag>
      <w:r>
        <w:rPr>
          <w:b/>
          <w:bCs/>
        </w:rPr>
        <w:t xml:space="preserve"> HL7 Package Homepage</w:t>
      </w:r>
    </w:p>
    <w:p w14:paraId="7A2A9C8C" w14:textId="77777777" w:rsidR="00750867" w:rsidRDefault="00750867"/>
    <w:p w14:paraId="4FC4A5DD" w14:textId="77777777" w:rsidR="00750867" w:rsidRDefault="00750867">
      <w:r>
        <w:t xml:space="preserve">Provides the latest information on the </w:t>
      </w:r>
      <w:r>
        <w:rPr>
          <w:b/>
          <w:bCs/>
        </w:rPr>
        <w:t>V</w:t>
      </w:r>
      <w:r>
        <w:rPr>
          <w:i/>
          <w:iCs/>
        </w:rPr>
        <w:t>IST</w:t>
      </w:r>
      <w:r>
        <w:rPr>
          <w:b/>
          <w:bCs/>
        </w:rPr>
        <w:t>A</w:t>
      </w:r>
      <w:r>
        <w:t xml:space="preserve"> HL7 package, including the full documentation set, latest news, and links to other sites: </w:t>
      </w:r>
    </w:p>
    <w:p w14:paraId="461BE4A1" w14:textId="77777777" w:rsidR="00750867" w:rsidRDefault="00750867"/>
    <w:p w14:paraId="371ECA0F" w14:textId="77777777" w:rsidR="00657A53" w:rsidRPr="00657A53" w:rsidRDefault="00657A53">
      <w:pPr>
        <w:jc w:val="center"/>
      </w:pPr>
      <w:r>
        <w:fldChar w:fldCharType="begin"/>
      </w:r>
      <w:r>
        <w:instrText xml:space="preserve"> HYPERLINK "</w:instrText>
      </w:r>
      <w:r w:rsidRPr="00657A53">
        <w:instrText>http://vista.med.va.gov/messaging/hl7</w:instrText>
      </w:r>
    </w:p>
    <w:p w14:paraId="333A658F" w14:textId="77777777" w:rsidR="00657A53" w:rsidRPr="00103061" w:rsidRDefault="00657A53">
      <w:pPr>
        <w:jc w:val="center"/>
        <w:rPr>
          <w:rStyle w:val="Hyperlink"/>
        </w:rPr>
      </w:pPr>
      <w:r>
        <w:instrText xml:space="preserve">" </w:instrText>
      </w:r>
      <w:r>
        <w:fldChar w:fldCharType="separate"/>
      </w:r>
      <w:r w:rsidRPr="00103061">
        <w:rPr>
          <w:rStyle w:val="Hyperlink"/>
        </w:rPr>
        <w:t>http://vista.med.va.gov/messaging/hl7</w:t>
      </w:r>
    </w:p>
    <w:p w14:paraId="6256FD0F" w14:textId="77777777" w:rsidR="00750867" w:rsidRDefault="00657A53">
      <w:r>
        <w:fldChar w:fldCharType="end"/>
      </w:r>
    </w:p>
    <w:p w14:paraId="3E3707AF" w14:textId="77777777" w:rsidR="00750867" w:rsidRDefault="00750867"/>
    <w:p w14:paraId="602E993E" w14:textId="77777777" w:rsidR="00750867" w:rsidRDefault="00750867">
      <w:pPr>
        <w:rPr>
          <w:b/>
          <w:bCs/>
        </w:rPr>
      </w:pPr>
      <w:smartTag w:uri="urn:schemas-microsoft-com:office:smarttags" w:element="place">
        <w:r>
          <w:rPr>
            <w:b/>
            <w:bCs/>
          </w:rPr>
          <w:t>V</w:t>
        </w:r>
        <w:r>
          <w:rPr>
            <w:b/>
            <w:bCs/>
            <w:i/>
          </w:rPr>
          <w:t>IST</w:t>
        </w:r>
        <w:r>
          <w:rPr>
            <w:b/>
            <w:bCs/>
          </w:rPr>
          <w:t>A</w:t>
        </w:r>
      </w:smartTag>
      <w:r>
        <w:rPr>
          <w:b/>
          <w:bCs/>
        </w:rPr>
        <w:t xml:space="preserve"> Data Systems and Integration (VDSI) HL7 Homepage</w:t>
      </w:r>
    </w:p>
    <w:p w14:paraId="76B9C31A" w14:textId="77777777" w:rsidR="00750867" w:rsidRDefault="00750867"/>
    <w:p w14:paraId="4F7EA5A5" w14:textId="77777777" w:rsidR="00750867" w:rsidRDefault="00750867">
      <w:r>
        <w:t xml:space="preserve">The web site of the </w:t>
      </w:r>
      <w:r>
        <w:rPr>
          <w:b/>
        </w:rPr>
        <w:t>V</w:t>
      </w:r>
      <w:r>
        <w:rPr>
          <w:i/>
        </w:rPr>
        <w:t>IST</w:t>
      </w:r>
      <w:r>
        <w:rPr>
          <w:b/>
        </w:rPr>
        <w:t>A</w:t>
      </w:r>
      <w:r>
        <w:t xml:space="preserve"> HL7 Messaging Administrator, this provides information on HL7, including the HL7 standard and the </w:t>
      </w:r>
      <w:r>
        <w:rPr>
          <w:b/>
        </w:rPr>
        <w:t>V</w:t>
      </w:r>
      <w:r>
        <w:rPr>
          <w:i/>
        </w:rPr>
        <w:t>IST</w:t>
      </w:r>
      <w:r>
        <w:rPr>
          <w:b/>
        </w:rPr>
        <w:t>A</w:t>
      </w:r>
      <w:r>
        <w:t xml:space="preserve"> HL7 Specification Repository:</w:t>
      </w:r>
    </w:p>
    <w:p w14:paraId="48A585AE" w14:textId="77777777" w:rsidR="00750867" w:rsidRDefault="00750867"/>
    <w:p w14:paraId="11063CC8" w14:textId="77777777" w:rsidR="00750867" w:rsidRDefault="007E01C8">
      <w:pPr>
        <w:jc w:val="center"/>
      </w:pPr>
      <w:hyperlink r:id="rId17" w:history="1">
        <w:r w:rsidR="00657A53">
          <w:rPr>
            <w:rStyle w:val="Hyperlink"/>
          </w:rPr>
          <w:t>http://vista.med.va.gov/vdsi/</w:t>
        </w:r>
      </w:hyperlink>
    </w:p>
    <w:p w14:paraId="37566C98" w14:textId="77777777" w:rsidR="00750867" w:rsidRDefault="00750867">
      <w:pPr>
        <w:rPr>
          <w:b/>
          <w:bCs/>
        </w:rPr>
      </w:pPr>
    </w:p>
    <w:p w14:paraId="0990D5F1" w14:textId="77777777" w:rsidR="00750867" w:rsidRDefault="00750867">
      <w:pPr>
        <w:rPr>
          <w:b/>
          <w:bCs/>
        </w:rPr>
      </w:pPr>
    </w:p>
    <w:p w14:paraId="146C4669" w14:textId="77777777" w:rsidR="00750867" w:rsidRDefault="00750867">
      <w:pPr>
        <w:rPr>
          <w:b/>
          <w:bCs/>
        </w:rPr>
      </w:pPr>
      <w:r>
        <w:rPr>
          <w:b/>
          <w:bCs/>
        </w:rPr>
        <w:t>HL7 Standard Documentation</w:t>
      </w:r>
    </w:p>
    <w:p w14:paraId="18D5E50A" w14:textId="77777777" w:rsidR="00750867" w:rsidRDefault="00750867"/>
    <w:p w14:paraId="60C081A1" w14:textId="77777777" w:rsidR="00750867" w:rsidRDefault="00750867">
      <w:r>
        <w:t xml:space="preserve">The best source of information about the </w:t>
      </w:r>
      <w:r>
        <w:rPr>
          <w:i/>
          <w:iCs/>
        </w:rPr>
        <w:t>Health Level Seven</w:t>
      </w:r>
      <w:r>
        <w:t xml:space="preserve"> standard is the standard itself. It is available at the </w:t>
      </w:r>
      <w:r>
        <w:rPr>
          <w:b/>
        </w:rPr>
        <w:t>V</w:t>
      </w:r>
      <w:r>
        <w:rPr>
          <w:i/>
        </w:rPr>
        <w:t>IST</w:t>
      </w:r>
      <w:r>
        <w:rPr>
          <w:b/>
        </w:rPr>
        <w:t>A</w:t>
      </w:r>
      <w:r>
        <w:t xml:space="preserve"> HL7 package's homepage and the VDSI homepage, both listed above. </w:t>
      </w:r>
    </w:p>
    <w:p w14:paraId="5439E4E3" w14:textId="77777777" w:rsidR="00750867" w:rsidRDefault="00750867"/>
    <w:p w14:paraId="4C0ECBC7" w14:textId="77777777" w:rsidR="00750867" w:rsidRDefault="00750867">
      <w:r>
        <w:t>For information about the HL7 standards body itself, please see their web site, at:</w:t>
      </w:r>
    </w:p>
    <w:p w14:paraId="6EAC8009" w14:textId="77777777" w:rsidR="00750867" w:rsidRDefault="00750867"/>
    <w:p w14:paraId="6AB8C4F0" w14:textId="77777777" w:rsidR="00750867" w:rsidRDefault="007E01C8">
      <w:pPr>
        <w:jc w:val="center"/>
      </w:pPr>
      <w:hyperlink r:id="rId18" w:history="1">
        <w:r w:rsidR="00750867">
          <w:rPr>
            <w:rStyle w:val="Hyperlink"/>
          </w:rPr>
          <w:t>http://www.hl7.org/</w:t>
        </w:r>
      </w:hyperlink>
    </w:p>
    <w:p w14:paraId="4D682C23" w14:textId="77777777" w:rsidR="00750867" w:rsidRDefault="00750867">
      <w:pPr>
        <w:pStyle w:val="FauxHeading2"/>
      </w:pPr>
      <w:r>
        <w:br w:type="page"/>
      </w:r>
      <w:r>
        <w:lastRenderedPageBreak/>
        <w:t>Documentation Conventions</w:t>
      </w:r>
    </w:p>
    <w:p w14:paraId="30722BB5" w14:textId="77777777" w:rsidR="00750867" w:rsidRDefault="00750867"/>
    <w:p w14:paraId="2703954C" w14:textId="77777777" w:rsidR="00750867" w:rsidRDefault="00750867">
      <w:pPr>
        <w:rPr>
          <w:b/>
          <w:bCs/>
        </w:rPr>
      </w:pPr>
      <w:r>
        <w:rPr>
          <w:b/>
          <w:bCs/>
        </w:rPr>
        <w:t>Programmer Entry Point Descriptions</w:t>
      </w:r>
    </w:p>
    <w:p w14:paraId="4F835695" w14:textId="77777777" w:rsidR="00750867" w:rsidRDefault="00750867"/>
    <w:p w14:paraId="7C9D6106" w14:textId="77777777" w:rsidR="00750867" w:rsidRDefault="00750867">
      <w:r>
        <w:t>For each M programmer entry point, a function prototype is provided as follows:</w:t>
      </w:r>
    </w:p>
    <w:p w14:paraId="3CA02DA6" w14:textId="77777777" w:rsidR="00750867" w:rsidRDefault="00750867"/>
    <w:tbl>
      <w:tblPr>
        <w:tblW w:w="0" w:type="auto"/>
        <w:tblInd w:w="1080" w:type="dxa"/>
        <w:tblBorders>
          <w:top w:val="single" w:sz="4" w:space="0" w:color="auto"/>
          <w:bottom w:val="single" w:sz="4" w:space="0" w:color="auto"/>
        </w:tblBorders>
        <w:tblLook w:val="0000" w:firstRow="0" w:lastRow="0" w:firstColumn="0" w:lastColumn="0" w:noHBand="0" w:noVBand="0"/>
      </w:tblPr>
      <w:tblGrid>
        <w:gridCol w:w="1084"/>
        <w:gridCol w:w="7196"/>
      </w:tblGrid>
      <w:tr w:rsidR="00750867" w14:paraId="268F684C" w14:textId="77777777">
        <w:tc>
          <w:tcPr>
            <w:tcW w:w="1098" w:type="dxa"/>
            <w:tcBorders>
              <w:top w:val="single" w:sz="4" w:space="0" w:color="auto"/>
              <w:left w:val="nil"/>
              <w:bottom w:val="single" w:sz="4" w:space="0" w:color="auto"/>
              <w:right w:val="nil"/>
            </w:tcBorders>
          </w:tcPr>
          <w:p w14:paraId="6804068E" w14:textId="77777777" w:rsidR="00750867" w:rsidRDefault="00750867">
            <w:pPr>
              <w:spacing w:before="60" w:after="60"/>
              <w:ind w:left="0"/>
              <w:rPr>
                <w:rFonts w:ascii="Courier" w:hAnsi="Courier"/>
              </w:rPr>
            </w:pPr>
            <w:r>
              <w:rPr>
                <w:b/>
                <w:bCs/>
              </w:rPr>
              <w:t>Usage</w:t>
            </w:r>
            <w:r>
              <w:tab/>
            </w:r>
          </w:p>
        </w:tc>
        <w:tc>
          <w:tcPr>
            <w:tcW w:w="7398" w:type="dxa"/>
            <w:tcBorders>
              <w:top w:val="single" w:sz="4" w:space="0" w:color="auto"/>
              <w:left w:val="nil"/>
              <w:bottom w:val="single" w:sz="4" w:space="0" w:color="auto"/>
              <w:right w:val="nil"/>
            </w:tcBorders>
          </w:tcPr>
          <w:p w14:paraId="7D7C59D6" w14:textId="77777777" w:rsidR="00750867" w:rsidRDefault="00750867">
            <w:pPr>
              <w:pStyle w:val="Header"/>
              <w:tabs>
                <w:tab w:val="clear" w:pos="4680"/>
                <w:tab w:val="clear" w:pos="9360"/>
              </w:tabs>
              <w:spacing w:before="60" w:after="60"/>
              <w:rPr>
                <w:rFonts w:ascii="Courier New" w:hAnsi="Courier New"/>
              </w:rPr>
            </w:pPr>
            <w:r>
              <w:rPr>
                <w:rFonts w:ascii="Courier New" w:hAnsi="Courier New"/>
              </w:rPr>
              <w:t>D ENTRY^ROUTINE(param1, .param2, [param3])</w:t>
            </w:r>
          </w:p>
        </w:tc>
      </w:tr>
    </w:tbl>
    <w:p w14:paraId="66A0E155" w14:textId="77777777" w:rsidR="00750867" w:rsidRDefault="00750867"/>
    <w:p w14:paraId="44F15CC9" w14:textId="77777777" w:rsidR="00750867" w:rsidRDefault="00750867">
      <w:r>
        <w:t>Conventions used for function prototypes are as follows:</w:t>
      </w:r>
    </w:p>
    <w:p w14:paraId="7A815BDD" w14:textId="77777777" w:rsidR="00750867" w:rsidRDefault="00750867"/>
    <w:p w14:paraId="4FAE2D1D" w14:textId="77777777" w:rsidR="00750867" w:rsidRDefault="00750867" w:rsidP="00F25F66">
      <w:pPr>
        <w:numPr>
          <w:ilvl w:val="0"/>
          <w:numId w:val="46"/>
        </w:numPr>
        <w:tabs>
          <w:tab w:val="clear" w:pos="360"/>
          <w:tab w:val="num" w:pos="1440"/>
        </w:tabs>
        <w:spacing w:after="60"/>
        <w:ind w:left="1440"/>
      </w:pPr>
      <w:r>
        <w:t xml:space="preserve">Entry point </w:t>
      </w:r>
      <w:r>
        <w:rPr>
          <w:i/>
          <w:iCs/>
        </w:rPr>
        <w:t>parameters</w:t>
      </w:r>
      <w:r>
        <w:t xml:space="preserve"> (as opposed to input variables) are listed in lowercase.  This is to convey that the listed parameter name is merely a placeholder; M allows you to pass a variable of any name as the parameter and even a string literal (if the parameter is not being passed by reference).  </w:t>
      </w:r>
    </w:p>
    <w:p w14:paraId="680586E0" w14:textId="77777777" w:rsidR="00750867" w:rsidRDefault="00750867" w:rsidP="00F25F66">
      <w:pPr>
        <w:numPr>
          <w:ilvl w:val="0"/>
          <w:numId w:val="45"/>
        </w:numPr>
        <w:tabs>
          <w:tab w:val="clear" w:pos="360"/>
          <w:tab w:val="num" w:pos="1440"/>
        </w:tabs>
        <w:spacing w:after="60"/>
        <w:ind w:left="1440"/>
      </w:pPr>
      <w:r>
        <w:t xml:space="preserve">A leading period indicates the parameter should be passed by reference. </w:t>
      </w:r>
    </w:p>
    <w:p w14:paraId="37143B4F" w14:textId="77777777" w:rsidR="00750867" w:rsidRDefault="00750867" w:rsidP="00F25F66">
      <w:pPr>
        <w:numPr>
          <w:ilvl w:val="0"/>
          <w:numId w:val="45"/>
        </w:numPr>
        <w:tabs>
          <w:tab w:val="clear" w:pos="360"/>
          <w:tab w:val="num" w:pos="1440"/>
        </w:tabs>
        <w:spacing w:after="60"/>
        <w:ind w:left="1440"/>
      </w:pPr>
      <w:r>
        <w:t xml:space="preserve">Rectangular brackets [ ] around a parameter indicate that passing the parameter is optional.  </w:t>
      </w:r>
    </w:p>
    <w:p w14:paraId="1E3409D0" w14:textId="77777777" w:rsidR="00750867" w:rsidRDefault="00750867"/>
    <w:p w14:paraId="4D69284F" w14:textId="77777777" w:rsidR="00750867" w:rsidRDefault="00750867">
      <w:pPr>
        <w:rPr>
          <w:b/>
          <w:bCs/>
        </w:rPr>
      </w:pPr>
      <w:r>
        <w:rPr>
          <w:b/>
          <w:bCs/>
        </w:rPr>
        <w:t>Screen Dialog</w:t>
      </w:r>
    </w:p>
    <w:p w14:paraId="563C3DEF" w14:textId="77777777" w:rsidR="00750867" w:rsidRDefault="00750867"/>
    <w:p w14:paraId="6020CE7E" w14:textId="77777777" w:rsidR="00750867" w:rsidRDefault="00750867">
      <w:r>
        <w:t>The manual presents snapshots of computer dialogue or other on-line displays in a non-proportional font. User responses to on-line prompts are highlighted in bold. Pressing the return key is illustrated as &lt;RET&gt;.  So, for example, the following indicates that the user should enter two question marks followed by &lt;RET&gt; when prompted:</w:t>
      </w:r>
    </w:p>
    <w:p w14:paraId="659E9B5A" w14:textId="77777777" w:rsidR="00750867" w:rsidRDefault="00750867">
      <w:pPr>
        <w:rPr>
          <w:sz w:val="28"/>
          <w:szCs w:val="28"/>
        </w:rPr>
      </w:pPr>
    </w:p>
    <w:p w14:paraId="10BAB4E6" w14:textId="77777777" w:rsidR="00750867" w:rsidRDefault="00750867">
      <w:pPr>
        <w:ind w:left="1080"/>
        <w:rPr>
          <w:rFonts w:ascii="Courier New" w:hAnsi="Courier New"/>
          <w:b/>
          <w:bCs/>
          <w:sz w:val="20"/>
          <w:szCs w:val="20"/>
        </w:rPr>
      </w:pPr>
      <w:r>
        <w:rPr>
          <w:rFonts w:ascii="Courier New" w:hAnsi="Courier New"/>
          <w:sz w:val="20"/>
          <w:szCs w:val="20"/>
        </w:rPr>
        <w:t xml:space="preserve">Select Primary Menu option: </w:t>
      </w:r>
      <w:r>
        <w:rPr>
          <w:rFonts w:ascii="Courier New" w:hAnsi="Courier New"/>
          <w:b/>
          <w:bCs/>
          <w:sz w:val="20"/>
          <w:szCs w:val="20"/>
        </w:rPr>
        <w:t>?? &lt;RET&gt;</w:t>
      </w:r>
    </w:p>
    <w:p w14:paraId="65BA8FED" w14:textId="77777777" w:rsidR="00750867" w:rsidRDefault="00750867"/>
    <w:p w14:paraId="41307607" w14:textId="77777777" w:rsidR="00750867" w:rsidRDefault="00750867"/>
    <w:p w14:paraId="7B2CB8D7" w14:textId="77777777" w:rsidR="00750867" w:rsidRDefault="00750867">
      <w:pPr>
        <w:rPr>
          <w:b/>
          <w:bCs/>
        </w:rPr>
      </w:pPr>
      <w:r>
        <w:rPr>
          <w:b/>
          <w:bCs/>
        </w:rPr>
        <w:t>Documentation Icons</w:t>
      </w:r>
    </w:p>
    <w:p w14:paraId="7DBC0930" w14:textId="77777777" w:rsidR="00750867" w:rsidRDefault="00750867">
      <w:pPr>
        <w:rPr>
          <w:b/>
          <w:bCs/>
        </w:rPr>
      </w:pPr>
    </w:p>
    <w:p w14:paraId="31B964A9" w14:textId="77777777" w:rsidR="00750867" w:rsidRDefault="00750867">
      <w:r>
        <w:t>These icons placed in the left-hand margin highlight passages in the documentation as follows:</w:t>
      </w:r>
    </w:p>
    <w:p w14:paraId="3057625D" w14:textId="77777777" w:rsidR="00750867" w:rsidRDefault="00750867">
      <w:pPr>
        <w:ind w:left="0"/>
        <w:rPr>
          <w:b/>
          <w:bCs/>
        </w:rPr>
      </w:pPr>
    </w:p>
    <w:tbl>
      <w:tblPr>
        <w:tblW w:w="0" w:type="auto"/>
        <w:tblLayout w:type="fixed"/>
        <w:tblLook w:val="0000" w:firstRow="0" w:lastRow="0" w:firstColumn="0" w:lastColumn="0" w:noHBand="0" w:noVBand="0"/>
      </w:tblPr>
      <w:tblGrid>
        <w:gridCol w:w="1008"/>
        <w:gridCol w:w="8568"/>
      </w:tblGrid>
      <w:tr w:rsidR="00750867" w14:paraId="2A7C8E3C" w14:textId="77777777">
        <w:tc>
          <w:tcPr>
            <w:tcW w:w="1008" w:type="dxa"/>
            <w:tcBorders>
              <w:top w:val="nil"/>
              <w:left w:val="nil"/>
              <w:bottom w:val="nil"/>
              <w:right w:val="nil"/>
            </w:tcBorders>
          </w:tcPr>
          <w:p w14:paraId="236561C1" w14:textId="269759A3" w:rsidR="00750867" w:rsidRDefault="002041AA">
            <w:pPr>
              <w:spacing w:before="60" w:after="60"/>
              <w:ind w:left="0"/>
            </w:pPr>
            <w:r>
              <w:rPr>
                <w:noProof/>
              </w:rPr>
              <w:object w:dxaOrig="4332" w:dyaOrig="5437" w14:anchorId="61347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ght bulb" style="width:26pt;height:32.5pt" o:ole="" fillcolor="window">
                  <v:imagedata r:id="rId19" o:title=""/>
                </v:shape>
                <o:OLEObject Type="Embed" ProgID="MS_ClipArt_Gallery.5" ShapeID="_x0000_i1026" DrawAspect="Content" ObjectID="_1678526278" r:id="rId20"/>
              </w:object>
            </w:r>
          </w:p>
        </w:tc>
        <w:tc>
          <w:tcPr>
            <w:tcW w:w="8568" w:type="dxa"/>
            <w:tcBorders>
              <w:top w:val="nil"/>
              <w:left w:val="nil"/>
              <w:bottom w:val="nil"/>
              <w:right w:val="nil"/>
            </w:tcBorders>
            <w:vAlign w:val="center"/>
          </w:tcPr>
          <w:p w14:paraId="0363E609" w14:textId="77777777" w:rsidR="00750867" w:rsidRDefault="00750867">
            <w:pPr>
              <w:spacing w:before="60" w:after="60"/>
              <w:ind w:left="0"/>
            </w:pPr>
            <w:r>
              <w:t>This illuminates a key point.</w:t>
            </w:r>
          </w:p>
        </w:tc>
      </w:tr>
      <w:tr w:rsidR="00750867" w14:paraId="5C262778" w14:textId="77777777">
        <w:tc>
          <w:tcPr>
            <w:tcW w:w="1008" w:type="dxa"/>
            <w:tcBorders>
              <w:top w:val="nil"/>
              <w:left w:val="nil"/>
              <w:bottom w:val="nil"/>
              <w:right w:val="nil"/>
            </w:tcBorders>
          </w:tcPr>
          <w:p w14:paraId="076958A9" w14:textId="1016D5F1" w:rsidR="00750867" w:rsidRDefault="002041AA">
            <w:pPr>
              <w:spacing w:before="60" w:after="60"/>
              <w:ind w:left="0"/>
            </w:pPr>
            <w:r>
              <w:rPr>
                <w:noProof/>
              </w:rPr>
              <w:object w:dxaOrig="3843" w:dyaOrig="6950" w14:anchorId="35B09DEC">
                <v:shape id="_x0000_i1027" type="#_x0000_t75" alt="bomb" style="width:19.5pt;height:34.5pt" o:ole="" fillcolor="window">
                  <v:imagedata r:id="rId21" o:title=""/>
                </v:shape>
                <o:OLEObject Type="Embed" ProgID="MS_ClipArt_Gallery.5" ShapeID="_x0000_i1027" DrawAspect="Content" ObjectID="_1678526279" r:id="rId22"/>
              </w:object>
            </w:r>
          </w:p>
        </w:tc>
        <w:tc>
          <w:tcPr>
            <w:tcW w:w="8568" w:type="dxa"/>
            <w:tcBorders>
              <w:top w:val="nil"/>
              <w:left w:val="nil"/>
              <w:bottom w:val="nil"/>
              <w:right w:val="nil"/>
            </w:tcBorders>
            <w:vAlign w:val="center"/>
          </w:tcPr>
          <w:p w14:paraId="6F7AFC18" w14:textId="77777777" w:rsidR="00750867" w:rsidRDefault="00750867">
            <w:pPr>
              <w:spacing w:before="60" w:after="60"/>
              <w:ind w:left="0"/>
            </w:pPr>
            <w:r>
              <w:t>Warning!</w:t>
            </w:r>
          </w:p>
        </w:tc>
      </w:tr>
      <w:tr w:rsidR="00750867" w14:paraId="4CB164FE" w14:textId="77777777">
        <w:tc>
          <w:tcPr>
            <w:tcW w:w="1008" w:type="dxa"/>
            <w:tcBorders>
              <w:top w:val="nil"/>
              <w:left w:val="nil"/>
              <w:bottom w:val="nil"/>
              <w:right w:val="nil"/>
            </w:tcBorders>
          </w:tcPr>
          <w:p w14:paraId="3EC4FF16" w14:textId="33A90118" w:rsidR="00750867" w:rsidRDefault="002041AA">
            <w:pPr>
              <w:spacing w:before="60" w:after="60"/>
              <w:ind w:left="0"/>
              <w:rPr>
                <w:noProof/>
              </w:rPr>
            </w:pPr>
            <w:r>
              <w:object w:dxaOrig="916" w:dyaOrig="971" w14:anchorId="53A73F26">
                <v:shape id="_x0000_i1028" type="#_x0000_t75" alt="note pad" style="width:28pt;height:29pt" o:ole="" o:allowoverlap="f" fillcolor="window">
                  <v:imagedata r:id="rId23" o:title=""/>
                </v:shape>
                <o:OLEObject Type="Embed" ProgID="MS_ClipArt_Gallery.5" ShapeID="_x0000_i1028" DrawAspect="Content" ObjectID="_1678526280" r:id="rId24"/>
              </w:object>
            </w:r>
          </w:p>
        </w:tc>
        <w:tc>
          <w:tcPr>
            <w:tcW w:w="8568" w:type="dxa"/>
            <w:tcBorders>
              <w:top w:val="nil"/>
              <w:left w:val="nil"/>
              <w:bottom w:val="nil"/>
              <w:right w:val="nil"/>
            </w:tcBorders>
            <w:vAlign w:val="center"/>
          </w:tcPr>
          <w:p w14:paraId="267AB653" w14:textId="77777777" w:rsidR="00750867" w:rsidRDefault="00750867">
            <w:pPr>
              <w:spacing w:before="60" w:after="60"/>
              <w:ind w:left="0"/>
            </w:pPr>
            <w:r>
              <w:t>Make note of this.</w:t>
            </w:r>
          </w:p>
        </w:tc>
      </w:tr>
    </w:tbl>
    <w:p w14:paraId="4C7C521E" w14:textId="77777777" w:rsidR="00750867" w:rsidRDefault="00750867"/>
    <w:p w14:paraId="58672DAD" w14:textId="77777777" w:rsidR="00750867" w:rsidRDefault="00750867">
      <w:pPr>
        <w:sectPr w:rsidR="00750867">
          <w:headerReference w:type="even" r:id="rId25"/>
          <w:headerReference w:type="default" r:id="rId26"/>
          <w:footerReference w:type="even" r:id="rId27"/>
          <w:footerReference w:type="first" r:id="rId28"/>
          <w:pgSz w:w="12240" w:h="15840"/>
          <w:pgMar w:top="1440" w:right="1440" w:bottom="1440" w:left="1440" w:header="720" w:footer="720" w:gutter="0"/>
          <w:pgNumType w:start="1"/>
          <w:cols w:space="720"/>
          <w:titlePg/>
        </w:sectPr>
      </w:pPr>
    </w:p>
    <w:p w14:paraId="09502B74" w14:textId="77777777" w:rsidR="00750867" w:rsidRDefault="00750867">
      <w:pPr>
        <w:pBdr>
          <w:bottom w:val="single" w:sz="4" w:space="6" w:color="auto"/>
          <w:between w:val="single" w:sz="4" w:space="1" w:color="auto"/>
        </w:pBdr>
        <w:spacing w:before="240" w:after="240"/>
        <w:ind w:left="0"/>
      </w:pPr>
      <w:bookmarkStart w:id="1" w:name="_Hlt453751621"/>
      <w:bookmarkStart w:id="2" w:name="_Toc455220032"/>
      <w:bookmarkEnd w:id="1"/>
      <w:r>
        <w:rPr>
          <w:sz w:val="36"/>
          <w:szCs w:val="36"/>
        </w:rPr>
        <w:lastRenderedPageBreak/>
        <w:t>C H A P T E R</w:t>
      </w:r>
      <w:r>
        <w:rPr>
          <w:b/>
          <w:bCs/>
          <w:sz w:val="36"/>
          <w:szCs w:val="36"/>
        </w:rPr>
        <w:t xml:space="preserve"> </w:t>
      </w:r>
    </w:p>
    <w:p w14:paraId="639FC04E" w14:textId="77777777" w:rsidR="00750867" w:rsidRDefault="00750867">
      <w:pPr>
        <w:pStyle w:val="Heading1"/>
      </w:pPr>
      <w:bookmarkStart w:id="3" w:name="_Toc474221105"/>
      <w:r>
        <w:t>Getting Started with HL7</w:t>
      </w:r>
      <w:bookmarkEnd w:id="2"/>
      <w:bookmarkEnd w:id="3"/>
    </w:p>
    <w:p w14:paraId="02A14EE6" w14:textId="77777777" w:rsidR="00750867" w:rsidRDefault="00750867"/>
    <w:p w14:paraId="015C89E0" w14:textId="77777777" w:rsidR="00750867" w:rsidRDefault="00750867"/>
    <w:p w14:paraId="56221252" w14:textId="77777777" w:rsidR="00750867" w:rsidRDefault="00750867">
      <w:pPr>
        <w:pStyle w:val="Heading2"/>
      </w:pPr>
      <w:bookmarkStart w:id="4" w:name="_Toc455220033"/>
      <w:bookmarkStart w:id="5" w:name="_Toc474221106"/>
      <w:bookmarkStart w:id="6" w:name="HL7"/>
      <w:r>
        <w:t>What is HL7?</w:t>
      </w:r>
      <w:bookmarkEnd w:id="4"/>
      <w:bookmarkEnd w:id="5"/>
    </w:p>
    <w:p w14:paraId="7425AA3F" w14:textId="77777777" w:rsidR="00750867" w:rsidRDefault="00750867">
      <w:r>
        <w:t xml:space="preserve">HL7 is an ANSI messaging transaction standard for healthcare. It is the main strategy used in a variety of healthcare providers and applications vendors to achieve Enterprise Application Integration (EAI) between disparate clinical applications. </w:t>
      </w:r>
    </w:p>
    <w:p w14:paraId="64013782" w14:textId="77777777" w:rsidR="00750867" w:rsidRDefault="00750867"/>
    <w:p w14:paraId="1DBB638D" w14:textId="77777777" w:rsidR="00750867" w:rsidRDefault="00750867">
      <w:r>
        <w:t>From the HL7 standard itself:</w:t>
      </w:r>
    </w:p>
    <w:p w14:paraId="38E6CC39" w14:textId="77777777" w:rsidR="00750867" w:rsidRDefault="00750867"/>
    <w:p w14:paraId="093582CC" w14:textId="77777777" w:rsidR="00750867" w:rsidRDefault="00750867">
      <w:pPr>
        <w:ind w:left="1440"/>
      </w:pPr>
      <w:r>
        <w:t>Health Level Seven (HL7) is an application protocol for electronic data exchange in health care environments. The HL7 protocol is a collection of standard formats which specify the implementation of interfaces between computer applications from different vendors. This communication protocol allows healthcare institutions to exchange key sets of data amount different application systems. Flexibility is built into the protocol to allow compatibility for specialized data sets that have facility-specific needs.</w:t>
      </w:r>
      <w:r>
        <w:rPr>
          <w:rStyle w:val="FootnoteReference"/>
        </w:rPr>
        <w:footnoteReference w:id="1"/>
      </w:r>
    </w:p>
    <w:p w14:paraId="64E788A6" w14:textId="77777777" w:rsidR="00750867" w:rsidRDefault="00750867"/>
    <w:p w14:paraId="21723F85" w14:textId="77777777" w:rsidR="00750867" w:rsidRDefault="00750867">
      <w:r>
        <w:t>Because many vendors support the HL7 standard, it allows healthcare institutions to exchange key sets of data from very different application systems. HL7 defines:</w:t>
      </w:r>
    </w:p>
    <w:p w14:paraId="36FB846B" w14:textId="77777777" w:rsidR="00750867" w:rsidRDefault="00750867"/>
    <w:p w14:paraId="6A13D210" w14:textId="77777777" w:rsidR="00750867" w:rsidRDefault="00750867" w:rsidP="00F25F66">
      <w:pPr>
        <w:numPr>
          <w:ilvl w:val="0"/>
          <w:numId w:val="21"/>
        </w:numPr>
        <w:ind w:left="1440"/>
      </w:pPr>
      <w:r>
        <w:t>The data to be exchanged</w:t>
      </w:r>
    </w:p>
    <w:p w14:paraId="156E9DCF" w14:textId="77777777" w:rsidR="00750867" w:rsidRDefault="00750867" w:rsidP="00F25F66">
      <w:pPr>
        <w:numPr>
          <w:ilvl w:val="0"/>
          <w:numId w:val="21"/>
        </w:numPr>
        <w:ind w:left="1440"/>
      </w:pPr>
      <w:r>
        <w:t>The timing of the interchange</w:t>
      </w:r>
    </w:p>
    <w:p w14:paraId="4FA8DA8D" w14:textId="77777777" w:rsidR="00750867" w:rsidRDefault="00750867" w:rsidP="00F25F66">
      <w:pPr>
        <w:numPr>
          <w:ilvl w:val="0"/>
          <w:numId w:val="21"/>
        </w:numPr>
        <w:ind w:left="1440"/>
      </w:pPr>
      <w:r>
        <w:t>The communication of errors to the sending/receiving application</w:t>
      </w:r>
    </w:p>
    <w:p w14:paraId="1BD53096" w14:textId="77777777" w:rsidR="00750867" w:rsidRDefault="00750867"/>
    <w:p w14:paraId="5CB5AA68" w14:textId="77777777" w:rsidR="00750867" w:rsidRDefault="00750867">
      <w:r>
        <w:t xml:space="preserve">HL7 </w:t>
      </w:r>
      <w:r>
        <w:rPr>
          <w:i/>
          <w:iCs/>
        </w:rPr>
        <w:t>messages</w:t>
      </w:r>
      <w:r>
        <w:t xml:space="preserve"> are the unit of data exchange between systems. HL7 message formats, although standardized, are generic in nature, and must be configured (negotiated) to meet the specific needs of the two applications involved. As such, HL7 interfaces between applications are not "plug and play", and must be formally negotiated between the two applications in question. </w:t>
      </w:r>
    </w:p>
    <w:p w14:paraId="40572F4C" w14:textId="77777777" w:rsidR="00750867" w:rsidRDefault="00750867"/>
    <w:p w14:paraId="6BBE5671" w14:textId="77777777" w:rsidR="00750867" w:rsidRDefault="00750867">
      <w:r>
        <w:t>The HL7 standard defines standard messages for the following healthcare application areas:</w:t>
      </w:r>
    </w:p>
    <w:p w14:paraId="0007131B" w14:textId="77777777" w:rsidR="00750867" w:rsidRDefault="00750867"/>
    <w:p w14:paraId="2A74B592" w14:textId="77777777" w:rsidR="00750867" w:rsidRDefault="00750867" w:rsidP="00F25F66">
      <w:pPr>
        <w:numPr>
          <w:ilvl w:val="0"/>
          <w:numId w:val="21"/>
        </w:numPr>
        <w:ind w:left="1440"/>
      </w:pPr>
      <w:r>
        <w:t>Patient Administration (e.g., admission, transfer, discharge)</w:t>
      </w:r>
    </w:p>
    <w:p w14:paraId="5A6675CF" w14:textId="77777777" w:rsidR="00750867" w:rsidRDefault="00750867" w:rsidP="00F25F66">
      <w:pPr>
        <w:numPr>
          <w:ilvl w:val="0"/>
          <w:numId w:val="21"/>
        </w:numPr>
        <w:ind w:left="1440"/>
      </w:pPr>
      <w:r>
        <w:t>Order entry</w:t>
      </w:r>
    </w:p>
    <w:p w14:paraId="27C27086" w14:textId="77777777" w:rsidR="00750867" w:rsidRDefault="00750867" w:rsidP="00F25F66">
      <w:pPr>
        <w:numPr>
          <w:ilvl w:val="0"/>
          <w:numId w:val="21"/>
        </w:numPr>
        <w:ind w:left="1440"/>
      </w:pPr>
      <w:r>
        <w:t>General Queries</w:t>
      </w:r>
    </w:p>
    <w:p w14:paraId="696394DA" w14:textId="77777777" w:rsidR="00750867" w:rsidRDefault="00750867" w:rsidP="00F25F66">
      <w:pPr>
        <w:numPr>
          <w:ilvl w:val="0"/>
          <w:numId w:val="21"/>
        </w:numPr>
        <w:ind w:left="1440"/>
      </w:pPr>
      <w:r>
        <w:t>Financial management (e.g., charge, payment adjustments, and insurance)</w:t>
      </w:r>
    </w:p>
    <w:p w14:paraId="2C5256AC" w14:textId="77777777" w:rsidR="00750867" w:rsidRDefault="00750867" w:rsidP="00F25F66">
      <w:pPr>
        <w:numPr>
          <w:ilvl w:val="0"/>
          <w:numId w:val="21"/>
        </w:numPr>
        <w:ind w:left="1440"/>
      </w:pPr>
      <w:r>
        <w:t>Observation Reporting</w:t>
      </w:r>
    </w:p>
    <w:p w14:paraId="6DD3D867" w14:textId="77777777" w:rsidR="00750867" w:rsidRDefault="00750867" w:rsidP="00F25F66">
      <w:pPr>
        <w:numPr>
          <w:ilvl w:val="0"/>
          <w:numId w:val="21"/>
        </w:numPr>
        <w:ind w:left="1440"/>
      </w:pPr>
      <w:r>
        <w:t>Master Files</w:t>
      </w:r>
    </w:p>
    <w:p w14:paraId="7321D20A" w14:textId="77777777" w:rsidR="00750867" w:rsidRDefault="00750867" w:rsidP="00F25F66">
      <w:pPr>
        <w:numPr>
          <w:ilvl w:val="0"/>
          <w:numId w:val="21"/>
        </w:numPr>
        <w:ind w:left="1440"/>
      </w:pPr>
      <w:r>
        <w:t>Medical Records/Information Management</w:t>
      </w:r>
    </w:p>
    <w:p w14:paraId="7383B5C0" w14:textId="77777777" w:rsidR="00750867" w:rsidRDefault="00750867" w:rsidP="00F25F66">
      <w:pPr>
        <w:numPr>
          <w:ilvl w:val="0"/>
          <w:numId w:val="21"/>
        </w:numPr>
        <w:ind w:left="1440"/>
      </w:pPr>
      <w:r>
        <w:t>Scheduling</w:t>
      </w:r>
    </w:p>
    <w:p w14:paraId="1EE08B27" w14:textId="77777777" w:rsidR="00750867" w:rsidRDefault="00750867" w:rsidP="00F25F66">
      <w:pPr>
        <w:numPr>
          <w:ilvl w:val="0"/>
          <w:numId w:val="21"/>
        </w:numPr>
        <w:ind w:left="1440"/>
      </w:pPr>
      <w:r>
        <w:t>Patient Referral</w:t>
      </w:r>
    </w:p>
    <w:p w14:paraId="27470926" w14:textId="77777777" w:rsidR="00750867" w:rsidRDefault="00750867" w:rsidP="00F25F66">
      <w:pPr>
        <w:numPr>
          <w:ilvl w:val="0"/>
          <w:numId w:val="21"/>
        </w:numPr>
        <w:ind w:left="1440"/>
      </w:pPr>
      <w:r>
        <w:t>Patient Care</w:t>
      </w:r>
    </w:p>
    <w:p w14:paraId="6B36B033" w14:textId="77777777" w:rsidR="00750867" w:rsidRDefault="00750867">
      <w:pPr>
        <w:pStyle w:val="Heading2"/>
      </w:pPr>
      <w:r>
        <w:br w:type="page"/>
      </w:r>
      <w:bookmarkStart w:id="7" w:name="_Toc455220034"/>
      <w:bookmarkStart w:id="8" w:name="_Toc474221107"/>
      <w:r>
        <w:lastRenderedPageBreak/>
        <w:t>What is an HL7 Message?</w:t>
      </w:r>
      <w:bookmarkEnd w:id="7"/>
      <w:bookmarkEnd w:id="8"/>
    </w:p>
    <w:p w14:paraId="2C12739D" w14:textId="77777777" w:rsidR="00750867" w:rsidRDefault="00750867">
      <w:r>
        <w:t xml:space="preserve">An HL7 message is the atomic unit for transferring data between systems in the HL7 standard. Each message has a header segment composed of a number of fields, including a field containing the message type and (HL7 versions 2.2 and above) event type. These are each three-character codes, defined by the HL7 standard. The type of a transaction is defined by the message type/event type pair (again for HL7 versions 2.2 and above). Rules for constructing message headers and messages are provided in the "Control/Query" chapter of the HL7 standard. </w:t>
      </w:r>
    </w:p>
    <w:p w14:paraId="5AEA14D7" w14:textId="77777777" w:rsidR="00750867" w:rsidRDefault="00750867"/>
    <w:p w14:paraId="612E6EE5" w14:textId="77777777" w:rsidR="00750867" w:rsidRDefault="00750867">
      <w:r>
        <w:t xml:space="preserve">An HL7 message consists of one or more HL7 </w:t>
      </w:r>
      <w:r>
        <w:rPr>
          <w:i/>
          <w:iCs/>
        </w:rPr>
        <w:t>segments</w:t>
      </w:r>
      <w:r>
        <w:t xml:space="preserve">. A segment is similar to a record in a file. Each segment consists of one or more fields separated by a special character called the </w:t>
      </w:r>
      <w:r>
        <w:rPr>
          <w:i/>
          <w:iCs/>
        </w:rPr>
        <w:t>field separator</w:t>
      </w:r>
      <w:r>
        <w:t xml:space="preserve">. The field separator character is defined in the Message Header (MSH) segment of an HL7 message. The MSH segment is always the first segment in every HL7 message (except for batch HL7 messages, which begin with BHS or FHS segments). </w:t>
      </w:r>
    </w:p>
    <w:p w14:paraId="4D612B85" w14:textId="77777777" w:rsidR="00750867" w:rsidRDefault="00750867"/>
    <w:p w14:paraId="23CF6F79" w14:textId="77777777" w:rsidR="00750867" w:rsidRDefault="00750867">
      <w:r>
        <w:t xml:space="preserve">In addition to the field separator character, four other special characters, called </w:t>
      </w:r>
      <w:r>
        <w:rPr>
          <w:i/>
          <w:iCs/>
        </w:rPr>
        <w:t>encoding characters</w:t>
      </w:r>
      <w:r>
        <w:t>, are used as delimiters. Encoding characters are also defined in the MSH segment. Each encoding character must be unique, and serves a specific purpose. None of the encoding characters can be the same as the field separator character. The four delimiters for which there are encoding characters are:</w:t>
      </w:r>
    </w:p>
    <w:p w14:paraId="67F44CD9" w14:textId="77777777" w:rsidR="00750867" w:rsidRDefault="00750867"/>
    <w:p w14:paraId="2234FD25" w14:textId="77777777" w:rsidR="00750867" w:rsidRDefault="00750867" w:rsidP="00F25F66">
      <w:pPr>
        <w:numPr>
          <w:ilvl w:val="0"/>
          <w:numId w:val="21"/>
        </w:numPr>
        <w:spacing w:after="120"/>
        <w:ind w:left="1440"/>
      </w:pPr>
      <w:r>
        <w:rPr>
          <w:i/>
          <w:iCs/>
        </w:rPr>
        <w:t>Component separator</w:t>
      </w:r>
      <w:r>
        <w:t>. Some data fields can be divided into multiple components. The component separator character separates adjacent components within a data field.</w:t>
      </w:r>
    </w:p>
    <w:p w14:paraId="65E045E3" w14:textId="77777777" w:rsidR="00750867" w:rsidRDefault="00750867" w:rsidP="00F25F66">
      <w:pPr>
        <w:numPr>
          <w:ilvl w:val="0"/>
          <w:numId w:val="21"/>
        </w:numPr>
        <w:spacing w:after="120"/>
        <w:ind w:left="1440"/>
      </w:pPr>
      <w:r>
        <w:rPr>
          <w:i/>
          <w:iCs/>
        </w:rPr>
        <w:t>Repetition separator</w:t>
      </w:r>
      <w:r>
        <w:t>. Some data fields can be repeated multiple times in a segment. The repetition separator character separates multiple occurrences of a field.</w:t>
      </w:r>
    </w:p>
    <w:p w14:paraId="67E6004F" w14:textId="77777777" w:rsidR="00750867" w:rsidRDefault="00750867" w:rsidP="00F25F66">
      <w:pPr>
        <w:numPr>
          <w:ilvl w:val="0"/>
          <w:numId w:val="21"/>
        </w:numPr>
        <w:spacing w:after="120"/>
        <w:ind w:left="1440"/>
      </w:pPr>
      <w:r>
        <w:rPr>
          <w:i/>
          <w:iCs/>
        </w:rPr>
        <w:t>Escape character</w:t>
      </w:r>
      <w:r>
        <w:t>. Data fields defined as text or formatted text can include escape sequences. The escape character separates escape sequences from the actual text.</w:t>
      </w:r>
    </w:p>
    <w:p w14:paraId="7DA6D7A6" w14:textId="77777777" w:rsidR="00750867" w:rsidRDefault="00750867" w:rsidP="00F25F66">
      <w:pPr>
        <w:numPr>
          <w:ilvl w:val="0"/>
          <w:numId w:val="21"/>
        </w:numPr>
        <w:spacing w:after="120"/>
        <w:ind w:left="1440"/>
      </w:pPr>
      <w:r>
        <w:rPr>
          <w:i/>
          <w:iCs/>
        </w:rPr>
        <w:t>Sub-component separator</w:t>
      </w:r>
      <w:r>
        <w:t>. Some data fields can be divided into components, and each component can be further divided into sub-components. The sub-component separator character separates adjacent sub-components within a component of a field.</w:t>
      </w:r>
    </w:p>
    <w:p w14:paraId="04ABEC4D" w14:textId="77777777" w:rsidR="00750867" w:rsidRDefault="00750867"/>
    <w:p w14:paraId="5294F627" w14:textId="77777777" w:rsidR="00750867" w:rsidRDefault="00750867">
      <w:r>
        <w:t>The following is an example of an HL7 message:</w:t>
      </w:r>
    </w:p>
    <w:p w14:paraId="37B40824" w14:textId="77777777" w:rsidR="00750867" w:rsidRDefault="00750867"/>
    <w:p w14:paraId="10A91BFB"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MSH|^~\&amp;|INFOLIO TEST|</w:t>
      </w:r>
      <w:r w:rsidR="008C707E">
        <w:rPr>
          <w:noProof/>
          <w:sz w:val="18"/>
          <w:szCs w:val="18"/>
        </w:rPr>
        <w:t>REDACTED</w:t>
      </w:r>
      <w:r>
        <w:rPr>
          <w:noProof/>
          <w:sz w:val="18"/>
          <w:szCs w:val="18"/>
        </w:rPr>
        <w:t xml:space="preserve">|IB </w:t>
      </w:r>
      <w:bookmarkStart w:id="9" w:name="_Hlt454005944"/>
      <w:bookmarkEnd w:id="9"/>
      <w:r>
        <w:rPr>
          <w:noProof/>
          <w:sz w:val="18"/>
          <w:szCs w:val="18"/>
        </w:rPr>
        <w:t>TEST|500|19900314130405|ORU^R01|523123|D|2.3|</w:t>
      </w:r>
    </w:p>
    <w:p w14:paraId="42A329ED"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PID||7777790^2^M10||</w:t>
      </w:r>
      <w:r w:rsidR="00974079">
        <w:rPr>
          <w:noProof/>
          <w:sz w:val="18"/>
          <w:szCs w:val="18"/>
        </w:rPr>
        <w:t>HL7Patient</w:t>
      </w:r>
      <w:r>
        <w:rPr>
          <w:noProof/>
          <w:sz w:val="18"/>
          <w:szCs w:val="18"/>
        </w:rPr>
        <w:t>^</w:t>
      </w:r>
      <w:r w:rsidR="00974079">
        <w:rPr>
          <w:noProof/>
          <w:sz w:val="18"/>
          <w:szCs w:val="18"/>
        </w:rPr>
        <w:t>One</w:t>
      </w:r>
      <w:r>
        <w:rPr>
          <w:noProof/>
          <w:sz w:val="18"/>
          <w:szCs w:val="18"/>
        </w:rPr>
        <w:t>||||||||</w:t>
      </w:r>
      <w:r w:rsidR="006C4748">
        <w:rPr>
          <w:noProof/>
          <w:sz w:val="18"/>
          <w:szCs w:val="18"/>
        </w:rPr>
        <w:t>123456789</w:t>
      </w:r>
      <w:r>
        <w:rPr>
          <w:noProof/>
          <w:sz w:val="18"/>
          <w:szCs w:val="18"/>
        </w:rPr>
        <w:t>|</w:t>
      </w:r>
    </w:p>
    <w:p w14:paraId="088C365A"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OBR||2930423.08^1^L||199304230800|||||||DERMATOLOGY|</w:t>
      </w:r>
    </w:p>
    <w:p w14:paraId="060DD897"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OBX|CE|10040|OV|1^0^0^0^0|</w:t>
      </w:r>
    </w:p>
    <w:p w14:paraId="5C3ACDAE"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OBX|CE|11041|PR|</w:t>
      </w:r>
    </w:p>
    <w:p w14:paraId="56F16839"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OBX|CE|216.6|P|</w:t>
      </w:r>
    </w:p>
    <w:p w14:paraId="06382EA6"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OBX|ST|VW^WEIGHT^L||120|KG</w:t>
      </w:r>
    </w:p>
    <w:p w14:paraId="346244E9"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OBX|ST|VB^BLOOD PRESSURE^L||120/80|MM HG</w:t>
      </w:r>
    </w:p>
    <w:p w14:paraId="38FA77BC"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OBX|ST|VT^TEMPERATURE^L||99|C</w:t>
      </w:r>
    </w:p>
    <w:p w14:paraId="7BD04002"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OBX|ST|VP^PULSE^L||75|/MIN</w:t>
      </w:r>
    </w:p>
    <w:p w14:paraId="7F348F53" w14:textId="77777777" w:rsidR="00750867" w:rsidRDefault="00750867"/>
    <w:p w14:paraId="1E6B5412" w14:textId="77777777" w:rsidR="00750867" w:rsidRDefault="00750867" w:rsidP="00F25F66">
      <w:pPr>
        <w:numPr>
          <w:ilvl w:val="0"/>
          <w:numId w:val="40"/>
        </w:numPr>
        <w:tabs>
          <w:tab w:val="clear" w:pos="360"/>
          <w:tab w:val="num" w:pos="1440"/>
        </w:tabs>
        <w:ind w:left="1440"/>
      </w:pPr>
      <w:r>
        <w:t>The first line of the message is the message header (MSH) segment</w:t>
      </w:r>
    </w:p>
    <w:p w14:paraId="16850631" w14:textId="77777777" w:rsidR="00750867" w:rsidRDefault="00750867" w:rsidP="00F25F66">
      <w:pPr>
        <w:numPr>
          <w:ilvl w:val="0"/>
          <w:numId w:val="40"/>
        </w:numPr>
        <w:tabs>
          <w:tab w:val="clear" w:pos="360"/>
          <w:tab w:val="num" w:pos="1440"/>
        </w:tabs>
        <w:ind w:left="1440"/>
      </w:pPr>
      <w:r>
        <w:t>The message type (from the MSH segment) is Observation Result/Unsolicited (ORU)</w:t>
      </w:r>
    </w:p>
    <w:p w14:paraId="084B3C81" w14:textId="77777777" w:rsidR="00750867" w:rsidRDefault="00750867" w:rsidP="00F25F66">
      <w:pPr>
        <w:numPr>
          <w:ilvl w:val="0"/>
          <w:numId w:val="40"/>
        </w:numPr>
        <w:tabs>
          <w:tab w:val="clear" w:pos="360"/>
          <w:tab w:val="num" w:pos="1440"/>
        </w:tabs>
        <w:ind w:left="1440"/>
      </w:pPr>
      <w:r>
        <w:t xml:space="preserve">The second line of the message is the second segment, Patient Identification (PID) </w:t>
      </w:r>
    </w:p>
    <w:p w14:paraId="495CC4E7" w14:textId="77777777" w:rsidR="00750867" w:rsidRDefault="00750867" w:rsidP="00F25F66">
      <w:pPr>
        <w:numPr>
          <w:ilvl w:val="0"/>
          <w:numId w:val="40"/>
        </w:numPr>
        <w:tabs>
          <w:tab w:val="clear" w:pos="360"/>
          <w:tab w:val="num" w:pos="1440"/>
        </w:tabs>
        <w:ind w:left="1440"/>
      </w:pPr>
      <w:r>
        <w:t xml:space="preserve">The third line of the message is the third segment, an Observation Request (OBR)  </w:t>
      </w:r>
    </w:p>
    <w:p w14:paraId="06FAB9EC" w14:textId="77777777" w:rsidR="00750867" w:rsidRDefault="00750867" w:rsidP="00F25F66">
      <w:pPr>
        <w:numPr>
          <w:ilvl w:val="0"/>
          <w:numId w:val="40"/>
        </w:numPr>
        <w:tabs>
          <w:tab w:val="clear" w:pos="360"/>
          <w:tab w:val="num" w:pos="1440"/>
        </w:tabs>
        <w:ind w:left="1440"/>
      </w:pPr>
      <w:r>
        <w:t>The subsequent lines of the message are multiple observation/results (OBX) segments</w:t>
      </w:r>
    </w:p>
    <w:p w14:paraId="5BBB4AB4" w14:textId="77777777" w:rsidR="00750867" w:rsidRDefault="00750867">
      <w:pPr>
        <w:pStyle w:val="Heading2"/>
      </w:pPr>
      <w:bookmarkStart w:id="10" w:name="_Toc455220035"/>
      <w:bookmarkStart w:id="11" w:name="_Hlt453998979"/>
      <w:r>
        <w:br w:type="page"/>
      </w:r>
      <w:bookmarkStart w:id="12" w:name="_Toc474221108"/>
      <w:r>
        <w:lastRenderedPageBreak/>
        <w:t>When are HL7 Messages Sent?</w:t>
      </w:r>
      <w:bookmarkEnd w:id="10"/>
      <w:bookmarkEnd w:id="12"/>
    </w:p>
    <w:bookmarkEnd w:id="11"/>
    <w:p w14:paraId="3B2DCF88" w14:textId="77777777" w:rsidR="00750867" w:rsidRDefault="00750867">
      <w:pPr>
        <w:pStyle w:val="Heading3"/>
      </w:pPr>
      <w:r>
        <w:t>Unsolicited Updates</w:t>
      </w:r>
    </w:p>
    <w:p w14:paraId="677F5CB6" w14:textId="77777777" w:rsidR="00750867" w:rsidRDefault="00750867"/>
    <w:p w14:paraId="1C1496D3" w14:textId="77777777" w:rsidR="00750867" w:rsidRDefault="00750867">
      <w:r>
        <w:t xml:space="preserve">The primary characteristic of an unsolicited message is that it is broadcast by an application to one or more recipients, without being solicited by those recipients. Unsolicited updates are typically sent by an application when an </w:t>
      </w:r>
      <w:r>
        <w:rPr>
          <w:i/>
          <w:iCs/>
        </w:rPr>
        <w:t>event point</w:t>
      </w:r>
      <w:r>
        <w:t xml:space="preserve"> occurs in that application:</w:t>
      </w:r>
    </w:p>
    <w:p w14:paraId="5CEAD4EC" w14:textId="77777777" w:rsidR="00750867" w:rsidRDefault="00750867"/>
    <w:p w14:paraId="37F74B62" w14:textId="77777777" w:rsidR="00750867" w:rsidRDefault="00750867">
      <w:pPr>
        <w:autoSpaceDE w:val="0"/>
        <w:autoSpaceDN w:val="0"/>
        <w:adjustRightInd w:val="0"/>
        <w:ind w:left="1440"/>
      </w:pPr>
      <w:r>
        <w:rPr>
          <w:szCs w:val="20"/>
        </w:rPr>
        <w:t xml:space="preserve">The Standard is written from the assumption that an event in the real world of healthcare creates the need for data to flow among systems. The real-world event is called the </w:t>
      </w:r>
      <w:r>
        <w:rPr>
          <w:b/>
          <w:bCs/>
          <w:szCs w:val="20"/>
        </w:rPr>
        <w:t>trigger event</w:t>
      </w:r>
      <w:r>
        <w:rPr>
          <w:szCs w:val="20"/>
        </w:rPr>
        <w:t xml:space="preserve">. For example, the trigger event </w:t>
      </w:r>
      <w:r>
        <w:rPr>
          <w:b/>
          <w:bCs/>
          <w:szCs w:val="20"/>
        </w:rPr>
        <w:t xml:space="preserve">a patient is admitted </w:t>
      </w:r>
      <w:r>
        <w:rPr>
          <w:szCs w:val="20"/>
        </w:rPr>
        <w:t xml:space="preserve">may cause the need for data about that patient to be sent to a number of other systems. The trigger event, </w:t>
      </w:r>
      <w:r>
        <w:rPr>
          <w:b/>
          <w:bCs/>
          <w:szCs w:val="20"/>
        </w:rPr>
        <w:t xml:space="preserve">an observation (e.g., a CBC result) for a patient is available, </w:t>
      </w:r>
      <w:r>
        <w:rPr>
          <w:szCs w:val="20"/>
        </w:rPr>
        <w:t xml:space="preserve">may cause the need for that observation to be sent to a number of other systems. When the transfer of information is initiated by the application system that deals with the triggering event, the transaction is termed an </w:t>
      </w:r>
      <w:r>
        <w:rPr>
          <w:b/>
          <w:bCs/>
          <w:szCs w:val="20"/>
        </w:rPr>
        <w:t>unsolicited update</w:t>
      </w:r>
      <w:r>
        <w:rPr>
          <w:szCs w:val="20"/>
        </w:rPr>
        <w:t>.</w:t>
      </w:r>
      <w:r>
        <w:rPr>
          <w:rStyle w:val="FootnoteReference"/>
        </w:rPr>
        <w:footnoteReference w:id="2"/>
      </w:r>
      <w:r>
        <w:t xml:space="preserve"> </w:t>
      </w:r>
    </w:p>
    <w:p w14:paraId="2513CCCA" w14:textId="77777777" w:rsidR="00750867" w:rsidRDefault="00750867"/>
    <w:p w14:paraId="03A4213A" w14:textId="77777777" w:rsidR="00750867" w:rsidRDefault="00750867">
      <w:r>
        <w:t xml:space="preserve">Healthcare information systems that support HL7 typically provide a mechanism for applications to subscribe to event points that may be of interest. Each unsolicited update, representing a clinical event, is distributed to every "interested" application that subscribes to the event. For example, when a patient is registered by </w:t>
      </w:r>
      <w:smartTag w:uri="urn:schemas-microsoft-com:office:smarttags" w:element="place">
        <w:r>
          <w:rPr>
            <w:b/>
            <w:bCs/>
          </w:rPr>
          <w:t>V</w:t>
        </w:r>
        <w:r>
          <w:rPr>
            <w:i/>
            <w:iCs/>
          </w:rPr>
          <w:t>IST</w:t>
        </w:r>
        <w:r>
          <w:rPr>
            <w:b/>
            <w:bCs/>
          </w:rPr>
          <w:t>A</w:t>
        </w:r>
      </w:smartTag>
      <w:r>
        <w:t>, an ADT A04 message is generated and delivered to all subscriber applications interested in patient registrations.</w:t>
      </w:r>
    </w:p>
    <w:p w14:paraId="4A9B5841" w14:textId="77777777" w:rsidR="00750867" w:rsidRDefault="00750867"/>
    <w:p w14:paraId="44959991" w14:textId="77777777" w:rsidR="00750867" w:rsidRDefault="00750867">
      <w:r>
        <w:t xml:space="preserve">Unsolicited updates are also used to roll up data from </w:t>
      </w:r>
      <w:smartTag w:uri="urn:schemas-microsoft-com:office:smarttags" w:element="place">
        <w:r>
          <w:rPr>
            <w:b/>
            <w:bCs/>
          </w:rPr>
          <w:t>V</w:t>
        </w:r>
        <w:r>
          <w:rPr>
            <w:i/>
            <w:iCs/>
          </w:rPr>
          <w:t>IST</w:t>
        </w:r>
        <w:r>
          <w:rPr>
            <w:b/>
            <w:bCs/>
          </w:rPr>
          <w:t>A</w:t>
        </w:r>
      </w:smartTag>
      <w:r>
        <w:t xml:space="preserve"> systems to </w:t>
      </w:r>
      <w:smartTag w:uri="urn:schemas-microsoft-com:office:smarttags" w:element="City">
        <w:smartTag w:uri="urn:schemas-microsoft-com:office:smarttags" w:element="place">
          <w:r>
            <w:t>Austin</w:t>
          </w:r>
        </w:smartTag>
      </w:smartTag>
      <w:r>
        <w:t xml:space="preserve"> and other centralized databases. </w:t>
      </w:r>
    </w:p>
    <w:p w14:paraId="3A31355B" w14:textId="77777777" w:rsidR="00750867" w:rsidRDefault="00750867"/>
    <w:p w14:paraId="0CD8AA32" w14:textId="77777777" w:rsidR="00750867" w:rsidRDefault="00750867"/>
    <w:p w14:paraId="6F05F43D" w14:textId="77777777" w:rsidR="00750867" w:rsidRDefault="00750867">
      <w:pPr>
        <w:pStyle w:val="Heading3"/>
      </w:pPr>
      <w:r>
        <w:t>Acknowledgments</w:t>
      </w:r>
    </w:p>
    <w:p w14:paraId="5277AB37" w14:textId="77777777" w:rsidR="00750867" w:rsidRDefault="00750867"/>
    <w:p w14:paraId="53F03BEA" w14:textId="77777777" w:rsidR="00750867" w:rsidRDefault="00750867">
      <w:r>
        <w:t xml:space="preserve">When a message is sent to a system, return of an </w:t>
      </w:r>
      <w:r>
        <w:rPr>
          <w:i/>
          <w:iCs/>
        </w:rPr>
        <w:t>acknowledgment</w:t>
      </w:r>
      <w:r>
        <w:t xml:space="preserve"> (also called ACK) message from the receiving system may be required as part of the defined transaction:</w:t>
      </w:r>
    </w:p>
    <w:p w14:paraId="42375F2B" w14:textId="77777777" w:rsidR="00750867" w:rsidRDefault="00750867"/>
    <w:p w14:paraId="614AC252" w14:textId="77777777" w:rsidR="00750867" w:rsidRDefault="00750867" w:rsidP="00F25F66">
      <w:pPr>
        <w:numPr>
          <w:ilvl w:val="0"/>
          <w:numId w:val="48"/>
        </w:numPr>
        <w:tabs>
          <w:tab w:val="clear" w:pos="360"/>
          <w:tab w:val="num" w:pos="1440"/>
        </w:tabs>
        <w:spacing w:after="60"/>
        <w:ind w:left="1440"/>
      </w:pPr>
      <w:r>
        <w:t xml:space="preserve">An </w:t>
      </w:r>
      <w:r>
        <w:rPr>
          <w:i/>
          <w:iCs/>
        </w:rPr>
        <w:t>accept acknowledgment</w:t>
      </w:r>
      <w:r>
        <w:t xml:space="preserve"> (also called a commit acknowledgment) confirms that the receiving system has received the message that was sent. </w:t>
      </w:r>
    </w:p>
    <w:p w14:paraId="0C0DAB7E" w14:textId="77777777" w:rsidR="00750867" w:rsidRDefault="00750867" w:rsidP="00F25F66">
      <w:pPr>
        <w:numPr>
          <w:ilvl w:val="0"/>
          <w:numId w:val="48"/>
        </w:numPr>
        <w:tabs>
          <w:tab w:val="clear" w:pos="360"/>
          <w:tab w:val="num" w:pos="1440"/>
        </w:tabs>
        <w:ind w:left="1440"/>
      </w:pPr>
      <w:r>
        <w:t xml:space="preserve">An </w:t>
      </w:r>
      <w:r>
        <w:rPr>
          <w:i/>
          <w:iCs/>
        </w:rPr>
        <w:t>application acknowledgment</w:t>
      </w:r>
      <w:r>
        <w:t xml:space="preserve"> confirms that the application that received the message found the data in the message to be appropriate.</w:t>
      </w:r>
    </w:p>
    <w:p w14:paraId="0378C33D" w14:textId="77777777" w:rsidR="00750867" w:rsidRDefault="00750867"/>
    <w:p w14:paraId="4AE6B30E" w14:textId="77777777" w:rsidR="00750867" w:rsidRDefault="00750867">
      <w:r>
        <w:t>The type of acknowledgment returned for any given message depends on the negotiated interface between the systems.</w:t>
      </w:r>
    </w:p>
    <w:p w14:paraId="0F700D42" w14:textId="77777777" w:rsidR="00750867" w:rsidRDefault="00750867"/>
    <w:p w14:paraId="58B96967" w14:textId="77777777" w:rsidR="00750867" w:rsidRDefault="00750867"/>
    <w:p w14:paraId="5C0D78BF" w14:textId="77777777" w:rsidR="00750867" w:rsidRDefault="00750867">
      <w:pPr>
        <w:pStyle w:val="Heading3"/>
      </w:pPr>
      <w:r>
        <w:t>Queries</w:t>
      </w:r>
    </w:p>
    <w:p w14:paraId="0BDE198C" w14:textId="77777777" w:rsidR="00750867" w:rsidRDefault="00750867"/>
    <w:p w14:paraId="6286C163" w14:textId="77777777" w:rsidR="00750867" w:rsidRDefault="00750867">
      <w:r>
        <w:t>The primary characteristic of a query message is that the system that needs the information connects as a client to the server system that has the needed information. For example, to query the Master Patient Index (MPI) for demographic data and a list of treating facilities for a patient, a VQQ (virtual table query) message is sent from the VA facility to the MPI.</w:t>
      </w:r>
      <w:r>
        <w:fldChar w:fldCharType="begin"/>
      </w:r>
      <w:r>
        <w:instrText xml:space="preserve"> XE "HL7 Standard" \r "HL7" </w:instrText>
      </w:r>
      <w:r>
        <w:fldChar w:fldCharType="end"/>
      </w:r>
    </w:p>
    <w:p w14:paraId="66B5CF46" w14:textId="77777777" w:rsidR="00750867" w:rsidRDefault="00750867">
      <w:pPr>
        <w:pStyle w:val="Heading2"/>
      </w:pPr>
      <w:bookmarkStart w:id="13" w:name="_Toc455220036"/>
      <w:bookmarkStart w:id="14" w:name="_Toc455220042"/>
      <w:bookmarkStart w:id="15" w:name="_Toc455220038"/>
      <w:bookmarkEnd w:id="6"/>
      <w:r>
        <w:br w:type="page"/>
      </w:r>
      <w:bookmarkStart w:id="16" w:name="_Toc474221109"/>
      <w:r>
        <w:lastRenderedPageBreak/>
        <w:t xml:space="preserve">What is the Role of the </w:t>
      </w:r>
      <w:smartTag w:uri="urn:schemas-microsoft-com:office:smarttags" w:element="place">
        <w:r>
          <w:t>V</w:t>
        </w:r>
        <w:r>
          <w:rPr>
            <w:i/>
            <w:iCs/>
          </w:rPr>
          <w:t>IST</w:t>
        </w:r>
        <w:r>
          <w:t>A</w:t>
        </w:r>
      </w:smartTag>
      <w:r>
        <w:t xml:space="preserve"> HL7 Package?</w:t>
      </w:r>
      <w:bookmarkEnd w:id="13"/>
      <w:bookmarkEnd w:id="16"/>
    </w:p>
    <w:p w14:paraId="67DDA83D" w14:textId="77777777" w:rsidR="00750867" w:rsidRDefault="00750867">
      <w:pPr>
        <w:ind w:right="-180"/>
      </w:pPr>
      <w:r>
        <w:rPr>
          <w:b/>
          <w:bCs/>
        </w:rPr>
        <w:t>V</w:t>
      </w:r>
      <w:r>
        <w:rPr>
          <w:i/>
          <w:iCs/>
        </w:rPr>
        <w:t>IST</w:t>
      </w:r>
      <w:r>
        <w:rPr>
          <w:b/>
          <w:bCs/>
        </w:rPr>
        <w:t>A</w:t>
      </w:r>
      <w:r>
        <w:t xml:space="preserve"> HL7 is an </w:t>
      </w:r>
      <w:r>
        <w:rPr>
          <w:i/>
          <w:iCs/>
        </w:rPr>
        <w:t>implementation</w:t>
      </w:r>
      <w:r>
        <w:t xml:space="preserve"> of the HL7 standard. It is an M-based software product that assists M-based </w:t>
      </w:r>
      <w:smartTag w:uri="urn:schemas-microsoft-com:office:smarttags" w:element="place">
        <w:r>
          <w:rPr>
            <w:b/>
            <w:bCs/>
          </w:rPr>
          <w:t>V</w:t>
        </w:r>
        <w:r>
          <w:rPr>
            <w:i/>
            <w:iCs/>
          </w:rPr>
          <w:t>IST</w:t>
        </w:r>
        <w:r>
          <w:rPr>
            <w:b/>
            <w:bCs/>
          </w:rPr>
          <w:t>A</w:t>
        </w:r>
      </w:smartTag>
      <w:r>
        <w:t xml:space="preserve"> applications by providing a means for those applications to send and receive HL7 messages. </w:t>
      </w:r>
    </w:p>
    <w:p w14:paraId="3D8C1702" w14:textId="77777777" w:rsidR="00750867" w:rsidRDefault="00750867">
      <w:pPr>
        <w:ind w:right="-180"/>
      </w:pPr>
    </w:p>
    <w:p w14:paraId="425B8251" w14:textId="77777777" w:rsidR="00750867" w:rsidRDefault="00750867">
      <w:pPr>
        <w:ind w:right="-180"/>
      </w:pPr>
      <w:r>
        <w:rPr>
          <w:b/>
          <w:bCs/>
        </w:rPr>
        <w:t>V</w:t>
      </w:r>
      <w:r>
        <w:rPr>
          <w:i/>
          <w:iCs/>
        </w:rPr>
        <w:t>IST</w:t>
      </w:r>
      <w:r>
        <w:rPr>
          <w:b/>
          <w:bCs/>
        </w:rPr>
        <w:t>A</w:t>
      </w:r>
      <w:r>
        <w:t xml:space="preserve"> HL7 does not provide tools to map </w:t>
      </w:r>
      <w:smartTag w:uri="urn:schemas-microsoft-com:office:smarttags" w:element="place">
        <w:r>
          <w:rPr>
            <w:b/>
            <w:bCs/>
          </w:rPr>
          <w:t>V</w:t>
        </w:r>
        <w:r>
          <w:rPr>
            <w:i/>
            <w:iCs/>
          </w:rPr>
          <w:t>IST</w:t>
        </w:r>
        <w:r>
          <w:rPr>
            <w:b/>
            <w:bCs/>
          </w:rPr>
          <w:t>A</w:t>
        </w:r>
      </w:smartTag>
      <w:r>
        <w:t xml:space="preserve"> data directly to HL7 messages. It does provide a repository of supported HL7 transactions, connectivity between systems, and guaranteed delivery of messages using supported lower layer protocols (LLPs). It supports point-to-point interfaces, </w:t>
      </w:r>
      <w:proofErr w:type="gramStart"/>
      <w:r>
        <w:t>publish</w:t>
      </w:r>
      <w:proofErr w:type="gramEnd"/>
      <w:r>
        <w:t xml:space="preserve"> and subscribe, and content-based dynamic routing.</w:t>
      </w:r>
    </w:p>
    <w:p w14:paraId="4BA3280E" w14:textId="77777777" w:rsidR="00750867" w:rsidRDefault="00750867">
      <w:pPr>
        <w:ind w:right="-180"/>
      </w:pPr>
    </w:p>
    <w:p w14:paraId="4D4477A1" w14:textId="77777777" w:rsidR="00750867" w:rsidRDefault="00750867">
      <w:pPr>
        <w:ind w:right="-180"/>
      </w:pPr>
      <w:r>
        <w:t xml:space="preserve">M-based </w:t>
      </w:r>
      <w:smartTag w:uri="urn:schemas-microsoft-com:office:smarttags" w:element="place">
        <w:r>
          <w:rPr>
            <w:b/>
            <w:bCs/>
          </w:rPr>
          <w:t>V</w:t>
        </w:r>
        <w:r>
          <w:rPr>
            <w:i/>
            <w:iCs/>
          </w:rPr>
          <w:t>IST</w:t>
        </w:r>
        <w:r>
          <w:rPr>
            <w:b/>
            <w:bCs/>
          </w:rPr>
          <w:t>A</w:t>
        </w:r>
      </w:smartTag>
      <w:r>
        <w:t xml:space="preserve"> applications can use </w:t>
      </w:r>
      <w:r>
        <w:rPr>
          <w:b/>
          <w:bCs/>
        </w:rPr>
        <w:t>V</w:t>
      </w:r>
      <w:r>
        <w:rPr>
          <w:i/>
          <w:iCs/>
        </w:rPr>
        <w:t>IST</w:t>
      </w:r>
      <w:r>
        <w:rPr>
          <w:b/>
          <w:bCs/>
        </w:rPr>
        <w:t>A</w:t>
      </w:r>
      <w:r>
        <w:t xml:space="preserve"> HL7 to interface with any other system that also supports standard HL7 messaging, including many standalone medical devices, non-M-based applications on other systems, and </w:t>
      </w:r>
      <w:r>
        <w:rPr>
          <w:b/>
          <w:bCs/>
        </w:rPr>
        <w:t>V</w:t>
      </w:r>
      <w:r>
        <w:rPr>
          <w:i/>
          <w:iCs/>
        </w:rPr>
        <w:t>IST</w:t>
      </w:r>
      <w:r>
        <w:rPr>
          <w:b/>
          <w:bCs/>
        </w:rPr>
        <w:t>A</w:t>
      </w:r>
      <w:r>
        <w:t xml:space="preserve"> M-based applications running on a different VA facility's systems. As such, </w:t>
      </w:r>
      <w:r>
        <w:rPr>
          <w:b/>
          <w:bCs/>
        </w:rPr>
        <w:t>V</w:t>
      </w:r>
      <w:r>
        <w:rPr>
          <w:i/>
          <w:iCs/>
        </w:rPr>
        <w:t>IST</w:t>
      </w:r>
      <w:r>
        <w:rPr>
          <w:b/>
          <w:bCs/>
        </w:rPr>
        <w:t>A</w:t>
      </w:r>
      <w:r>
        <w:t xml:space="preserve"> HL7 acts as an Enterprise Application Integration (EAI) solution for </w:t>
      </w:r>
      <w:smartTag w:uri="urn:schemas-microsoft-com:office:smarttags" w:element="place">
        <w:r>
          <w:rPr>
            <w:b/>
            <w:bCs/>
          </w:rPr>
          <w:t>V</w:t>
        </w:r>
        <w:r>
          <w:rPr>
            <w:i/>
            <w:iCs/>
          </w:rPr>
          <w:t>IST</w:t>
        </w:r>
        <w:r>
          <w:rPr>
            <w:b/>
            <w:bCs/>
          </w:rPr>
          <w:t>A</w:t>
        </w:r>
      </w:smartTag>
      <w:r>
        <w:t xml:space="preserve"> applications. </w:t>
      </w:r>
    </w:p>
    <w:p w14:paraId="56AE2D75" w14:textId="77777777" w:rsidR="00750867" w:rsidRDefault="00750867">
      <w:pPr>
        <w:ind w:right="-180"/>
      </w:pPr>
    </w:p>
    <w:p w14:paraId="7312D6C4" w14:textId="77777777" w:rsidR="00750867" w:rsidRDefault="00750867">
      <w:pPr>
        <w:ind w:right="-180"/>
      </w:pPr>
    </w:p>
    <w:p w14:paraId="34C6014F" w14:textId="77777777" w:rsidR="00750867" w:rsidRDefault="00750867">
      <w:pPr>
        <w:pStyle w:val="Heading3"/>
      </w:pPr>
      <w:r>
        <w:t xml:space="preserve">Evolution of </w:t>
      </w:r>
      <w:smartTag w:uri="urn:schemas-microsoft-com:office:smarttags" w:element="place">
        <w:r>
          <w:t>V</w:t>
        </w:r>
        <w:r>
          <w:rPr>
            <w:b w:val="0"/>
            <w:bCs w:val="0"/>
            <w:i/>
            <w:iCs/>
          </w:rPr>
          <w:t>IST</w:t>
        </w:r>
        <w:r>
          <w:t>A</w:t>
        </w:r>
      </w:smartTag>
      <w:r>
        <w:t xml:space="preserve"> HL7</w:t>
      </w:r>
    </w:p>
    <w:p w14:paraId="2B2D00F4" w14:textId="77777777" w:rsidR="00750867" w:rsidRDefault="00750867"/>
    <w:p w14:paraId="788A4E87" w14:textId="77777777" w:rsidR="00750867" w:rsidRDefault="00750867">
      <w:r>
        <w:t xml:space="preserve">The first released version of </w:t>
      </w:r>
      <w:r>
        <w:rPr>
          <w:b/>
          <w:bCs/>
        </w:rPr>
        <w:t>V</w:t>
      </w:r>
      <w:r>
        <w:rPr>
          <w:i/>
          <w:iCs/>
        </w:rPr>
        <w:t>IST</w:t>
      </w:r>
      <w:r>
        <w:rPr>
          <w:b/>
          <w:bCs/>
        </w:rPr>
        <w:t>A</w:t>
      </w:r>
      <w:r>
        <w:t xml:space="preserve"> HL7, V. 1.5, supported simple point-to-point HL7 transactions between </w:t>
      </w:r>
      <w:smartTag w:uri="urn:schemas-microsoft-com:office:smarttags" w:element="place">
        <w:r>
          <w:rPr>
            <w:b/>
            <w:bCs/>
          </w:rPr>
          <w:t>V</w:t>
        </w:r>
        <w:r>
          <w:rPr>
            <w:i/>
            <w:iCs/>
          </w:rPr>
          <w:t>IST</w:t>
        </w:r>
        <w:r>
          <w:rPr>
            <w:b/>
            <w:bCs/>
          </w:rPr>
          <w:t>A</w:t>
        </w:r>
      </w:smartTag>
      <w:r>
        <w:t xml:space="preserve"> and a local COTS system using Hybrid Lower Layer Protocol (HLLP), and to other VA facilities using VA MailMan. The initial release of V. 1.6 added the ability to "broadcast" a message to multiple recipients, and support for the X3.28 LLP. A continuing increase in the demand for additional messaging services has resulted in enhancements to V. 1.6, released through patches, including more complex message routing (dynamic addressing), and messaging using Minimal Lower Layer Protocol (MLLP) over TCP.</w:t>
      </w:r>
    </w:p>
    <w:p w14:paraId="6CF39297" w14:textId="77777777" w:rsidR="00750867" w:rsidRDefault="00750867"/>
    <w:p w14:paraId="574BAD4E" w14:textId="77777777" w:rsidR="00750867" w:rsidRDefault="00750867">
      <w:r>
        <w:t xml:space="preserve">Since the early 1990’s, VA has maintained a corporate membership with the Health Level Seven standards organization, and has been an active participant in the evolution of the HL7 standard.  Application developers for </w:t>
      </w:r>
      <w:smartTag w:uri="urn:schemas-microsoft-com:office:smarttags" w:element="place">
        <w:r>
          <w:rPr>
            <w:b/>
            <w:bCs/>
          </w:rPr>
          <w:t>V</w:t>
        </w:r>
        <w:r>
          <w:rPr>
            <w:i/>
            <w:iCs/>
          </w:rPr>
          <w:t>IST</w:t>
        </w:r>
        <w:r>
          <w:rPr>
            <w:b/>
            <w:bCs/>
          </w:rPr>
          <w:t>A</w:t>
        </w:r>
      </w:smartTag>
      <w:r>
        <w:t xml:space="preserve">'s Radiology, Pharmacy, Lab, PIMS and packages have aggressively enhanced those packages to support HL7-defined event points. Examples include "patient registration", "admit a patient", "lab results available" and "place an order." When one of these event points occurs, the </w:t>
      </w:r>
      <w:smartTag w:uri="urn:schemas-microsoft-com:office:smarttags" w:element="place">
        <w:r>
          <w:rPr>
            <w:b/>
            <w:bCs/>
          </w:rPr>
          <w:t>V</w:t>
        </w:r>
        <w:r>
          <w:rPr>
            <w:i/>
            <w:iCs/>
          </w:rPr>
          <w:t>IST</w:t>
        </w:r>
        <w:r>
          <w:rPr>
            <w:b/>
            <w:bCs/>
          </w:rPr>
          <w:t>A</w:t>
        </w:r>
      </w:smartTag>
      <w:r>
        <w:t xml:space="preserve"> application now generates a corresponding HL7 message, which </w:t>
      </w:r>
      <w:r>
        <w:rPr>
          <w:b/>
          <w:bCs/>
        </w:rPr>
        <w:t>V</w:t>
      </w:r>
      <w:r>
        <w:rPr>
          <w:i/>
          <w:iCs/>
        </w:rPr>
        <w:t>IST</w:t>
      </w:r>
      <w:r>
        <w:rPr>
          <w:b/>
          <w:bCs/>
        </w:rPr>
        <w:t>A</w:t>
      </w:r>
      <w:r>
        <w:t xml:space="preserve"> HL7 distributes to all interested subscribers.</w:t>
      </w:r>
    </w:p>
    <w:p w14:paraId="0D446C52" w14:textId="77777777" w:rsidR="00750867" w:rsidRDefault="00750867"/>
    <w:p w14:paraId="14FC373F" w14:textId="77777777" w:rsidR="00750867" w:rsidRDefault="00750867"/>
    <w:p w14:paraId="2AE01ADE" w14:textId="77777777" w:rsidR="00750867" w:rsidRDefault="00750867">
      <w:pPr>
        <w:pStyle w:val="Heading3"/>
      </w:pPr>
      <w:r>
        <w:t>HL7 Standard Support</w:t>
      </w:r>
    </w:p>
    <w:p w14:paraId="72738C37" w14:textId="77777777" w:rsidR="00750867" w:rsidRDefault="00750867">
      <w:pPr>
        <w:ind w:right="-180"/>
      </w:pPr>
    </w:p>
    <w:p w14:paraId="55D70474" w14:textId="77777777" w:rsidR="00750867" w:rsidRDefault="00750867">
      <w:pPr>
        <w:ind w:right="-180"/>
      </w:pPr>
      <w:r>
        <w:rPr>
          <w:b/>
          <w:bCs/>
        </w:rPr>
        <w:t>V</w:t>
      </w:r>
      <w:r>
        <w:rPr>
          <w:i/>
          <w:iCs/>
        </w:rPr>
        <w:t>IST</w:t>
      </w:r>
      <w:r>
        <w:rPr>
          <w:b/>
          <w:bCs/>
        </w:rPr>
        <w:t>A</w:t>
      </w:r>
      <w:r>
        <w:t xml:space="preserve"> HL7 supports message transactions for each of the following versions of the HL7 standard:</w:t>
      </w:r>
    </w:p>
    <w:p w14:paraId="34D2B454" w14:textId="77777777" w:rsidR="00750867" w:rsidRDefault="00750867">
      <w:pPr>
        <w:ind w:right="-180"/>
      </w:pPr>
    </w:p>
    <w:p w14:paraId="125CBA5C" w14:textId="77777777" w:rsidR="00750867" w:rsidRDefault="00750867" w:rsidP="00F25F66">
      <w:pPr>
        <w:numPr>
          <w:ilvl w:val="0"/>
          <w:numId w:val="28"/>
        </w:numPr>
        <w:tabs>
          <w:tab w:val="clear" w:pos="360"/>
          <w:tab w:val="num" w:pos="1440"/>
        </w:tabs>
        <w:ind w:left="1440"/>
      </w:pPr>
      <w:r>
        <w:t>2.1 (HL7 standard publication date: 6/90)</w:t>
      </w:r>
    </w:p>
    <w:p w14:paraId="0A66059C" w14:textId="77777777" w:rsidR="00750867" w:rsidRDefault="00750867" w:rsidP="00F25F66">
      <w:pPr>
        <w:numPr>
          <w:ilvl w:val="0"/>
          <w:numId w:val="28"/>
        </w:numPr>
        <w:tabs>
          <w:tab w:val="clear" w:pos="360"/>
          <w:tab w:val="num" w:pos="1440"/>
        </w:tabs>
        <w:ind w:left="1440"/>
      </w:pPr>
      <w:r>
        <w:t>2.2 (HL7 standard publication date: 12/94)</w:t>
      </w:r>
    </w:p>
    <w:p w14:paraId="06F1EF44" w14:textId="77777777" w:rsidR="00750867" w:rsidRDefault="00750867" w:rsidP="00F25F66">
      <w:pPr>
        <w:numPr>
          <w:ilvl w:val="0"/>
          <w:numId w:val="28"/>
        </w:numPr>
        <w:tabs>
          <w:tab w:val="clear" w:pos="360"/>
          <w:tab w:val="num" w:pos="1440"/>
        </w:tabs>
        <w:ind w:left="1440"/>
      </w:pPr>
      <w:r>
        <w:t>2.3 (HL7 standard publication date: 4/97)</w:t>
      </w:r>
    </w:p>
    <w:p w14:paraId="0A74C305" w14:textId="77777777" w:rsidR="00750867" w:rsidRDefault="00750867" w:rsidP="00F25F66">
      <w:pPr>
        <w:numPr>
          <w:ilvl w:val="0"/>
          <w:numId w:val="28"/>
        </w:numPr>
        <w:tabs>
          <w:tab w:val="clear" w:pos="360"/>
          <w:tab w:val="num" w:pos="1440"/>
        </w:tabs>
        <w:ind w:left="1440"/>
      </w:pPr>
      <w:r>
        <w:t>2.3.1 (HL7 standard publication date: 5/99)</w:t>
      </w:r>
    </w:p>
    <w:bookmarkEnd w:id="14"/>
    <w:p w14:paraId="3C6A5CF3" w14:textId="77777777" w:rsidR="00750867" w:rsidRDefault="00750867">
      <w:pPr>
        <w:pStyle w:val="Heading2"/>
      </w:pPr>
      <w:r>
        <w:br w:type="page"/>
      </w:r>
      <w:bookmarkStart w:id="17" w:name="_Toc474221110"/>
      <w:r>
        <w:lastRenderedPageBreak/>
        <w:t xml:space="preserve">What's New in </w:t>
      </w:r>
      <w:smartTag w:uri="urn:schemas-microsoft-com:office:smarttags" w:element="place">
        <w:r>
          <w:t>V</w:t>
        </w:r>
        <w:r>
          <w:rPr>
            <w:b w:val="0"/>
            <w:bCs w:val="0"/>
            <w:i/>
            <w:iCs/>
          </w:rPr>
          <w:t>IST</w:t>
        </w:r>
        <w:r>
          <w:t>A</w:t>
        </w:r>
      </w:smartTag>
      <w:r>
        <w:t xml:space="preserve"> HL7</w:t>
      </w:r>
      <w:bookmarkEnd w:id="17"/>
    </w:p>
    <w:p w14:paraId="577CB0B7" w14:textId="77777777" w:rsidR="00750867" w:rsidRDefault="00750867">
      <w:pPr>
        <w:pStyle w:val="Heading3"/>
      </w:pPr>
      <w:bookmarkStart w:id="18" w:name="_Hlt453751204"/>
      <w:bookmarkStart w:id="19" w:name="_Hlt453574703"/>
      <w:bookmarkStart w:id="20" w:name="_Toc455220040"/>
      <w:bookmarkEnd w:id="18"/>
      <w:bookmarkEnd w:id="19"/>
      <w:r>
        <w:t>Major Functionality Changes since V. 1.6 Release</w:t>
      </w:r>
    </w:p>
    <w:p w14:paraId="65943F89"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260"/>
        <w:gridCol w:w="1080"/>
        <w:gridCol w:w="6300"/>
      </w:tblGrid>
      <w:tr w:rsidR="00750867" w14:paraId="02B72009" w14:textId="77777777">
        <w:tc>
          <w:tcPr>
            <w:tcW w:w="1260" w:type="dxa"/>
            <w:tcBorders>
              <w:top w:val="single" w:sz="4" w:space="0" w:color="auto"/>
              <w:left w:val="nil"/>
              <w:bottom w:val="single" w:sz="4" w:space="0" w:color="auto"/>
              <w:right w:val="nil"/>
            </w:tcBorders>
          </w:tcPr>
          <w:p w14:paraId="0356498F" w14:textId="77777777" w:rsidR="00750867" w:rsidRDefault="00750867">
            <w:pPr>
              <w:pStyle w:val="Normalnoindent"/>
              <w:spacing w:before="60" w:after="60"/>
              <w:rPr>
                <w:b/>
                <w:bCs/>
              </w:rPr>
            </w:pPr>
            <w:r>
              <w:rPr>
                <w:b/>
                <w:bCs/>
              </w:rPr>
              <w:t>Patch #</w:t>
            </w:r>
          </w:p>
        </w:tc>
        <w:tc>
          <w:tcPr>
            <w:tcW w:w="1080" w:type="dxa"/>
            <w:tcBorders>
              <w:top w:val="single" w:sz="4" w:space="0" w:color="auto"/>
              <w:left w:val="nil"/>
              <w:bottom w:val="single" w:sz="4" w:space="0" w:color="auto"/>
              <w:right w:val="nil"/>
            </w:tcBorders>
          </w:tcPr>
          <w:p w14:paraId="20509DCF" w14:textId="77777777" w:rsidR="00750867" w:rsidRDefault="00750867">
            <w:pPr>
              <w:pStyle w:val="Normalnoindent"/>
              <w:spacing w:before="60" w:after="60"/>
              <w:rPr>
                <w:b/>
                <w:bCs/>
              </w:rPr>
            </w:pPr>
            <w:r>
              <w:rPr>
                <w:b/>
                <w:bCs/>
              </w:rPr>
              <w:t>Release</w:t>
            </w:r>
          </w:p>
        </w:tc>
        <w:tc>
          <w:tcPr>
            <w:tcW w:w="6300" w:type="dxa"/>
            <w:tcBorders>
              <w:top w:val="single" w:sz="4" w:space="0" w:color="auto"/>
              <w:left w:val="nil"/>
              <w:bottom w:val="single" w:sz="4" w:space="0" w:color="auto"/>
              <w:right w:val="nil"/>
            </w:tcBorders>
          </w:tcPr>
          <w:p w14:paraId="4FC2E424" w14:textId="77777777" w:rsidR="00750867" w:rsidRDefault="00750867">
            <w:pPr>
              <w:pStyle w:val="Normalnoindent"/>
              <w:spacing w:before="60" w:after="60"/>
              <w:rPr>
                <w:b/>
                <w:bCs/>
              </w:rPr>
            </w:pPr>
            <w:r>
              <w:rPr>
                <w:b/>
                <w:bCs/>
              </w:rPr>
              <w:t>Major Functionality Change(s)</w:t>
            </w:r>
          </w:p>
        </w:tc>
      </w:tr>
      <w:tr w:rsidR="00750867" w14:paraId="66ACFF6C" w14:textId="77777777">
        <w:tc>
          <w:tcPr>
            <w:tcW w:w="1260" w:type="dxa"/>
            <w:tcBorders>
              <w:top w:val="nil"/>
              <w:left w:val="nil"/>
              <w:bottom w:val="nil"/>
              <w:right w:val="nil"/>
            </w:tcBorders>
          </w:tcPr>
          <w:p w14:paraId="46549C69" w14:textId="77777777" w:rsidR="00750867" w:rsidRDefault="00750867">
            <w:pPr>
              <w:pStyle w:val="Normalnoindent"/>
              <w:spacing w:before="60" w:after="60"/>
            </w:pPr>
            <w:r>
              <w:t>HL*1.6*10</w:t>
            </w:r>
          </w:p>
        </w:tc>
        <w:tc>
          <w:tcPr>
            <w:tcW w:w="1080" w:type="dxa"/>
            <w:tcBorders>
              <w:top w:val="nil"/>
              <w:left w:val="nil"/>
              <w:bottom w:val="nil"/>
              <w:right w:val="nil"/>
            </w:tcBorders>
          </w:tcPr>
          <w:p w14:paraId="37014941" w14:textId="77777777" w:rsidR="00750867" w:rsidRDefault="00750867">
            <w:pPr>
              <w:pStyle w:val="Normalnoindent"/>
              <w:spacing w:before="60" w:after="60"/>
            </w:pPr>
            <w:smartTag w:uri="urn:schemas-microsoft-com:office:smarttags" w:element="date">
              <w:smartTagPr>
                <w:attr w:name="Month" w:val="8"/>
                <w:attr w:name="Day" w:val="30"/>
                <w:attr w:name="Year" w:val="1996"/>
              </w:smartTagPr>
              <w:r>
                <w:t>8/30/96</w:t>
              </w:r>
            </w:smartTag>
          </w:p>
        </w:tc>
        <w:tc>
          <w:tcPr>
            <w:tcW w:w="6300" w:type="dxa"/>
            <w:tcBorders>
              <w:top w:val="nil"/>
              <w:left w:val="nil"/>
              <w:bottom w:val="nil"/>
              <w:right w:val="nil"/>
            </w:tcBorders>
          </w:tcPr>
          <w:p w14:paraId="47641CAD" w14:textId="77777777" w:rsidR="00750867" w:rsidRDefault="00750867">
            <w:pPr>
              <w:pStyle w:val="Normalnoindent"/>
              <w:spacing w:before="60" w:after="60"/>
            </w:pPr>
            <w:r>
              <w:t>Enhance purge functionality in message purging option.</w:t>
            </w:r>
          </w:p>
        </w:tc>
      </w:tr>
      <w:tr w:rsidR="00750867" w14:paraId="1DFA451E" w14:textId="77777777">
        <w:tc>
          <w:tcPr>
            <w:tcW w:w="1260" w:type="dxa"/>
            <w:tcBorders>
              <w:top w:val="nil"/>
              <w:left w:val="nil"/>
              <w:bottom w:val="nil"/>
              <w:right w:val="nil"/>
            </w:tcBorders>
          </w:tcPr>
          <w:p w14:paraId="15CFC5A0" w14:textId="77777777" w:rsidR="00750867" w:rsidRDefault="00750867">
            <w:pPr>
              <w:pStyle w:val="Normalnoindent"/>
              <w:spacing w:before="60" w:after="60"/>
            </w:pPr>
            <w:r>
              <w:t>HL*1.6*13</w:t>
            </w:r>
          </w:p>
        </w:tc>
        <w:tc>
          <w:tcPr>
            <w:tcW w:w="1080" w:type="dxa"/>
            <w:tcBorders>
              <w:top w:val="nil"/>
              <w:left w:val="nil"/>
              <w:bottom w:val="nil"/>
              <w:right w:val="nil"/>
            </w:tcBorders>
          </w:tcPr>
          <w:p w14:paraId="5EDD5A79" w14:textId="77777777" w:rsidR="00750867" w:rsidRDefault="00750867">
            <w:pPr>
              <w:pStyle w:val="Normalnoindent"/>
              <w:spacing w:before="60" w:after="60"/>
            </w:pPr>
            <w:smartTag w:uri="urn:schemas-microsoft-com:office:smarttags" w:element="date">
              <w:smartTagPr>
                <w:attr w:name="Month" w:val="11"/>
                <w:attr w:name="Day" w:val="7"/>
                <w:attr w:name="Year" w:val="1996"/>
              </w:smartTagPr>
              <w:r>
                <w:t>11/7/96</w:t>
              </w:r>
            </w:smartTag>
          </w:p>
        </w:tc>
        <w:tc>
          <w:tcPr>
            <w:tcW w:w="6300" w:type="dxa"/>
            <w:tcBorders>
              <w:top w:val="nil"/>
              <w:left w:val="nil"/>
              <w:bottom w:val="nil"/>
              <w:right w:val="nil"/>
            </w:tcBorders>
          </w:tcPr>
          <w:p w14:paraId="6CE4BB81" w14:textId="77777777" w:rsidR="00750867" w:rsidRDefault="00750867">
            <w:pPr>
              <w:pStyle w:val="Normalnoindent"/>
              <w:spacing w:before="60" w:after="60"/>
            </w:pPr>
            <w:r>
              <w:t>Add ability to purge 'Awaiting Acknowledgment' status messages.</w:t>
            </w:r>
          </w:p>
        </w:tc>
      </w:tr>
      <w:tr w:rsidR="00750867" w14:paraId="4DC0CEF2" w14:textId="77777777">
        <w:tc>
          <w:tcPr>
            <w:tcW w:w="1260" w:type="dxa"/>
            <w:tcBorders>
              <w:top w:val="nil"/>
              <w:left w:val="nil"/>
              <w:bottom w:val="nil"/>
              <w:right w:val="nil"/>
            </w:tcBorders>
          </w:tcPr>
          <w:p w14:paraId="253A501D" w14:textId="77777777" w:rsidR="00750867" w:rsidRDefault="00750867">
            <w:pPr>
              <w:pStyle w:val="Normalnoindent"/>
              <w:spacing w:before="60" w:after="60"/>
            </w:pPr>
            <w:r>
              <w:t>HL*1.6*30</w:t>
            </w:r>
          </w:p>
        </w:tc>
        <w:tc>
          <w:tcPr>
            <w:tcW w:w="1080" w:type="dxa"/>
            <w:tcBorders>
              <w:top w:val="nil"/>
              <w:left w:val="nil"/>
              <w:bottom w:val="nil"/>
              <w:right w:val="nil"/>
            </w:tcBorders>
          </w:tcPr>
          <w:p w14:paraId="49203590" w14:textId="77777777" w:rsidR="00750867" w:rsidRDefault="00750867">
            <w:pPr>
              <w:pStyle w:val="Normalnoindent"/>
              <w:spacing w:before="60" w:after="60"/>
            </w:pPr>
            <w:smartTag w:uri="urn:schemas-microsoft-com:office:smarttags" w:element="date">
              <w:smartTagPr>
                <w:attr w:name="Month" w:val="7"/>
                <w:attr w:name="Day" w:val="15"/>
                <w:attr w:name="Year" w:val="1997"/>
              </w:smartTagPr>
              <w:r>
                <w:t>7/15/97</w:t>
              </w:r>
            </w:smartTag>
          </w:p>
        </w:tc>
        <w:tc>
          <w:tcPr>
            <w:tcW w:w="6300" w:type="dxa"/>
            <w:tcBorders>
              <w:top w:val="nil"/>
              <w:left w:val="nil"/>
              <w:bottom w:val="nil"/>
              <w:right w:val="nil"/>
            </w:tcBorders>
          </w:tcPr>
          <w:p w14:paraId="73B3A4A9" w14:textId="77777777" w:rsidR="00750867" w:rsidRDefault="00750867">
            <w:pPr>
              <w:pStyle w:val="Normalnoindent"/>
              <w:spacing w:before="60" w:after="60"/>
            </w:pPr>
            <w:r>
              <w:t>Improve performance by optimizing to reduce disk hits.</w:t>
            </w:r>
          </w:p>
        </w:tc>
      </w:tr>
      <w:tr w:rsidR="00750867" w14:paraId="24673FF4" w14:textId="77777777">
        <w:tc>
          <w:tcPr>
            <w:tcW w:w="1260" w:type="dxa"/>
            <w:tcBorders>
              <w:top w:val="nil"/>
              <w:left w:val="nil"/>
              <w:bottom w:val="nil"/>
              <w:right w:val="nil"/>
            </w:tcBorders>
          </w:tcPr>
          <w:p w14:paraId="78CFF4F3" w14:textId="77777777" w:rsidR="00750867" w:rsidRDefault="00750867">
            <w:pPr>
              <w:pStyle w:val="Normalnoindent"/>
              <w:spacing w:before="60" w:after="60"/>
            </w:pPr>
            <w:r>
              <w:t>HL*1.6*36</w:t>
            </w:r>
          </w:p>
        </w:tc>
        <w:tc>
          <w:tcPr>
            <w:tcW w:w="1080" w:type="dxa"/>
            <w:tcBorders>
              <w:top w:val="nil"/>
              <w:left w:val="nil"/>
              <w:bottom w:val="nil"/>
              <w:right w:val="nil"/>
            </w:tcBorders>
          </w:tcPr>
          <w:p w14:paraId="5CF502B7" w14:textId="77777777" w:rsidR="00750867" w:rsidRDefault="00750867">
            <w:pPr>
              <w:pStyle w:val="Normalnoindent"/>
              <w:spacing w:before="60" w:after="60"/>
            </w:pPr>
            <w:smartTag w:uri="urn:schemas-microsoft-com:office:smarttags" w:element="date">
              <w:smartTagPr>
                <w:attr w:name="Month" w:val="6"/>
                <w:attr w:name="Day" w:val="8"/>
                <w:attr w:name="Year" w:val="1998"/>
              </w:smartTagPr>
              <w:r>
                <w:t>6/8/98</w:t>
              </w:r>
            </w:smartTag>
          </w:p>
        </w:tc>
        <w:tc>
          <w:tcPr>
            <w:tcW w:w="6300" w:type="dxa"/>
            <w:tcBorders>
              <w:top w:val="nil"/>
              <w:left w:val="nil"/>
              <w:bottom w:val="nil"/>
              <w:right w:val="nil"/>
            </w:tcBorders>
          </w:tcPr>
          <w:p w14:paraId="3E760ACF" w14:textId="77777777" w:rsidR="00750867" w:rsidRDefault="00750867">
            <w:pPr>
              <w:pStyle w:val="Normalnoindent"/>
              <w:spacing w:before="60" w:after="60"/>
            </w:pPr>
            <w:r>
              <w:t>Introduce new fields to allow a message to be flagged such that it will not be purged. This is so that applications can flag and process exceptions without the message in question being purged.</w:t>
            </w:r>
          </w:p>
          <w:p w14:paraId="5189895B" w14:textId="77777777" w:rsidR="00750867" w:rsidRDefault="00750867">
            <w:pPr>
              <w:pStyle w:val="Normalnoindent"/>
              <w:spacing w:before="60" w:after="60"/>
            </w:pPr>
            <w:r>
              <w:t>Introduce new Exception Processing entry points to flag and un-flag messages' "Don't Purge" status, and to reprocess messages: $$DONTPURG^HLUTIL</w:t>
            </w:r>
            <w:r>
              <w:fldChar w:fldCharType="begin"/>
            </w:r>
            <w:r>
              <w:instrText xml:space="preserve"> XE "DONTPURG^HLUTIL" </w:instrText>
            </w:r>
            <w:r>
              <w:fldChar w:fldCharType="end"/>
            </w:r>
            <w:r>
              <w:fldChar w:fldCharType="begin"/>
            </w:r>
            <w:r>
              <w:instrText xml:space="preserve"> XE "HLUTIL:DONTPURG^HLUTIL" </w:instrText>
            </w:r>
            <w:r>
              <w:fldChar w:fldCharType="end"/>
            </w:r>
            <w:r>
              <w:t>, $$TOPURG^HLUTIL</w:t>
            </w:r>
            <w:r>
              <w:fldChar w:fldCharType="begin"/>
            </w:r>
            <w:r>
              <w:instrText xml:space="preserve"> XE "TOPURG^HLUTIL" </w:instrText>
            </w:r>
            <w:r>
              <w:fldChar w:fldCharType="end"/>
            </w:r>
            <w:r>
              <w:fldChar w:fldCharType="begin"/>
            </w:r>
            <w:r>
              <w:instrText xml:space="preserve"> XE "HLUTIL:TOPURG^HLUTIL" </w:instrText>
            </w:r>
            <w:r>
              <w:fldChar w:fldCharType="end"/>
            </w:r>
            <w:r>
              <w:t>, $$SETPURG^HLUTIL</w:t>
            </w:r>
            <w:r>
              <w:fldChar w:fldCharType="begin"/>
            </w:r>
            <w:r>
              <w:instrText xml:space="preserve"> XE "SETPURG^HLUTIL" </w:instrText>
            </w:r>
            <w:r>
              <w:fldChar w:fldCharType="end"/>
            </w:r>
            <w:r>
              <w:fldChar w:fldCharType="begin"/>
            </w:r>
            <w:r>
              <w:instrText xml:space="preserve"> XE "HLUTIL:SETPURG^HLUTIL" </w:instrText>
            </w:r>
            <w:r>
              <w:fldChar w:fldCharType="end"/>
            </w:r>
            <w:r>
              <w:t xml:space="preserve"> and $$REPROC^HLUTIL</w:t>
            </w:r>
            <w:r>
              <w:fldChar w:fldCharType="begin"/>
            </w:r>
            <w:r>
              <w:instrText xml:space="preserve"> XE "REPROC^HLUTIL" </w:instrText>
            </w:r>
            <w:r>
              <w:fldChar w:fldCharType="end"/>
            </w:r>
            <w:r>
              <w:fldChar w:fldCharType="begin"/>
            </w:r>
            <w:r>
              <w:instrText xml:space="preserve"> XE "HLUTIL:REPROC^HLUTIL" </w:instrText>
            </w:r>
            <w:r>
              <w:fldChar w:fldCharType="end"/>
            </w:r>
            <w:r>
              <w:t>.</w:t>
            </w:r>
          </w:p>
        </w:tc>
      </w:tr>
      <w:tr w:rsidR="00750867" w14:paraId="778EC5E0" w14:textId="77777777">
        <w:tc>
          <w:tcPr>
            <w:tcW w:w="1260" w:type="dxa"/>
            <w:tcBorders>
              <w:top w:val="nil"/>
              <w:left w:val="nil"/>
              <w:bottom w:val="nil"/>
              <w:right w:val="nil"/>
            </w:tcBorders>
          </w:tcPr>
          <w:p w14:paraId="280D2997" w14:textId="77777777" w:rsidR="00750867" w:rsidRDefault="00750867">
            <w:pPr>
              <w:pStyle w:val="Normalnoindent"/>
              <w:spacing w:before="60" w:after="60"/>
            </w:pPr>
            <w:r>
              <w:t>HL*1.6*38</w:t>
            </w:r>
          </w:p>
        </w:tc>
        <w:tc>
          <w:tcPr>
            <w:tcW w:w="1080" w:type="dxa"/>
            <w:tcBorders>
              <w:top w:val="nil"/>
              <w:left w:val="nil"/>
              <w:bottom w:val="nil"/>
              <w:right w:val="nil"/>
            </w:tcBorders>
          </w:tcPr>
          <w:p w14:paraId="1C01574E" w14:textId="77777777" w:rsidR="00750867" w:rsidRDefault="00750867">
            <w:pPr>
              <w:pStyle w:val="Normalnoindent"/>
              <w:spacing w:before="60" w:after="60"/>
            </w:pPr>
            <w:smartTag w:uri="urn:schemas-microsoft-com:office:smarttags" w:element="date">
              <w:smartTagPr>
                <w:attr w:name="Month" w:val="6"/>
                <w:attr w:name="Day" w:val="8"/>
                <w:attr w:name="Year" w:val="1998"/>
              </w:smartTagPr>
              <w:r>
                <w:t>6/8/98</w:t>
              </w:r>
            </w:smartTag>
          </w:p>
        </w:tc>
        <w:tc>
          <w:tcPr>
            <w:tcW w:w="6300" w:type="dxa"/>
            <w:tcBorders>
              <w:top w:val="nil"/>
              <w:left w:val="nil"/>
              <w:bottom w:val="nil"/>
              <w:right w:val="nil"/>
            </w:tcBorders>
          </w:tcPr>
          <w:p w14:paraId="7A7F0FD1" w14:textId="77777777" w:rsidR="00750867" w:rsidRDefault="00750867">
            <w:pPr>
              <w:pStyle w:val="Normalnoindent"/>
              <w:spacing w:before="60" w:after="60"/>
            </w:pPr>
            <w:r>
              <w:t>Revise the $$M10^HLFNC</w:t>
            </w:r>
            <w:r>
              <w:fldChar w:fldCharType="begin"/>
            </w:r>
            <w:r>
              <w:instrText xml:space="preserve"> XE "M10^HLFNC" </w:instrText>
            </w:r>
            <w:r>
              <w:fldChar w:fldCharType="end"/>
            </w:r>
            <w:r>
              <w:fldChar w:fldCharType="begin"/>
            </w:r>
            <w:r>
              <w:instrText xml:space="preserve"> XE "HLFNC:M10^HLFN" </w:instrText>
            </w:r>
            <w:r>
              <w:fldChar w:fldCharType="end"/>
            </w:r>
            <w:r>
              <w:t xml:space="preserve"> and $$M11^HLFNC</w:t>
            </w:r>
            <w:r>
              <w:fldChar w:fldCharType="begin"/>
            </w:r>
            <w:r>
              <w:instrText xml:space="preserve"> XE "M11^HLFNC" </w:instrText>
            </w:r>
            <w:r>
              <w:fldChar w:fldCharType="end"/>
            </w:r>
            <w:r>
              <w:fldChar w:fldCharType="begin"/>
            </w:r>
            <w:r>
              <w:instrText xml:space="preserve"> XE "HLFNC:M11^HLFNC" </w:instrText>
            </w:r>
            <w:r>
              <w:fldChar w:fldCharType="end"/>
            </w:r>
            <w:r>
              <w:t xml:space="preserve"> check digit functions to comply with the HL7 standard. The predecessor functions are moved to $$OLDM10^HLFNC and $$OLDM11^HLFNC.</w:t>
            </w:r>
          </w:p>
        </w:tc>
      </w:tr>
      <w:tr w:rsidR="00750867" w14:paraId="2DAEA96D" w14:textId="77777777">
        <w:tc>
          <w:tcPr>
            <w:tcW w:w="1260" w:type="dxa"/>
            <w:tcBorders>
              <w:top w:val="nil"/>
              <w:left w:val="nil"/>
              <w:bottom w:val="nil"/>
              <w:right w:val="nil"/>
            </w:tcBorders>
          </w:tcPr>
          <w:p w14:paraId="3B4A1371" w14:textId="77777777" w:rsidR="00750867" w:rsidRDefault="00750867">
            <w:pPr>
              <w:pStyle w:val="Normalnoindent"/>
              <w:spacing w:before="60" w:after="60"/>
            </w:pPr>
            <w:r>
              <w:t>HL*1.6*42</w:t>
            </w:r>
          </w:p>
        </w:tc>
        <w:tc>
          <w:tcPr>
            <w:tcW w:w="1080" w:type="dxa"/>
            <w:tcBorders>
              <w:top w:val="nil"/>
              <w:left w:val="nil"/>
              <w:bottom w:val="nil"/>
              <w:right w:val="nil"/>
            </w:tcBorders>
          </w:tcPr>
          <w:p w14:paraId="23D8B3A3" w14:textId="77777777" w:rsidR="00750867" w:rsidRDefault="00750867">
            <w:pPr>
              <w:pStyle w:val="Normalnoindent"/>
              <w:spacing w:before="60" w:after="60"/>
            </w:pPr>
            <w:smartTag w:uri="urn:schemas-microsoft-com:office:smarttags" w:element="date">
              <w:smartTagPr>
                <w:attr w:name="Month" w:val="8"/>
                <w:attr w:name="Day" w:val="27"/>
                <w:attr w:name="Year" w:val="1998"/>
              </w:smartTagPr>
              <w:r>
                <w:t>8/27/98</w:t>
              </w:r>
            </w:smartTag>
          </w:p>
        </w:tc>
        <w:tc>
          <w:tcPr>
            <w:tcW w:w="6300" w:type="dxa"/>
            <w:tcBorders>
              <w:top w:val="nil"/>
              <w:left w:val="nil"/>
              <w:bottom w:val="nil"/>
              <w:right w:val="nil"/>
            </w:tcBorders>
          </w:tcPr>
          <w:p w14:paraId="4B704909" w14:textId="77777777" w:rsidR="00750867" w:rsidRDefault="00750867">
            <w:pPr>
              <w:pStyle w:val="Normalnoindent"/>
              <w:spacing w:before="60" w:after="60"/>
            </w:pPr>
            <w:r>
              <w:t xml:space="preserve">Add support to calculate check digits for alphanumeric (as well as numeric) IDs in $$M10^HLFNC and $$M11^HLFNC. </w:t>
            </w:r>
          </w:p>
        </w:tc>
      </w:tr>
      <w:tr w:rsidR="00750867" w14:paraId="52E03DA9" w14:textId="77777777">
        <w:tc>
          <w:tcPr>
            <w:tcW w:w="1260" w:type="dxa"/>
            <w:tcBorders>
              <w:top w:val="nil"/>
              <w:left w:val="nil"/>
              <w:bottom w:val="nil"/>
              <w:right w:val="nil"/>
            </w:tcBorders>
          </w:tcPr>
          <w:p w14:paraId="20A67532" w14:textId="77777777" w:rsidR="00750867" w:rsidRDefault="00750867">
            <w:pPr>
              <w:pStyle w:val="Normalnoindent"/>
              <w:spacing w:before="60" w:after="60"/>
            </w:pPr>
            <w:r>
              <w:t>HL*1.6*14</w:t>
            </w:r>
          </w:p>
        </w:tc>
        <w:tc>
          <w:tcPr>
            <w:tcW w:w="1080" w:type="dxa"/>
            <w:tcBorders>
              <w:top w:val="nil"/>
              <w:left w:val="nil"/>
              <w:bottom w:val="nil"/>
              <w:right w:val="nil"/>
            </w:tcBorders>
          </w:tcPr>
          <w:p w14:paraId="2CEAB44A" w14:textId="77777777" w:rsidR="00750867" w:rsidRDefault="00750867">
            <w:pPr>
              <w:pStyle w:val="Normalnoindent"/>
              <w:spacing w:before="60" w:after="60"/>
            </w:pPr>
            <w:smartTag w:uri="urn:schemas-microsoft-com:office:smarttags" w:element="date">
              <w:smartTagPr>
                <w:attr w:name="Month" w:val="10"/>
                <w:attr w:name="Day" w:val="20"/>
                <w:attr w:name="Year" w:val="1998"/>
              </w:smartTagPr>
              <w:r>
                <w:t>10/20/98</w:t>
              </w:r>
            </w:smartTag>
          </w:p>
        </w:tc>
        <w:tc>
          <w:tcPr>
            <w:tcW w:w="6300" w:type="dxa"/>
            <w:tcBorders>
              <w:top w:val="nil"/>
              <w:left w:val="nil"/>
              <w:bottom w:val="nil"/>
              <w:right w:val="nil"/>
            </w:tcBorders>
          </w:tcPr>
          <w:p w14:paraId="43134C68" w14:textId="77777777" w:rsidR="00750867" w:rsidRDefault="00750867">
            <w:pPr>
              <w:pStyle w:val="Normalnoindent"/>
              <w:spacing w:before="60" w:after="60"/>
            </w:pPr>
            <w:r>
              <w:t>Introduce dynamic addressing of messages.</w:t>
            </w:r>
          </w:p>
          <w:p w14:paraId="5666FD3C" w14:textId="77777777" w:rsidR="00750867" w:rsidRDefault="00750867">
            <w:pPr>
              <w:pStyle w:val="Normalnoindent"/>
              <w:spacing w:before="60" w:after="60"/>
            </w:pPr>
            <w:r>
              <w:t>Introduce a subscription registry.</w:t>
            </w:r>
          </w:p>
          <w:p w14:paraId="480DBD44" w14:textId="77777777" w:rsidR="00750867" w:rsidRDefault="00750867">
            <w:pPr>
              <w:pStyle w:val="Normalnoindent"/>
              <w:spacing w:before="60" w:after="60"/>
            </w:pPr>
            <w:r>
              <w:t>Provide APIs to map links to institutions</w:t>
            </w:r>
            <w:r>
              <w:fldChar w:fldCharType="begin"/>
            </w:r>
            <w:r>
              <w:instrText xml:space="preserve"> XE "Institution" </w:instrText>
            </w:r>
            <w:r>
              <w:fldChar w:fldCharType="end"/>
            </w:r>
            <w:r>
              <w:fldChar w:fldCharType="begin"/>
            </w:r>
            <w:r>
              <w:instrText xml:space="preserve"> XE "Links:Institution" </w:instrText>
            </w:r>
            <w:r>
              <w:fldChar w:fldCharType="end"/>
            </w:r>
            <w:r>
              <w:t>.</w:t>
            </w:r>
          </w:p>
          <w:p w14:paraId="5222A4B5" w14:textId="77777777" w:rsidR="00750867" w:rsidRDefault="00750867">
            <w:pPr>
              <w:pStyle w:val="Normalnoindent"/>
              <w:spacing w:before="60" w:after="60"/>
            </w:pPr>
            <w:r>
              <w:t>Provide new option to shut down all links at once.</w:t>
            </w:r>
          </w:p>
          <w:p w14:paraId="161586C7" w14:textId="77777777" w:rsidR="00750867" w:rsidRDefault="00750867">
            <w:pPr>
              <w:pStyle w:val="Normalnoindent"/>
              <w:spacing w:before="60" w:after="60"/>
            </w:pPr>
            <w:r>
              <w:t>Introduce performance and locking improvements.</w:t>
            </w:r>
          </w:p>
        </w:tc>
      </w:tr>
      <w:tr w:rsidR="00750867" w14:paraId="008438CA" w14:textId="77777777">
        <w:tc>
          <w:tcPr>
            <w:tcW w:w="1260" w:type="dxa"/>
            <w:tcBorders>
              <w:top w:val="nil"/>
              <w:left w:val="nil"/>
              <w:bottom w:val="nil"/>
              <w:right w:val="nil"/>
            </w:tcBorders>
          </w:tcPr>
          <w:p w14:paraId="7FAA4D2A" w14:textId="77777777" w:rsidR="00750867" w:rsidRDefault="00750867">
            <w:pPr>
              <w:pStyle w:val="Normalnoindent"/>
              <w:spacing w:before="60" w:after="60"/>
            </w:pPr>
            <w:bookmarkStart w:id="21" w:name="_Hlt457458423"/>
            <w:bookmarkEnd w:id="21"/>
            <w:r>
              <w:t>HL*1.6*40</w:t>
            </w:r>
          </w:p>
        </w:tc>
        <w:tc>
          <w:tcPr>
            <w:tcW w:w="1080" w:type="dxa"/>
            <w:tcBorders>
              <w:top w:val="nil"/>
              <w:left w:val="nil"/>
              <w:bottom w:val="nil"/>
              <w:right w:val="nil"/>
            </w:tcBorders>
          </w:tcPr>
          <w:p w14:paraId="435F3D1E" w14:textId="77777777" w:rsidR="00750867" w:rsidRDefault="00750867">
            <w:pPr>
              <w:pStyle w:val="Normalnoindent"/>
              <w:spacing w:before="60" w:after="60"/>
            </w:pPr>
            <w:smartTag w:uri="urn:schemas-microsoft-com:office:smarttags" w:element="date">
              <w:smartTagPr>
                <w:attr w:name="Month" w:val="11"/>
                <w:attr w:name="Day" w:val="18"/>
                <w:attr w:name="Year" w:val="1998"/>
              </w:smartTagPr>
              <w:r>
                <w:t>11/18/98</w:t>
              </w:r>
            </w:smartTag>
          </w:p>
        </w:tc>
        <w:tc>
          <w:tcPr>
            <w:tcW w:w="6300" w:type="dxa"/>
            <w:tcBorders>
              <w:top w:val="nil"/>
              <w:left w:val="nil"/>
              <w:bottom w:val="nil"/>
              <w:right w:val="nil"/>
            </w:tcBorders>
          </w:tcPr>
          <w:p w14:paraId="37B8814A" w14:textId="77777777" w:rsidR="00750867" w:rsidRDefault="00750867">
            <w:pPr>
              <w:pStyle w:val="Normalnoindent"/>
              <w:spacing w:before="60" w:after="60"/>
            </w:pPr>
            <w:r>
              <w:t>Provide more information in the Systems Link Monitor</w:t>
            </w:r>
            <w:r>
              <w:fldChar w:fldCharType="begin"/>
            </w:r>
            <w:r>
              <w:instrText xml:space="preserve"> XE "Systems Link Monitor option" </w:instrText>
            </w:r>
            <w:r>
              <w:fldChar w:fldCharType="end"/>
            </w:r>
            <w:r>
              <w:fldChar w:fldCharType="begin"/>
            </w:r>
            <w:r>
              <w:instrText xml:space="preserve"> XE "Links:Systems Link Monitor option" </w:instrText>
            </w:r>
            <w:r>
              <w:fldChar w:fldCharType="end"/>
            </w:r>
            <w:r>
              <w:t>.</w:t>
            </w:r>
          </w:p>
          <w:p w14:paraId="3C44C21C" w14:textId="77777777" w:rsidR="00750867" w:rsidRDefault="00750867">
            <w:pPr>
              <w:pStyle w:val="Normalnoindent"/>
              <w:spacing w:before="60" w:after="60"/>
            </w:pPr>
            <w:r>
              <w:t>Send general messaging alerts and notifications to a local mail group.</w:t>
            </w:r>
          </w:p>
          <w:p w14:paraId="34D777ED" w14:textId="77777777" w:rsidR="00750867" w:rsidRDefault="00750867">
            <w:pPr>
              <w:pStyle w:val="Normalnoindent"/>
              <w:spacing w:before="60" w:after="60"/>
            </w:pPr>
            <w:r>
              <w:t>Add new site parameters</w:t>
            </w:r>
            <w:r>
              <w:fldChar w:fldCharType="begin"/>
            </w:r>
            <w:r>
              <w:instrText xml:space="preserve"> XE "Site Parameters" </w:instrText>
            </w:r>
            <w:r>
              <w:fldChar w:fldCharType="end"/>
            </w:r>
            <w:r>
              <w:t xml:space="preserve"> for Current Domain</w:t>
            </w:r>
            <w:r>
              <w:fldChar w:fldCharType="begin"/>
            </w:r>
            <w:r>
              <w:instrText xml:space="preserve"> XE "Domain" </w:instrText>
            </w:r>
            <w:r>
              <w:fldChar w:fldCharType="end"/>
            </w:r>
            <w:r>
              <w:fldChar w:fldCharType="begin"/>
            </w:r>
            <w:r>
              <w:instrText xml:space="preserve"> XE "Links:Domain" </w:instrText>
            </w:r>
            <w:r>
              <w:fldChar w:fldCharType="end"/>
            </w:r>
            <w:r>
              <w:t>, Current Institution, type of account (Production or Test), and Mail Group for Alerts</w:t>
            </w:r>
            <w:r>
              <w:fldChar w:fldCharType="begin"/>
            </w:r>
            <w:r>
              <w:instrText xml:space="preserve"> XE "Alerts" </w:instrText>
            </w:r>
            <w:r>
              <w:fldChar w:fldCharType="end"/>
            </w:r>
            <w:r>
              <w:t>.</w:t>
            </w:r>
          </w:p>
          <w:p w14:paraId="49208B13" w14:textId="77777777" w:rsidR="00750867" w:rsidRDefault="00750867">
            <w:pPr>
              <w:pStyle w:val="Normalnoindent"/>
              <w:spacing w:before="60" w:after="60"/>
            </w:pPr>
            <w:r>
              <w:t>New entry point (GETAPP^HLCS2</w:t>
            </w:r>
            <w:r>
              <w:fldChar w:fldCharType="begin"/>
            </w:r>
            <w:r>
              <w:instrText xml:space="preserve"> XE "GETAPP^HLCS2" </w:instrText>
            </w:r>
            <w:r>
              <w:fldChar w:fldCharType="end"/>
            </w:r>
            <w:r>
              <w:fldChar w:fldCharType="begin"/>
            </w:r>
            <w:r>
              <w:instrText xml:space="preserve"> XE "HLCS2:GETAPP^HLCS2" </w:instrText>
            </w:r>
            <w:r>
              <w:fldChar w:fldCharType="end"/>
            </w:r>
            <w:r>
              <w:t>) to retrieve application-specific mail group for alerts and notifications about a particular transaction.</w:t>
            </w:r>
          </w:p>
        </w:tc>
      </w:tr>
      <w:tr w:rsidR="00750867" w14:paraId="13D0FD75" w14:textId="77777777">
        <w:tc>
          <w:tcPr>
            <w:tcW w:w="1260" w:type="dxa"/>
            <w:tcBorders>
              <w:top w:val="nil"/>
              <w:left w:val="nil"/>
              <w:bottom w:val="single" w:sz="4" w:space="0" w:color="auto"/>
              <w:right w:val="nil"/>
            </w:tcBorders>
          </w:tcPr>
          <w:p w14:paraId="6B834B89" w14:textId="77777777" w:rsidR="00750867" w:rsidRDefault="00750867">
            <w:pPr>
              <w:pStyle w:val="Normalnoindent"/>
              <w:spacing w:before="60" w:after="60"/>
            </w:pPr>
            <w:r>
              <w:t>HL*1.6*19</w:t>
            </w:r>
          </w:p>
        </w:tc>
        <w:tc>
          <w:tcPr>
            <w:tcW w:w="1080" w:type="dxa"/>
            <w:tcBorders>
              <w:top w:val="nil"/>
              <w:left w:val="nil"/>
              <w:bottom w:val="single" w:sz="4" w:space="0" w:color="auto"/>
              <w:right w:val="nil"/>
            </w:tcBorders>
          </w:tcPr>
          <w:p w14:paraId="26F5C2C7" w14:textId="77777777" w:rsidR="00750867" w:rsidRDefault="00750867">
            <w:pPr>
              <w:pStyle w:val="Normalnoindent"/>
              <w:spacing w:before="60" w:after="60"/>
            </w:pPr>
            <w:smartTag w:uri="urn:schemas-microsoft-com:office:smarttags" w:element="date">
              <w:smartTagPr>
                <w:attr w:name="Month" w:val="2"/>
                <w:attr w:name="Day" w:val="18"/>
                <w:attr w:name="Year" w:val="1999"/>
              </w:smartTagPr>
              <w:r>
                <w:t>2/18/99</w:t>
              </w:r>
            </w:smartTag>
          </w:p>
        </w:tc>
        <w:tc>
          <w:tcPr>
            <w:tcW w:w="6300" w:type="dxa"/>
            <w:tcBorders>
              <w:top w:val="nil"/>
              <w:left w:val="nil"/>
              <w:bottom w:val="single" w:sz="4" w:space="0" w:color="auto"/>
              <w:right w:val="nil"/>
            </w:tcBorders>
          </w:tcPr>
          <w:p w14:paraId="3D3E22FC" w14:textId="77777777" w:rsidR="00750867" w:rsidRDefault="00750867">
            <w:pPr>
              <w:pStyle w:val="Normalnoindent"/>
              <w:spacing w:before="60" w:after="60"/>
            </w:pPr>
            <w:r>
              <w:t xml:space="preserve">Introduce TCP/IP as a new transport layer for </w:t>
            </w:r>
            <w:r>
              <w:rPr>
                <w:b/>
              </w:rPr>
              <w:t>V</w:t>
            </w:r>
            <w:r>
              <w:rPr>
                <w:i/>
              </w:rPr>
              <w:t>IST</w:t>
            </w:r>
            <w:r>
              <w:rPr>
                <w:b/>
              </w:rPr>
              <w:t>A</w:t>
            </w:r>
            <w:r>
              <w:t xml:space="preserve"> HL7 (message delivery over TCP/IP was not supported in the original V. 1.6 release of </w:t>
            </w:r>
            <w:r>
              <w:rPr>
                <w:b/>
                <w:bCs/>
              </w:rPr>
              <w:t>V</w:t>
            </w:r>
            <w:r>
              <w:rPr>
                <w:i/>
                <w:iCs/>
              </w:rPr>
              <w:t>IST</w:t>
            </w:r>
            <w:r>
              <w:rPr>
                <w:b/>
                <w:bCs/>
              </w:rPr>
              <w:t>A</w:t>
            </w:r>
            <w:r>
              <w:t xml:space="preserve"> HL7). Also, provide a new viewer for the transmission log (messages transmitted over TCP links only), and an Exception Processing API (again for messages transmitted over TCP links only). Optimize message delivery over TCP links (over 50% reduction in disk writes).</w:t>
            </w:r>
          </w:p>
        </w:tc>
      </w:tr>
      <w:tr w:rsidR="00750867" w14:paraId="603B4069" w14:textId="77777777">
        <w:tc>
          <w:tcPr>
            <w:tcW w:w="1260" w:type="dxa"/>
            <w:tcBorders>
              <w:top w:val="single" w:sz="4" w:space="0" w:color="auto"/>
              <w:left w:val="nil"/>
              <w:bottom w:val="single" w:sz="4" w:space="0" w:color="auto"/>
              <w:right w:val="nil"/>
            </w:tcBorders>
          </w:tcPr>
          <w:p w14:paraId="53983829" w14:textId="77777777" w:rsidR="00750867" w:rsidRDefault="00750867">
            <w:pPr>
              <w:pStyle w:val="Normalnoindent"/>
              <w:pageBreakBefore/>
              <w:spacing w:before="60" w:after="60"/>
              <w:rPr>
                <w:b/>
                <w:bCs/>
              </w:rPr>
            </w:pPr>
            <w:r>
              <w:rPr>
                <w:b/>
                <w:bCs/>
              </w:rPr>
              <w:lastRenderedPageBreak/>
              <w:t>Patch #</w:t>
            </w:r>
          </w:p>
        </w:tc>
        <w:tc>
          <w:tcPr>
            <w:tcW w:w="1080" w:type="dxa"/>
            <w:tcBorders>
              <w:top w:val="single" w:sz="4" w:space="0" w:color="auto"/>
              <w:left w:val="nil"/>
              <w:bottom w:val="single" w:sz="4" w:space="0" w:color="auto"/>
              <w:right w:val="nil"/>
            </w:tcBorders>
          </w:tcPr>
          <w:p w14:paraId="11AF61C0" w14:textId="77777777" w:rsidR="00750867" w:rsidRDefault="00750867">
            <w:pPr>
              <w:pStyle w:val="Normalnoindent"/>
              <w:spacing w:before="60" w:after="60"/>
              <w:rPr>
                <w:b/>
                <w:bCs/>
              </w:rPr>
            </w:pPr>
            <w:r>
              <w:rPr>
                <w:b/>
                <w:bCs/>
              </w:rPr>
              <w:t>Release</w:t>
            </w:r>
          </w:p>
        </w:tc>
        <w:tc>
          <w:tcPr>
            <w:tcW w:w="6300" w:type="dxa"/>
            <w:tcBorders>
              <w:top w:val="single" w:sz="4" w:space="0" w:color="auto"/>
              <w:left w:val="nil"/>
              <w:bottom w:val="single" w:sz="4" w:space="0" w:color="auto"/>
              <w:right w:val="nil"/>
            </w:tcBorders>
          </w:tcPr>
          <w:p w14:paraId="1045C8F6" w14:textId="77777777" w:rsidR="00750867" w:rsidRDefault="00750867">
            <w:pPr>
              <w:pStyle w:val="Normalnoindent"/>
              <w:spacing w:before="60" w:after="60"/>
              <w:rPr>
                <w:b/>
                <w:bCs/>
              </w:rPr>
            </w:pPr>
            <w:r>
              <w:rPr>
                <w:b/>
                <w:bCs/>
              </w:rPr>
              <w:t>Major Functionality Change(s)</w:t>
            </w:r>
          </w:p>
        </w:tc>
      </w:tr>
      <w:tr w:rsidR="00750867" w14:paraId="7D169A85" w14:textId="77777777">
        <w:tc>
          <w:tcPr>
            <w:tcW w:w="1260" w:type="dxa"/>
            <w:tcBorders>
              <w:top w:val="nil"/>
              <w:left w:val="nil"/>
              <w:bottom w:val="nil"/>
              <w:right w:val="nil"/>
            </w:tcBorders>
          </w:tcPr>
          <w:p w14:paraId="5C22DB14" w14:textId="77777777" w:rsidR="00750867" w:rsidRDefault="00750867">
            <w:pPr>
              <w:pStyle w:val="Normalnoindent"/>
              <w:spacing w:before="60" w:after="60"/>
            </w:pPr>
            <w:r>
              <w:t>HL*1.6*43</w:t>
            </w:r>
          </w:p>
        </w:tc>
        <w:tc>
          <w:tcPr>
            <w:tcW w:w="1080" w:type="dxa"/>
            <w:tcBorders>
              <w:top w:val="nil"/>
              <w:left w:val="nil"/>
              <w:bottom w:val="nil"/>
              <w:right w:val="nil"/>
            </w:tcBorders>
          </w:tcPr>
          <w:p w14:paraId="403B6D6D" w14:textId="77777777" w:rsidR="00750867" w:rsidRDefault="00750867">
            <w:pPr>
              <w:pStyle w:val="Normalnoindent"/>
              <w:spacing w:before="60" w:after="60"/>
            </w:pPr>
            <w:smartTag w:uri="urn:schemas-microsoft-com:office:smarttags" w:element="date">
              <w:smartTagPr>
                <w:attr w:name="Month" w:val="4"/>
                <w:attr w:name="Day" w:val="26"/>
                <w:attr w:name="Year" w:val="1999"/>
              </w:smartTagPr>
              <w:r>
                <w:t>4/26/99</w:t>
              </w:r>
            </w:smartTag>
          </w:p>
        </w:tc>
        <w:tc>
          <w:tcPr>
            <w:tcW w:w="6300" w:type="dxa"/>
            <w:tcBorders>
              <w:top w:val="nil"/>
              <w:left w:val="nil"/>
              <w:bottom w:val="nil"/>
              <w:right w:val="nil"/>
            </w:tcBorders>
          </w:tcPr>
          <w:p w14:paraId="42E1BC4C" w14:textId="77777777" w:rsidR="00750867" w:rsidRDefault="00750867">
            <w:pPr>
              <w:pStyle w:val="Normalnoindent"/>
              <w:spacing w:before="60" w:after="60"/>
            </w:pPr>
            <w:r>
              <w:t>Provide support for CIRN to connect to Master Patient Index.</w:t>
            </w:r>
          </w:p>
          <w:p w14:paraId="6901974F" w14:textId="77777777" w:rsidR="00750867" w:rsidRDefault="00750867">
            <w:pPr>
              <w:pStyle w:val="Normalnoindent"/>
              <w:spacing w:before="60" w:after="60"/>
            </w:pPr>
            <w:r>
              <w:t>Add support for auditing based on subscriber protocol (to prevent bypassing auditing when DUZ is undefined).</w:t>
            </w:r>
          </w:p>
        </w:tc>
      </w:tr>
      <w:tr w:rsidR="00750867" w14:paraId="31FD6188" w14:textId="77777777">
        <w:tc>
          <w:tcPr>
            <w:tcW w:w="1260" w:type="dxa"/>
            <w:tcBorders>
              <w:top w:val="nil"/>
              <w:left w:val="nil"/>
              <w:bottom w:val="nil"/>
              <w:right w:val="nil"/>
            </w:tcBorders>
          </w:tcPr>
          <w:p w14:paraId="6732E4F0" w14:textId="77777777" w:rsidR="00750867" w:rsidRDefault="00750867">
            <w:pPr>
              <w:pStyle w:val="Normalnoindent"/>
              <w:spacing w:before="60" w:after="60"/>
            </w:pPr>
            <w:r>
              <w:t>HL*1.6*47</w:t>
            </w:r>
          </w:p>
        </w:tc>
        <w:tc>
          <w:tcPr>
            <w:tcW w:w="1080" w:type="dxa"/>
            <w:tcBorders>
              <w:top w:val="nil"/>
              <w:left w:val="nil"/>
              <w:bottom w:val="nil"/>
              <w:right w:val="nil"/>
            </w:tcBorders>
          </w:tcPr>
          <w:p w14:paraId="2685B882" w14:textId="77777777" w:rsidR="00750867" w:rsidRDefault="00750867">
            <w:pPr>
              <w:pStyle w:val="Normalnoindent"/>
              <w:spacing w:before="60" w:after="60"/>
            </w:pPr>
            <w:smartTag w:uri="urn:schemas-microsoft-com:office:smarttags" w:element="date">
              <w:smartTagPr>
                <w:attr w:name="Month" w:val="7"/>
                <w:attr w:name="Day" w:val="9"/>
                <w:attr w:name="Year" w:val="1999"/>
              </w:smartTagPr>
              <w:r>
                <w:t>7/9/99</w:t>
              </w:r>
            </w:smartTag>
          </w:p>
        </w:tc>
        <w:tc>
          <w:tcPr>
            <w:tcW w:w="6300" w:type="dxa"/>
            <w:tcBorders>
              <w:top w:val="nil"/>
              <w:left w:val="nil"/>
              <w:bottom w:val="nil"/>
              <w:right w:val="nil"/>
            </w:tcBorders>
          </w:tcPr>
          <w:p w14:paraId="73042D96" w14:textId="77777777" w:rsidR="00750867" w:rsidRDefault="00750867">
            <w:pPr>
              <w:pStyle w:val="Normalnoindent"/>
              <w:spacing w:before="60" w:after="60"/>
            </w:pPr>
            <w:r>
              <w:t>Move purging</w:t>
            </w:r>
            <w:r>
              <w:fldChar w:fldCharType="begin"/>
            </w:r>
            <w:r>
              <w:instrText xml:space="preserve"> XE "Purging" </w:instrText>
            </w:r>
            <w:r>
              <w:fldChar w:fldCharType="end"/>
            </w:r>
            <w:r>
              <w:t xml:space="preserve"> parameters from the Task Parameters field in the Option Scheduling file into </w:t>
            </w:r>
            <w:r>
              <w:rPr>
                <w:b/>
              </w:rPr>
              <w:t>V</w:t>
            </w:r>
            <w:r>
              <w:rPr>
                <w:i/>
              </w:rPr>
              <w:t>IST</w:t>
            </w:r>
            <w:r>
              <w:rPr>
                <w:b/>
              </w:rPr>
              <w:t>A</w:t>
            </w:r>
            <w:r>
              <w:t xml:space="preserve"> HL7's site parameters.</w:t>
            </w:r>
          </w:p>
          <w:p w14:paraId="0255D5F2" w14:textId="77777777" w:rsidR="00750867" w:rsidRDefault="00750867">
            <w:pPr>
              <w:pStyle w:val="Normalnoindent"/>
              <w:spacing w:before="60" w:after="60"/>
            </w:pPr>
            <w:r>
              <w:t>Enhance "View Transmission Log</w:t>
            </w:r>
            <w:r>
              <w:fldChar w:fldCharType="begin"/>
            </w:r>
            <w:r>
              <w:instrText xml:space="preserve"> XE "View Transmission Log (TCP only) option" </w:instrText>
            </w:r>
            <w:r>
              <w:fldChar w:fldCharType="end"/>
            </w:r>
            <w:r>
              <w:t>" option's querying capabilities.</w:t>
            </w:r>
          </w:p>
        </w:tc>
      </w:tr>
      <w:tr w:rsidR="00750867" w14:paraId="645153CA" w14:textId="77777777">
        <w:tc>
          <w:tcPr>
            <w:tcW w:w="1260" w:type="dxa"/>
            <w:tcBorders>
              <w:top w:val="nil"/>
              <w:left w:val="nil"/>
              <w:bottom w:val="nil"/>
              <w:right w:val="nil"/>
            </w:tcBorders>
          </w:tcPr>
          <w:p w14:paraId="60937639" w14:textId="77777777" w:rsidR="00750867" w:rsidRDefault="00750867">
            <w:pPr>
              <w:pStyle w:val="Normalnoindent"/>
              <w:spacing w:before="60" w:after="60"/>
            </w:pPr>
            <w:r>
              <w:t>HL*1.6*50</w:t>
            </w:r>
          </w:p>
        </w:tc>
        <w:tc>
          <w:tcPr>
            <w:tcW w:w="1080" w:type="dxa"/>
            <w:tcBorders>
              <w:top w:val="nil"/>
              <w:left w:val="nil"/>
              <w:bottom w:val="nil"/>
              <w:right w:val="nil"/>
            </w:tcBorders>
          </w:tcPr>
          <w:p w14:paraId="142B550E" w14:textId="77777777" w:rsidR="00750867" w:rsidRDefault="00750867">
            <w:pPr>
              <w:pStyle w:val="Normalnoindent"/>
              <w:spacing w:before="60" w:after="60"/>
            </w:pPr>
            <w:smartTag w:uri="urn:schemas-microsoft-com:office:smarttags" w:element="date">
              <w:smartTagPr>
                <w:attr w:name="Month" w:val="7"/>
                <w:attr w:name="Day" w:val="9"/>
                <w:attr w:name="Year" w:val="1999"/>
              </w:smartTagPr>
              <w:r>
                <w:t>7/9/99</w:t>
              </w:r>
            </w:smartTag>
          </w:p>
        </w:tc>
        <w:tc>
          <w:tcPr>
            <w:tcW w:w="6300" w:type="dxa"/>
            <w:tcBorders>
              <w:top w:val="nil"/>
              <w:left w:val="nil"/>
              <w:bottom w:val="nil"/>
              <w:right w:val="nil"/>
            </w:tcBorders>
          </w:tcPr>
          <w:p w14:paraId="5D6AC696" w14:textId="77777777" w:rsidR="00750867" w:rsidRDefault="00750867">
            <w:pPr>
              <w:pStyle w:val="Normalnoindent"/>
              <w:spacing w:before="60" w:after="60"/>
            </w:pPr>
            <w:r>
              <w:t>Enhancements to the View Transmission Log option.</w:t>
            </w:r>
          </w:p>
        </w:tc>
      </w:tr>
      <w:tr w:rsidR="00750867" w14:paraId="2DDFAE12" w14:textId="77777777">
        <w:tc>
          <w:tcPr>
            <w:tcW w:w="1260" w:type="dxa"/>
            <w:tcBorders>
              <w:top w:val="nil"/>
              <w:left w:val="nil"/>
              <w:bottom w:val="nil"/>
              <w:right w:val="nil"/>
            </w:tcBorders>
          </w:tcPr>
          <w:p w14:paraId="1F084A6C" w14:textId="77777777" w:rsidR="00750867" w:rsidRDefault="00750867">
            <w:pPr>
              <w:pStyle w:val="Normalnoindent"/>
              <w:spacing w:before="60" w:after="60"/>
            </w:pPr>
            <w:r>
              <w:t>HL*1.6*49</w:t>
            </w:r>
          </w:p>
        </w:tc>
        <w:tc>
          <w:tcPr>
            <w:tcW w:w="1080" w:type="dxa"/>
            <w:tcBorders>
              <w:top w:val="nil"/>
              <w:left w:val="nil"/>
              <w:bottom w:val="nil"/>
              <w:right w:val="nil"/>
            </w:tcBorders>
          </w:tcPr>
          <w:p w14:paraId="1C1BC324" w14:textId="77777777" w:rsidR="00750867" w:rsidRDefault="00750867">
            <w:pPr>
              <w:pStyle w:val="Normalnoindent"/>
              <w:spacing w:before="60" w:after="60"/>
            </w:pPr>
            <w:smartTag w:uri="urn:schemas-microsoft-com:office:smarttags" w:element="date">
              <w:smartTagPr>
                <w:attr w:name="Month" w:val="9"/>
                <w:attr w:name="Day" w:val="30"/>
                <w:attr w:name="Year" w:val="1999"/>
              </w:smartTagPr>
              <w:r>
                <w:t>9/30/99</w:t>
              </w:r>
            </w:smartTag>
          </w:p>
        </w:tc>
        <w:tc>
          <w:tcPr>
            <w:tcW w:w="6300" w:type="dxa"/>
            <w:tcBorders>
              <w:top w:val="nil"/>
              <w:left w:val="nil"/>
              <w:bottom w:val="nil"/>
              <w:right w:val="nil"/>
            </w:tcBorders>
          </w:tcPr>
          <w:p w14:paraId="7019EE81" w14:textId="77777777" w:rsidR="00750867" w:rsidRDefault="00750867">
            <w:pPr>
              <w:pStyle w:val="Normalnoindent"/>
              <w:spacing w:before="60" w:after="60"/>
            </w:pPr>
            <w:bookmarkStart w:id="22" w:name="_Hlt453733488"/>
            <w:r>
              <w:t>Provide a new link manager for TCP links</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 xml:space="preserve"> so that each TCP link no longer needs a continuously running process (150 links to other VA hospitals would otherwise require 150 running processes.)</w:t>
            </w:r>
            <w:bookmarkEnd w:id="22"/>
          </w:p>
        </w:tc>
      </w:tr>
      <w:tr w:rsidR="00750867" w14:paraId="1C3D1A85" w14:textId="77777777">
        <w:tc>
          <w:tcPr>
            <w:tcW w:w="1260" w:type="dxa"/>
            <w:tcBorders>
              <w:top w:val="nil"/>
              <w:left w:val="nil"/>
              <w:bottom w:val="nil"/>
              <w:right w:val="nil"/>
            </w:tcBorders>
          </w:tcPr>
          <w:p w14:paraId="7925AEE5" w14:textId="77777777" w:rsidR="00750867" w:rsidRDefault="00750867">
            <w:pPr>
              <w:pStyle w:val="Normalnoindent"/>
              <w:spacing w:before="60" w:after="60"/>
            </w:pPr>
            <w:r>
              <w:t>HL*1.6*39</w:t>
            </w:r>
          </w:p>
        </w:tc>
        <w:tc>
          <w:tcPr>
            <w:tcW w:w="1080" w:type="dxa"/>
            <w:tcBorders>
              <w:top w:val="nil"/>
              <w:left w:val="nil"/>
              <w:bottom w:val="nil"/>
              <w:right w:val="nil"/>
            </w:tcBorders>
          </w:tcPr>
          <w:p w14:paraId="35B37689" w14:textId="77777777" w:rsidR="00750867" w:rsidRDefault="00750867">
            <w:pPr>
              <w:pStyle w:val="Normalnoindent"/>
              <w:spacing w:before="60" w:after="60"/>
            </w:pPr>
            <w:smartTag w:uri="urn:schemas-microsoft-com:office:smarttags" w:element="date">
              <w:smartTagPr>
                <w:attr w:name="Month" w:val="10"/>
                <w:attr w:name="Day" w:val="13"/>
                <w:attr w:name="Year" w:val="1999"/>
              </w:smartTagPr>
              <w:r>
                <w:t>10/13/99</w:t>
              </w:r>
            </w:smartTag>
          </w:p>
        </w:tc>
        <w:tc>
          <w:tcPr>
            <w:tcW w:w="6300" w:type="dxa"/>
            <w:tcBorders>
              <w:top w:val="nil"/>
              <w:left w:val="nil"/>
              <w:bottom w:val="nil"/>
              <w:right w:val="nil"/>
            </w:tcBorders>
          </w:tcPr>
          <w:p w14:paraId="40D73C9D" w14:textId="77777777" w:rsidR="00750867" w:rsidRDefault="00750867">
            <w:pPr>
              <w:pStyle w:val="Normalnoindent"/>
              <w:spacing w:before="60" w:after="60"/>
            </w:pPr>
            <w:r>
              <w:t>Provide pre-defined TCP links</w:t>
            </w:r>
            <w:r>
              <w:fldChar w:fldCharType="begin"/>
            </w:r>
            <w:r>
              <w:instrText xml:space="preserve"> XE "TCP Links:Pre-defined" </w:instrText>
            </w:r>
            <w:r>
              <w:fldChar w:fldCharType="end"/>
            </w:r>
            <w:r>
              <w:t xml:space="preserve"> for </w:t>
            </w:r>
            <w:smartTag w:uri="urn:schemas-microsoft-com:office:smarttags" w:element="place">
              <w:r>
                <w:rPr>
                  <w:b/>
                  <w:bCs/>
                </w:rPr>
                <w:t>V</w:t>
              </w:r>
              <w:r>
                <w:rPr>
                  <w:i/>
                  <w:iCs/>
                </w:rPr>
                <w:t>IST</w:t>
              </w:r>
              <w:r>
                <w:rPr>
                  <w:b/>
                  <w:bCs/>
                </w:rPr>
                <w:t>A</w:t>
              </w:r>
            </w:smartTag>
            <w:r>
              <w:t xml:space="preserve"> facilities. This patch is being continually updated as a test patch during the deployment of CIRN-PD.</w:t>
            </w:r>
          </w:p>
        </w:tc>
      </w:tr>
      <w:tr w:rsidR="00750867" w14:paraId="7F65F43E" w14:textId="77777777">
        <w:tc>
          <w:tcPr>
            <w:tcW w:w="1260" w:type="dxa"/>
            <w:tcBorders>
              <w:top w:val="nil"/>
              <w:left w:val="nil"/>
              <w:bottom w:val="nil"/>
              <w:right w:val="nil"/>
            </w:tcBorders>
          </w:tcPr>
          <w:p w14:paraId="6F2F1EBB" w14:textId="77777777" w:rsidR="00750867" w:rsidRDefault="00750867">
            <w:pPr>
              <w:pStyle w:val="Normalnoindent"/>
              <w:spacing w:before="60" w:after="60"/>
            </w:pPr>
            <w:r>
              <w:t>HL*1.6*56</w:t>
            </w:r>
          </w:p>
        </w:tc>
        <w:tc>
          <w:tcPr>
            <w:tcW w:w="1080" w:type="dxa"/>
            <w:tcBorders>
              <w:top w:val="nil"/>
              <w:left w:val="nil"/>
              <w:bottom w:val="nil"/>
              <w:right w:val="nil"/>
            </w:tcBorders>
          </w:tcPr>
          <w:p w14:paraId="7DBAD188" w14:textId="77777777" w:rsidR="00750867" w:rsidRDefault="00750867">
            <w:pPr>
              <w:pStyle w:val="Normalnoindent"/>
              <w:spacing w:before="60" w:after="60"/>
            </w:pPr>
            <w:r>
              <w:t>12/99</w:t>
            </w:r>
          </w:p>
        </w:tc>
        <w:tc>
          <w:tcPr>
            <w:tcW w:w="6300" w:type="dxa"/>
            <w:tcBorders>
              <w:top w:val="nil"/>
              <w:left w:val="nil"/>
              <w:bottom w:val="nil"/>
              <w:right w:val="nil"/>
            </w:tcBorders>
          </w:tcPr>
          <w:p w14:paraId="03055A4D" w14:textId="77777777" w:rsidR="00750867" w:rsidRDefault="00750867">
            <w:pPr>
              <w:pStyle w:val="Normalnoindent"/>
              <w:spacing w:before="60" w:after="60"/>
            </w:pPr>
            <w:r>
              <w:t>Provide a complete refresh of the User and Technical manuals.</w:t>
            </w:r>
          </w:p>
        </w:tc>
      </w:tr>
      <w:tr w:rsidR="00750867" w14:paraId="6AB14E86" w14:textId="77777777">
        <w:tc>
          <w:tcPr>
            <w:tcW w:w="1260" w:type="dxa"/>
            <w:tcBorders>
              <w:top w:val="nil"/>
              <w:left w:val="nil"/>
              <w:bottom w:val="single" w:sz="4" w:space="0" w:color="auto"/>
              <w:right w:val="nil"/>
            </w:tcBorders>
          </w:tcPr>
          <w:p w14:paraId="0557D82E" w14:textId="77777777" w:rsidR="00750867" w:rsidRDefault="00750867">
            <w:pPr>
              <w:pStyle w:val="Normalnoindent"/>
              <w:spacing w:before="60" w:after="60"/>
            </w:pPr>
            <w:r>
              <w:t>HL*1.6*57</w:t>
            </w:r>
          </w:p>
        </w:tc>
        <w:tc>
          <w:tcPr>
            <w:tcW w:w="1080" w:type="dxa"/>
            <w:tcBorders>
              <w:top w:val="nil"/>
              <w:left w:val="nil"/>
              <w:bottom w:val="single" w:sz="4" w:space="0" w:color="auto"/>
              <w:right w:val="nil"/>
            </w:tcBorders>
          </w:tcPr>
          <w:p w14:paraId="160D0540" w14:textId="77777777" w:rsidR="00750867" w:rsidRDefault="00750867">
            <w:pPr>
              <w:pStyle w:val="Normalnoindent"/>
              <w:spacing w:before="60" w:after="60"/>
            </w:pPr>
            <w:r>
              <w:t>12/99</w:t>
            </w:r>
          </w:p>
        </w:tc>
        <w:tc>
          <w:tcPr>
            <w:tcW w:w="6300" w:type="dxa"/>
            <w:tcBorders>
              <w:top w:val="nil"/>
              <w:left w:val="nil"/>
              <w:bottom w:val="single" w:sz="4" w:space="0" w:color="auto"/>
              <w:right w:val="nil"/>
            </w:tcBorders>
          </w:tcPr>
          <w:p w14:paraId="0C8F25FF" w14:textId="77777777" w:rsidR="00750867" w:rsidRDefault="00750867">
            <w:pPr>
              <w:pStyle w:val="Normalnoindent"/>
              <w:spacing w:before="60" w:after="60"/>
            </w:pPr>
            <w:r>
              <w:t>Please see "Package Overhaul Patch (HL*1.6*57)" below.</w:t>
            </w:r>
          </w:p>
        </w:tc>
      </w:tr>
    </w:tbl>
    <w:p w14:paraId="2F1E4EEF" w14:textId="77777777" w:rsidR="00750867" w:rsidRDefault="00750867"/>
    <w:p w14:paraId="38C70203" w14:textId="77777777" w:rsidR="00750867" w:rsidRDefault="00750867"/>
    <w:p w14:paraId="45A5091A" w14:textId="77777777" w:rsidR="00750867" w:rsidRDefault="00750867">
      <w:pPr>
        <w:pStyle w:val="Heading3"/>
      </w:pPr>
      <w:r>
        <w:t>Package Overhaul (Patch HL*1.6*57)</w:t>
      </w:r>
    </w:p>
    <w:p w14:paraId="675B0661" w14:textId="77777777" w:rsidR="00750867" w:rsidRDefault="00750867"/>
    <w:p w14:paraId="2A10B292" w14:textId="77777777" w:rsidR="00750867" w:rsidRDefault="00750867" w:rsidP="00F25F66">
      <w:pPr>
        <w:numPr>
          <w:ilvl w:val="0"/>
          <w:numId w:val="76"/>
        </w:numPr>
        <w:tabs>
          <w:tab w:val="num" w:pos="1080"/>
        </w:tabs>
        <w:spacing w:after="120"/>
        <w:ind w:left="1080"/>
      </w:pPr>
      <w:r>
        <w:rPr>
          <w:b/>
          <w:bCs/>
        </w:rPr>
        <w:t xml:space="preserve">Exportable Interface Definitions. </w:t>
      </w:r>
      <w:r>
        <w:t xml:space="preserve">Interfaces are now exportable to all </w:t>
      </w:r>
      <w:smartTag w:uri="urn:schemas-microsoft-com:office:smarttags" w:element="place">
        <w:r>
          <w:rPr>
            <w:b/>
            <w:bCs/>
          </w:rPr>
          <w:t>V</w:t>
        </w:r>
        <w:r>
          <w:rPr>
            <w:i/>
            <w:iCs/>
          </w:rPr>
          <w:t>IST</w:t>
        </w:r>
        <w:r>
          <w:rPr>
            <w:b/>
            <w:bCs/>
          </w:rPr>
          <w:t>A</w:t>
        </w:r>
      </w:smartTag>
      <w:r>
        <w:t xml:space="preserve"> systems with little or no modification at the site. </w:t>
      </w:r>
    </w:p>
    <w:p w14:paraId="5D9F6421" w14:textId="77777777" w:rsidR="00750867" w:rsidRDefault="00750867" w:rsidP="00F25F66">
      <w:pPr>
        <w:numPr>
          <w:ilvl w:val="0"/>
          <w:numId w:val="76"/>
        </w:numPr>
        <w:tabs>
          <w:tab w:val="clear" w:pos="720"/>
          <w:tab w:val="num" w:pos="1080"/>
        </w:tabs>
        <w:spacing w:after="120"/>
        <w:ind w:left="1080"/>
      </w:pPr>
      <w:r>
        <w:rPr>
          <w:b/>
          <w:bCs/>
        </w:rPr>
        <w:t xml:space="preserve">Streamlined Interface Development. </w:t>
      </w:r>
      <w:r>
        <w:t xml:space="preserve">Interfaces are more intuitive to set up. Definition is now consistent, regardless of the </w:t>
      </w:r>
      <w:smartTag w:uri="urn:schemas-microsoft-com:office:smarttags" w:element="place">
        <w:r>
          <w:rPr>
            <w:b/>
            <w:bCs/>
          </w:rPr>
          <w:t>V</w:t>
        </w:r>
        <w:r>
          <w:rPr>
            <w:i/>
            <w:iCs/>
          </w:rPr>
          <w:t>IST</w:t>
        </w:r>
        <w:r>
          <w:rPr>
            <w:b/>
            <w:bCs/>
          </w:rPr>
          <w:t>A</w:t>
        </w:r>
      </w:smartTag>
      <w:r>
        <w:t xml:space="preserve"> system role as sender or receiver, and of the link type used (Mailman, TCP, HLLP, X3.28 or same-system). This consistency reduces the number of protocol definitions required for simple interfaces (usually, just two now).</w:t>
      </w:r>
    </w:p>
    <w:p w14:paraId="46D11EB4" w14:textId="77777777" w:rsidR="00750867" w:rsidRDefault="00750867" w:rsidP="00F25F66">
      <w:pPr>
        <w:numPr>
          <w:ilvl w:val="0"/>
          <w:numId w:val="76"/>
        </w:numPr>
        <w:tabs>
          <w:tab w:val="num" w:pos="1080"/>
        </w:tabs>
        <w:spacing w:after="120"/>
        <w:ind w:left="1080"/>
      </w:pPr>
      <w:r>
        <w:rPr>
          <w:b/>
          <w:bCs/>
        </w:rPr>
        <w:t>Menu Redesign.</w:t>
      </w:r>
      <w:r>
        <w:t xml:space="preserve"> The menu tree is streamlined and redesigned, based on field and Joint Application Development (JAD) group feedback.</w:t>
      </w:r>
    </w:p>
    <w:p w14:paraId="5F93BBA0" w14:textId="77777777" w:rsidR="00750867" w:rsidRDefault="00750867" w:rsidP="00F25F66">
      <w:pPr>
        <w:numPr>
          <w:ilvl w:val="0"/>
          <w:numId w:val="76"/>
        </w:numPr>
        <w:tabs>
          <w:tab w:val="num" w:pos="1080"/>
        </w:tabs>
        <w:spacing w:after="120"/>
        <w:ind w:left="1080"/>
      </w:pPr>
      <w:r>
        <w:rPr>
          <w:b/>
          <w:bCs/>
        </w:rPr>
        <w:t>Full HL7 V. 2.1 Compatibility.</w:t>
      </w:r>
      <w:r>
        <w:t xml:space="preserve"> HL7 1.6 is now fully backwards compatible to HL7 Standard, version 2.1. In particular, event types for version 2.1 messages are no longer required. All HL7 V. 2.1 transactions currently interfaced using </w:t>
      </w:r>
      <w:r>
        <w:rPr>
          <w:b/>
          <w:bCs/>
        </w:rPr>
        <w:t>V</w:t>
      </w:r>
      <w:r>
        <w:rPr>
          <w:i/>
          <w:iCs/>
        </w:rPr>
        <w:t>IST</w:t>
      </w:r>
      <w:r>
        <w:rPr>
          <w:b/>
          <w:bCs/>
        </w:rPr>
        <w:t>A</w:t>
      </w:r>
      <w:r>
        <w:t xml:space="preserve"> HL7 V. 1.5 can now be converted to </w:t>
      </w:r>
      <w:r>
        <w:rPr>
          <w:b/>
          <w:bCs/>
        </w:rPr>
        <w:t>V</w:t>
      </w:r>
      <w:r>
        <w:rPr>
          <w:i/>
          <w:iCs/>
        </w:rPr>
        <w:t>IST</w:t>
      </w:r>
      <w:r>
        <w:rPr>
          <w:b/>
          <w:bCs/>
        </w:rPr>
        <w:t>A</w:t>
      </w:r>
      <w:r>
        <w:t xml:space="preserve"> HL7 V. 1.6, and should be upgraded as soon as possible. </w:t>
      </w:r>
    </w:p>
    <w:p w14:paraId="4191D9F8" w14:textId="77777777" w:rsidR="00750867" w:rsidRDefault="00750867" w:rsidP="00F25F66">
      <w:pPr>
        <w:numPr>
          <w:ilvl w:val="0"/>
          <w:numId w:val="76"/>
        </w:numPr>
        <w:tabs>
          <w:tab w:val="num" w:pos="1080"/>
        </w:tabs>
        <w:spacing w:after="120"/>
        <w:ind w:left="1080"/>
      </w:pPr>
      <w:r>
        <w:rPr>
          <w:b/>
          <w:bCs/>
        </w:rPr>
        <w:t>Logical Link File Consolidation.</w:t>
      </w:r>
      <w:r>
        <w:t xml:space="preserve"> The formerly split File #870 (HL Logical Link) and File #869.2 (HL Lower Level Protocol Parameter) have been merged into a single file (File #870).</w:t>
      </w:r>
    </w:p>
    <w:p w14:paraId="1363C7B4" w14:textId="77777777" w:rsidR="00750867" w:rsidRDefault="00750867" w:rsidP="00F25F66">
      <w:pPr>
        <w:numPr>
          <w:ilvl w:val="0"/>
          <w:numId w:val="76"/>
        </w:numPr>
        <w:tabs>
          <w:tab w:val="num" w:pos="1080"/>
        </w:tabs>
        <w:spacing w:after="120"/>
        <w:ind w:left="1080"/>
      </w:pPr>
      <w:r>
        <w:rPr>
          <w:b/>
          <w:bCs/>
        </w:rPr>
        <w:t>Response Message Type/Event Type Can Be Different from Original Message.</w:t>
      </w:r>
      <w:r>
        <w:t xml:space="preserve"> Message type and Event type can now be different from the initial message's message type/event type pair. Transaction Message type and Event type are no longer required on the subscriber protocol for successful message delivery. These fields are now used only to define the message type and event type of the subscriber response. </w:t>
      </w:r>
    </w:p>
    <w:p w14:paraId="75F0F83D" w14:textId="77777777" w:rsidR="00750867" w:rsidRDefault="00750867" w:rsidP="00F25F66">
      <w:pPr>
        <w:numPr>
          <w:ilvl w:val="0"/>
          <w:numId w:val="76"/>
        </w:numPr>
        <w:tabs>
          <w:tab w:val="clear" w:pos="720"/>
          <w:tab w:val="num" w:pos="1080"/>
        </w:tabs>
        <w:spacing w:after="120"/>
        <w:ind w:left="1080"/>
      </w:pPr>
      <w:r>
        <w:rPr>
          <w:b/>
          <w:bCs/>
        </w:rPr>
        <w:t>Report Option Fixed.</w:t>
      </w:r>
      <w:r>
        <w:t xml:space="preserve"> The </w:t>
      </w:r>
      <w:r>
        <w:rPr>
          <w:b/>
          <w:bCs/>
        </w:rPr>
        <w:t>V</w:t>
      </w:r>
      <w:r>
        <w:rPr>
          <w:i/>
          <w:iCs/>
        </w:rPr>
        <w:t>IST</w:t>
      </w:r>
      <w:r>
        <w:rPr>
          <w:b/>
          <w:bCs/>
        </w:rPr>
        <w:t>A</w:t>
      </w:r>
      <w:r>
        <w:t xml:space="preserve"> HL7 "Report" option has been fixed to properly display non-TCP status codes and errors. It is renamed "Link Error/Status Report (non-TCP).</w:t>
      </w:r>
      <w:r>
        <w:rPr>
          <w:b/>
          <w:bCs/>
        </w:rPr>
        <w:fldChar w:fldCharType="begin"/>
      </w:r>
      <w:r>
        <w:instrText xml:space="preserve"> XE "Link Error/Status Report (non-TCP) option" </w:instrText>
      </w:r>
      <w:r>
        <w:rPr>
          <w:b/>
          <w:bCs/>
        </w:rPr>
        <w:fldChar w:fldCharType="end"/>
      </w:r>
      <w:r>
        <w:t>"</w:t>
      </w:r>
    </w:p>
    <w:p w14:paraId="387030AD" w14:textId="77777777" w:rsidR="00750867" w:rsidRDefault="00750867" w:rsidP="00F25F66">
      <w:pPr>
        <w:numPr>
          <w:ilvl w:val="0"/>
          <w:numId w:val="76"/>
        </w:numPr>
        <w:tabs>
          <w:tab w:val="num" w:pos="1080"/>
        </w:tabs>
        <w:spacing w:after="120"/>
        <w:ind w:left="1080"/>
      </w:pPr>
      <w:r>
        <w:rPr>
          <w:b/>
          <w:bCs/>
        </w:rPr>
        <w:lastRenderedPageBreak/>
        <w:t>Same-System Batch Message Delivery.</w:t>
      </w:r>
      <w:r>
        <w:t xml:space="preserve"> It is now possible to exchange batch messages between applications running on the same system.</w:t>
      </w:r>
    </w:p>
    <w:p w14:paraId="430821B5" w14:textId="77777777" w:rsidR="00750867" w:rsidRDefault="00750867" w:rsidP="00F25F66">
      <w:pPr>
        <w:numPr>
          <w:ilvl w:val="0"/>
          <w:numId w:val="76"/>
        </w:numPr>
        <w:tabs>
          <w:tab w:val="num" w:pos="1080"/>
        </w:tabs>
        <w:spacing w:after="120"/>
        <w:ind w:left="1080"/>
      </w:pPr>
      <w:r>
        <w:rPr>
          <w:b/>
          <w:bCs/>
        </w:rPr>
        <w:t>Message Header Security Enhancements.</w:t>
      </w:r>
      <w:r>
        <w:t xml:space="preserve"> It is now possible to enable header-based sending facility and receiving facility message validation. When a </w:t>
      </w:r>
      <w:r>
        <w:rPr>
          <w:b/>
          <w:bCs/>
        </w:rPr>
        <w:t>V</w:t>
      </w:r>
      <w:r>
        <w:rPr>
          <w:i/>
          <w:iCs/>
        </w:rPr>
        <w:t>IST</w:t>
      </w:r>
      <w:r>
        <w:rPr>
          <w:b/>
          <w:bCs/>
        </w:rPr>
        <w:t>A</w:t>
      </w:r>
      <w:r>
        <w:t xml:space="preserve"> HL7 facility receives a message, if that facility's subscriber protocol is set to "Receiving Facility Required?", the incoming message header must have a receiving facility, and it must match the domain and institution of the receiving facility. This guards against processing messages intended for another facility. In addition, if the receiving facility's subscriber protocol is set to "Sending Facility Required", the incoming message header must have a sending facility, and it must match a facility associated with an active Link on the receiving system. This helps prevent messages being processed from, and replies sent to, unauthorized systems.</w:t>
      </w:r>
    </w:p>
    <w:p w14:paraId="2A01F3D2" w14:textId="77777777" w:rsidR="00750867" w:rsidRDefault="00750867" w:rsidP="00F25F66">
      <w:pPr>
        <w:numPr>
          <w:ilvl w:val="0"/>
          <w:numId w:val="76"/>
        </w:numPr>
        <w:tabs>
          <w:tab w:val="num" w:pos="1080"/>
        </w:tabs>
        <w:spacing w:after="120"/>
        <w:ind w:left="1080"/>
      </w:pPr>
      <w:r>
        <w:rPr>
          <w:b/>
          <w:bCs/>
        </w:rPr>
        <w:t>Addressing Deferred Acknowledgments.</w:t>
      </w:r>
      <w:r>
        <w:t xml:space="preserve"> The enhancements to improve message header security also provide a means for addressing deferred acknowledgments. The validated domain information is now used as the return path for responses, in place of what is defined in the Logical Link field of the Protocol file. This allows more flexible addressing without requiring a separate protocol for every possible incoming message source. In the future, it may be possible to query a DNS for current IP information for TCP addressing.</w:t>
      </w:r>
    </w:p>
    <w:p w14:paraId="27F39BAD" w14:textId="77777777" w:rsidR="00750867" w:rsidRDefault="00750867" w:rsidP="00F25F66">
      <w:pPr>
        <w:numPr>
          <w:ilvl w:val="0"/>
          <w:numId w:val="76"/>
        </w:numPr>
        <w:tabs>
          <w:tab w:val="num" w:pos="1080"/>
        </w:tabs>
        <w:spacing w:after="120"/>
        <w:ind w:left="1080"/>
      </w:pPr>
      <w:r>
        <w:rPr>
          <w:b/>
          <w:bCs/>
        </w:rPr>
        <w:t>Processing ID Field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r>
        <w:rPr>
          <w:b/>
          <w:bCs/>
        </w:rPr>
        <w:t xml:space="preserve"> Checking (Debug, Test or Production). </w:t>
      </w:r>
      <w:r>
        <w:t>Another new security feature includes a new check of the processing id field (Debug, Test, or Production) for incoming against the protocol definition or the HL7 site parameters. A mismatch results in an error, which, if properly used, stops messages from test accounts being processed in production accounts, and vice versa.</w:t>
      </w:r>
    </w:p>
    <w:p w14:paraId="47A81443" w14:textId="77777777" w:rsidR="00750867" w:rsidRDefault="00750867" w:rsidP="00F25F66">
      <w:pPr>
        <w:numPr>
          <w:ilvl w:val="0"/>
          <w:numId w:val="76"/>
        </w:numPr>
        <w:tabs>
          <w:tab w:val="num" w:pos="1080"/>
        </w:tabs>
        <w:spacing w:after="120"/>
        <w:ind w:left="1080"/>
        <w:rPr>
          <w:b/>
          <w:bCs/>
        </w:rPr>
      </w:pPr>
      <w:r>
        <w:rPr>
          <w:b/>
          <w:bCs/>
        </w:rPr>
        <w:t>Startup and Shutdown Enhancements.</w:t>
      </w:r>
      <w:r>
        <w:t xml:space="preserve"> A new option makes it easier to shut down </w:t>
      </w:r>
      <w:r>
        <w:rPr>
          <w:b/>
          <w:bCs/>
        </w:rPr>
        <w:t>V</w:t>
      </w:r>
      <w:r>
        <w:rPr>
          <w:i/>
          <w:iCs/>
        </w:rPr>
        <w:t>IST</w:t>
      </w:r>
      <w:r>
        <w:rPr>
          <w:b/>
          <w:bCs/>
        </w:rPr>
        <w:t>A</w:t>
      </w:r>
      <w:r>
        <w:t xml:space="preserve"> HL7: "Stop All Messaging Background Processes".</w:t>
      </w:r>
      <w:r>
        <w:fldChar w:fldCharType="begin"/>
      </w:r>
      <w:r>
        <w:instrText xml:space="preserve"> XE "Stop All Messaging Background Processes option" </w:instrText>
      </w:r>
      <w:r>
        <w:fldChar w:fldCharType="end"/>
      </w:r>
      <w:r>
        <w:fldChar w:fldCharType="begin"/>
      </w:r>
      <w:r>
        <w:instrText xml:space="preserve"> XE "Shutdown:Stop All Messaging Background Processes option" </w:instrText>
      </w:r>
      <w:r>
        <w:fldChar w:fldCharType="end"/>
      </w:r>
      <w:r>
        <w:t xml:space="preserve"> Also, in the past, the "Restart/Start All Links and Filers" option would shut down </w:t>
      </w:r>
      <w:r>
        <w:rPr>
          <w:i/>
          <w:iCs/>
        </w:rPr>
        <w:t>all</w:t>
      </w:r>
      <w:r>
        <w:t xml:space="preserve"> links, but only restart links with AUTOSTART</w:t>
      </w:r>
      <w:r>
        <w:fldChar w:fldCharType="begin"/>
      </w:r>
      <w:r>
        <w:instrText xml:space="preserve"> XE "Autostart" </w:instrText>
      </w:r>
      <w:r>
        <w:fldChar w:fldCharType="end"/>
      </w:r>
      <w:r>
        <w:fldChar w:fldCharType="begin"/>
      </w:r>
      <w:r>
        <w:instrText xml:space="preserve"> XE "Links:Autostart" </w:instrText>
      </w:r>
      <w:r>
        <w:fldChar w:fldCharType="end"/>
      </w:r>
      <w:r>
        <w:t xml:space="preserve"> enabled. Now it only shuts down and restarts links with AUTOSTART enabled.</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p>
    <w:p w14:paraId="161E3512" w14:textId="77777777" w:rsidR="00750867" w:rsidRDefault="00750867" w:rsidP="00F25F66">
      <w:pPr>
        <w:numPr>
          <w:ilvl w:val="0"/>
          <w:numId w:val="76"/>
        </w:numPr>
        <w:tabs>
          <w:tab w:val="clear" w:pos="720"/>
          <w:tab w:val="num" w:pos="1080"/>
        </w:tabs>
        <w:spacing w:after="120"/>
        <w:ind w:left="1080"/>
        <w:rPr>
          <w:b/>
          <w:bCs/>
        </w:rPr>
      </w:pPr>
      <w:r>
        <w:rPr>
          <w:b/>
          <w:bCs/>
        </w:rPr>
        <w:t>Interface Workbench Replacement.</w:t>
      </w:r>
      <w:r>
        <w:t xml:space="preserve"> The former </w:t>
      </w:r>
      <w:r>
        <w:rPr>
          <w:b/>
          <w:bCs/>
        </w:rPr>
        <w:t>V</w:t>
      </w:r>
      <w:r>
        <w:rPr>
          <w:i/>
          <w:iCs/>
        </w:rPr>
        <w:t>IST</w:t>
      </w:r>
      <w:r>
        <w:rPr>
          <w:b/>
          <w:bCs/>
        </w:rPr>
        <w:t>A</w:t>
      </w:r>
      <w:r>
        <w:t xml:space="preserve"> HL7 "Interface Workbench" option is replaced by the new "Application Edit"</w:t>
      </w:r>
      <w:r>
        <w:fldChar w:fldCharType="begin"/>
      </w:r>
      <w:r>
        <w:instrText xml:space="preserve"> XE "Application Edit option" </w:instrText>
      </w:r>
      <w:r>
        <w:fldChar w:fldCharType="end"/>
      </w:r>
      <w:r>
        <w:fldChar w:fldCharType="begin"/>
      </w:r>
      <w:r>
        <w:instrText xml:space="preserve"> XE "Applications:Application Edit option" </w:instrText>
      </w:r>
      <w:r>
        <w:fldChar w:fldCharType="end"/>
      </w:r>
      <w:r>
        <w:t>, "Link Edit</w:t>
      </w:r>
      <w:r>
        <w:fldChar w:fldCharType="begin"/>
      </w:r>
      <w:r>
        <w:instrText xml:space="preserve"> XE "Link Edit option" </w:instrText>
      </w:r>
      <w:r>
        <w:fldChar w:fldCharType="end"/>
      </w:r>
      <w:r>
        <w:fldChar w:fldCharType="begin"/>
      </w:r>
      <w:r>
        <w:instrText xml:space="preserve"> XE "Links:Link Edit option" </w:instrText>
      </w:r>
      <w:r>
        <w:fldChar w:fldCharType="end"/>
      </w:r>
      <w:r>
        <w:t xml:space="preserve">" and "Protocol Edit" </w:t>
      </w:r>
      <w:r>
        <w:fldChar w:fldCharType="begin"/>
      </w:r>
      <w:r>
        <w:instrText xml:space="preserve"> XE "Protocol Edit option" </w:instrText>
      </w:r>
      <w:r>
        <w:fldChar w:fldCharType="end"/>
      </w:r>
      <w:r>
        <w:fldChar w:fldCharType="begin"/>
      </w:r>
      <w:r>
        <w:instrText xml:space="preserve"> XE "Protocols:Protocol Edit option" </w:instrText>
      </w:r>
      <w:r>
        <w:fldChar w:fldCharType="end"/>
      </w:r>
      <w:r>
        <w:t xml:space="preserve">options. Due to changes in </w:t>
      </w:r>
      <w:r>
        <w:rPr>
          <w:b/>
          <w:bCs/>
        </w:rPr>
        <w:t>V</w:t>
      </w:r>
      <w:r>
        <w:rPr>
          <w:i/>
          <w:iCs/>
        </w:rPr>
        <w:t>IST</w:t>
      </w:r>
      <w:r>
        <w:rPr>
          <w:b/>
          <w:bCs/>
        </w:rPr>
        <w:t>A</w:t>
      </w:r>
      <w:r>
        <w:t xml:space="preserve"> HL7's architecture, the old option had become unintuitive to use and difficult to maintain. The new options eliminate 21 routines and 62 protocols. </w:t>
      </w:r>
    </w:p>
    <w:p w14:paraId="1FE6A824" w14:textId="77777777" w:rsidR="00750867" w:rsidRDefault="00750867" w:rsidP="00F25F66">
      <w:pPr>
        <w:numPr>
          <w:ilvl w:val="0"/>
          <w:numId w:val="76"/>
        </w:numPr>
        <w:tabs>
          <w:tab w:val="clear" w:pos="720"/>
          <w:tab w:val="num" w:pos="1080"/>
        </w:tabs>
        <w:spacing w:after="120"/>
        <w:ind w:left="1080"/>
      </w:pPr>
      <w:r>
        <w:rPr>
          <w:b/>
          <w:bCs/>
        </w:rPr>
        <w:t>Message Resynchronization Improvements for TCP Links</w:t>
      </w:r>
      <w:r>
        <w:rPr>
          <w:b/>
          <w:bCs/>
          <w:i/>
          <w:iCs/>
        </w:rPr>
        <w:t>.</w:t>
      </w:r>
      <w:r>
        <w:rPr>
          <w:i/>
          <w:iCs/>
        </w:rPr>
        <w:t xml:space="preserve"> </w:t>
      </w:r>
      <w:r>
        <w:rPr>
          <w:i/>
          <w:iCs/>
        </w:rPr>
        <w:fldChar w:fldCharType="begin"/>
      </w:r>
      <w:r>
        <w:instrText xml:space="preserve"> XE "TCP Links" </w:instrText>
      </w:r>
      <w:r>
        <w:rPr>
          <w:i/>
          <w:iCs/>
        </w:rPr>
        <w:fldChar w:fldCharType="end"/>
      </w:r>
      <w:r>
        <w:t xml:space="preserve">When receiving a message over a TCP link, </w:t>
      </w:r>
      <w:r>
        <w:rPr>
          <w:b/>
          <w:bCs/>
        </w:rPr>
        <w:t>V</w:t>
      </w:r>
      <w:r>
        <w:rPr>
          <w:i/>
          <w:iCs/>
        </w:rPr>
        <w:t>IST</w:t>
      </w:r>
      <w:r>
        <w:rPr>
          <w:b/>
          <w:bCs/>
        </w:rPr>
        <w:t>A</w:t>
      </w:r>
      <w:r>
        <w:t xml:space="preserve"> HL7 looks for duplicates of the message that have already been received. If the message is a duplicate, </w:t>
      </w:r>
      <w:r>
        <w:rPr>
          <w:b/>
          <w:bCs/>
        </w:rPr>
        <w:t>V</w:t>
      </w:r>
      <w:r>
        <w:rPr>
          <w:i/>
          <w:iCs/>
        </w:rPr>
        <w:t>IST</w:t>
      </w:r>
      <w:r>
        <w:rPr>
          <w:b/>
          <w:bCs/>
        </w:rPr>
        <w:t>A</w:t>
      </w:r>
      <w:r>
        <w:t xml:space="preserve"> HL7 does not reprocess it again; instead, it re-sends the original acknowledgment again. Also, if attempts to send a message over a TCP link exceed the link's retransmission attempts setting, you can have the link automatically shut down and restart based on a new link setting, "Exceed Attempts Action". This flushes the message buffers and in many cases regains synchronization.</w:t>
      </w:r>
    </w:p>
    <w:p w14:paraId="6ECD342F" w14:textId="77777777" w:rsidR="00750867" w:rsidRDefault="00750867" w:rsidP="00F25F66">
      <w:pPr>
        <w:numPr>
          <w:ilvl w:val="0"/>
          <w:numId w:val="76"/>
        </w:numPr>
        <w:tabs>
          <w:tab w:val="clear" w:pos="720"/>
          <w:tab w:val="num" w:pos="1080"/>
        </w:tabs>
        <w:spacing w:after="120"/>
        <w:ind w:left="1080"/>
      </w:pPr>
      <w:r>
        <w:rPr>
          <w:b/>
          <w:bCs/>
        </w:rPr>
        <w:t xml:space="preserve">Time Zone Offset in Header. </w:t>
      </w:r>
      <w:r>
        <w:t>The DATE/TIME field</w:t>
      </w:r>
      <w:r>
        <w:fldChar w:fldCharType="begin"/>
      </w:r>
      <w:r>
        <w:instrText xml:space="preserve"> XE "Date/Time field" </w:instrText>
      </w:r>
      <w:r>
        <w:fldChar w:fldCharType="end"/>
      </w:r>
      <w:r>
        <w:fldChar w:fldCharType="begin"/>
      </w:r>
      <w:r>
        <w:instrText xml:space="preserve"> XE "Header:Date/Time field" </w:instrText>
      </w:r>
      <w:r>
        <w:fldChar w:fldCharType="end"/>
      </w:r>
      <w:r>
        <w:t xml:space="preserve"> of the HL7 Message Header has been enhanced to include the time zone offset.</w:t>
      </w:r>
    </w:p>
    <w:p w14:paraId="5157D760" w14:textId="77777777" w:rsidR="00750867" w:rsidRDefault="00750867" w:rsidP="00F25F66">
      <w:pPr>
        <w:numPr>
          <w:ilvl w:val="0"/>
          <w:numId w:val="76"/>
        </w:numPr>
        <w:tabs>
          <w:tab w:val="clear" w:pos="720"/>
          <w:tab w:val="num" w:pos="1080"/>
        </w:tabs>
        <w:spacing w:after="120"/>
        <w:ind w:left="1080"/>
      </w:pPr>
      <w:r>
        <w:rPr>
          <w:b/>
          <w:bCs/>
        </w:rPr>
        <w:t>New Entry Points:</w:t>
      </w:r>
      <w:r>
        <w:t xml:space="preserve"> Several new entry points support manipulating messages sent over TCP links: $$MSGSTAT^HLUTIL</w:t>
      </w:r>
      <w:r>
        <w:fldChar w:fldCharType="begin"/>
      </w:r>
      <w:r>
        <w:instrText xml:space="preserve"> XE "MSGSTAT^HLUTIL" </w:instrText>
      </w:r>
      <w:r>
        <w:fldChar w:fldCharType="end"/>
      </w:r>
      <w:r>
        <w:fldChar w:fldCharType="begin"/>
      </w:r>
      <w:r>
        <w:instrText xml:space="preserve"> XE "HLUTIL:MSGSTAT^HLUTIL" </w:instrText>
      </w:r>
      <w:r>
        <w:fldChar w:fldCharType="end"/>
      </w:r>
      <w:r>
        <w:t xml:space="preserve"> (message status), $$MSGACT^HLUTIL</w:t>
      </w:r>
      <w:r>
        <w:fldChar w:fldCharType="begin"/>
      </w:r>
      <w:r>
        <w:instrText xml:space="preserve"> XE "MSGACT^HLUTIL" </w:instrText>
      </w:r>
      <w:r>
        <w:fldChar w:fldCharType="end"/>
      </w:r>
      <w:r>
        <w:fldChar w:fldCharType="begin"/>
      </w:r>
      <w:r>
        <w:instrText xml:space="preserve"> XE "HLUTIL:MSGACT^HLUTIL" </w:instrText>
      </w:r>
      <w:r>
        <w:fldChar w:fldCharType="end"/>
      </w:r>
      <w:r>
        <w:t xml:space="preserve"> (requeue or cancel transmission) and $$CHKLL^HLUTIL</w:t>
      </w:r>
      <w:r>
        <w:fldChar w:fldCharType="begin"/>
      </w:r>
      <w:r>
        <w:instrText xml:space="preserve"> XE "CHKLL^HLUTIL" </w:instrText>
      </w:r>
      <w:r>
        <w:fldChar w:fldCharType="end"/>
      </w:r>
      <w:r>
        <w:fldChar w:fldCharType="begin"/>
      </w:r>
      <w:r>
        <w:instrText xml:space="preserve"> XE "HLUTIL:CHKLL^HLUTIL" </w:instrText>
      </w:r>
      <w:r>
        <w:fldChar w:fldCharType="end"/>
      </w:r>
      <w:r>
        <w:t xml:space="preserve"> (validate TCP link).</w:t>
      </w:r>
    </w:p>
    <w:p w14:paraId="31EE51B9" w14:textId="77777777" w:rsidR="00750867" w:rsidRDefault="00750867" w:rsidP="00F25F66">
      <w:pPr>
        <w:numPr>
          <w:ilvl w:val="0"/>
          <w:numId w:val="76"/>
        </w:numPr>
        <w:tabs>
          <w:tab w:val="clear" w:pos="720"/>
          <w:tab w:val="num" w:pos="1080"/>
        </w:tabs>
        <w:spacing w:after="120"/>
        <w:ind w:left="1080"/>
      </w:pPr>
      <w:r>
        <w:rPr>
          <w:b/>
          <w:bCs/>
        </w:rPr>
        <w:t>New Option to Validate Interfaces.</w:t>
      </w:r>
      <w:r>
        <w:t xml:space="preserve"> Developers can use the new "Validate Interfaces</w:t>
      </w:r>
      <w:r>
        <w:fldChar w:fldCharType="begin"/>
      </w:r>
      <w:r>
        <w:instrText xml:space="preserve"> XE "Validate Interfaces option" </w:instrText>
      </w:r>
      <w:r>
        <w:fldChar w:fldCharType="end"/>
      </w:r>
      <w:r>
        <w:t>" option to check interfaces for potential problems.</w:t>
      </w:r>
    </w:p>
    <w:p w14:paraId="1EC1E380" w14:textId="77777777" w:rsidR="00750867" w:rsidRDefault="00750867">
      <w:pPr>
        <w:pStyle w:val="Heading3"/>
      </w:pPr>
      <w:r>
        <w:br w:type="page"/>
      </w:r>
      <w:r>
        <w:lastRenderedPageBreak/>
        <w:t>New Menu (Patch HL*1.6*57)</w:t>
      </w:r>
    </w:p>
    <w:p w14:paraId="0F416F4F" w14:textId="77777777" w:rsidR="00750867" w:rsidRDefault="00750867"/>
    <w:p w14:paraId="5C57D9F4" w14:textId="77777777" w:rsidR="00750867" w:rsidRDefault="00750867">
      <w:r>
        <w:t>[HL MAIN MENU] has been redesigned, with the following organization of options:</w:t>
      </w:r>
    </w:p>
    <w:p w14:paraId="31513E95" w14:textId="77777777" w:rsidR="00750867" w:rsidRDefault="00750867"/>
    <w:p w14:paraId="14DAA4E9" w14:textId="77777777" w:rsidR="00750867" w:rsidRDefault="00750867" w:rsidP="00F25F66">
      <w:pPr>
        <w:numPr>
          <w:ilvl w:val="0"/>
          <w:numId w:val="127"/>
        </w:numPr>
        <w:spacing w:before="20" w:after="20"/>
        <w:rPr>
          <w:b/>
          <w:bCs/>
        </w:rPr>
      </w:pPr>
      <w:r>
        <w:rPr>
          <w:b/>
          <w:bCs/>
        </w:rPr>
        <w:t>Systems Link Monitor</w:t>
      </w:r>
    </w:p>
    <w:p w14:paraId="22F53CC3" w14:textId="77777777" w:rsidR="00750867" w:rsidRDefault="00750867" w:rsidP="00F25F66">
      <w:pPr>
        <w:numPr>
          <w:ilvl w:val="0"/>
          <w:numId w:val="124"/>
        </w:numPr>
        <w:spacing w:before="20" w:after="20"/>
        <w:rPr>
          <w:b/>
          <w:bCs/>
        </w:rPr>
      </w:pPr>
      <w:r>
        <w:rPr>
          <w:b/>
          <w:bCs/>
        </w:rPr>
        <w:t>Filer and Link Management Options [menu]</w:t>
      </w:r>
    </w:p>
    <w:p w14:paraId="3528CE92" w14:textId="77777777" w:rsidR="00750867" w:rsidRDefault="00750867" w:rsidP="00F25F66">
      <w:pPr>
        <w:numPr>
          <w:ilvl w:val="0"/>
          <w:numId w:val="25"/>
        </w:numPr>
        <w:tabs>
          <w:tab w:val="clear" w:pos="360"/>
          <w:tab w:val="num" w:pos="1440"/>
        </w:tabs>
        <w:spacing w:before="20" w:after="20"/>
        <w:ind w:left="1440"/>
      </w:pPr>
      <w:bookmarkStart w:id="23" w:name="_Hlt454177285"/>
      <w:r>
        <w:t>Systems Link Monitor</w:t>
      </w:r>
    </w:p>
    <w:p w14:paraId="798986AF" w14:textId="77777777" w:rsidR="00750867" w:rsidRDefault="00750867" w:rsidP="00F25F66">
      <w:pPr>
        <w:numPr>
          <w:ilvl w:val="0"/>
          <w:numId w:val="25"/>
        </w:numPr>
        <w:tabs>
          <w:tab w:val="clear" w:pos="360"/>
          <w:tab w:val="num" w:pos="1440"/>
        </w:tabs>
        <w:spacing w:before="20" w:after="20"/>
        <w:ind w:left="1440"/>
      </w:pPr>
      <w:r>
        <w:t>Monitor, Start, Stop Filers</w:t>
      </w:r>
    </w:p>
    <w:bookmarkEnd w:id="23"/>
    <w:p w14:paraId="2C00EB00" w14:textId="77777777" w:rsidR="00750867" w:rsidRDefault="00750867" w:rsidP="00F25F66">
      <w:pPr>
        <w:numPr>
          <w:ilvl w:val="0"/>
          <w:numId w:val="25"/>
        </w:numPr>
        <w:tabs>
          <w:tab w:val="clear" w:pos="360"/>
          <w:tab w:val="num" w:pos="1440"/>
        </w:tabs>
        <w:spacing w:before="20" w:after="20"/>
        <w:ind w:left="1440"/>
      </w:pPr>
      <w:r>
        <w:t>TCP Link Manager Start/Stop</w:t>
      </w:r>
    </w:p>
    <w:p w14:paraId="3A44298E" w14:textId="77777777" w:rsidR="00750867" w:rsidRDefault="00750867" w:rsidP="00F25F66">
      <w:pPr>
        <w:numPr>
          <w:ilvl w:val="0"/>
          <w:numId w:val="25"/>
        </w:numPr>
        <w:tabs>
          <w:tab w:val="clear" w:pos="360"/>
          <w:tab w:val="num" w:pos="1440"/>
        </w:tabs>
        <w:spacing w:before="20" w:after="20"/>
        <w:ind w:left="1440"/>
      </w:pPr>
      <w:r>
        <w:t>Stop All Messaging Background Processes</w:t>
      </w:r>
    </w:p>
    <w:p w14:paraId="63FAFC28" w14:textId="77777777" w:rsidR="00750867" w:rsidRDefault="00750867" w:rsidP="00F25F66">
      <w:pPr>
        <w:numPr>
          <w:ilvl w:val="0"/>
          <w:numId w:val="25"/>
        </w:numPr>
        <w:tabs>
          <w:tab w:val="clear" w:pos="360"/>
          <w:tab w:val="num" w:pos="1440"/>
        </w:tabs>
        <w:spacing w:before="20" w:after="20"/>
        <w:ind w:left="1440"/>
      </w:pPr>
      <w:r>
        <w:t>Restart/Start All Links and Filers</w:t>
      </w:r>
    </w:p>
    <w:p w14:paraId="2EA886FD" w14:textId="77777777" w:rsidR="00750867" w:rsidRDefault="00750867" w:rsidP="00F25F66">
      <w:pPr>
        <w:numPr>
          <w:ilvl w:val="0"/>
          <w:numId w:val="25"/>
        </w:numPr>
        <w:tabs>
          <w:tab w:val="clear" w:pos="360"/>
          <w:tab w:val="num" w:pos="1440"/>
        </w:tabs>
        <w:spacing w:before="20" w:after="20"/>
        <w:ind w:left="1440"/>
      </w:pPr>
      <w:r>
        <w:t>Default Filers Startup</w:t>
      </w:r>
    </w:p>
    <w:p w14:paraId="124F6670" w14:textId="77777777" w:rsidR="00750867" w:rsidRDefault="00750867" w:rsidP="00F25F66">
      <w:pPr>
        <w:numPr>
          <w:ilvl w:val="0"/>
          <w:numId w:val="25"/>
        </w:numPr>
        <w:tabs>
          <w:tab w:val="clear" w:pos="360"/>
          <w:tab w:val="num" w:pos="1440"/>
        </w:tabs>
        <w:spacing w:before="20" w:after="20"/>
        <w:ind w:left="1440"/>
      </w:pPr>
      <w:r>
        <w:t>Start/Stop Links</w:t>
      </w:r>
    </w:p>
    <w:p w14:paraId="0B1997F4" w14:textId="77777777" w:rsidR="00750867" w:rsidRDefault="00750867" w:rsidP="00F25F66">
      <w:pPr>
        <w:numPr>
          <w:ilvl w:val="0"/>
          <w:numId w:val="25"/>
        </w:numPr>
        <w:tabs>
          <w:tab w:val="clear" w:pos="360"/>
          <w:tab w:val="num" w:pos="1440"/>
        </w:tabs>
        <w:spacing w:before="20" w:after="20"/>
        <w:ind w:left="1440"/>
      </w:pPr>
      <w:r>
        <w:t>Ping (TCP Only)</w:t>
      </w:r>
    </w:p>
    <w:p w14:paraId="6FE72722" w14:textId="77777777" w:rsidR="00750867" w:rsidRDefault="00750867" w:rsidP="00F25F66">
      <w:pPr>
        <w:numPr>
          <w:ilvl w:val="0"/>
          <w:numId w:val="25"/>
        </w:numPr>
        <w:tabs>
          <w:tab w:val="clear" w:pos="360"/>
          <w:tab w:val="num" w:pos="1440"/>
        </w:tabs>
        <w:spacing w:before="20" w:after="20"/>
        <w:ind w:left="1440"/>
      </w:pPr>
      <w:r>
        <w:t>Link Edit</w:t>
      </w:r>
    </w:p>
    <w:p w14:paraId="11D525BC" w14:textId="77777777" w:rsidR="00750867" w:rsidRDefault="00750867" w:rsidP="00F25F66">
      <w:pPr>
        <w:numPr>
          <w:ilvl w:val="0"/>
          <w:numId w:val="25"/>
        </w:numPr>
        <w:tabs>
          <w:tab w:val="clear" w:pos="360"/>
          <w:tab w:val="num" w:pos="1440"/>
        </w:tabs>
        <w:spacing w:before="20" w:after="20"/>
        <w:ind w:left="1440"/>
      </w:pPr>
      <w:r>
        <w:t>Link Errors [menu]</w:t>
      </w:r>
    </w:p>
    <w:p w14:paraId="391563CE" w14:textId="77777777" w:rsidR="00750867" w:rsidRDefault="00750867" w:rsidP="00F25F66">
      <w:pPr>
        <w:numPr>
          <w:ilvl w:val="0"/>
          <w:numId w:val="24"/>
        </w:numPr>
        <w:tabs>
          <w:tab w:val="clear" w:pos="360"/>
          <w:tab w:val="num" w:pos="1800"/>
        </w:tabs>
        <w:spacing w:before="20" w:after="20"/>
        <w:ind w:left="1800"/>
      </w:pPr>
      <w:r>
        <w:t>Link Error/Status Report (non-TCP)</w:t>
      </w:r>
    </w:p>
    <w:p w14:paraId="04A2ACC2" w14:textId="77777777" w:rsidR="00750867" w:rsidRDefault="00750867" w:rsidP="00F25F66">
      <w:pPr>
        <w:numPr>
          <w:ilvl w:val="0"/>
          <w:numId w:val="24"/>
        </w:numPr>
        <w:tabs>
          <w:tab w:val="clear" w:pos="360"/>
          <w:tab w:val="num" w:pos="1800"/>
        </w:tabs>
        <w:spacing w:before="20" w:after="20"/>
        <w:ind w:left="1800"/>
      </w:pPr>
      <w:r>
        <w:t>Show Communications Error</w:t>
      </w:r>
    </w:p>
    <w:p w14:paraId="6FCA3690" w14:textId="77777777" w:rsidR="00750867" w:rsidRDefault="00750867" w:rsidP="00F25F66">
      <w:pPr>
        <w:numPr>
          <w:ilvl w:val="0"/>
          <w:numId w:val="24"/>
        </w:numPr>
        <w:tabs>
          <w:tab w:val="clear" w:pos="360"/>
          <w:tab w:val="num" w:pos="1800"/>
        </w:tabs>
        <w:spacing w:before="20" w:after="20"/>
        <w:ind w:left="1800"/>
      </w:pPr>
      <w:r>
        <w:t>Clear Communications Error</w:t>
      </w:r>
    </w:p>
    <w:p w14:paraId="3B9C12F8" w14:textId="77777777" w:rsidR="00750867" w:rsidRDefault="00750867" w:rsidP="00F25F66">
      <w:pPr>
        <w:numPr>
          <w:ilvl w:val="0"/>
          <w:numId w:val="25"/>
        </w:numPr>
        <w:tabs>
          <w:tab w:val="clear" w:pos="360"/>
          <w:tab w:val="num" w:pos="1800"/>
        </w:tabs>
        <w:spacing w:before="20" w:after="20"/>
        <w:ind w:left="1800"/>
      </w:pPr>
      <w:r>
        <w:t>Clear a Queue of All Entries</w:t>
      </w:r>
    </w:p>
    <w:p w14:paraId="6D909A38" w14:textId="77777777" w:rsidR="00750867" w:rsidRDefault="00750867" w:rsidP="00F25F66">
      <w:pPr>
        <w:numPr>
          <w:ilvl w:val="0"/>
          <w:numId w:val="125"/>
        </w:numPr>
        <w:spacing w:before="20" w:after="20"/>
        <w:rPr>
          <w:b/>
          <w:bCs/>
        </w:rPr>
      </w:pPr>
      <w:r>
        <w:rPr>
          <w:b/>
          <w:bCs/>
        </w:rPr>
        <w:t>Message Management Options [menu]</w:t>
      </w:r>
    </w:p>
    <w:p w14:paraId="5F794649" w14:textId="77777777" w:rsidR="00750867" w:rsidRDefault="00750867" w:rsidP="00F25F66">
      <w:pPr>
        <w:numPr>
          <w:ilvl w:val="0"/>
          <w:numId w:val="23"/>
        </w:numPr>
        <w:tabs>
          <w:tab w:val="num" w:pos="1440"/>
        </w:tabs>
        <w:spacing w:before="20" w:after="20"/>
        <w:ind w:left="1440"/>
      </w:pPr>
      <w:r>
        <w:t>Purge Messages</w:t>
      </w:r>
    </w:p>
    <w:p w14:paraId="4A8A46BF" w14:textId="77777777" w:rsidR="00750867" w:rsidRDefault="00750867" w:rsidP="00F25F66">
      <w:pPr>
        <w:numPr>
          <w:ilvl w:val="0"/>
          <w:numId w:val="24"/>
        </w:numPr>
        <w:tabs>
          <w:tab w:val="clear" w:pos="360"/>
          <w:tab w:val="num" w:pos="1440"/>
        </w:tabs>
        <w:spacing w:before="20" w:after="20"/>
        <w:ind w:left="1440"/>
      </w:pPr>
      <w:r>
        <w:t>View Transmission Log (TCP only)</w:t>
      </w:r>
    </w:p>
    <w:p w14:paraId="35C8DA44" w14:textId="77777777" w:rsidR="00750867" w:rsidRDefault="00750867" w:rsidP="00F25F66">
      <w:pPr>
        <w:numPr>
          <w:ilvl w:val="0"/>
          <w:numId w:val="24"/>
        </w:numPr>
        <w:tabs>
          <w:tab w:val="clear" w:pos="360"/>
          <w:tab w:val="num" w:pos="1440"/>
        </w:tabs>
        <w:spacing w:before="20" w:after="20"/>
        <w:ind w:left="1440"/>
      </w:pPr>
      <w:r>
        <w:t>Awaiting/Pending Transmission Report (non-TCP)</w:t>
      </w:r>
    </w:p>
    <w:p w14:paraId="756A241D" w14:textId="77777777" w:rsidR="00750867" w:rsidRDefault="00750867" w:rsidP="00F25F66">
      <w:pPr>
        <w:numPr>
          <w:ilvl w:val="0"/>
          <w:numId w:val="24"/>
        </w:numPr>
        <w:tabs>
          <w:tab w:val="clear" w:pos="360"/>
          <w:tab w:val="num" w:pos="1440"/>
        </w:tabs>
        <w:spacing w:before="20" w:after="20"/>
        <w:ind w:left="1440"/>
      </w:pPr>
      <w:r>
        <w:t>Failed Transmission Report (non-TCP only)</w:t>
      </w:r>
    </w:p>
    <w:p w14:paraId="03F85C55" w14:textId="77777777" w:rsidR="00750867" w:rsidRDefault="00750867" w:rsidP="00F25F66">
      <w:pPr>
        <w:numPr>
          <w:ilvl w:val="0"/>
          <w:numId w:val="24"/>
        </w:numPr>
        <w:tabs>
          <w:tab w:val="clear" w:pos="360"/>
          <w:tab w:val="num" w:pos="1440"/>
        </w:tabs>
        <w:spacing w:before="20" w:after="20"/>
        <w:ind w:left="1440"/>
      </w:pPr>
      <w:r>
        <w:t xml:space="preserve">Message </w:t>
      </w:r>
      <w:proofErr w:type="spellStart"/>
      <w:r>
        <w:t>Requeuer</w:t>
      </w:r>
      <w:proofErr w:type="spellEnd"/>
      <w:r>
        <w:t xml:space="preserve"> (non-TCP)</w:t>
      </w:r>
    </w:p>
    <w:p w14:paraId="69FADCA7" w14:textId="77777777" w:rsidR="00750867" w:rsidRDefault="00750867" w:rsidP="00F25F66">
      <w:pPr>
        <w:numPr>
          <w:ilvl w:val="0"/>
          <w:numId w:val="67"/>
        </w:numPr>
        <w:tabs>
          <w:tab w:val="clear" w:pos="360"/>
          <w:tab w:val="num" w:pos="1440"/>
        </w:tabs>
        <w:spacing w:before="20" w:after="20"/>
        <w:ind w:left="1440"/>
      </w:pPr>
      <w:r>
        <w:t>HL7 V1.5 Options [HL Menu 1.5]</w:t>
      </w:r>
    </w:p>
    <w:p w14:paraId="57EFE036" w14:textId="77777777" w:rsidR="00750867" w:rsidRDefault="00750867" w:rsidP="00F25F66">
      <w:pPr>
        <w:numPr>
          <w:ilvl w:val="0"/>
          <w:numId w:val="27"/>
        </w:numPr>
        <w:tabs>
          <w:tab w:val="clear" w:pos="360"/>
          <w:tab w:val="num" w:pos="1800"/>
        </w:tabs>
        <w:spacing w:before="20" w:after="20"/>
        <w:ind w:left="1800"/>
      </w:pPr>
      <w:r>
        <w:t>Non-DHCP Application Parameter Enter/Edit</w:t>
      </w:r>
    </w:p>
    <w:p w14:paraId="287966E3" w14:textId="77777777" w:rsidR="00750867" w:rsidRDefault="00750867" w:rsidP="00F25F66">
      <w:pPr>
        <w:numPr>
          <w:ilvl w:val="0"/>
          <w:numId w:val="27"/>
        </w:numPr>
        <w:tabs>
          <w:tab w:val="clear" w:pos="360"/>
          <w:tab w:val="num" w:pos="1800"/>
        </w:tabs>
        <w:spacing w:before="20" w:after="20"/>
        <w:ind w:left="1800"/>
      </w:pPr>
      <w:r>
        <w:t>Initiate Background Task</w:t>
      </w:r>
    </w:p>
    <w:p w14:paraId="546CE230" w14:textId="77777777" w:rsidR="00750867" w:rsidRDefault="00750867" w:rsidP="00F25F66">
      <w:pPr>
        <w:numPr>
          <w:ilvl w:val="0"/>
          <w:numId w:val="27"/>
        </w:numPr>
        <w:tabs>
          <w:tab w:val="clear" w:pos="360"/>
          <w:tab w:val="num" w:pos="1800"/>
        </w:tabs>
        <w:spacing w:before="20" w:after="20"/>
        <w:ind w:left="1800"/>
      </w:pPr>
      <w:r>
        <w:t>Start/Stop Log of HL7 Transmissions</w:t>
      </w:r>
    </w:p>
    <w:p w14:paraId="702E2F77" w14:textId="77777777" w:rsidR="00750867" w:rsidRDefault="00750867" w:rsidP="00F25F66">
      <w:pPr>
        <w:numPr>
          <w:ilvl w:val="0"/>
          <w:numId w:val="27"/>
        </w:numPr>
        <w:tabs>
          <w:tab w:val="clear" w:pos="360"/>
          <w:tab w:val="num" w:pos="1800"/>
        </w:tabs>
        <w:spacing w:before="20" w:after="20"/>
        <w:ind w:left="1800"/>
      </w:pPr>
      <w:r>
        <w:t>Non-DHCP Application Parameters Print/Display</w:t>
      </w:r>
    </w:p>
    <w:p w14:paraId="36DFD4E1" w14:textId="77777777" w:rsidR="00750867" w:rsidRDefault="00750867" w:rsidP="00F25F66">
      <w:pPr>
        <w:numPr>
          <w:ilvl w:val="0"/>
          <w:numId w:val="126"/>
        </w:numPr>
        <w:spacing w:before="20" w:after="20"/>
        <w:rPr>
          <w:b/>
          <w:bCs/>
        </w:rPr>
      </w:pPr>
      <w:r>
        <w:rPr>
          <w:b/>
          <w:bCs/>
        </w:rPr>
        <w:t>Interface Developer Options [menu]</w:t>
      </w:r>
    </w:p>
    <w:p w14:paraId="43F67DE6" w14:textId="77777777" w:rsidR="00750867" w:rsidRDefault="00750867" w:rsidP="00F25F66">
      <w:pPr>
        <w:numPr>
          <w:ilvl w:val="0"/>
          <w:numId w:val="22"/>
        </w:numPr>
        <w:tabs>
          <w:tab w:val="clear" w:pos="360"/>
          <w:tab w:val="num" w:pos="1440"/>
        </w:tabs>
        <w:spacing w:before="20" w:after="20"/>
        <w:ind w:left="1440"/>
      </w:pPr>
      <w:r>
        <w:t>Application Edit</w:t>
      </w:r>
    </w:p>
    <w:p w14:paraId="6248C94D" w14:textId="77777777" w:rsidR="00750867" w:rsidRDefault="00750867" w:rsidP="00F25F66">
      <w:pPr>
        <w:numPr>
          <w:ilvl w:val="0"/>
          <w:numId w:val="22"/>
        </w:numPr>
        <w:tabs>
          <w:tab w:val="clear" w:pos="360"/>
          <w:tab w:val="num" w:pos="1440"/>
        </w:tabs>
        <w:spacing w:before="20" w:after="20"/>
        <w:ind w:left="1440"/>
      </w:pPr>
      <w:r>
        <w:t>Protocol Edit</w:t>
      </w:r>
    </w:p>
    <w:p w14:paraId="1D5F8CA1" w14:textId="77777777" w:rsidR="00750867" w:rsidRDefault="00750867" w:rsidP="00F25F66">
      <w:pPr>
        <w:numPr>
          <w:ilvl w:val="0"/>
          <w:numId w:val="22"/>
        </w:numPr>
        <w:tabs>
          <w:tab w:val="clear" w:pos="360"/>
          <w:tab w:val="num" w:pos="1440"/>
        </w:tabs>
        <w:spacing w:before="20" w:after="20"/>
        <w:ind w:left="1440"/>
      </w:pPr>
      <w:r>
        <w:t>Link Edit</w:t>
      </w:r>
    </w:p>
    <w:p w14:paraId="75A2C76A" w14:textId="77777777" w:rsidR="00750867" w:rsidRDefault="00750867" w:rsidP="00F25F66">
      <w:pPr>
        <w:numPr>
          <w:ilvl w:val="0"/>
          <w:numId w:val="22"/>
        </w:numPr>
        <w:tabs>
          <w:tab w:val="clear" w:pos="360"/>
          <w:tab w:val="num" w:pos="1440"/>
        </w:tabs>
        <w:spacing w:before="20" w:after="20"/>
        <w:ind w:left="1440"/>
      </w:pPr>
      <w:r>
        <w:t>Validate Interfaces</w:t>
      </w:r>
    </w:p>
    <w:p w14:paraId="00C91FED" w14:textId="77777777" w:rsidR="00750867" w:rsidRDefault="00750867" w:rsidP="00F25F66">
      <w:pPr>
        <w:numPr>
          <w:ilvl w:val="0"/>
          <w:numId w:val="68"/>
        </w:numPr>
        <w:tabs>
          <w:tab w:val="clear" w:pos="360"/>
          <w:tab w:val="num" w:pos="1440"/>
        </w:tabs>
        <w:spacing w:before="20" w:after="20"/>
        <w:ind w:left="1440"/>
      </w:pPr>
      <w:r>
        <w:t>Reports [menu]</w:t>
      </w:r>
    </w:p>
    <w:p w14:paraId="3EDA88A9" w14:textId="77777777" w:rsidR="00750867" w:rsidRDefault="00750867" w:rsidP="00F25F66">
      <w:pPr>
        <w:numPr>
          <w:ilvl w:val="0"/>
          <w:numId w:val="26"/>
        </w:numPr>
        <w:tabs>
          <w:tab w:val="clear" w:pos="360"/>
          <w:tab w:val="num" w:pos="1800"/>
        </w:tabs>
        <w:spacing w:before="20" w:after="20"/>
        <w:ind w:left="1800"/>
      </w:pPr>
      <w:r>
        <w:t>Application Parameters Report</w:t>
      </w:r>
    </w:p>
    <w:p w14:paraId="60B992C3" w14:textId="77777777" w:rsidR="00750867" w:rsidRDefault="00750867" w:rsidP="00F25F66">
      <w:pPr>
        <w:numPr>
          <w:ilvl w:val="0"/>
          <w:numId w:val="26"/>
        </w:numPr>
        <w:tabs>
          <w:tab w:val="clear" w:pos="360"/>
          <w:tab w:val="num" w:pos="1800"/>
        </w:tabs>
        <w:spacing w:before="20" w:after="20"/>
        <w:ind w:left="1800"/>
      </w:pPr>
      <w:r>
        <w:t>Data Type Report</w:t>
      </w:r>
    </w:p>
    <w:p w14:paraId="4A402033" w14:textId="77777777" w:rsidR="00750867" w:rsidRDefault="00750867" w:rsidP="00F25F66">
      <w:pPr>
        <w:numPr>
          <w:ilvl w:val="0"/>
          <w:numId w:val="26"/>
        </w:numPr>
        <w:tabs>
          <w:tab w:val="clear" w:pos="360"/>
          <w:tab w:val="num" w:pos="1800"/>
        </w:tabs>
        <w:spacing w:before="20" w:after="20"/>
        <w:ind w:left="1800"/>
      </w:pPr>
      <w:r>
        <w:t>Fields Report</w:t>
      </w:r>
    </w:p>
    <w:p w14:paraId="19202ACF" w14:textId="77777777" w:rsidR="00750867" w:rsidRDefault="00750867" w:rsidP="00F25F66">
      <w:pPr>
        <w:numPr>
          <w:ilvl w:val="0"/>
          <w:numId w:val="26"/>
        </w:numPr>
        <w:tabs>
          <w:tab w:val="clear" w:pos="360"/>
          <w:tab w:val="num" w:pos="1800"/>
        </w:tabs>
        <w:spacing w:before="20" w:after="20"/>
        <w:ind w:left="1800"/>
      </w:pPr>
      <w:r>
        <w:t>Message Type Report</w:t>
      </w:r>
    </w:p>
    <w:p w14:paraId="0216F85B" w14:textId="77777777" w:rsidR="00750867" w:rsidRDefault="00750867" w:rsidP="00F25F66">
      <w:pPr>
        <w:numPr>
          <w:ilvl w:val="0"/>
          <w:numId w:val="26"/>
        </w:numPr>
        <w:tabs>
          <w:tab w:val="clear" w:pos="360"/>
          <w:tab w:val="num" w:pos="1800"/>
        </w:tabs>
        <w:spacing w:before="20" w:after="20"/>
        <w:ind w:left="1800"/>
      </w:pPr>
      <w:r>
        <w:t>Segment Name Report</w:t>
      </w:r>
    </w:p>
    <w:p w14:paraId="46427487" w14:textId="77777777" w:rsidR="00750867" w:rsidRDefault="00750867" w:rsidP="00F25F66">
      <w:pPr>
        <w:numPr>
          <w:ilvl w:val="0"/>
          <w:numId w:val="26"/>
        </w:numPr>
        <w:tabs>
          <w:tab w:val="clear" w:pos="360"/>
          <w:tab w:val="num" w:pos="1800"/>
        </w:tabs>
        <w:spacing w:before="20" w:after="20"/>
        <w:ind w:left="1800"/>
      </w:pPr>
      <w:r>
        <w:t>Version Report</w:t>
      </w:r>
    </w:p>
    <w:p w14:paraId="7E7D4518" w14:textId="77777777" w:rsidR="00750867" w:rsidRDefault="00750867" w:rsidP="00F25F66">
      <w:pPr>
        <w:numPr>
          <w:ilvl w:val="0"/>
          <w:numId w:val="23"/>
        </w:numPr>
        <w:tabs>
          <w:tab w:val="num" w:pos="1080"/>
        </w:tabs>
        <w:spacing w:before="20" w:after="20"/>
        <w:ind w:left="1080"/>
        <w:rPr>
          <w:b/>
          <w:bCs/>
        </w:rPr>
      </w:pPr>
      <w:r>
        <w:rPr>
          <w:b/>
          <w:bCs/>
        </w:rPr>
        <w:t>Site Parameter Edit</w:t>
      </w:r>
    </w:p>
    <w:bookmarkEnd w:id="20"/>
    <w:p w14:paraId="26D0A9B3" w14:textId="77777777" w:rsidR="00750867" w:rsidRDefault="00750867">
      <w:pPr>
        <w:sectPr w:rsidR="00750867">
          <w:headerReference w:type="even" r:id="rId29"/>
          <w:headerReference w:type="default" r:id="rId30"/>
          <w:footerReference w:type="even" r:id="rId31"/>
          <w:footerReference w:type="first" r:id="rId32"/>
          <w:pgSz w:w="12240" w:h="15840"/>
          <w:pgMar w:top="1440" w:right="1440" w:bottom="1440" w:left="1440" w:header="720" w:footer="720" w:gutter="0"/>
          <w:pgNumType w:start="1" w:chapStyle="1"/>
          <w:cols w:space="720"/>
          <w:titlePg/>
        </w:sectPr>
      </w:pPr>
    </w:p>
    <w:p w14:paraId="2E0AF4CC" w14:textId="77777777" w:rsidR="00750867" w:rsidRDefault="00750867">
      <w:pPr>
        <w:pBdr>
          <w:bottom w:val="single" w:sz="4" w:space="6" w:color="auto"/>
          <w:between w:val="single" w:sz="4" w:space="1" w:color="auto"/>
        </w:pBdr>
        <w:spacing w:before="240" w:after="240"/>
        <w:ind w:left="0"/>
      </w:pPr>
      <w:bookmarkStart w:id="24" w:name="_Hlt454104721"/>
      <w:bookmarkStart w:id="25" w:name="_Toc455220059"/>
      <w:bookmarkEnd w:id="15"/>
      <w:bookmarkEnd w:id="24"/>
      <w:r>
        <w:rPr>
          <w:sz w:val="36"/>
          <w:szCs w:val="36"/>
        </w:rPr>
        <w:lastRenderedPageBreak/>
        <w:t xml:space="preserve">C H A P T E R </w:t>
      </w:r>
    </w:p>
    <w:p w14:paraId="755DF57F" w14:textId="77777777" w:rsidR="00750867" w:rsidRDefault="00750867">
      <w:pPr>
        <w:pStyle w:val="Heading1"/>
      </w:pPr>
      <w:bookmarkStart w:id="26" w:name="_Toc474221111"/>
      <w:bookmarkStart w:id="27" w:name="Links"/>
      <w:r>
        <w:t>Link Setup</w:t>
      </w:r>
      <w:bookmarkEnd w:id="25"/>
      <w:bookmarkEnd w:id="26"/>
    </w:p>
    <w:p w14:paraId="309FFC9A" w14:textId="77777777" w:rsidR="00750867" w:rsidRDefault="00750867"/>
    <w:p w14:paraId="04AA7657" w14:textId="77777777" w:rsidR="00750867" w:rsidRDefault="00750867"/>
    <w:p w14:paraId="1A8AABA5" w14:textId="77777777" w:rsidR="00750867" w:rsidRDefault="00750867">
      <w:pPr>
        <w:pStyle w:val="Heading2"/>
      </w:pPr>
      <w:bookmarkStart w:id="28" w:name="_Hlt454104723"/>
      <w:bookmarkStart w:id="29" w:name="_Toc474221112"/>
      <w:bookmarkEnd w:id="28"/>
      <w:r>
        <w:t>Introduction</w:t>
      </w:r>
      <w:bookmarkEnd w:id="29"/>
    </w:p>
    <w:p w14:paraId="54E789B8" w14:textId="77777777" w:rsidR="00750867" w:rsidRDefault="00750867">
      <w:r>
        <w:rPr>
          <w:i/>
          <w:iCs/>
        </w:rPr>
        <w:t xml:space="preserve">Links </w:t>
      </w:r>
      <w:r>
        <w:t xml:space="preserve">(also known as logical links) describe the complete network path to a given system. They are similar in function to VA </w:t>
      </w:r>
      <w:proofErr w:type="spellStart"/>
      <w:r>
        <w:t>MailMan's</w:t>
      </w:r>
      <w:proofErr w:type="spellEnd"/>
      <w:r>
        <w:t xml:space="preserve"> Domain file and Kernel's Device file. Link entries hold the details of how to connect to the target system, such as IP address and Port. For every target system that you need to exchange HL7 messages with, a link needs to be set up so that </w:t>
      </w:r>
      <w:r>
        <w:rPr>
          <w:b/>
          <w:bCs/>
        </w:rPr>
        <w:t>V</w:t>
      </w:r>
      <w:r>
        <w:rPr>
          <w:i/>
          <w:iCs/>
        </w:rPr>
        <w:t>IST</w:t>
      </w:r>
      <w:r>
        <w:rPr>
          <w:b/>
          <w:bCs/>
        </w:rPr>
        <w:t>A</w:t>
      </w:r>
      <w:r>
        <w:t xml:space="preserve"> HL7 knows how to reach the target system.</w:t>
      </w:r>
    </w:p>
    <w:p w14:paraId="519B3B33" w14:textId="77777777" w:rsidR="00750867" w:rsidRDefault="00750867"/>
    <w:p w14:paraId="4B3AE7D2" w14:textId="77777777" w:rsidR="00750867" w:rsidRDefault="00750867"/>
    <w:p w14:paraId="2DDC4A64" w14:textId="77777777" w:rsidR="00750867" w:rsidRDefault="00750867">
      <w:pPr>
        <w:pStyle w:val="Heading3"/>
      </w:pPr>
      <w:r>
        <w:t>Link Types</w:t>
      </w:r>
    </w:p>
    <w:p w14:paraId="771EB5C4" w14:textId="77777777" w:rsidR="00750867" w:rsidRDefault="00750867">
      <w:r>
        <w:fldChar w:fldCharType="begin"/>
      </w:r>
      <w:r>
        <w:instrText xml:space="preserve"> XE "Links:Types" </w:instrText>
      </w:r>
      <w:r>
        <w:fldChar w:fldCharType="end"/>
      </w:r>
    </w:p>
    <w:p w14:paraId="70301F6E" w14:textId="77777777" w:rsidR="00750867" w:rsidRDefault="00750867">
      <w:r>
        <w:rPr>
          <w:b/>
          <w:bCs/>
        </w:rPr>
        <w:t>V</w:t>
      </w:r>
      <w:r>
        <w:rPr>
          <w:i/>
          <w:iCs/>
        </w:rPr>
        <w:t>IST</w:t>
      </w:r>
      <w:r>
        <w:rPr>
          <w:b/>
          <w:bCs/>
        </w:rPr>
        <w:t>A</w:t>
      </w:r>
      <w:r>
        <w:t xml:space="preserve"> HL7 supports the following types of links for outgoing connections:</w:t>
      </w:r>
    </w:p>
    <w:p w14:paraId="0132A94A" w14:textId="77777777" w:rsidR="00750867" w:rsidRDefault="00750867"/>
    <w:p w14:paraId="0F9525C5" w14:textId="77777777" w:rsidR="00750867" w:rsidRDefault="00750867" w:rsidP="00F25F66">
      <w:pPr>
        <w:numPr>
          <w:ilvl w:val="0"/>
          <w:numId w:val="56"/>
        </w:numPr>
        <w:tabs>
          <w:tab w:val="clear" w:pos="360"/>
          <w:tab w:val="num" w:pos="1440"/>
        </w:tabs>
        <w:ind w:left="1440"/>
      </w:pPr>
      <w:r>
        <w:t>Hybrid Lower Layer Protocol (HLLP), for use over reliable serial lines</w:t>
      </w:r>
    </w:p>
    <w:p w14:paraId="67D6BEA6" w14:textId="77777777" w:rsidR="00750867" w:rsidRDefault="00750867" w:rsidP="00F25F66">
      <w:pPr>
        <w:numPr>
          <w:ilvl w:val="0"/>
          <w:numId w:val="56"/>
        </w:numPr>
        <w:tabs>
          <w:tab w:val="clear" w:pos="360"/>
          <w:tab w:val="num" w:pos="1440"/>
        </w:tabs>
        <w:ind w:left="1440"/>
      </w:pPr>
      <w:r>
        <w:t>TCP/IP, using Minimal Lower Layer Protocol (MLLP)</w:t>
      </w:r>
    </w:p>
    <w:p w14:paraId="345CC19B" w14:textId="77777777" w:rsidR="00750867" w:rsidRDefault="00750867" w:rsidP="00F25F66">
      <w:pPr>
        <w:numPr>
          <w:ilvl w:val="0"/>
          <w:numId w:val="56"/>
        </w:numPr>
        <w:tabs>
          <w:tab w:val="clear" w:pos="360"/>
          <w:tab w:val="num" w:pos="1440"/>
        </w:tabs>
        <w:ind w:left="1440"/>
      </w:pPr>
      <w:r>
        <w:t>X3.28, for use over unreliable serial lines</w:t>
      </w:r>
    </w:p>
    <w:p w14:paraId="657C2AA0" w14:textId="77777777" w:rsidR="00750867" w:rsidRDefault="00750867" w:rsidP="00F25F66">
      <w:pPr>
        <w:numPr>
          <w:ilvl w:val="0"/>
          <w:numId w:val="56"/>
        </w:numPr>
        <w:tabs>
          <w:tab w:val="clear" w:pos="360"/>
          <w:tab w:val="num" w:pos="1440"/>
        </w:tabs>
        <w:ind w:left="1440"/>
      </w:pPr>
      <w:r>
        <w:t>VA MailMan</w:t>
      </w:r>
    </w:p>
    <w:p w14:paraId="677C3BBA" w14:textId="77777777" w:rsidR="00750867" w:rsidRDefault="00750867"/>
    <w:p w14:paraId="240C3539" w14:textId="77777777" w:rsidR="00750867" w:rsidRDefault="00750867">
      <w:r>
        <w:t>The HL7 Implementation Support Guide provides the following advice about choice of LLPs:</w:t>
      </w:r>
      <w:r>
        <w:rPr>
          <w:rStyle w:val="FootnoteReference"/>
        </w:rPr>
        <w:footnoteReference w:id="3"/>
      </w:r>
    </w:p>
    <w:p w14:paraId="03629FB5" w14:textId="77777777" w:rsidR="00750867" w:rsidRDefault="00750867"/>
    <w:p w14:paraId="7995879E" w14:textId="77777777" w:rsidR="00750867" w:rsidRDefault="00750867">
      <w:pPr>
        <w:ind w:left="1440"/>
      </w:pPr>
      <w:r>
        <w:t>a) Many environments consist of simple RS-232 circuits where flow control and error recovery issues dominate the communication design. For these environments a protocol based on the American National Standards Institute Standard X3.28 is provided.</w:t>
      </w:r>
    </w:p>
    <w:p w14:paraId="7880A052" w14:textId="77777777" w:rsidR="00750867" w:rsidRDefault="00750867">
      <w:pPr>
        <w:ind w:left="1440"/>
      </w:pPr>
    </w:p>
    <w:p w14:paraId="79936797" w14:textId="77777777" w:rsidR="00750867" w:rsidRDefault="00750867">
      <w:pPr>
        <w:ind w:left="1440"/>
      </w:pPr>
      <w:r>
        <w:t>b) Some LAN-based networking environments provide a reliable byte stream but insufficient session control to support HL7. Environments based on the TCP protocol of the Internet Suite are in this category. For these a very simple protocol is provided that simply delimits messages [MLLP].</w:t>
      </w:r>
    </w:p>
    <w:p w14:paraId="26FA0B29" w14:textId="77777777" w:rsidR="00750867" w:rsidRDefault="00750867">
      <w:pPr>
        <w:ind w:left="1440"/>
      </w:pPr>
    </w:p>
    <w:p w14:paraId="618AEEBF" w14:textId="77777777" w:rsidR="00750867" w:rsidRDefault="00750867">
      <w:pPr>
        <w:ind w:left="1440"/>
      </w:pPr>
      <w:r>
        <w:t>c) Some environments are hybrids where communications occur primarily over LANs but host connections to the LAN may be made over RS-232 ports on terminal servers. Environments such as this have some of the same problems as those operating entirely with RS-232 circuits, but the bit error rates are generally lower and flow control is available from the network. [HLLP is] significantly more efficient than the X3.28-based protocol for these environments.</w:t>
      </w:r>
    </w:p>
    <w:p w14:paraId="29F600D6" w14:textId="77777777" w:rsidR="00750867" w:rsidRDefault="00750867">
      <w:pPr>
        <w:pStyle w:val="Heading3"/>
      </w:pPr>
      <w:r>
        <w:br w:type="page"/>
      </w:r>
      <w:r>
        <w:lastRenderedPageBreak/>
        <w:t>Transport Layers and Lower Layer Protocols</w:t>
      </w:r>
    </w:p>
    <w:p w14:paraId="5D8AD759" w14:textId="77777777" w:rsidR="00750867" w:rsidRDefault="00750867">
      <w:r>
        <w:fldChar w:fldCharType="begin"/>
      </w:r>
      <w:r>
        <w:instrText xml:space="preserve"> XE "Links:Transport Layers" </w:instrText>
      </w:r>
      <w:r>
        <w:fldChar w:fldCharType="end"/>
      </w:r>
      <w:r>
        <w:fldChar w:fldCharType="begin"/>
      </w:r>
      <w:r>
        <w:instrText xml:space="preserve"> XE "Transport Layers" </w:instrText>
      </w:r>
      <w:r>
        <w:fldChar w:fldCharType="end"/>
      </w:r>
      <w:r>
        <w:fldChar w:fldCharType="begin"/>
      </w:r>
      <w:r>
        <w:instrText xml:space="preserve"> XE "Lower Layer Protocols" </w:instrText>
      </w:r>
      <w:r>
        <w:fldChar w:fldCharType="end"/>
      </w:r>
      <w:r>
        <w:fldChar w:fldCharType="begin"/>
      </w:r>
      <w:r>
        <w:instrText xml:space="preserve"> XE "Links:Lower Layer Protocols" </w:instrText>
      </w:r>
      <w:r>
        <w:fldChar w:fldCharType="end"/>
      </w:r>
    </w:p>
    <w:p w14:paraId="327467B8" w14:textId="77777777" w:rsidR="00750867" w:rsidRDefault="00750867">
      <w:r>
        <w:t xml:space="preserve">A </w:t>
      </w:r>
      <w:r>
        <w:rPr>
          <w:i/>
          <w:iCs/>
        </w:rPr>
        <w:t>transport layer</w:t>
      </w:r>
      <w:r>
        <w:t xml:space="preserve"> defines the physical connection between systems. Examples included TCP/IP networks, and serially cabled connections.</w:t>
      </w:r>
    </w:p>
    <w:p w14:paraId="36BBD762" w14:textId="77777777" w:rsidR="00750867" w:rsidRDefault="00750867"/>
    <w:p w14:paraId="5F42A6C3" w14:textId="77777777" w:rsidR="00750867" w:rsidRDefault="00750867">
      <w:r>
        <w:t xml:space="preserve">An HL7 </w:t>
      </w:r>
      <w:r>
        <w:rPr>
          <w:i/>
          <w:iCs/>
        </w:rPr>
        <w:t>Lower Layer Protocol</w:t>
      </w:r>
      <w:r>
        <w:t xml:space="preserve"> (LLP) defines how the systems handshake with each other and exchange HL7 messages </w:t>
      </w:r>
      <w:r>
        <w:rPr>
          <w:b/>
          <w:bCs/>
          <w:i/>
          <w:iCs/>
        </w:rPr>
        <w:t>across</w:t>
      </w:r>
      <w:r>
        <w:t xml:space="preserve"> a transport layer. While not defined within the HL7 standard itself, several LLPs are defined in the </w:t>
      </w:r>
      <w:r>
        <w:rPr>
          <w:i/>
          <w:iCs/>
        </w:rPr>
        <w:t>Health Level Seven Implementation Support Guide</w:t>
      </w:r>
      <w:r>
        <w:t>.</w:t>
      </w:r>
    </w:p>
    <w:p w14:paraId="1B0470B7" w14:textId="77777777" w:rsidR="00750867" w:rsidRDefault="007E01C8">
      <w:pPr>
        <w:rPr>
          <w:b/>
          <w:bCs/>
        </w:rPr>
      </w:pPr>
      <w:r>
        <w:rPr>
          <w:noProof/>
          <w:sz w:val="20"/>
        </w:rPr>
        <w:object w:dxaOrig="1440" w:dyaOrig="1440" w14:anchorId="522E7B88">
          <v:shape id="_x0000_s1028" type="#_x0000_t75" alt="light bulb" style="position:absolute;left:0;text-align:left;margin-left:4.05pt;margin-top:11.2pt;width:26.25pt;height:32.25pt;z-index:251654656" fillcolor="window">
            <v:imagedata r:id="rId33" o:title=""/>
          </v:shape>
          <o:OLEObject Type="Embed" ProgID="MS_ClipArt_Gallery.5" ShapeID="_x0000_s1028" DrawAspect="Content" ObjectID="_1678526282" r:id="rId34"/>
        </w:object>
      </w:r>
    </w:p>
    <w:p w14:paraId="1464E936" w14:textId="77777777" w:rsidR="00750867" w:rsidRDefault="00750867">
      <w:r>
        <w:t xml:space="preserve">LLPs provide the lower layer communications functionality needed to exchange messages between systems, such as flow control and error recovery. "Lower layer" refers to a portion of the Open Systems Interconnect (OSI) model, which is divided into seven layers. The lower layers (1 through 4) include the actual physical connection between the systems, and the communications protocol used. The HL7 standard itself defines the seventh and highest </w:t>
      </w:r>
      <w:r>
        <w:rPr>
          <w:i/>
          <w:iCs/>
        </w:rPr>
        <w:t>application</w:t>
      </w:r>
      <w:r>
        <w:t xml:space="preserve"> layer.</w:t>
      </w:r>
    </w:p>
    <w:p w14:paraId="7E537017" w14:textId="77777777" w:rsidR="00750867" w:rsidRDefault="00750867"/>
    <w:p w14:paraId="62001A64" w14:textId="77777777" w:rsidR="00750867" w:rsidRDefault="00750867">
      <w:r>
        <w:t xml:space="preserve">Note that the LLP used for a link is distinct from the underlying transport layer used to connect the two systems. </w:t>
      </w:r>
      <w:r>
        <w:rPr>
          <w:b/>
          <w:bCs/>
        </w:rPr>
        <w:t>V</w:t>
      </w:r>
      <w:r>
        <w:rPr>
          <w:i/>
          <w:iCs/>
        </w:rPr>
        <w:t>IST</w:t>
      </w:r>
      <w:r>
        <w:rPr>
          <w:b/>
          <w:bCs/>
        </w:rPr>
        <w:t>A</w:t>
      </w:r>
      <w:r>
        <w:t xml:space="preserve"> HL7 supports </w:t>
      </w:r>
      <w:r>
        <w:rPr>
          <w:i/>
          <w:iCs/>
        </w:rPr>
        <w:t>four</w:t>
      </w:r>
      <w:r>
        <w:t xml:space="preserve"> LLPs over </w:t>
      </w:r>
      <w:r>
        <w:rPr>
          <w:i/>
          <w:iCs/>
        </w:rPr>
        <w:t>two</w:t>
      </w:r>
      <w:r>
        <w:t xml:space="preserve"> transport layers:</w:t>
      </w:r>
    </w:p>
    <w:p w14:paraId="390147DE"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3681"/>
        <w:gridCol w:w="2650"/>
        <w:gridCol w:w="2201"/>
      </w:tblGrid>
      <w:tr w:rsidR="00750867" w14:paraId="36C634D4" w14:textId="77777777">
        <w:tc>
          <w:tcPr>
            <w:tcW w:w="3780" w:type="dxa"/>
            <w:tcBorders>
              <w:top w:val="single" w:sz="4" w:space="0" w:color="auto"/>
              <w:left w:val="nil"/>
              <w:bottom w:val="single" w:sz="4" w:space="0" w:color="auto"/>
              <w:right w:val="nil"/>
            </w:tcBorders>
          </w:tcPr>
          <w:p w14:paraId="012EEBD0" w14:textId="77777777" w:rsidR="00750867" w:rsidRDefault="00750867">
            <w:pPr>
              <w:pStyle w:val="Normalnoindent"/>
              <w:spacing w:before="60" w:after="60"/>
              <w:rPr>
                <w:b/>
                <w:bCs/>
              </w:rPr>
            </w:pPr>
            <w:r>
              <w:rPr>
                <w:b/>
                <w:bCs/>
              </w:rPr>
              <w:t>Lower Layer Protocol</w:t>
            </w:r>
          </w:p>
        </w:tc>
        <w:tc>
          <w:tcPr>
            <w:tcW w:w="2700" w:type="dxa"/>
            <w:tcBorders>
              <w:top w:val="single" w:sz="4" w:space="0" w:color="auto"/>
              <w:left w:val="nil"/>
              <w:bottom w:val="single" w:sz="4" w:space="0" w:color="auto"/>
              <w:right w:val="nil"/>
            </w:tcBorders>
          </w:tcPr>
          <w:p w14:paraId="00194E14" w14:textId="77777777" w:rsidR="00750867" w:rsidRDefault="00750867">
            <w:pPr>
              <w:pStyle w:val="Normalnoindent"/>
              <w:spacing w:before="60" w:after="60"/>
              <w:rPr>
                <w:b/>
                <w:bCs/>
              </w:rPr>
            </w:pPr>
            <w:r>
              <w:rPr>
                <w:b/>
                <w:bCs/>
              </w:rPr>
              <w:t>Protocol Source</w:t>
            </w:r>
          </w:p>
        </w:tc>
        <w:tc>
          <w:tcPr>
            <w:tcW w:w="2250" w:type="dxa"/>
            <w:tcBorders>
              <w:top w:val="single" w:sz="4" w:space="0" w:color="auto"/>
              <w:left w:val="nil"/>
              <w:bottom w:val="single" w:sz="4" w:space="0" w:color="auto"/>
              <w:right w:val="nil"/>
            </w:tcBorders>
          </w:tcPr>
          <w:p w14:paraId="65D4FBA1" w14:textId="77777777" w:rsidR="00750867" w:rsidRDefault="00750867">
            <w:pPr>
              <w:pStyle w:val="Normalnoindent"/>
              <w:spacing w:before="60" w:after="60"/>
              <w:rPr>
                <w:b/>
                <w:bCs/>
              </w:rPr>
            </w:pPr>
            <w:r>
              <w:rPr>
                <w:b/>
                <w:bCs/>
              </w:rPr>
              <w:t>VA Transport Layer</w:t>
            </w:r>
          </w:p>
        </w:tc>
      </w:tr>
      <w:tr w:rsidR="00750867" w14:paraId="6A2E7AAF" w14:textId="77777777">
        <w:tc>
          <w:tcPr>
            <w:tcW w:w="3780" w:type="dxa"/>
            <w:tcBorders>
              <w:top w:val="nil"/>
              <w:left w:val="nil"/>
              <w:bottom w:val="nil"/>
              <w:right w:val="nil"/>
            </w:tcBorders>
          </w:tcPr>
          <w:p w14:paraId="6CE57477" w14:textId="77777777" w:rsidR="00750867" w:rsidRDefault="00750867">
            <w:pPr>
              <w:pStyle w:val="Normalnoindent"/>
              <w:spacing w:before="60" w:after="60"/>
            </w:pPr>
            <w:r>
              <w:t>Hybrid Lower Layer Protocol (HLLP)</w:t>
            </w:r>
          </w:p>
        </w:tc>
        <w:tc>
          <w:tcPr>
            <w:tcW w:w="2700" w:type="dxa"/>
            <w:tcBorders>
              <w:top w:val="nil"/>
              <w:left w:val="nil"/>
              <w:bottom w:val="nil"/>
              <w:right w:val="nil"/>
            </w:tcBorders>
          </w:tcPr>
          <w:p w14:paraId="39B1F610" w14:textId="77777777" w:rsidR="00750867" w:rsidRDefault="00750867">
            <w:pPr>
              <w:pStyle w:val="Normalnoindent"/>
              <w:spacing w:before="60" w:after="60"/>
            </w:pPr>
            <w:r>
              <w:t>HL7 Implementation Guide</w:t>
            </w:r>
          </w:p>
        </w:tc>
        <w:tc>
          <w:tcPr>
            <w:tcW w:w="2250" w:type="dxa"/>
            <w:tcBorders>
              <w:top w:val="nil"/>
              <w:left w:val="nil"/>
              <w:bottom w:val="nil"/>
              <w:right w:val="nil"/>
            </w:tcBorders>
          </w:tcPr>
          <w:p w14:paraId="7B398EF6" w14:textId="77777777" w:rsidR="00750867" w:rsidRDefault="00750867">
            <w:pPr>
              <w:pStyle w:val="Normalnoindent"/>
              <w:spacing w:before="60" w:after="60"/>
            </w:pPr>
            <w:r>
              <w:t>Serial</w:t>
            </w:r>
          </w:p>
        </w:tc>
      </w:tr>
      <w:tr w:rsidR="00750867" w14:paraId="6848F36D" w14:textId="77777777">
        <w:tc>
          <w:tcPr>
            <w:tcW w:w="3780" w:type="dxa"/>
            <w:tcBorders>
              <w:top w:val="nil"/>
              <w:left w:val="nil"/>
              <w:bottom w:val="nil"/>
              <w:right w:val="nil"/>
            </w:tcBorders>
          </w:tcPr>
          <w:p w14:paraId="14258D94" w14:textId="77777777" w:rsidR="00750867" w:rsidRDefault="00750867">
            <w:pPr>
              <w:pStyle w:val="Normalnoindent"/>
              <w:spacing w:before="60" w:after="60"/>
            </w:pPr>
            <w:r>
              <w:t xml:space="preserve">X3.28 </w:t>
            </w:r>
          </w:p>
        </w:tc>
        <w:tc>
          <w:tcPr>
            <w:tcW w:w="2700" w:type="dxa"/>
            <w:tcBorders>
              <w:top w:val="nil"/>
              <w:left w:val="nil"/>
              <w:bottom w:val="nil"/>
              <w:right w:val="nil"/>
            </w:tcBorders>
          </w:tcPr>
          <w:p w14:paraId="7FB51FDC" w14:textId="77777777" w:rsidR="00750867" w:rsidRDefault="00750867">
            <w:pPr>
              <w:pStyle w:val="Normalnoindent"/>
              <w:spacing w:before="60" w:after="60"/>
            </w:pPr>
            <w:r>
              <w:t>ANSI X3.28-1976, HL7 Implementation Guide</w:t>
            </w:r>
          </w:p>
        </w:tc>
        <w:tc>
          <w:tcPr>
            <w:tcW w:w="2250" w:type="dxa"/>
            <w:tcBorders>
              <w:top w:val="nil"/>
              <w:left w:val="nil"/>
              <w:bottom w:val="nil"/>
              <w:right w:val="nil"/>
            </w:tcBorders>
          </w:tcPr>
          <w:p w14:paraId="6294247E" w14:textId="77777777" w:rsidR="00750867" w:rsidRDefault="00750867">
            <w:pPr>
              <w:pStyle w:val="Normalnoindent"/>
              <w:spacing w:before="60" w:after="60"/>
            </w:pPr>
            <w:r>
              <w:t>Serial</w:t>
            </w:r>
          </w:p>
        </w:tc>
      </w:tr>
      <w:tr w:rsidR="00750867" w14:paraId="69C01B40" w14:textId="77777777">
        <w:tc>
          <w:tcPr>
            <w:tcW w:w="3780" w:type="dxa"/>
            <w:tcBorders>
              <w:top w:val="nil"/>
              <w:left w:val="nil"/>
              <w:bottom w:val="nil"/>
              <w:right w:val="nil"/>
            </w:tcBorders>
          </w:tcPr>
          <w:p w14:paraId="51AF8DE3" w14:textId="77777777" w:rsidR="00750867" w:rsidRDefault="00750867">
            <w:pPr>
              <w:pStyle w:val="Normalnoindent"/>
              <w:spacing w:before="60" w:after="60"/>
            </w:pPr>
            <w:r>
              <w:t>MailMan (an implementation of SMTP)</w:t>
            </w:r>
          </w:p>
        </w:tc>
        <w:tc>
          <w:tcPr>
            <w:tcW w:w="2700" w:type="dxa"/>
            <w:tcBorders>
              <w:top w:val="nil"/>
              <w:left w:val="nil"/>
              <w:bottom w:val="nil"/>
              <w:right w:val="nil"/>
            </w:tcBorders>
          </w:tcPr>
          <w:p w14:paraId="56E32FE1" w14:textId="77777777" w:rsidR="00750867" w:rsidRDefault="00750867">
            <w:pPr>
              <w:pStyle w:val="Normalnoindent"/>
              <w:spacing w:before="60" w:after="60"/>
            </w:pPr>
            <w:r>
              <w:t>none</w:t>
            </w:r>
          </w:p>
        </w:tc>
        <w:tc>
          <w:tcPr>
            <w:tcW w:w="2250" w:type="dxa"/>
            <w:tcBorders>
              <w:top w:val="nil"/>
              <w:left w:val="nil"/>
              <w:bottom w:val="nil"/>
              <w:right w:val="nil"/>
            </w:tcBorders>
          </w:tcPr>
          <w:p w14:paraId="64B0B296" w14:textId="77777777" w:rsidR="00750867" w:rsidRDefault="00750867">
            <w:pPr>
              <w:pStyle w:val="Normalnoindent"/>
              <w:spacing w:before="60" w:after="60"/>
            </w:pPr>
            <w:r>
              <w:t>TCP/IP and Serial</w:t>
            </w:r>
          </w:p>
        </w:tc>
      </w:tr>
      <w:tr w:rsidR="00750867" w14:paraId="210BE187" w14:textId="77777777">
        <w:tc>
          <w:tcPr>
            <w:tcW w:w="3780" w:type="dxa"/>
            <w:tcBorders>
              <w:top w:val="nil"/>
              <w:left w:val="nil"/>
              <w:bottom w:val="single" w:sz="4" w:space="0" w:color="auto"/>
              <w:right w:val="nil"/>
            </w:tcBorders>
          </w:tcPr>
          <w:p w14:paraId="09E262A2" w14:textId="77777777" w:rsidR="00750867" w:rsidRDefault="00750867">
            <w:pPr>
              <w:pStyle w:val="Normalnoindent"/>
              <w:spacing w:before="60" w:after="60"/>
            </w:pPr>
            <w:r>
              <w:t>Minimal Lower Layer Protocol (MLLP)</w:t>
            </w:r>
          </w:p>
        </w:tc>
        <w:tc>
          <w:tcPr>
            <w:tcW w:w="2700" w:type="dxa"/>
            <w:tcBorders>
              <w:top w:val="nil"/>
              <w:left w:val="nil"/>
              <w:bottom w:val="single" w:sz="4" w:space="0" w:color="auto"/>
              <w:right w:val="nil"/>
            </w:tcBorders>
          </w:tcPr>
          <w:p w14:paraId="4CEEA868" w14:textId="77777777" w:rsidR="00750867" w:rsidRDefault="00750867">
            <w:pPr>
              <w:pStyle w:val="Normalnoindent"/>
              <w:spacing w:before="60" w:after="60"/>
            </w:pPr>
            <w:r>
              <w:t>HL7 Implementation Guide</w:t>
            </w:r>
          </w:p>
        </w:tc>
        <w:tc>
          <w:tcPr>
            <w:tcW w:w="2250" w:type="dxa"/>
            <w:tcBorders>
              <w:top w:val="nil"/>
              <w:left w:val="nil"/>
              <w:bottom w:val="single" w:sz="4" w:space="0" w:color="auto"/>
              <w:right w:val="nil"/>
            </w:tcBorders>
          </w:tcPr>
          <w:p w14:paraId="7ABF8986" w14:textId="77777777" w:rsidR="00750867" w:rsidRDefault="00750867">
            <w:pPr>
              <w:pStyle w:val="Normalnoindent"/>
              <w:spacing w:before="60" w:after="60"/>
            </w:pPr>
            <w:r>
              <w:t>TCP/IP</w:t>
            </w:r>
          </w:p>
        </w:tc>
      </w:tr>
    </w:tbl>
    <w:p w14:paraId="5FD7B7A8" w14:textId="77777777" w:rsidR="00750867" w:rsidRDefault="00750867"/>
    <w:p w14:paraId="71AD8A09" w14:textId="77777777" w:rsidR="00750867" w:rsidRDefault="00750867">
      <w:bookmarkStart w:id="30" w:name="_Hlt453996216"/>
      <w:bookmarkEnd w:id="30"/>
    </w:p>
    <w:p w14:paraId="29956B97" w14:textId="77777777" w:rsidR="00750867" w:rsidRDefault="00750867">
      <w:r>
        <w:rPr>
          <w:b/>
          <w:bCs/>
        </w:rPr>
        <w:t>Note:</w:t>
      </w:r>
      <w:r>
        <w:t xml:space="preserve"> </w:t>
      </w:r>
      <w:smartTag w:uri="urn:schemas-microsoft-com:office:smarttags" w:element="place">
        <w:r>
          <w:rPr>
            <w:b/>
            <w:bCs/>
          </w:rPr>
          <w:t>V</w:t>
        </w:r>
        <w:r>
          <w:rPr>
            <w:i/>
            <w:iCs/>
          </w:rPr>
          <w:t>IST</w:t>
        </w:r>
        <w:r>
          <w:rPr>
            <w:b/>
            <w:bCs/>
          </w:rPr>
          <w:t>A</w:t>
        </w:r>
      </w:smartTag>
      <w:r>
        <w:t xml:space="preserve"> HL7 can also exchange HL7 messages between </w:t>
      </w:r>
      <w:r>
        <w:rPr>
          <w:b/>
          <w:bCs/>
        </w:rPr>
        <w:t>V</w:t>
      </w:r>
      <w:r>
        <w:rPr>
          <w:i/>
          <w:iCs/>
        </w:rPr>
        <w:t>IST</w:t>
      </w:r>
      <w:r>
        <w:rPr>
          <w:b/>
          <w:bCs/>
        </w:rPr>
        <w:t>A</w:t>
      </w:r>
      <w:r>
        <w:t xml:space="preserve"> M-based applications on the </w:t>
      </w:r>
      <w:r>
        <w:rPr>
          <w:i/>
          <w:iCs/>
        </w:rPr>
        <w:t>same</w:t>
      </w:r>
      <w:r>
        <w:t xml:space="preserve"> system. This type of interface does not make use of links, as it bypasses the communications layer altogether.</w:t>
      </w:r>
    </w:p>
    <w:p w14:paraId="644D3E1E" w14:textId="77777777" w:rsidR="00750867" w:rsidRDefault="00750867"/>
    <w:p w14:paraId="025502EF" w14:textId="77777777" w:rsidR="00750867" w:rsidRDefault="00750867"/>
    <w:p w14:paraId="125E2BDF" w14:textId="77777777" w:rsidR="00750867" w:rsidRDefault="00750867">
      <w:pPr>
        <w:pStyle w:val="Heading3"/>
      </w:pPr>
      <w:bookmarkStart w:id="31" w:name="_Toc455220061"/>
      <w:bookmarkStart w:id="32" w:name="_Toc455220062"/>
      <w:bookmarkStart w:id="33" w:name="_Hlt455220138"/>
      <w:r>
        <w:t>How Links Are Stored</w:t>
      </w:r>
      <w:bookmarkStart w:id="34" w:name="_Hlt454345943"/>
      <w:bookmarkEnd w:id="31"/>
      <w:bookmarkEnd w:id="34"/>
    </w:p>
    <w:p w14:paraId="41C5C176" w14:textId="77777777" w:rsidR="00750867" w:rsidRDefault="00750867"/>
    <w:p w14:paraId="5A9BA63B" w14:textId="77777777" w:rsidR="00750867" w:rsidRDefault="00750867">
      <w:r>
        <w:t>Each link is an entry in the HL Logical Link file (#870). Patch HL*1.6*57 combines the complete definition of a link into a single file:</w:t>
      </w:r>
    </w:p>
    <w:p w14:paraId="20450186" w14:textId="77777777" w:rsidR="00750867" w:rsidRDefault="00750867"/>
    <w:p w14:paraId="12582E3A" w14:textId="77777777" w:rsidR="00750867" w:rsidRDefault="00750867" w:rsidP="00F25F66">
      <w:pPr>
        <w:numPr>
          <w:ilvl w:val="0"/>
          <w:numId w:val="34"/>
        </w:numPr>
        <w:tabs>
          <w:tab w:val="clear" w:pos="360"/>
          <w:tab w:val="num" w:pos="1440"/>
        </w:tabs>
        <w:ind w:left="1440"/>
      </w:pPr>
      <w:r>
        <w:t>HL LOGICAL LINK (#870)</w:t>
      </w:r>
    </w:p>
    <w:p w14:paraId="5BF2118E" w14:textId="77777777" w:rsidR="00750867" w:rsidRDefault="00750867"/>
    <w:p w14:paraId="70984E0C" w14:textId="77777777" w:rsidR="00750867" w:rsidRDefault="00750867">
      <w:r>
        <w:t>Prior to patch HL*1.6*57, each link consisted of:</w:t>
      </w:r>
    </w:p>
    <w:p w14:paraId="1DF71DEB" w14:textId="77777777" w:rsidR="00750867" w:rsidRDefault="00750867"/>
    <w:p w14:paraId="2C438814" w14:textId="77777777" w:rsidR="00750867" w:rsidRDefault="00750867" w:rsidP="00F25F66">
      <w:pPr>
        <w:numPr>
          <w:ilvl w:val="0"/>
          <w:numId w:val="34"/>
        </w:numPr>
        <w:tabs>
          <w:tab w:val="clear" w:pos="360"/>
          <w:tab w:val="left" w:pos="1440"/>
        </w:tabs>
        <w:ind w:left="1440"/>
      </w:pPr>
      <w:r>
        <w:t>An entry in the HL LOGICAL LINK (#870)</w:t>
      </w:r>
    </w:p>
    <w:p w14:paraId="35C83A96" w14:textId="77777777" w:rsidR="00750867" w:rsidRDefault="00750867" w:rsidP="00F25F66">
      <w:pPr>
        <w:numPr>
          <w:ilvl w:val="0"/>
          <w:numId w:val="34"/>
        </w:numPr>
        <w:tabs>
          <w:tab w:val="clear" w:pos="360"/>
          <w:tab w:val="left" w:pos="1440"/>
        </w:tabs>
        <w:ind w:left="1440"/>
      </w:pPr>
      <w:r>
        <w:t>An entry in the HL LOWER LEVEL PROTOCOL PARAMETER (#869.2)</w:t>
      </w:r>
    </w:p>
    <w:p w14:paraId="5D7C65BB" w14:textId="77777777" w:rsidR="00750867" w:rsidRDefault="00750867"/>
    <w:p w14:paraId="08579D97" w14:textId="77777777" w:rsidR="00750867" w:rsidRDefault="00750867">
      <w:r>
        <w:lastRenderedPageBreak/>
        <w:t xml:space="preserve">The same links can be shared by different applications sending messages to the same target system, and in fact, that is the intent behind the structure of links. Only one link needs to be set up to reach any given system via any given lower layer protocol. </w:t>
      </w:r>
    </w:p>
    <w:p w14:paraId="2445577D" w14:textId="77777777" w:rsidR="00750867" w:rsidRDefault="00750867">
      <w:pPr>
        <w:pStyle w:val="Heading3"/>
      </w:pPr>
      <w:r>
        <w:br w:type="page"/>
      </w:r>
      <w:r>
        <w:lastRenderedPageBreak/>
        <w:t>Link "In" and "Out" Queues</w:t>
      </w:r>
    </w:p>
    <w:p w14:paraId="133A21A4" w14:textId="77777777" w:rsidR="00750867" w:rsidRDefault="00750867">
      <w:r>
        <w:fldChar w:fldCharType="begin"/>
      </w:r>
      <w:r>
        <w:instrText xml:space="preserve"> XE "Links:Queues" </w:instrText>
      </w:r>
      <w:r>
        <w:fldChar w:fldCharType="end"/>
      </w:r>
      <w:r>
        <w:fldChar w:fldCharType="begin"/>
      </w:r>
      <w:r>
        <w:instrText xml:space="preserve"> XE "Queues (Links)" </w:instrText>
      </w:r>
      <w:r>
        <w:fldChar w:fldCharType="end"/>
      </w:r>
      <w:r>
        <w:fldChar w:fldCharType="begin"/>
      </w:r>
      <w:r>
        <w:instrText xml:space="preserve"> XE "In Queue (Links)" </w:instrText>
      </w:r>
      <w:r>
        <w:fldChar w:fldCharType="end"/>
      </w:r>
      <w:r>
        <w:fldChar w:fldCharType="begin"/>
      </w:r>
      <w:r>
        <w:instrText xml:space="preserve"> XE "Out Queue (Links)" </w:instrText>
      </w:r>
      <w:r>
        <w:fldChar w:fldCharType="end"/>
      </w:r>
    </w:p>
    <w:p w14:paraId="38295224" w14:textId="77777777" w:rsidR="00750867" w:rsidRDefault="00750867">
      <w:r>
        <w:t>Each link has an "In" and an "Out" queue:</w:t>
      </w:r>
    </w:p>
    <w:p w14:paraId="24410672" w14:textId="77777777" w:rsidR="00750867" w:rsidRDefault="00750867"/>
    <w:p w14:paraId="6DA1154F" w14:textId="77777777" w:rsidR="00750867" w:rsidRDefault="00750867" w:rsidP="00F25F66">
      <w:pPr>
        <w:numPr>
          <w:ilvl w:val="0"/>
          <w:numId w:val="90"/>
        </w:numPr>
      </w:pPr>
      <w:r>
        <w:t xml:space="preserve">The "In" queue is used to receive incoming messages coming across the link. </w:t>
      </w:r>
    </w:p>
    <w:p w14:paraId="57BB65FE" w14:textId="77777777" w:rsidR="00750867" w:rsidRDefault="00750867" w:rsidP="00F25F66">
      <w:pPr>
        <w:numPr>
          <w:ilvl w:val="0"/>
          <w:numId w:val="90"/>
        </w:numPr>
      </w:pPr>
      <w:r>
        <w:t xml:space="preserve">The "Out" queue is used to send outgoing messages across the link. </w:t>
      </w:r>
    </w:p>
    <w:p w14:paraId="4B44A980" w14:textId="77777777" w:rsidR="00750867" w:rsidRDefault="00750867">
      <w:pPr>
        <w:ind w:left="1080"/>
      </w:pPr>
    </w:p>
    <w:p w14:paraId="24276061" w14:textId="77777777" w:rsidR="00750867" w:rsidRDefault="00750867">
      <w:r>
        <w:t xml:space="preserve">You can view the status of the "In" and "Out" queues using the Systems Link Monitor (please see the "Managing a </w:t>
      </w:r>
      <w:r>
        <w:rPr>
          <w:b/>
          <w:bCs/>
        </w:rPr>
        <w:t>V</w:t>
      </w:r>
      <w:r>
        <w:rPr>
          <w:i/>
          <w:iCs/>
        </w:rPr>
        <w:t>IST</w:t>
      </w:r>
      <w:r>
        <w:rPr>
          <w:b/>
          <w:bCs/>
        </w:rPr>
        <w:t>A</w:t>
      </w:r>
      <w:r>
        <w:t xml:space="preserve"> HL7 System" chapter for more information).</w:t>
      </w:r>
    </w:p>
    <w:p w14:paraId="15A92AA7" w14:textId="77777777" w:rsidR="00750867" w:rsidRDefault="00750867"/>
    <w:p w14:paraId="15D6121A" w14:textId="77777777" w:rsidR="00750867" w:rsidRDefault="00750867">
      <w:r>
        <w:t xml:space="preserve">When outgoing messages are sent over HLLP, X3.28 and MailMan links, </w:t>
      </w:r>
      <w:r>
        <w:rPr>
          <w:b/>
          <w:bCs/>
        </w:rPr>
        <w:t>V</w:t>
      </w:r>
      <w:r>
        <w:rPr>
          <w:i/>
          <w:iCs/>
        </w:rPr>
        <w:t>IST</w:t>
      </w:r>
      <w:r>
        <w:rPr>
          <w:b/>
          <w:bCs/>
        </w:rPr>
        <w:t>A</w:t>
      </w:r>
      <w:r>
        <w:t xml:space="preserve"> HL7's filers place a copy of the message in the link's "Out" queue prior to transmission. For TCP links, the queue is used to maintain counters and status, but the message is transmitted directly from the </w:t>
      </w:r>
      <w:r>
        <w:rPr>
          <w:b/>
          <w:bCs/>
        </w:rPr>
        <w:t>V</w:t>
      </w:r>
      <w:r>
        <w:rPr>
          <w:i/>
          <w:iCs/>
        </w:rPr>
        <w:t>IST</w:t>
      </w:r>
      <w:r>
        <w:rPr>
          <w:b/>
          <w:bCs/>
        </w:rPr>
        <w:t>A</w:t>
      </w:r>
      <w:r>
        <w:t xml:space="preserve"> HL7 message files; the filers never actually copy the message to the "Out" queue.</w:t>
      </w:r>
    </w:p>
    <w:p w14:paraId="50812338" w14:textId="77777777" w:rsidR="00750867" w:rsidRDefault="00750867"/>
    <w:p w14:paraId="053108E5" w14:textId="77777777" w:rsidR="00750867" w:rsidRDefault="00750867">
      <w:r>
        <w:t xml:space="preserve">For incoming messages received over HLLP and X3.28 links, the message is first stored in the "In" queue, and later moved by filers to the </w:t>
      </w:r>
      <w:r>
        <w:rPr>
          <w:b/>
          <w:bCs/>
        </w:rPr>
        <w:t>V</w:t>
      </w:r>
      <w:r>
        <w:rPr>
          <w:i/>
          <w:iCs/>
        </w:rPr>
        <w:t>IST</w:t>
      </w:r>
      <w:r>
        <w:rPr>
          <w:b/>
          <w:bCs/>
        </w:rPr>
        <w:t>A</w:t>
      </w:r>
      <w:r>
        <w:t xml:space="preserve"> HL7 message files. For TCP and MailMan links, the queue is used to maintain counters and status, but the message is placed directly in the </w:t>
      </w:r>
      <w:r>
        <w:rPr>
          <w:b/>
          <w:bCs/>
        </w:rPr>
        <w:t>V</w:t>
      </w:r>
      <w:r>
        <w:rPr>
          <w:i/>
          <w:iCs/>
        </w:rPr>
        <w:t>IST</w:t>
      </w:r>
      <w:r>
        <w:rPr>
          <w:b/>
          <w:bCs/>
        </w:rPr>
        <w:t>A</w:t>
      </w:r>
      <w:r>
        <w:t xml:space="preserve"> HL7 message files.</w:t>
      </w:r>
    </w:p>
    <w:p w14:paraId="452EDBBC" w14:textId="77777777" w:rsidR="00750867" w:rsidRDefault="00750867"/>
    <w:p w14:paraId="31B08B06" w14:textId="77777777" w:rsidR="00750867" w:rsidRDefault="00750867"/>
    <w:p w14:paraId="5CD222D8" w14:textId="77777777" w:rsidR="00750867" w:rsidRDefault="00750867">
      <w:pPr>
        <w:pStyle w:val="Heading3"/>
      </w:pPr>
      <w:r>
        <w:t>Implementation Differences for the Lower Layer Protocol Types</w:t>
      </w:r>
    </w:p>
    <w:p w14:paraId="048FA51E"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4140"/>
        <w:gridCol w:w="1080"/>
        <w:gridCol w:w="990"/>
        <w:gridCol w:w="1620"/>
        <w:gridCol w:w="917"/>
      </w:tblGrid>
      <w:tr w:rsidR="00750867" w14:paraId="691BE8CD" w14:textId="77777777">
        <w:tc>
          <w:tcPr>
            <w:tcW w:w="4140" w:type="dxa"/>
            <w:tcBorders>
              <w:top w:val="single" w:sz="4" w:space="0" w:color="auto"/>
              <w:left w:val="nil"/>
              <w:bottom w:val="single" w:sz="4" w:space="0" w:color="auto"/>
              <w:right w:val="nil"/>
            </w:tcBorders>
          </w:tcPr>
          <w:p w14:paraId="15BE31EA" w14:textId="77777777" w:rsidR="00750867" w:rsidRDefault="00750867">
            <w:pPr>
              <w:pStyle w:val="Normalnoindent"/>
              <w:spacing w:before="60" w:after="60"/>
              <w:rPr>
                <w:b/>
                <w:bCs/>
              </w:rPr>
            </w:pPr>
            <w:r>
              <w:rPr>
                <w:b/>
                <w:bCs/>
              </w:rPr>
              <w:t>Characteristic</w:t>
            </w:r>
          </w:p>
        </w:tc>
        <w:tc>
          <w:tcPr>
            <w:tcW w:w="1080" w:type="dxa"/>
            <w:tcBorders>
              <w:top w:val="single" w:sz="4" w:space="0" w:color="auto"/>
              <w:left w:val="nil"/>
              <w:bottom w:val="single" w:sz="4" w:space="0" w:color="auto"/>
              <w:right w:val="nil"/>
            </w:tcBorders>
            <w:vAlign w:val="center"/>
          </w:tcPr>
          <w:p w14:paraId="3C8D9275" w14:textId="77777777" w:rsidR="00750867" w:rsidRDefault="00750867">
            <w:pPr>
              <w:pStyle w:val="Normalnoindent"/>
              <w:spacing w:before="60" w:after="60"/>
              <w:jc w:val="center"/>
              <w:rPr>
                <w:b/>
                <w:bCs/>
              </w:rPr>
            </w:pPr>
            <w:r>
              <w:rPr>
                <w:b/>
                <w:bCs/>
              </w:rPr>
              <w:t>HLLP</w:t>
            </w:r>
          </w:p>
        </w:tc>
        <w:tc>
          <w:tcPr>
            <w:tcW w:w="990" w:type="dxa"/>
            <w:tcBorders>
              <w:top w:val="single" w:sz="4" w:space="0" w:color="auto"/>
              <w:left w:val="nil"/>
              <w:bottom w:val="single" w:sz="4" w:space="0" w:color="auto"/>
              <w:right w:val="nil"/>
            </w:tcBorders>
            <w:vAlign w:val="center"/>
          </w:tcPr>
          <w:p w14:paraId="1E38720A" w14:textId="77777777" w:rsidR="00750867" w:rsidRDefault="00750867">
            <w:pPr>
              <w:pStyle w:val="Normalnoindent"/>
              <w:spacing w:before="60" w:after="60"/>
              <w:jc w:val="center"/>
              <w:rPr>
                <w:b/>
                <w:bCs/>
              </w:rPr>
            </w:pPr>
            <w:r>
              <w:rPr>
                <w:b/>
                <w:bCs/>
              </w:rPr>
              <w:t>X3.28</w:t>
            </w:r>
          </w:p>
        </w:tc>
        <w:tc>
          <w:tcPr>
            <w:tcW w:w="1620" w:type="dxa"/>
            <w:tcBorders>
              <w:top w:val="single" w:sz="4" w:space="0" w:color="auto"/>
              <w:left w:val="nil"/>
              <w:bottom w:val="single" w:sz="4" w:space="0" w:color="auto"/>
              <w:right w:val="nil"/>
            </w:tcBorders>
            <w:vAlign w:val="center"/>
          </w:tcPr>
          <w:p w14:paraId="767BB3CF" w14:textId="77777777" w:rsidR="00750867" w:rsidRDefault="00750867">
            <w:pPr>
              <w:pStyle w:val="Normalnoindent"/>
              <w:spacing w:before="60" w:after="60"/>
              <w:jc w:val="center"/>
              <w:rPr>
                <w:b/>
                <w:bCs/>
              </w:rPr>
            </w:pPr>
            <w:r>
              <w:rPr>
                <w:b/>
                <w:bCs/>
              </w:rPr>
              <w:t>MailMan</w:t>
            </w:r>
          </w:p>
        </w:tc>
        <w:tc>
          <w:tcPr>
            <w:tcW w:w="917" w:type="dxa"/>
            <w:tcBorders>
              <w:top w:val="single" w:sz="4" w:space="0" w:color="auto"/>
              <w:left w:val="nil"/>
              <w:bottom w:val="single" w:sz="4" w:space="0" w:color="auto"/>
              <w:right w:val="nil"/>
            </w:tcBorders>
            <w:vAlign w:val="center"/>
          </w:tcPr>
          <w:p w14:paraId="02AE05A9" w14:textId="77777777" w:rsidR="00750867" w:rsidRDefault="00750867">
            <w:pPr>
              <w:pStyle w:val="Normalnoindent"/>
              <w:spacing w:before="60" w:after="60"/>
              <w:jc w:val="center"/>
              <w:rPr>
                <w:b/>
                <w:bCs/>
              </w:rPr>
            </w:pPr>
            <w:r>
              <w:rPr>
                <w:b/>
                <w:bCs/>
              </w:rPr>
              <w:t>TCP</w:t>
            </w:r>
          </w:p>
        </w:tc>
      </w:tr>
      <w:tr w:rsidR="00750867" w14:paraId="0B9D965D" w14:textId="77777777">
        <w:tc>
          <w:tcPr>
            <w:tcW w:w="4140" w:type="dxa"/>
            <w:tcBorders>
              <w:top w:val="nil"/>
              <w:left w:val="nil"/>
              <w:bottom w:val="nil"/>
              <w:right w:val="nil"/>
            </w:tcBorders>
          </w:tcPr>
          <w:p w14:paraId="6EBEFA75" w14:textId="77777777" w:rsidR="00750867" w:rsidRDefault="00750867">
            <w:pPr>
              <w:pStyle w:val="Normalnoindent"/>
              <w:spacing w:before="60" w:after="60"/>
            </w:pPr>
            <w:r>
              <w:t>Outgoing messages stored in link's "Out" Queue?</w:t>
            </w:r>
          </w:p>
        </w:tc>
        <w:tc>
          <w:tcPr>
            <w:tcW w:w="1080" w:type="dxa"/>
            <w:tcBorders>
              <w:top w:val="nil"/>
              <w:left w:val="nil"/>
              <w:bottom w:val="nil"/>
              <w:right w:val="nil"/>
            </w:tcBorders>
            <w:vAlign w:val="center"/>
          </w:tcPr>
          <w:p w14:paraId="2F9B4042" w14:textId="77777777" w:rsidR="00750867" w:rsidRDefault="00750867">
            <w:pPr>
              <w:pStyle w:val="Normalnoindent"/>
              <w:spacing w:before="60" w:after="60"/>
              <w:jc w:val="center"/>
            </w:pPr>
            <w:r>
              <w:t>Yes</w:t>
            </w:r>
          </w:p>
        </w:tc>
        <w:tc>
          <w:tcPr>
            <w:tcW w:w="990" w:type="dxa"/>
            <w:tcBorders>
              <w:top w:val="nil"/>
              <w:left w:val="nil"/>
              <w:bottom w:val="nil"/>
              <w:right w:val="nil"/>
            </w:tcBorders>
            <w:vAlign w:val="center"/>
          </w:tcPr>
          <w:p w14:paraId="71FCF13A" w14:textId="77777777" w:rsidR="00750867" w:rsidRDefault="00750867">
            <w:pPr>
              <w:pStyle w:val="Normalnoindent"/>
              <w:spacing w:before="60" w:after="60"/>
              <w:jc w:val="center"/>
            </w:pPr>
            <w:r>
              <w:t>Yes</w:t>
            </w:r>
          </w:p>
        </w:tc>
        <w:tc>
          <w:tcPr>
            <w:tcW w:w="1620" w:type="dxa"/>
            <w:tcBorders>
              <w:top w:val="nil"/>
              <w:left w:val="nil"/>
              <w:bottom w:val="nil"/>
              <w:right w:val="nil"/>
            </w:tcBorders>
            <w:vAlign w:val="center"/>
          </w:tcPr>
          <w:p w14:paraId="0FBF2254" w14:textId="77777777" w:rsidR="00750867" w:rsidRDefault="00750867">
            <w:pPr>
              <w:pStyle w:val="Normalnoindent"/>
              <w:spacing w:before="60" w:after="60"/>
              <w:jc w:val="center"/>
            </w:pPr>
            <w:r>
              <w:t>Yes</w:t>
            </w:r>
          </w:p>
        </w:tc>
        <w:tc>
          <w:tcPr>
            <w:tcW w:w="917" w:type="dxa"/>
            <w:tcBorders>
              <w:top w:val="nil"/>
              <w:left w:val="nil"/>
              <w:bottom w:val="nil"/>
              <w:right w:val="nil"/>
            </w:tcBorders>
            <w:vAlign w:val="center"/>
          </w:tcPr>
          <w:p w14:paraId="3294A57E" w14:textId="77777777" w:rsidR="00750867" w:rsidRDefault="00750867">
            <w:pPr>
              <w:pStyle w:val="Normalnoindent"/>
              <w:spacing w:before="60" w:after="60"/>
              <w:jc w:val="center"/>
            </w:pPr>
            <w:r>
              <w:t>No</w:t>
            </w:r>
          </w:p>
        </w:tc>
      </w:tr>
      <w:tr w:rsidR="00750867" w14:paraId="68F685C7" w14:textId="77777777">
        <w:tc>
          <w:tcPr>
            <w:tcW w:w="4140" w:type="dxa"/>
            <w:tcBorders>
              <w:top w:val="nil"/>
              <w:left w:val="nil"/>
              <w:bottom w:val="nil"/>
              <w:right w:val="nil"/>
            </w:tcBorders>
          </w:tcPr>
          <w:p w14:paraId="379E1B1E" w14:textId="77777777" w:rsidR="00750867" w:rsidRDefault="00750867">
            <w:pPr>
              <w:pStyle w:val="Normalnoindent"/>
              <w:spacing w:before="60" w:after="60"/>
            </w:pPr>
            <w:r>
              <w:t>Incoming messages stored in link's "In" Queue?</w:t>
            </w:r>
          </w:p>
        </w:tc>
        <w:tc>
          <w:tcPr>
            <w:tcW w:w="1080" w:type="dxa"/>
            <w:tcBorders>
              <w:top w:val="nil"/>
              <w:left w:val="nil"/>
              <w:bottom w:val="nil"/>
              <w:right w:val="nil"/>
            </w:tcBorders>
            <w:vAlign w:val="center"/>
          </w:tcPr>
          <w:p w14:paraId="4783239E" w14:textId="77777777" w:rsidR="00750867" w:rsidRDefault="00750867">
            <w:pPr>
              <w:pStyle w:val="Normalnoindent"/>
              <w:spacing w:before="60" w:after="60"/>
              <w:jc w:val="center"/>
            </w:pPr>
            <w:r>
              <w:t>Yes</w:t>
            </w:r>
          </w:p>
        </w:tc>
        <w:tc>
          <w:tcPr>
            <w:tcW w:w="990" w:type="dxa"/>
            <w:tcBorders>
              <w:top w:val="nil"/>
              <w:left w:val="nil"/>
              <w:bottom w:val="nil"/>
              <w:right w:val="nil"/>
            </w:tcBorders>
            <w:vAlign w:val="center"/>
          </w:tcPr>
          <w:p w14:paraId="0CFA3673" w14:textId="77777777" w:rsidR="00750867" w:rsidRDefault="00750867">
            <w:pPr>
              <w:pStyle w:val="Normalnoindent"/>
              <w:spacing w:before="60" w:after="60"/>
              <w:jc w:val="center"/>
            </w:pPr>
            <w:r>
              <w:t>Yes</w:t>
            </w:r>
          </w:p>
        </w:tc>
        <w:tc>
          <w:tcPr>
            <w:tcW w:w="1620" w:type="dxa"/>
            <w:tcBorders>
              <w:top w:val="nil"/>
              <w:left w:val="nil"/>
              <w:bottom w:val="nil"/>
              <w:right w:val="nil"/>
            </w:tcBorders>
            <w:vAlign w:val="center"/>
          </w:tcPr>
          <w:p w14:paraId="76078947" w14:textId="77777777" w:rsidR="00750867" w:rsidRDefault="00750867">
            <w:pPr>
              <w:pStyle w:val="Normalnoindent"/>
              <w:spacing w:before="60" w:after="60"/>
              <w:jc w:val="center"/>
            </w:pPr>
            <w:r>
              <w:t>No</w:t>
            </w:r>
          </w:p>
        </w:tc>
        <w:tc>
          <w:tcPr>
            <w:tcW w:w="917" w:type="dxa"/>
            <w:tcBorders>
              <w:top w:val="nil"/>
              <w:left w:val="nil"/>
              <w:bottom w:val="nil"/>
              <w:right w:val="nil"/>
            </w:tcBorders>
            <w:vAlign w:val="center"/>
          </w:tcPr>
          <w:p w14:paraId="1A2A6F24" w14:textId="77777777" w:rsidR="00750867" w:rsidRDefault="00750867">
            <w:pPr>
              <w:pStyle w:val="Normalnoindent"/>
              <w:spacing w:before="60" w:after="60"/>
              <w:jc w:val="center"/>
            </w:pPr>
            <w:r>
              <w:t>No</w:t>
            </w:r>
          </w:p>
        </w:tc>
      </w:tr>
      <w:tr w:rsidR="00750867" w14:paraId="4EF872F4" w14:textId="77777777">
        <w:tc>
          <w:tcPr>
            <w:tcW w:w="4140" w:type="dxa"/>
            <w:tcBorders>
              <w:top w:val="nil"/>
              <w:left w:val="nil"/>
              <w:bottom w:val="nil"/>
              <w:right w:val="nil"/>
            </w:tcBorders>
          </w:tcPr>
          <w:p w14:paraId="54770AFE" w14:textId="77777777" w:rsidR="00750867" w:rsidRDefault="00750867">
            <w:pPr>
              <w:pStyle w:val="Normalnoindent"/>
              <w:spacing w:before="60" w:after="60"/>
            </w:pPr>
            <w:r>
              <w:t>Means of addressing target system</w:t>
            </w:r>
          </w:p>
        </w:tc>
        <w:tc>
          <w:tcPr>
            <w:tcW w:w="1080" w:type="dxa"/>
            <w:tcBorders>
              <w:top w:val="nil"/>
              <w:left w:val="nil"/>
              <w:bottom w:val="nil"/>
              <w:right w:val="nil"/>
            </w:tcBorders>
            <w:vAlign w:val="center"/>
          </w:tcPr>
          <w:p w14:paraId="75ED9B18" w14:textId="77777777" w:rsidR="00750867" w:rsidRDefault="00750867">
            <w:pPr>
              <w:pStyle w:val="Normalnoindent"/>
              <w:spacing w:before="60" w:after="60"/>
              <w:jc w:val="center"/>
            </w:pPr>
            <w:r>
              <w:t>Device File entry</w:t>
            </w:r>
          </w:p>
        </w:tc>
        <w:tc>
          <w:tcPr>
            <w:tcW w:w="990" w:type="dxa"/>
            <w:tcBorders>
              <w:top w:val="nil"/>
              <w:left w:val="nil"/>
              <w:bottom w:val="nil"/>
              <w:right w:val="nil"/>
            </w:tcBorders>
            <w:vAlign w:val="center"/>
          </w:tcPr>
          <w:p w14:paraId="3763EC58" w14:textId="77777777" w:rsidR="00750867" w:rsidRDefault="00750867">
            <w:pPr>
              <w:pStyle w:val="Normalnoindent"/>
              <w:spacing w:before="60" w:after="60"/>
              <w:jc w:val="center"/>
            </w:pPr>
            <w:r>
              <w:t>Device File entry</w:t>
            </w:r>
          </w:p>
        </w:tc>
        <w:tc>
          <w:tcPr>
            <w:tcW w:w="1620" w:type="dxa"/>
            <w:tcBorders>
              <w:top w:val="nil"/>
              <w:left w:val="nil"/>
              <w:bottom w:val="nil"/>
              <w:right w:val="nil"/>
            </w:tcBorders>
            <w:vAlign w:val="center"/>
          </w:tcPr>
          <w:p w14:paraId="0F6EB2EE" w14:textId="77777777" w:rsidR="00750867" w:rsidRDefault="00750867">
            <w:pPr>
              <w:pStyle w:val="Normalnoindent"/>
              <w:spacing w:before="60" w:after="60"/>
              <w:jc w:val="center"/>
            </w:pPr>
            <w:r>
              <w:t>Mail Group</w:t>
            </w:r>
          </w:p>
        </w:tc>
        <w:tc>
          <w:tcPr>
            <w:tcW w:w="917" w:type="dxa"/>
            <w:tcBorders>
              <w:top w:val="nil"/>
              <w:left w:val="nil"/>
              <w:bottom w:val="nil"/>
              <w:right w:val="nil"/>
            </w:tcBorders>
            <w:vAlign w:val="center"/>
          </w:tcPr>
          <w:p w14:paraId="24D30877" w14:textId="77777777" w:rsidR="00750867" w:rsidRDefault="00750867">
            <w:pPr>
              <w:pStyle w:val="Normalnoindent"/>
              <w:spacing w:before="60" w:after="60"/>
              <w:jc w:val="center"/>
            </w:pPr>
            <w:r>
              <w:t>TCP/IP address, port</w:t>
            </w:r>
          </w:p>
        </w:tc>
      </w:tr>
      <w:tr w:rsidR="00750867" w14:paraId="74209E8D" w14:textId="77777777">
        <w:tc>
          <w:tcPr>
            <w:tcW w:w="4140" w:type="dxa"/>
            <w:tcBorders>
              <w:top w:val="nil"/>
              <w:left w:val="nil"/>
              <w:bottom w:val="nil"/>
              <w:right w:val="nil"/>
            </w:tcBorders>
          </w:tcPr>
          <w:p w14:paraId="2C5EDD8C" w14:textId="77777777" w:rsidR="00750867" w:rsidRDefault="00750867">
            <w:pPr>
              <w:pStyle w:val="Normalnoindent"/>
              <w:spacing w:before="60" w:after="60"/>
            </w:pPr>
            <w:r>
              <w:t>Are incoming messages checked for communications errors (e.g., block checks)?</w:t>
            </w:r>
          </w:p>
        </w:tc>
        <w:tc>
          <w:tcPr>
            <w:tcW w:w="1080" w:type="dxa"/>
            <w:tcBorders>
              <w:top w:val="nil"/>
              <w:left w:val="nil"/>
              <w:bottom w:val="nil"/>
              <w:right w:val="nil"/>
            </w:tcBorders>
            <w:vAlign w:val="center"/>
          </w:tcPr>
          <w:p w14:paraId="4E6614B5" w14:textId="77777777" w:rsidR="00750867" w:rsidRDefault="00750867">
            <w:pPr>
              <w:pStyle w:val="Normalnoindent"/>
              <w:spacing w:before="60" w:after="60"/>
              <w:jc w:val="center"/>
            </w:pPr>
            <w:r>
              <w:t>Yes</w:t>
            </w:r>
          </w:p>
        </w:tc>
        <w:tc>
          <w:tcPr>
            <w:tcW w:w="990" w:type="dxa"/>
            <w:tcBorders>
              <w:top w:val="nil"/>
              <w:left w:val="nil"/>
              <w:bottom w:val="nil"/>
              <w:right w:val="nil"/>
            </w:tcBorders>
            <w:vAlign w:val="center"/>
          </w:tcPr>
          <w:p w14:paraId="3D353D38" w14:textId="77777777" w:rsidR="00750867" w:rsidRDefault="00750867">
            <w:pPr>
              <w:pStyle w:val="Normalnoindent"/>
              <w:spacing w:before="60" w:after="60"/>
              <w:jc w:val="center"/>
            </w:pPr>
            <w:r>
              <w:t>Yes</w:t>
            </w:r>
          </w:p>
        </w:tc>
        <w:tc>
          <w:tcPr>
            <w:tcW w:w="1620" w:type="dxa"/>
            <w:tcBorders>
              <w:top w:val="nil"/>
              <w:left w:val="nil"/>
              <w:bottom w:val="nil"/>
              <w:right w:val="nil"/>
            </w:tcBorders>
            <w:vAlign w:val="center"/>
          </w:tcPr>
          <w:p w14:paraId="3E7A628A" w14:textId="77777777" w:rsidR="00750867" w:rsidRDefault="00750867">
            <w:pPr>
              <w:pStyle w:val="Normalnoindent"/>
              <w:spacing w:before="60" w:after="60"/>
              <w:jc w:val="center"/>
            </w:pPr>
            <w:r>
              <w:t>No</w:t>
            </w:r>
          </w:p>
        </w:tc>
        <w:tc>
          <w:tcPr>
            <w:tcW w:w="917" w:type="dxa"/>
            <w:tcBorders>
              <w:top w:val="nil"/>
              <w:left w:val="nil"/>
              <w:bottom w:val="nil"/>
              <w:right w:val="nil"/>
            </w:tcBorders>
            <w:vAlign w:val="center"/>
          </w:tcPr>
          <w:p w14:paraId="78230FC3" w14:textId="77777777" w:rsidR="00750867" w:rsidRDefault="00750867">
            <w:pPr>
              <w:pStyle w:val="Normalnoindent"/>
              <w:spacing w:before="60" w:after="60"/>
              <w:jc w:val="center"/>
            </w:pPr>
            <w:r>
              <w:t>No</w:t>
            </w:r>
          </w:p>
        </w:tc>
      </w:tr>
      <w:tr w:rsidR="00750867" w14:paraId="78F3C3CA" w14:textId="77777777">
        <w:tc>
          <w:tcPr>
            <w:tcW w:w="4140" w:type="dxa"/>
            <w:tcBorders>
              <w:top w:val="nil"/>
              <w:left w:val="nil"/>
              <w:bottom w:val="nil"/>
              <w:right w:val="nil"/>
            </w:tcBorders>
          </w:tcPr>
          <w:p w14:paraId="226F8B06" w14:textId="77777777" w:rsidR="00750867" w:rsidRDefault="00750867">
            <w:pPr>
              <w:pStyle w:val="Normalnoindent"/>
              <w:spacing w:before="60" w:after="60"/>
            </w:pPr>
            <w:r>
              <w:t>Is the link persistent (e.g., does a background process need to run continuously to keep the link up?)</w:t>
            </w:r>
          </w:p>
        </w:tc>
        <w:tc>
          <w:tcPr>
            <w:tcW w:w="1080" w:type="dxa"/>
            <w:tcBorders>
              <w:top w:val="nil"/>
              <w:left w:val="nil"/>
              <w:bottom w:val="nil"/>
              <w:right w:val="nil"/>
            </w:tcBorders>
            <w:vAlign w:val="center"/>
          </w:tcPr>
          <w:p w14:paraId="2C352C23" w14:textId="77777777" w:rsidR="00750867" w:rsidRDefault="00750867">
            <w:pPr>
              <w:pStyle w:val="Normalnoindent"/>
              <w:spacing w:before="60" w:after="60"/>
              <w:jc w:val="center"/>
            </w:pPr>
            <w:r>
              <w:t>Always</w:t>
            </w:r>
          </w:p>
        </w:tc>
        <w:tc>
          <w:tcPr>
            <w:tcW w:w="990" w:type="dxa"/>
            <w:tcBorders>
              <w:top w:val="nil"/>
              <w:left w:val="nil"/>
              <w:bottom w:val="nil"/>
              <w:right w:val="nil"/>
            </w:tcBorders>
            <w:vAlign w:val="center"/>
          </w:tcPr>
          <w:p w14:paraId="0EEB1515" w14:textId="77777777" w:rsidR="00750867" w:rsidRDefault="00750867">
            <w:pPr>
              <w:pStyle w:val="Normalnoindent"/>
              <w:spacing w:before="60" w:after="60"/>
              <w:jc w:val="center"/>
            </w:pPr>
            <w:r>
              <w:t>Always</w:t>
            </w:r>
          </w:p>
        </w:tc>
        <w:tc>
          <w:tcPr>
            <w:tcW w:w="1620" w:type="dxa"/>
            <w:tcBorders>
              <w:top w:val="nil"/>
              <w:left w:val="nil"/>
              <w:bottom w:val="nil"/>
              <w:right w:val="nil"/>
            </w:tcBorders>
            <w:vAlign w:val="center"/>
          </w:tcPr>
          <w:p w14:paraId="6B947C5A" w14:textId="77777777" w:rsidR="00750867" w:rsidRDefault="00750867">
            <w:pPr>
              <w:pStyle w:val="Normalnoindent"/>
              <w:spacing w:before="60" w:after="60"/>
              <w:jc w:val="center"/>
            </w:pPr>
            <w:r>
              <w:t>Yes (Outgoing)</w:t>
            </w:r>
            <w:r>
              <w:br/>
              <w:t>No (Incoming)</w:t>
            </w:r>
          </w:p>
        </w:tc>
        <w:tc>
          <w:tcPr>
            <w:tcW w:w="917" w:type="dxa"/>
            <w:tcBorders>
              <w:top w:val="nil"/>
              <w:left w:val="nil"/>
              <w:bottom w:val="nil"/>
              <w:right w:val="nil"/>
            </w:tcBorders>
            <w:vAlign w:val="center"/>
          </w:tcPr>
          <w:p w14:paraId="3A736B9A" w14:textId="77777777" w:rsidR="00750867" w:rsidRDefault="00750867">
            <w:pPr>
              <w:pStyle w:val="Normalnoindent"/>
              <w:spacing w:before="60" w:after="60"/>
              <w:jc w:val="center"/>
            </w:pPr>
            <w:r>
              <w:t>Config-</w:t>
            </w:r>
            <w:proofErr w:type="spellStart"/>
            <w:r>
              <w:t>urable</w:t>
            </w:r>
            <w:proofErr w:type="spellEnd"/>
          </w:p>
        </w:tc>
      </w:tr>
      <w:tr w:rsidR="00750867" w14:paraId="7DF9F413" w14:textId="77777777">
        <w:tc>
          <w:tcPr>
            <w:tcW w:w="4140" w:type="dxa"/>
            <w:tcBorders>
              <w:top w:val="nil"/>
              <w:left w:val="nil"/>
              <w:bottom w:val="nil"/>
              <w:right w:val="nil"/>
            </w:tcBorders>
          </w:tcPr>
          <w:p w14:paraId="3AAB1C36" w14:textId="77777777" w:rsidR="00750867" w:rsidRDefault="00750867">
            <w:pPr>
              <w:pStyle w:val="Normalnoindent"/>
              <w:spacing w:before="60" w:after="60"/>
            </w:pPr>
            <w:r>
              <w:t>Supports Synchronous Bi-directional Transactions</w:t>
            </w:r>
            <w:r>
              <w:rPr>
                <w:rStyle w:val="FootnoteReference"/>
              </w:rPr>
              <w:footnoteReference w:id="4"/>
            </w:r>
            <w:r>
              <w:t>?</w:t>
            </w:r>
          </w:p>
        </w:tc>
        <w:tc>
          <w:tcPr>
            <w:tcW w:w="1080" w:type="dxa"/>
            <w:tcBorders>
              <w:top w:val="nil"/>
              <w:left w:val="nil"/>
              <w:bottom w:val="nil"/>
              <w:right w:val="nil"/>
            </w:tcBorders>
            <w:vAlign w:val="center"/>
          </w:tcPr>
          <w:p w14:paraId="516618F6" w14:textId="77777777" w:rsidR="00750867" w:rsidRDefault="00750867">
            <w:pPr>
              <w:pStyle w:val="Normalnoindent"/>
              <w:spacing w:before="60" w:after="60"/>
              <w:jc w:val="center"/>
            </w:pPr>
            <w:r>
              <w:t>No</w:t>
            </w:r>
          </w:p>
        </w:tc>
        <w:tc>
          <w:tcPr>
            <w:tcW w:w="990" w:type="dxa"/>
            <w:tcBorders>
              <w:top w:val="nil"/>
              <w:left w:val="nil"/>
              <w:bottom w:val="nil"/>
              <w:right w:val="nil"/>
            </w:tcBorders>
            <w:vAlign w:val="center"/>
          </w:tcPr>
          <w:p w14:paraId="54D86AEF" w14:textId="77777777" w:rsidR="00750867" w:rsidRDefault="00750867">
            <w:pPr>
              <w:pStyle w:val="Normalnoindent"/>
              <w:spacing w:before="60" w:after="60"/>
              <w:jc w:val="center"/>
            </w:pPr>
            <w:r>
              <w:t>No</w:t>
            </w:r>
          </w:p>
        </w:tc>
        <w:tc>
          <w:tcPr>
            <w:tcW w:w="1620" w:type="dxa"/>
            <w:tcBorders>
              <w:top w:val="nil"/>
              <w:left w:val="nil"/>
              <w:bottom w:val="nil"/>
              <w:right w:val="nil"/>
            </w:tcBorders>
            <w:vAlign w:val="center"/>
          </w:tcPr>
          <w:p w14:paraId="0D8B3D4D" w14:textId="77777777" w:rsidR="00750867" w:rsidRDefault="00750867">
            <w:pPr>
              <w:pStyle w:val="Normalnoindent"/>
              <w:spacing w:before="60" w:after="60"/>
              <w:jc w:val="center"/>
            </w:pPr>
            <w:r>
              <w:t>No</w:t>
            </w:r>
          </w:p>
        </w:tc>
        <w:tc>
          <w:tcPr>
            <w:tcW w:w="917" w:type="dxa"/>
            <w:tcBorders>
              <w:top w:val="nil"/>
              <w:left w:val="nil"/>
              <w:bottom w:val="nil"/>
              <w:right w:val="nil"/>
            </w:tcBorders>
            <w:vAlign w:val="center"/>
          </w:tcPr>
          <w:p w14:paraId="31BB6AB8" w14:textId="77777777" w:rsidR="00750867" w:rsidRDefault="00750867">
            <w:pPr>
              <w:pStyle w:val="Normalnoindent"/>
              <w:spacing w:before="60" w:after="60"/>
              <w:jc w:val="center"/>
            </w:pPr>
            <w:r>
              <w:t>Always</w:t>
            </w:r>
          </w:p>
        </w:tc>
      </w:tr>
      <w:tr w:rsidR="00750867" w14:paraId="2E789166" w14:textId="77777777">
        <w:tc>
          <w:tcPr>
            <w:tcW w:w="4140" w:type="dxa"/>
            <w:tcBorders>
              <w:top w:val="nil"/>
              <w:left w:val="nil"/>
              <w:bottom w:val="single" w:sz="4" w:space="0" w:color="auto"/>
              <w:right w:val="nil"/>
            </w:tcBorders>
          </w:tcPr>
          <w:p w14:paraId="791577EE" w14:textId="77777777" w:rsidR="00750867" w:rsidRDefault="00750867">
            <w:pPr>
              <w:pStyle w:val="Normalnoindent"/>
              <w:spacing w:before="60" w:after="60"/>
            </w:pPr>
            <w:r>
              <w:t>Can both systems initiate sending a new message (not an acknowledgment) over the same open connection?</w:t>
            </w:r>
          </w:p>
        </w:tc>
        <w:tc>
          <w:tcPr>
            <w:tcW w:w="1080" w:type="dxa"/>
            <w:tcBorders>
              <w:top w:val="nil"/>
              <w:left w:val="nil"/>
              <w:bottom w:val="single" w:sz="4" w:space="0" w:color="auto"/>
              <w:right w:val="nil"/>
            </w:tcBorders>
            <w:vAlign w:val="center"/>
          </w:tcPr>
          <w:p w14:paraId="47A6EF8E" w14:textId="77777777" w:rsidR="00750867" w:rsidRDefault="00750867">
            <w:pPr>
              <w:pStyle w:val="Normalnoindent"/>
              <w:spacing w:before="60" w:after="60"/>
              <w:jc w:val="center"/>
            </w:pPr>
            <w:r>
              <w:t>Yes</w:t>
            </w:r>
          </w:p>
        </w:tc>
        <w:tc>
          <w:tcPr>
            <w:tcW w:w="990" w:type="dxa"/>
            <w:tcBorders>
              <w:top w:val="nil"/>
              <w:left w:val="nil"/>
              <w:bottom w:val="single" w:sz="4" w:space="0" w:color="auto"/>
              <w:right w:val="nil"/>
            </w:tcBorders>
            <w:vAlign w:val="center"/>
          </w:tcPr>
          <w:p w14:paraId="6A40EB6E" w14:textId="77777777" w:rsidR="00750867" w:rsidRDefault="00750867">
            <w:pPr>
              <w:pStyle w:val="Normalnoindent"/>
              <w:spacing w:before="60" w:after="60"/>
              <w:jc w:val="center"/>
            </w:pPr>
            <w:r>
              <w:t>Yes</w:t>
            </w:r>
          </w:p>
        </w:tc>
        <w:tc>
          <w:tcPr>
            <w:tcW w:w="1620" w:type="dxa"/>
            <w:tcBorders>
              <w:top w:val="nil"/>
              <w:left w:val="nil"/>
              <w:bottom w:val="single" w:sz="4" w:space="0" w:color="auto"/>
              <w:right w:val="nil"/>
            </w:tcBorders>
            <w:vAlign w:val="center"/>
          </w:tcPr>
          <w:p w14:paraId="5794DACA" w14:textId="77777777" w:rsidR="00750867" w:rsidRDefault="00750867">
            <w:pPr>
              <w:pStyle w:val="Normalnoindent"/>
              <w:spacing w:before="60" w:after="60"/>
              <w:jc w:val="center"/>
            </w:pPr>
            <w:r>
              <w:t>N/A</w:t>
            </w:r>
          </w:p>
        </w:tc>
        <w:tc>
          <w:tcPr>
            <w:tcW w:w="917" w:type="dxa"/>
            <w:tcBorders>
              <w:top w:val="nil"/>
              <w:left w:val="nil"/>
              <w:bottom w:val="single" w:sz="4" w:space="0" w:color="auto"/>
              <w:right w:val="nil"/>
            </w:tcBorders>
            <w:vAlign w:val="center"/>
          </w:tcPr>
          <w:p w14:paraId="049A4C95" w14:textId="77777777" w:rsidR="00750867" w:rsidRDefault="00750867">
            <w:pPr>
              <w:pStyle w:val="Normalnoindent"/>
              <w:spacing w:before="60" w:after="60"/>
              <w:jc w:val="center"/>
            </w:pPr>
            <w:r>
              <w:t>No</w:t>
            </w:r>
          </w:p>
        </w:tc>
      </w:tr>
    </w:tbl>
    <w:p w14:paraId="626EC268" w14:textId="77777777" w:rsidR="00750867" w:rsidRDefault="00750867">
      <w:pPr>
        <w:pStyle w:val="Heading2"/>
      </w:pPr>
      <w:r>
        <w:br w:type="page"/>
      </w:r>
      <w:bookmarkStart w:id="35" w:name="_Toc474221113"/>
      <w:r>
        <w:lastRenderedPageBreak/>
        <w:t>How to Edit Links</w:t>
      </w:r>
      <w:bookmarkEnd w:id="32"/>
      <w:bookmarkEnd w:id="35"/>
    </w:p>
    <w:bookmarkEnd w:id="33"/>
    <w:p w14:paraId="4E24ED24" w14:textId="77777777" w:rsidR="00750867" w:rsidRDefault="00750867">
      <w:r>
        <w:t xml:space="preserve">To set up or edit link definitions, use the "Link Edit" </w:t>
      </w:r>
      <w:r>
        <w:fldChar w:fldCharType="begin"/>
      </w:r>
      <w:r>
        <w:instrText xml:space="preserve"> XE "Link Edit option" </w:instrText>
      </w:r>
      <w:r>
        <w:fldChar w:fldCharType="end"/>
      </w:r>
      <w:r>
        <w:fldChar w:fldCharType="begin"/>
      </w:r>
      <w:r>
        <w:instrText xml:space="preserve"> XE "Links:Link Edit option" </w:instrText>
      </w:r>
      <w:r>
        <w:fldChar w:fldCharType="end"/>
      </w:r>
      <w:r>
        <w:t>option, on the Interface Developer Options menu:</w:t>
      </w:r>
    </w:p>
    <w:p w14:paraId="79AA645A" w14:textId="77777777" w:rsidR="00750867" w:rsidRDefault="00750867"/>
    <w:p w14:paraId="18D8CE94" w14:textId="77777777" w:rsidR="00750867" w:rsidRDefault="00750867">
      <w:pPr>
        <w:pStyle w:val="ScreenCapture"/>
      </w:pPr>
      <w:r>
        <w:t xml:space="preserve">Select Interface Developer Options Option: </w:t>
      </w:r>
      <w:r>
        <w:rPr>
          <w:b/>
          <w:bCs/>
        </w:rPr>
        <w:t>Link Edit</w:t>
      </w:r>
    </w:p>
    <w:p w14:paraId="5079BD3C" w14:textId="77777777" w:rsidR="00750867" w:rsidRDefault="00750867">
      <w:pPr>
        <w:pStyle w:val="ScreenCapture"/>
      </w:pPr>
    </w:p>
    <w:p w14:paraId="695D8CD9" w14:textId="77777777" w:rsidR="00750867" w:rsidRDefault="00750867">
      <w:pPr>
        <w:pStyle w:val="ScreenCapture"/>
      </w:pPr>
      <w:r>
        <w:t xml:space="preserve">Select HL LOGICAL LINK NODE: </w:t>
      </w:r>
      <w:r w:rsidR="008C707E">
        <w:rPr>
          <w:b/>
          <w:bCs/>
        </w:rPr>
        <w:t>REDACTED</w:t>
      </w:r>
    </w:p>
    <w:p w14:paraId="44F149CE" w14:textId="77777777" w:rsidR="00750867" w:rsidRDefault="00750867">
      <w:pPr>
        <w:pStyle w:val="ScreenCapture"/>
      </w:pPr>
    </w:p>
    <w:p w14:paraId="77A95008" w14:textId="77777777" w:rsidR="00750867" w:rsidRDefault="00750867">
      <w:pPr>
        <w:pStyle w:val="ScreenCapture9B"/>
        <w:ind w:left="810"/>
      </w:pPr>
      <w:r>
        <w:t xml:space="preserve">                          HL7 LOGICAL LINK</w:t>
      </w:r>
    </w:p>
    <w:p w14:paraId="357027D6" w14:textId="77777777" w:rsidR="00750867" w:rsidRDefault="00750867">
      <w:pPr>
        <w:pStyle w:val="ScreenCapture9B"/>
        <w:ind w:left="810"/>
      </w:pPr>
      <w:r>
        <w:t>-------------------------------------------------------------------------------</w:t>
      </w:r>
    </w:p>
    <w:p w14:paraId="2AB509FF" w14:textId="77777777" w:rsidR="00750867" w:rsidRDefault="00750867">
      <w:pPr>
        <w:pStyle w:val="ScreenCapture9B"/>
        <w:ind w:left="810"/>
      </w:pPr>
    </w:p>
    <w:p w14:paraId="7E4D3986" w14:textId="77777777" w:rsidR="00750867" w:rsidRDefault="00750867">
      <w:pPr>
        <w:pStyle w:val="ScreenCapture9B"/>
        <w:ind w:left="810"/>
      </w:pPr>
    </w:p>
    <w:p w14:paraId="73A4CB3A" w14:textId="77777777" w:rsidR="00750867" w:rsidRDefault="00750867">
      <w:pPr>
        <w:pStyle w:val="ScreenCapture9B"/>
        <w:ind w:left="810"/>
      </w:pPr>
      <w:r>
        <w:t xml:space="preserve">          NODE: </w:t>
      </w:r>
      <w:r w:rsidR="008C707E">
        <w:t>REDACTED</w:t>
      </w:r>
      <w:r>
        <w:t xml:space="preserve">     </w:t>
      </w:r>
    </w:p>
    <w:p w14:paraId="14157286" w14:textId="77777777" w:rsidR="00750867" w:rsidRDefault="00750867">
      <w:pPr>
        <w:pStyle w:val="ScreenCapture9B"/>
        <w:ind w:left="810"/>
      </w:pPr>
    </w:p>
    <w:p w14:paraId="15D73B4D" w14:textId="77777777" w:rsidR="00750867" w:rsidRDefault="00750867">
      <w:pPr>
        <w:pStyle w:val="ScreenCapture9B"/>
        <w:ind w:left="810"/>
      </w:pPr>
      <w:r>
        <w:t xml:space="preserve">   INSTITUTION: </w:t>
      </w:r>
      <w:r w:rsidR="008C707E">
        <w:t>REDACTED</w:t>
      </w:r>
      <w:r>
        <w:t xml:space="preserve">                     </w:t>
      </w:r>
    </w:p>
    <w:p w14:paraId="7D0AAA6C" w14:textId="77777777" w:rsidR="00750867" w:rsidRDefault="00750867">
      <w:pPr>
        <w:pStyle w:val="ScreenCapture9B"/>
        <w:ind w:left="810"/>
      </w:pPr>
    </w:p>
    <w:p w14:paraId="1D38ECF2" w14:textId="77777777" w:rsidR="00750867" w:rsidRDefault="00750867">
      <w:pPr>
        <w:pStyle w:val="ScreenCapture9B"/>
        <w:ind w:left="810"/>
      </w:pPr>
      <w:r>
        <w:t xml:space="preserve">        DOMAIN: </w:t>
      </w:r>
      <w:r w:rsidR="008C707E">
        <w:t>REDACTED</w:t>
      </w:r>
      <w:r>
        <w:t xml:space="preserve">              </w:t>
      </w:r>
    </w:p>
    <w:p w14:paraId="2BE6AF32" w14:textId="77777777" w:rsidR="00750867" w:rsidRDefault="00750867">
      <w:pPr>
        <w:pStyle w:val="ScreenCapture9B"/>
        <w:ind w:left="810"/>
      </w:pPr>
    </w:p>
    <w:p w14:paraId="4BDBDC3E" w14:textId="77777777" w:rsidR="00750867" w:rsidRDefault="00750867">
      <w:pPr>
        <w:pStyle w:val="ScreenCapture9B"/>
        <w:ind w:left="810"/>
      </w:pPr>
      <w:r>
        <w:t xml:space="preserve">     AUTOSTART:</w:t>
      </w:r>
    </w:p>
    <w:p w14:paraId="4C9D1083" w14:textId="77777777" w:rsidR="00750867" w:rsidRDefault="00750867">
      <w:pPr>
        <w:pStyle w:val="ScreenCapture9B"/>
        <w:ind w:left="810"/>
      </w:pPr>
    </w:p>
    <w:p w14:paraId="408F5133" w14:textId="77777777" w:rsidR="00750867" w:rsidRDefault="00750867">
      <w:pPr>
        <w:pStyle w:val="ScreenCapture9B"/>
        <w:ind w:left="810"/>
      </w:pPr>
      <w:r>
        <w:t xml:space="preserve">    QUEUE SIZE: 10    </w:t>
      </w:r>
    </w:p>
    <w:p w14:paraId="552AE2AC" w14:textId="77777777" w:rsidR="00750867" w:rsidRDefault="00750867">
      <w:pPr>
        <w:pStyle w:val="ScreenCapture9B"/>
        <w:ind w:left="810"/>
      </w:pPr>
    </w:p>
    <w:p w14:paraId="6946D5D2" w14:textId="77777777" w:rsidR="00750867" w:rsidRDefault="00750867">
      <w:pPr>
        <w:pStyle w:val="ScreenCapture9B"/>
        <w:ind w:left="810"/>
      </w:pPr>
      <w:r>
        <w:t xml:space="preserve">      LLP TYPE: TCP                           </w:t>
      </w:r>
    </w:p>
    <w:p w14:paraId="5D85C45C" w14:textId="77777777" w:rsidR="00750867" w:rsidRDefault="00750867">
      <w:pPr>
        <w:pStyle w:val="ScreenCapture9B"/>
        <w:ind w:left="810"/>
      </w:pPr>
    </w:p>
    <w:p w14:paraId="6FCAECEA" w14:textId="77777777" w:rsidR="00750867" w:rsidRDefault="00750867">
      <w:pPr>
        <w:pStyle w:val="ScreenCapture9B"/>
        <w:ind w:left="810"/>
      </w:pPr>
      <w:r>
        <w:t>_______________________________________________________________________________</w:t>
      </w:r>
    </w:p>
    <w:p w14:paraId="56EFB1A3" w14:textId="77777777" w:rsidR="00750867" w:rsidRDefault="00750867">
      <w:pPr>
        <w:pStyle w:val="ScreenCapture9B"/>
        <w:ind w:left="810"/>
      </w:pPr>
    </w:p>
    <w:p w14:paraId="447E91F5" w14:textId="77777777" w:rsidR="00750867" w:rsidRDefault="00750867">
      <w:pPr>
        <w:pStyle w:val="ScreenCapture9B"/>
        <w:ind w:left="810"/>
      </w:pPr>
    </w:p>
    <w:p w14:paraId="46B23261" w14:textId="77777777" w:rsidR="00750867" w:rsidRDefault="00750867">
      <w:pPr>
        <w:pStyle w:val="ScreenCapture9B"/>
        <w:ind w:left="810"/>
      </w:pPr>
    </w:p>
    <w:p w14:paraId="3D438CEE" w14:textId="77777777" w:rsidR="00750867" w:rsidRDefault="00750867">
      <w:pPr>
        <w:pStyle w:val="ScreenCapture9B"/>
        <w:ind w:left="810"/>
      </w:pPr>
      <w:r>
        <w:t xml:space="preserve">COMMAND:                                       Press &lt;PF1&gt;H for help    Insert </w:t>
      </w:r>
    </w:p>
    <w:p w14:paraId="63824A32" w14:textId="77777777" w:rsidR="00750867" w:rsidRDefault="00750867"/>
    <w:p w14:paraId="186541CC" w14:textId="77777777" w:rsidR="00750867" w:rsidRDefault="00750867"/>
    <w:p w14:paraId="7F99FC95" w14:textId="77777777" w:rsidR="00750867" w:rsidRDefault="00750867">
      <w:r>
        <w:t>The six fields in the screen above are editable for every LLP type. In addition, every LLP type has LLP-specific fields. To edit those fields, tab down to the LLP Type field (in the "Link Edit" option) and press &lt;RET&gt;. The option then presents the fields relevant to that particular LLP type.</w:t>
      </w:r>
    </w:p>
    <w:p w14:paraId="517BD94A" w14:textId="77777777" w:rsidR="00750867" w:rsidRDefault="00750867"/>
    <w:p w14:paraId="174BBAC9" w14:textId="77777777" w:rsidR="00750867" w:rsidRDefault="00750867"/>
    <w:p w14:paraId="4F496EC3" w14:textId="77777777" w:rsidR="00750867" w:rsidRDefault="00750867">
      <w:pPr>
        <w:pStyle w:val="Heading3"/>
      </w:pPr>
      <w:r>
        <w:t>Who Needs to Create/Edit Links</w:t>
      </w:r>
    </w:p>
    <w:p w14:paraId="4F2AFC17" w14:textId="77777777" w:rsidR="00750867" w:rsidRDefault="00750867"/>
    <w:p w14:paraId="3F15E29C" w14:textId="77777777" w:rsidR="00750867" w:rsidRDefault="00750867">
      <w:r>
        <w:t>Patch HL*1.6*39 provides TCP links for all VA facilities. For all interfaces requiring links between VA facilities, these links should be sufficient.</w:t>
      </w:r>
    </w:p>
    <w:p w14:paraId="45A355DC" w14:textId="77777777" w:rsidR="00750867" w:rsidRDefault="00750867"/>
    <w:p w14:paraId="2621B4F0" w14:textId="77777777" w:rsidR="00750867" w:rsidRDefault="00750867">
      <w:r>
        <w:t>Other links needed for interfaces should be created by the developer (national or local) of the package owning the interface. Under some circumstances, sites may need to modify links provided by national packages to tailor them for local use.</w:t>
      </w:r>
    </w:p>
    <w:p w14:paraId="762710C2" w14:textId="77777777" w:rsidR="00750867" w:rsidRDefault="00750867"/>
    <w:p w14:paraId="53BADDCF" w14:textId="77777777" w:rsidR="00750867" w:rsidRDefault="00750867">
      <w:r>
        <w:t xml:space="preserve">Finally, site managers will need to create links for locally interfaced systems. </w:t>
      </w:r>
    </w:p>
    <w:p w14:paraId="42DC2770" w14:textId="77777777" w:rsidR="00750867" w:rsidRDefault="00750867"/>
    <w:p w14:paraId="12E1DA58" w14:textId="77777777" w:rsidR="00750867" w:rsidRDefault="00750867">
      <w:pPr>
        <w:pStyle w:val="Heading3"/>
      </w:pPr>
      <w:bookmarkStart w:id="36" w:name="_Hlt455220264"/>
      <w:bookmarkEnd w:id="36"/>
      <w:r>
        <w:br w:type="page"/>
      </w:r>
      <w:bookmarkStart w:id="37" w:name="_Toc455220063"/>
      <w:r>
        <w:lastRenderedPageBreak/>
        <w:t>LLP-Specific Fields</w:t>
      </w:r>
    </w:p>
    <w:p w14:paraId="7D820F99" w14:textId="77777777" w:rsidR="00750867" w:rsidRDefault="00750867"/>
    <w:p w14:paraId="019D522D" w14:textId="77777777" w:rsidR="00750867" w:rsidRDefault="00750867">
      <w:pPr>
        <w:tabs>
          <w:tab w:val="left" w:pos="720"/>
        </w:tabs>
      </w:pPr>
      <w:r>
        <w:t>Each link type has LLP-specific fields. To edit those fields for a given link, tab down to the LLP Type field (in the "Link Edit" option) and press &lt;RET&gt;. The option then presents a form to edit the fields specific to the LLP type of the selected Link:</w:t>
      </w:r>
    </w:p>
    <w:p w14:paraId="0B6649EA" w14:textId="77777777" w:rsidR="00750867" w:rsidRDefault="00750867"/>
    <w:p w14:paraId="6E2E4702" w14:textId="77777777" w:rsidR="00750867" w:rsidRDefault="00750867">
      <w:pPr>
        <w:pStyle w:val="ScreenCapture9B"/>
        <w:ind w:left="720"/>
        <w:rPr>
          <w:noProof/>
        </w:rPr>
      </w:pPr>
      <w:r>
        <w:rPr>
          <w:noProof/>
        </w:rPr>
        <w:t xml:space="preserve">                          HL7 LOGICAL LINK</w:t>
      </w:r>
    </w:p>
    <w:p w14:paraId="00671B7E" w14:textId="77777777" w:rsidR="00750867" w:rsidRDefault="00750867">
      <w:pPr>
        <w:pStyle w:val="ScreenCapture9B"/>
        <w:ind w:left="720"/>
        <w:rPr>
          <w:noProof/>
        </w:rPr>
      </w:pPr>
      <w:r>
        <w:rPr>
          <w:noProof/>
        </w:rPr>
        <w:t>-------------------------------------------------------------------------------</w:t>
      </w:r>
    </w:p>
    <w:p w14:paraId="0E96611B" w14:textId="77777777" w:rsidR="00750867" w:rsidRDefault="00750867">
      <w:pPr>
        <w:pStyle w:val="ScreenCapture9B"/>
        <w:ind w:left="720"/>
        <w:rPr>
          <w:noProof/>
        </w:rPr>
      </w:pPr>
      <w:r>
        <w:rPr>
          <w:noProof/>
        </w:rPr>
        <w:t xml:space="preserve">  ┌──────────────────────TCP LOWER LEVEL PARAMETERS─────────────────────────┐</w:t>
      </w:r>
    </w:p>
    <w:p w14:paraId="3A18025B" w14:textId="77777777" w:rsidR="00750867" w:rsidRDefault="00750867">
      <w:pPr>
        <w:pStyle w:val="ScreenCapture9B"/>
        <w:ind w:left="720"/>
        <w:rPr>
          <w:noProof/>
        </w:rPr>
      </w:pPr>
      <w:r>
        <w:rPr>
          <w:noProof/>
        </w:rPr>
        <w:t xml:space="preserve">  │                      </w:t>
      </w:r>
      <w:r w:rsidR="008C707E">
        <w:rPr>
          <w:noProof/>
        </w:rPr>
        <w:t>REDACTED</w:t>
      </w:r>
      <w:r>
        <w:rPr>
          <w:noProof/>
        </w:rPr>
        <w:t xml:space="preserve">                                              │</w:t>
      </w:r>
    </w:p>
    <w:p w14:paraId="461F3215" w14:textId="77777777" w:rsidR="00750867" w:rsidRDefault="00750867">
      <w:pPr>
        <w:pStyle w:val="ScreenCapture9B"/>
        <w:ind w:left="720"/>
        <w:rPr>
          <w:noProof/>
        </w:rPr>
      </w:pPr>
      <w:r>
        <w:rPr>
          <w:noProof/>
        </w:rPr>
        <w:t xml:space="preserve">  │                                                                         │</w:t>
      </w:r>
    </w:p>
    <w:p w14:paraId="35D1378E" w14:textId="77777777" w:rsidR="00750867" w:rsidRDefault="00750867">
      <w:pPr>
        <w:pStyle w:val="ScreenCapture9B"/>
        <w:ind w:left="720"/>
        <w:rPr>
          <w:noProof/>
        </w:rPr>
      </w:pPr>
      <w:r>
        <w:rPr>
          <w:noProof/>
        </w:rPr>
        <w:t xml:space="preserve">  │  TCP/IP SERVICE TYPE: CLIENT (SENDER)                                   │</w:t>
      </w:r>
    </w:p>
    <w:p w14:paraId="364D19F4" w14:textId="77777777" w:rsidR="00750867" w:rsidRDefault="00750867">
      <w:pPr>
        <w:pStyle w:val="ScreenCapture9B"/>
        <w:ind w:left="720"/>
        <w:rPr>
          <w:noProof/>
        </w:rPr>
      </w:pPr>
      <w:r>
        <w:rPr>
          <w:noProof/>
        </w:rPr>
        <w:t xml:space="preserve">  │       TCP/IP ADDRESS: 152.199.199.199                                   │</w:t>
      </w:r>
    </w:p>
    <w:p w14:paraId="46E9778A" w14:textId="77777777" w:rsidR="00750867" w:rsidRDefault="00750867">
      <w:pPr>
        <w:pStyle w:val="ScreenCapture9B"/>
        <w:ind w:left="720"/>
        <w:rPr>
          <w:noProof/>
        </w:rPr>
      </w:pPr>
      <w:r>
        <w:rPr>
          <w:noProof/>
        </w:rPr>
        <w:t xml:space="preserve">  │          </w:t>
      </w:r>
      <w:smartTag w:uri="urn:schemas-microsoft-com:office:smarttags" w:element="place">
        <w:smartTag w:uri="urn:schemas-microsoft-com:office:smarttags" w:element="PlaceName">
          <w:r>
            <w:rPr>
              <w:noProof/>
            </w:rPr>
            <w:t>TCP/IP</w:t>
          </w:r>
        </w:smartTag>
        <w:r>
          <w:rPr>
            <w:noProof/>
          </w:rPr>
          <w:t xml:space="preserve"> </w:t>
        </w:r>
        <w:smartTag w:uri="urn:schemas-microsoft-com:office:smarttags" w:element="PlaceType">
          <w:r>
            <w:rPr>
              <w:noProof/>
            </w:rPr>
            <w:t>PORT</w:t>
          </w:r>
        </w:smartTag>
      </w:smartTag>
      <w:r>
        <w:rPr>
          <w:noProof/>
        </w:rPr>
        <w:t>: 5000                                              │</w:t>
      </w:r>
    </w:p>
    <w:p w14:paraId="059BB111" w14:textId="77777777" w:rsidR="00750867" w:rsidRDefault="00750867">
      <w:pPr>
        <w:pStyle w:val="ScreenCapture9B"/>
        <w:ind w:left="720"/>
        <w:rPr>
          <w:noProof/>
        </w:rPr>
      </w:pPr>
      <w:r>
        <w:rPr>
          <w:noProof/>
        </w:rPr>
        <w:t xml:space="preserve">  │                                                                         │</w:t>
      </w:r>
    </w:p>
    <w:p w14:paraId="40E49B0A" w14:textId="77777777" w:rsidR="00750867" w:rsidRDefault="00750867">
      <w:pPr>
        <w:pStyle w:val="ScreenCapture9B"/>
        <w:ind w:left="720"/>
        <w:rPr>
          <w:noProof/>
        </w:rPr>
      </w:pPr>
      <w:r>
        <w:rPr>
          <w:noProof/>
        </w:rPr>
        <w:t xml:space="preserve">  │                                                                         │</w:t>
      </w:r>
    </w:p>
    <w:p w14:paraId="1D1C9B83" w14:textId="77777777" w:rsidR="00750867" w:rsidRDefault="00750867">
      <w:pPr>
        <w:pStyle w:val="ScreenCapture9B"/>
        <w:ind w:left="720"/>
        <w:rPr>
          <w:noProof/>
        </w:rPr>
      </w:pPr>
      <w:r>
        <w:rPr>
          <w:noProof/>
        </w:rPr>
        <w:t xml:space="preserve">  │   ACK TIMEOUT: 40                    RE-TRANSMISION ATTEMPTS:           │</w:t>
      </w:r>
    </w:p>
    <w:p w14:paraId="6D86B200" w14:textId="77777777" w:rsidR="00750867" w:rsidRDefault="00750867">
      <w:pPr>
        <w:pStyle w:val="ScreenCapture9B"/>
        <w:ind w:left="720"/>
        <w:rPr>
          <w:noProof/>
        </w:rPr>
      </w:pPr>
      <w:r>
        <w:rPr>
          <w:noProof/>
        </w:rPr>
        <w:t xml:space="preserve">  │  READ TIMEOUT: 10                  EXCEED RE-TRANSMIT ACTION:           │</w:t>
      </w:r>
    </w:p>
    <w:p w14:paraId="636799CB" w14:textId="77777777" w:rsidR="00750867" w:rsidRDefault="00750867">
      <w:pPr>
        <w:pStyle w:val="ScreenCapture9B"/>
        <w:ind w:left="720"/>
        <w:rPr>
          <w:noProof/>
        </w:rPr>
      </w:pPr>
      <w:r>
        <w:rPr>
          <w:noProof/>
        </w:rPr>
        <w:t xml:space="preserve">  │    BLOCK SIZE: 245                                                      │</w:t>
      </w:r>
    </w:p>
    <w:p w14:paraId="1883DAE3" w14:textId="77777777" w:rsidR="00750867" w:rsidRDefault="00750867">
      <w:pPr>
        <w:pStyle w:val="ScreenCapture9B"/>
        <w:ind w:left="720"/>
        <w:rPr>
          <w:noProof/>
        </w:rPr>
      </w:pPr>
      <w:r>
        <w:rPr>
          <w:noProof/>
        </w:rPr>
        <w:t xml:space="preserve">  │                                                                         │</w:t>
      </w:r>
    </w:p>
    <w:p w14:paraId="1570FDA6" w14:textId="77777777" w:rsidR="00750867" w:rsidRDefault="00750867">
      <w:pPr>
        <w:pStyle w:val="ScreenCapture9B"/>
        <w:ind w:left="720"/>
        <w:rPr>
          <w:noProof/>
        </w:rPr>
      </w:pPr>
      <w:r>
        <w:rPr>
          <w:noProof/>
        </w:rPr>
        <w:t xml:space="preserve">  │STARTUP NODE:                                      PERSISTENT:           │</w:t>
      </w:r>
    </w:p>
    <w:p w14:paraId="2ABF9236" w14:textId="77777777" w:rsidR="00750867" w:rsidRDefault="00750867">
      <w:pPr>
        <w:pStyle w:val="ScreenCapture9B"/>
        <w:ind w:left="720"/>
        <w:rPr>
          <w:noProof/>
        </w:rPr>
      </w:pPr>
      <w:r>
        <w:rPr>
          <w:noProof/>
        </w:rPr>
        <w:t xml:space="preserve">  │   RETENTION:                            UNI-DIRECTIONAL WAIT:           │</w:t>
      </w:r>
    </w:p>
    <w:p w14:paraId="1258F158" w14:textId="77777777" w:rsidR="00750867" w:rsidRDefault="00750867">
      <w:pPr>
        <w:pStyle w:val="ScreenCapture9B"/>
        <w:ind w:left="720"/>
        <w:rPr>
          <w:noProof/>
        </w:rPr>
      </w:pPr>
      <w:r>
        <w:rPr>
          <w:noProof/>
        </w:rPr>
        <w:t xml:space="preserve">  └─────────────────────────────────────────────────────────────────────────┘</w:t>
      </w:r>
    </w:p>
    <w:p w14:paraId="792F7AA2" w14:textId="77777777" w:rsidR="00750867" w:rsidRDefault="00750867">
      <w:pPr>
        <w:pStyle w:val="ScreenCapture9B"/>
        <w:ind w:left="720"/>
        <w:rPr>
          <w:noProof/>
        </w:rPr>
      </w:pPr>
      <w:r>
        <w:rPr>
          <w:noProof/>
        </w:rPr>
        <w:t>_______________________________________________________________________________</w:t>
      </w:r>
    </w:p>
    <w:p w14:paraId="2D808580" w14:textId="77777777" w:rsidR="00750867" w:rsidRDefault="00750867">
      <w:pPr>
        <w:pStyle w:val="ScreenCapture9B"/>
        <w:ind w:left="720"/>
        <w:rPr>
          <w:noProof/>
        </w:rPr>
      </w:pPr>
    </w:p>
    <w:p w14:paraId="368E41AA" w14:textId="77777777" w:rsidR="00750867" w:rsidRDefault="00750867">
      <w:pPr>
        <w:pStyle w:val="ScreenCapture9B"/>
        <w:ind w:left="720"/>
        <w:rPr>
          <w:noProof/>
        </w:rPr>
      </w:pPr>
    </w:p>
    <w:p w14:paraId="0A79D926" w14:textId="77777777" w:rsidR="00750867" w:rsidRDefault="00750867">
      <w:pPr>
        <w:pStyle w:val="ScreenCapture9B"/>
        <w:ind w:left="720"/>
        <w:rPr>
          <w:noProof/>
        </w:rPr>
      </w:pPr>
    </w:p>
    <w:p w14:paraId="7F8C37BB" w14:textId="77777777" w:rsidR="00750867" w:rsidRDefault="00750867">
      <w:pPr>
        <w:pStyle w:val="ScreenCapture9B"/>
        <w:ind w:left="720"/>
        <w:rPr>
          <w:noProof/>
        </w:rPr>
      </w:pPr>
    </w:p>
    <w:p w14:paraId="4142F23A" w14:textId="77777777" w:rsidR="00750867" w:rsidRDefault="00750867">
      <w:pPr>
        <w:pStyle w:val="ScreenCapture9B"/>
        <w:ind w:left="720"/>
        <w:rPr>
          <w:noProof/>
        </w:rPr>
      </w:pPr>
    </w:p>
    <w:p w14:paraId="4053671F" w14:textId="77777777" w:rsidR="00750867" w:rsidRDefault="00750867">
      <w:pPr>
        <w:pStyle w:val="ScreenCapture9B"/>
        <w:ind w:left="720"/>
      </w:pPr>
      <w:r>
        <w:rPr>
          <w:noProof/>
        </w:rPr>
        <w:t xml:space="preserve">COMMAND:                                       Press &lt;PF1&gt;H for help    Insert </w:t>
      </w:r>
    </w:p>
    <w:p w14:paraId="5AA7F81C" w14:textId="77777777" w:rsidR="00750867" w:rsidRDefault="00750867"/>
    <w:p w14:paraId="78E640EE" w14:textId="77777777" w:rsidR="00750867" w:rsidRDefault="00750867"/>
    <w:p w14:paraId="3455E6D8" w14:textId="77777777" w:rsidR="00750867" w:rsidRDefault="00750867">
      <w:pPr>
        <w:pStyle w:val="Heading3"/>
      </w:pPr>
      <w:r>
        <w:t>Converting Links from One Type to Another</w:t>
      </w:r>
    </w:p>
    <w:p w14:paraId="5E85B406" w14:textId="77777777" w:rsidR="00750867" w:rsidRDefault="00750867"/>
    <w:p w14:paraId="4A5835ED" w14:textId="77777777" w:rsidR="00750867" w:rsidRDefault="00750867">
      <w:r>
        <w:t xml:space="preserve">To </w:t>
      </w:r>
      <w:r>
        <w:rPr>
          <w:i/>
          <w:iCs/>
        </w:rPr>
        <w:t>convert an existing link</w:t>
      </w:r>
      <w:r>
        <w:t xml:space="preserve"> from one type to another, follow this procedure:</w:t>
      </w:r>
      <w:r>
        <w:br/>
      </w:r>
    </w:p>
    <w:p w14:paraId="3519A695" w14:textId="77777777" w:rsidR="00750867" w:rsidRDefault="00750867">
      <w:pPr>
        <w:tabs>
          <w:tab w:val="left" w:pos="720"/>
        </w:tabs>
        <w:spacing w:after="120"/>
        <w:ind w:left="1440" w:hanging="360"/>
      </w:pPr>
      <w:r>
        <w:t>1.</w:t>
      </w:r>
      <w:r>
        <w:tab/>
        <w:t>Make sure all messages in the link that need to be delivered have been delivered. Otherwise, they will be lost.</w:t>
      </w:r>
    </w:p>
    <w:p w14:paraId="341861AB" w14:textId="77777777" w:rsidR="00750867" w:rsidRDefault="00750867">
      <w:pPr>
        <w:tabs>
          <w:tab w:val="left" w:pos="720"/>
        </w:tabs>
        <w:spacing w:after="120"/>
        <w:ind w:left="1440" w:hanging="360"/>
      </w:pPr>
      <w:r>
        <w:t>2.</w:t>
      </w:r>
      <w:r>
        <w:tab/>
        <w:t>Stop the link.</w:t>
      </w:r>
    </w:p>
    <w:p w14:paraId="2667B829" w14:textId="77777777" w:rsidR="00750867" w:rsidRDefault="00750867">
      <w:pPr>
        <w:tabs>
          <w:tab w:val="left" w:pos="720"/>
        </w:tabs>
        <w:spacing w:after="120"/>
        <w:ind w:left="1440" w:hanging="360"/>
      </w:pPr>
      <w:r>
        <w:t>3.</w:t>
      </w:r>
      <w:r>
        <w:tab/>
        <w:t>Use the "Clear a Queue of all Entries" option on the link.</w:t>
      </w:r>
      <w:r>
        <w:fldChar w:fldCharType="begin"/>
      </w:r>
      <w:r>
        <w:instrText xml:space="preserve"> XE "Clear a Queue of all Entries option" </w:instrText>
      </w:r>
      <w:r>
        <w:fldChar w:fldCharType="end"/>
      </w:r>
      <w:r>
        <w:fldChar w:fldCharType="begin"/>
      </w:r>
      <w:r>
        <w:instrText xml:space="preserve"> XE "Links:Clear a Queue of all Entries option" </w:instrText>
      </w:r>
      <w:r>
        <w:fldChar w:fldCharType="end"/>
      </w:r>
      <w:r>
        <w:t xml:space="preserve"> This resets all message counters and flags, ensuring the queue is initialized correctly. It deletes any messages in the "In" and "Out" queues of the link for HLLP, X3.28 and MailMan links, as well.</w:t>
      </w:r>
    </w:p>
    <w:p w14:paraId="7410CAF8" w14:textId="77777777" w:rsidR="00750867" w:rsidRDefault="00750867">
      <w:pPr>
        <w:tabs>
          <w:tab w:val="left" w:pos="720"/>
        </w:tabs>
        <w:spacing w:after="120"/>
        <w:ind w:left="1440" w:hanging="360"/>
      </w:pPr>
      <w:r>
        <w:t>4.</w:t>
      </w:r>
      <w:r>
        <w:tab/>
        <w:t>Now use the "Link Edit" option to change the link type, and set the appropriate field settings for the new link type.</w:t>
      </w:r>
    </w:p>
    <w:p w14:paraId="43477046" w14:textId="77777777" w:rsidR="00750867" w:rsidRDefault="00750867"/>
    <w:p w14:paraId="26AB01BA" w14:textId="77777777" w:rsidR="00750867" w:rsidRDefault="00750867">
      <w:r>
        <w:rPr>
          <w:b/>
          <w:bCs/>
        </w:rPr>
        <w:t>Note:</w:t>
      </w:r>
      <w:r>
        <w:t xml:space="preserve"> You can define parameters in the same link entry to support multiple link types, and then change between link types as needed (these fields are not cleared by changing the link type).</w:t>
      </w:r>
    </w:p>
    <w:p w14:paraId="096DFD50" w14:textId="77777777" w:rsidR="00750867" w:rsidRDefault="00750867">
      <w:pPr>
        <w:pStyle w:val="Heading2"/>
      </w:pPr>
      <w:r>
        <w:br w:type="page"/>
      </w:r>
      <w:bookmarkStart w:id="38" w:name="_Toc474221114"/>
      <w:bookmarkStart w:id="39" w:name="HLLP"/>
      <w:r>
        <w:lastRenderedPageBreak/>
        <w:t>HLLP Link</w:t>
      </w:r>
      <w:bookmarkEnd w:id="37"/>
      <w:r>
        <w:t xml:space="preserve"> Setup</w:t>
      </w:r>
      <w:bookmarkEnd w:id="38"/>
    </w:p>
    <w:p w14:paraId="5B9B9724" w14:textId="77777777" w:rsidR="00750867" w:rsidRDefault="00750867">
      <w:r>
        <w:t xml:space="preserve">Hybrid Lower Layer Protocol (HLLP) links are appropriate for serial connections over reliable serial lines. For example, in an environment where a device is connected serially to a terminal server, and communication between the terminal server and host system is over a LAN, HLLP is usually appropriate. For more information about HLLP, consult the </w:t>
      </w:r>
      <w:r>
        <w:rPr>
          <w:i/>
          <w:iCs/>
        </w:rPr>
        <w:t>Health Level Seven Implementation Support Guide</w:t>
      </w:r>
      <w:r>
        <w:t>.</w:t>
      </w:r>
    </w:p>
    <w:p w14:paraId="7B0218F1" w14:textId="77777777" w:rsidR="00750867" w:rsidRDefault="00750867"/>
    <w:p w14:paraId="1A83BFBA" w14:textId="77777777" w:rsidR="00750867" w:rsidRDefault="00750867">
      <w:r>
        <w:t>When you start an HLLP link, it opens a connection to the other system. In HLLP, both ends of the connection act as both listeners and senders, and the connection is kept open continuously. As long as an HLLP link is "up", a background process runs continuously to support it.</w:t>
      </w:r>
    </w:p>
    <w:p w14:paraId="4B5F04E2" w14:textId="77777777" w:rsidR="00750867" w:rsidRDefault="00750867"/>
    <w:p w14:paraId="174B226D" w14:textId="77777777" w:rsidR="00750867" w:rsidRDefault="00750867"/>
    <w:p w14:paraId="38747EA6" w14:textId="77777777" w:rsidR="00750867" w:rsidRDefault="00750867">
      <w:pPr>
        <w:pStyle w:val="Heading3"/>
      </w:pPr>
      <w:r>
        <w:t>HLLP Synchronization Problems</w:t>
      </w:r>
    </w:p>
    <w:p w14:paraId="682B71FB" w14:textId="77777777" w:rsidR="00750867" w:rsidRDefault="007E01C8">
      <w:r>
        <w:rPr>
          <w:noProof/>
          <w:sz w:val="20"/>
        </w:rPr>
        <w:object w:dxaOrig="1440" w:dyaOrig="1440" w14:anchorId="5C45EB5E">
          <v:shape id="_x0000_s1029" type="#_x0000_t75" alt="light bulb" style="position:absolute;left:0;text-align:left;margin-left:4.05pt;margin-top:10.3pt;width:25.95pt;height:32.6pt;z-index:251645440">
            <v:imagedata r:id="rId33" o:title=""/>
          </v:shape>
          <o:OLEObject Type="Embed" ProgID="MS_ClipArt_Gallery.5" ShapeID="_x0000_s1029" DrawAspect="Content" ObjectID="_1678526283" r:id="rId35"/>
        </w:object>
      </w:r>
    </w:p>
    <w:p w14:paraId="65C0958E" w14:textId="77777777" w:rsidR="00750867" w:rsidRDefault="00750867">
      <w:r>
        <w:t xml:space="preserve">Either side of an open HLLP link can originate a new transaction over the open connection to the other system. It's not good for both sides to do this over the same connection, however, because some COTS systems, when waiting for a response, accept the next incoming message as the response even if it is a completely new transaction. Using two serial lines, one for transactions from the COTS (and their responses from </w:t>
      </w:r>
      <w:smartTag w:uri="urn:schemas-microsoft-com:office:smarttags" w:element="place">
        <w:r>
          <w:rPr>
            <w:b/>
          </w:rPr>
          <w:t>V</w:t>
        </w:r>
        <w:r>
          <w:rPr>
            <w:i/>
          </w:rPr>
          <w:t>IST</w:t>
        </w:r>
        <w:r>
          <w:rPr>
            <w:b/>
          </w:rPr>
          <w:t>A</w:t>
        </w:r>
      </w:smartTag>
      <w:r>
        <w:t xml:space="preserve">) and the other for transactions from </w:t>
      </w:r>
      <w:smartTag w:uri="urn:schemas-microsoft-com:office:smarttags" w:element="place">
        <w:r>
          <w:rPr>
            <w:b/>
          </w:rPr>
          <w:t>V</w:t>
        </w:r>
        <w:r>
          <w:rPr>
            <w:i/>
          </w:rPr>
          <w:t>IST</w:t>
        </w:r>
        <w:r>
          <w:rPr>
            <w:b/>
          </w:rPr>
          <w:t>A</w:t>
        </w:r>
      </w:smartTag>
      <w:r>
        <w:t xml:space="preserve"> (and their responses from the COTS system) alleviates this.</w:t>
      </w:r>
    </w:p>
    <w:p w14:paraId="28364D97" w14:textId="77777777" w:rsidR="00750867" w:rsidRDefault="00750867"/>
    <w:p w14:paraId="464B6E00" w14:textId="77777777" w:rsidR="00750867" w:rsidRDefault="00750867">
      <w:r>
        <w:t xml:space="preserve">Because of the synchronization problems inherent in HLLP, we recommend that two serial lines be used if both sides of the interface can originate new messages. One line is for </w:t>
      </w:r>
      <w:smartTag w:uri="urn:schemas-microsoft-com:office:smarttags" w:element="place">
        <w:r>
          <w:rPr>
            <w:b/>
            <w:bCs/>
          </w:rPr>
          <w:t>V</w:t>
        </w:r>
        <w:r>
          <w:rPr>
            <w:i/>
            <w:iCs/>
          </w:rPr>
          <w:t>IST</w:t>
        </w:r>
        <w:r>
          <w:rPr>
            <w:b/>
            <w:bCs/>
          </w:rPr>
          <w:t>A</w:t>
        </w:r>
      </w:smartTag>
      <w:r>
        <w:t xml:space="preserve"> to initiate messages and receive the corresponding acknowledgments; the other line is for the other system to originate messages and receive acknowledgments. Most commercial vendors with HLLP interfaces also recommend the use of two lines in this situation to prevent synchronization problems.</w:t>
      </w:r>
    </w:p>
    <w:p w14:paraId="56C7CF2A" w14:textId="77777777" w:rsidR="00750867" w:rsidRDefault="00750867"/>
    <w:p w14:paraId="4A635DF1" w14:textId="77777777" w:rsidR="00750867" w:rsidRDefault="00750867"/>
    <w:p w14:paraId="6117BEAA" w14:textId="77777777" w:rsidR="00750867" w:rsidRDefault="00750867">
      <w:pPr>
        <w:pStyle w:val="Heading3"/>
      </w:pPr>
      <w:bookmarkStart w:id="40" w:name="_Hlt455218682"/>
      <w:bookmarkEnd w:id="40"/>
      <w:r>
        <w:t>Device File Entry</w:t>
      </w:r>
    </w:p>
    <w:p w14:paraId="66FA70F9" w14:textId="77777777" w:rsidR="00750867" w:rsidRDefault="00750867"/>
    <w:p w14:paraId="30CCEBE8" w14:textId="77777777" w:rsidR="00750867" w:rsidRDefault="00750867">
      <w:r>
        <w:t xml:space="preserve">For HLLP links, you need to define a Device file entry so that </w:t>
      </w:r>
      <w:r>
        <w:rPr>
          <w:b/>
          <w:bCs/>
        </w:rPr>
        <w:t>V</w:t>
      </w:r>
      <w:r>
        <w:rPr>
          <w:i/>
          <w:iCs/>
        </w:rPr>
        <w:t>IST</w:t>
      </w:r>
      <w:r>
        <w:rPr>
          <w:b/>
          <w:bCs/>
        </w:rPr>
        <w:t>A</w:t>
      </w:r>
      <w:r>
        <w:t xml:space="preserve"> HL7 can "open" a serial connection. The important Device file fields to set are </w:t>
      </w:r>
      <w:r>
        <w:rPr>
          <w:b/>
          <w:bCs/>
        </w:rPr>
        <w:t>Name</w:t>
      </w:r>
      <w:r>
        <w:t xml:space="preserve">, </w:t>
      </w:r>
      <w:r>
        <w:rPr>
          <w:b/>
          <w:bCs/>
        </w:rPr>
        <w:t>Type</w:t>
      </w:r>
      <w:r>
        <w:t xml:space="preserve"> (set to TERMINAL) </w:t>
      </w:r>
      <w:r>
        <w:rPr>
          <w:b/>
          <w:bCs/>
        </w:rPr>
        <w:t>$I</w:t>
      </w:r>
      <w:r>
        <w:t xml:space="preserve"> (so the system knows where the device is located), and </w:t>
      </w:r>
      <w:r>
        <w:rPr>
          <w:b/>
          <w:bCs/>
        </w:rPr>
        <w:t xml:space="preserve">Subtype </w:t>
      </w:r>
      <w:r>
        <w:t>(while the terminal type is largely bypassed once the device is open, the selected terminal type should not have an open or close execute).</w:t>
      </w:r>
    </w:p>
    <w:p w14:paraId="4082E8E4" w14:textId="77777777" w:rsidR="00750867" w:rsidRDefault="00750867"/>
    <w:p w14:paraId="792D42D9" w14:textId="77777777" w:rsidR="00750867" w:rsidRDefault="00750867">
      <w:r>
        <w:t>An example of an appropriate Device file entry is as follows:</w:t>
      </w:r>
    </w:p>
    <w:p w14:paraId="586A7EBC" w14:textId="77777777" w:rsidR="00750867" w:rsidRDefault="00750867"/>
    <w:p w14:paraId="088CCE8A" w14:textId="77777777" w:rsidR="00750867" w:rsidRDefault="00750867">
      <w:pPr>
        <w:pStyle w:val="ScreenCapture"/>
      </w:pPr>
      <w:r>
        <w:t xml:space="preserve">NAME: HLLPTEST                          </w:t>
      </w:r>
    </w:p>
    <w:p w14:paraId="1CDC2840" w14:textId="77777777" w:rsidR="00750867" w:rsidRDefault="00750867">
      <w:pPr>
        <w:pStyle w:val="ScreenCapture"/>
      </w:pPr>
      <w:r>
        <w:t>$I: _LTA9904:</w:t>
      </w:r>
    </w:p>
    <w:p w14:paraId="4500E7DB" w14:textId="77777777" w:rsidR="00750867" w:rsidRDefault="00750867">
      <w:pPr>
        <w:pStyle w:val="ScreenCapture"/>
      </w:pPr>
      <w:r>
        <w:t>TYPE: TERMINAL</w:t>
      </w:r>
    </w:p>
    <w:p w14:paraId="4ECB96C6" w14:textId="77777777" w:rsidR="00750867" w:rsidRDefault="00750867">
      <w:pPr>
        <w:pStyle w:val="ScreenCapture"/>
      </w:pPr>
      <w:r>
        <w:t xml:space="preserve">SUBTYPE: P-OTHER                      </w:t>
      </w:r>
    </w:p>
    <w:p w14:paraId="7363F814" w14:textId="77777777" w:rsidR="00750867" w:rsidRDefault="00750867"/>
    <w:p w14:paraId="5D310269" w14:textId="77777777" w:rsidR="00750867" w:rsidRDefault="00750867">
      <w:r>
        <w:t>OpenVMS sites should also set the following device protection and characteristics, at the OpenVMS level, on the appropriate node(s), both interactively and in DCL device setup file(s):</w:t>
      </w:r>
    </w:p>
    <w:p w14:paraId="3C366CC2" w14:textId="77777777" w:rsidR="00750867" w:rsidRDefault="00750867"/>
    <w:p w14:paraId="0EF71690" w14:textId="77777777" w:rsidR="00750867" w:rsidRDefault="00750867">
      <w:pPr>
        <w:pStyle w:val="ScreenCapture"/>
        <w:keepLines/>
        <w:rPr>
          <w:noProof/>
          <w:sz w:val="18"/>
          <w:szCs w:val="18"/>
        </w:rPr>
      </w:pPr>
      <w:r>
        <w:rPr>
          <w:noProof/>
          <w:sz w:val="18"/>
          <w:szCs w:val="18"/>
        </w:rPr>
        <w:t xml:space="preserve">$ </w:t>
      </w:r>
      <w:r>
        <w:rPr>
          <w:b/>
          <w:bCs/>
          <w:noProof/>
          <w:sz w:val="18"/>
          <w:szCs w:val="18"/>
        </w:rPr>
        <w:t>SET PROTECT=W:RWLP /DEVICE LTA9904:</w:t>
      </w:r>
    </w:p>
    <w:p w14:paraId="38293BC0" w14:textId="77777777" w:rsidR="00750867" w:rsidRDefault="00750867">
      <w:pPr>
        <w:pStyle w:val="ScreenCapture"/>
        <w:keepLines/>
        <w:rPr>
          <w:noProof/>
        </w:rPr>
      </w:pPr>
      <w:r>
        <w:rPr>
          <w:noProof/>
          <w:sz w:val="18"/>
          <w:szCs w:val="18"/>
        </w:rPr>
        <w:t xml:space="preserve">$ </w:t>
      </w:r>
      <w:r>
        <w:rPr>
          <w:b/>
          <w:bCs/>
          <w:noProof/>
          <w:sz w:val="18"/>
          <w:szCs w:val="18"/>
        </w:rPr>
        <w:t>SET TERM/PERM/NOWRAP/HOSTSYNC/NOECHO/EIGHT/NOBROAD/ALTYPE/PASTHRU LTA9904:</w:t>
      </w:r>
    </w:p>
    <w:p w14:paraId="20E5F963" w14:textId="77777777" w:rsidR="00750867" w:rsidRDefault="00750867">
      <w:pPr>
        <w:pStyle w:val="Heading3"/>
      </w:pPr>
      <w:r>
        <w:br w:type="page"/>
      </w:r>
      <w:r>
        <w:lastRenderedPageBreak/>
        <w:t>Link Fields for HLLP Links</w:t>
      </w:r>
    </w:p>
    <w:p w14:paraId="319D0D21" w14:textId="77777777" w:rsidR="00750867" w:rsidRDefault="00750867">
      <w:pPr>
        <w:keepNext/>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890"/>
        <w:gridCol w:w="6840"/>
      </w:tblGrid>
      <w:tr w:rsidR="00750867" w14:paraId="7E96E39F" w14:textId="77777777">
        <w:tc>
          <w:tcPr>
            <w:tcW w:w="1890" w:type="dxa"/>
            <w:tcBorders>
              <w:top w:val="single" w:sz="4" w:space="0" w:color="auto"/>
              <w:left w:val="nil"/>
              <w:bottom w:val="single" w:sz="4" w:space="0" w:color="auto"/>
              <w:right w:val="nil"/>
            </w:tcBorders>
          </w:tcPr>
          <w:p w14:paraId="710D6D5F" w14:textId="77777777" w:rsidR="00750867" w:rsidRDefault="00750867">
            <w:pPr>
              <w:pStyle w:val="Normalnoindent"/>
              <w:spacing w:before="60" w:after="60"/>
              <w:rPr>
                <w:b/>
                <w:bCs/>
              </w:rPr>
            </w:pPr>
            <w:r>
              <w:rPr>
                <w:b/>
                <w:bCs/>
              </w:rPr>
              <w:t>Field</w:t>
            </w:r>
          </w:p>
        </w:tc>
        <w:tc>
          <w:tcPr>
            <w:tcW w:w="6840" w:type="dxa"/>
            <w:tcBorders>
              <w:top w:val="single" w:sz="4" w:space="0" w:color="auto"/>
              <w:left w:val="nil"/>
              <w:bottom w:val="single" w:sz="4" w:space="0" w:color="auto"/>
              <w:right w:val="nil"/>
            </w:tcBorders>
          </w:tcPr>
          <w:p w14:paraId="2B29D32B" w14:textId="77777777" w:rsidR="00750867" w:rsidRDefault="00750867">
            <w:pPr>
              <w:pStyle w:val="Normalnoindent"/>
              <w:spacing w:before="60" w:after="60"/>
              <w:rPr>
                <w:b/>
                <w:bCs/>
              </w:rPr>
            </w:pPr>
            <w:r>
              <w:rPr>
                <w:b/>
                <w:bCs/>
              </w:rPr>
              <w:t>Description</w:t>
            </w:r>
          </w:p>
        </w:tc>
      </w:tr>
      <w:tr w:rsidR="00750867" w14:paraId="0EC81FD6" w14:textId="77777777">
        <w:tc>
          <w:tcPr>
            <w:tcW w:w="1890" w:type="dxa"/>
            <w:tcBorders>
              <w:top w:val="nil"/>
              <w:left w:val="nil"/>
              <w:bottom w:val="nil"/>
              <w:right w:val="nil"/>
            </w:tcBorders>
          </w:tcPr>
          <w:p w14:paraId="7DA74424" w14:textId="77777777" w:rsidR="00750867" w:rsidRDefault="00750867">
            <w:pPr>
              <w:pStyle w:val="Normalnoindent"/>
              <w:spacing w:before="60" w:after="60"/>
              <w:rPr>
                <w:b/>
                <w:bCs/>
              </w:rPr>
            </w:pPr>
            <w:r>
              <w:rPr>
                <w:b/>
                <w:bCs/>
              </w:rPr>
              <w:t>Node</w:t>
            </w:r>
          </w:p>
        </w:tc>
        <w:tc>
          <w:tcPr>
            <w:tcW w:w="6840" w:type="dxa"/>
            <w:tcBorders>
              <w:top w:val="nil"/>
              <w:left w:val="nil"/>
              <w:bottom w:val="nil"/>
              <w:right w:val="nil"/>
            </w:tcBorders>
          </w:tcPr>
          <w:p w14:paraId="14EE232D" w14:textId="77777777" w:rsidR="00750867" w:rsidRDefault="00750867">
            <w:pPr>
              <w:pStyle w:val="Normalnoindent"/>
              <w:spacing w:before="60" w:after="60"/>
            </w:pPr>
            <w:r>
              <w:t xml:space="preserve">Link name, used to identify the link in places such as the "NODE" column of the "Systems Link Monitor" option. Because only the first 8 characters of the link name show up in the Systems Link Monitor, Link names should be unique and meaningful within the first 8 characters. </w:t>
            </w:r>
          </w:p>
        </w:tc>
      </w:tr>
      <w:tr w:rsidR="00750867" w14:paraId="7E1E4763" w14:textId="77777777">
        <w:tc>
          <w:tcPr>
            <w:tcW w:w="1890" w:type="dxa"/>
            <w:tcBorders>
              <w:top w:val="nil"/>
              <w:left w:val="nil"/>
              <w:bottom w:val="nil"/>
              <w:right w:val="nil"/>
            </w:tcBorders>
          </w:tcPr>
          <w:p w14:paraId="2E7A07D8" w14:textId="77777777" w:rsidR="00750867" w:rsidRDefault="00750867">
            <w:pPr>
              <w:pStyle w:val="Normalnoindent"/>
              <w:spacing w:before="60" w:after="60"/>
              <w:rPr>
                <w:b/>
                <w:bCs/>
              </w:rPr>
            </w:pPr>
            <w:r>
              <w:rPr>
                <w:b/>
                <w:bCs/>
              </w:rPr>
              <w:t xml:space="preserve">Institution </w:t>
            </w:r>
          </w:p>
        </w:tc>
        <w:tc>
          <w:tcPr>
            <w:tcW w:w="6840" w:type="dxa"/>
            <w:tcBorders>
              <w:top w:val="nil"/>
              <w:left w:val="nil"/>
              <w:bottom w:val="nil"/>
              <w:right w:val="nil"/>
            </w:tcBorders>
          </w:tcPr>
          <w:p w14:paraId="1A8BBEAA" w14:textId="77777777" w:rsidR="00750867" w:rsidRDefault="00750867">
            <w:pPr>
              <w:pStyle w:val="Normalnoindent"/>
              <w:spacing w:before="60" w:after="60"/>
            </w:pPr>
            <w:r>
              <w:t>In most cases, you should never set an Institution number for an HLLP link. In particular, you should not override the institution associations provided in nationally distributed links.</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6672422F" w14:textId="77777777">
        <w:tc>
          <w:tcPr>
            <w:tcW w:w="1890" w:type="dxa"/>
            <w:tcBorders>
              <w:top w:val="nil"/>
              <w:left w:val="nil"/>
              <w:bottom w:val="nil"/>
              <w:right w:val="nil"/>
            </w:tcBorders>
          </w:tcPr>
          <w:p w14:paraId="6AA593AE" w14:textId="77777777" w:rsidR="00750867" w:rsidRDefault="00750867">
            <w:pPr>
              <w:pStyle w:val="Normalnoindent"/>
              <w:spacing w:before="60" w:after="60"/>
              <w:rPr>
                <w:b/>
                <w:bCs/>
              </w:rPr>
            </w:pPr>
            <w:r>
              <w:rPr>
                <w:b/>
                <w:bCs/>
              </w:rPr>
              <w:t>Domain</w:t>
            </w:r>
          </w:p>
        </w:tc>
        <w:tc>
          <w:tcPr>
            <w:tcW w:w="6840" w:type="dxa"/>
            <w:tcBorders>
              <w:top w:val="nil"/>
              <w:left w:val="nil"/>
              <w:bottom w:val="nil"/>
              <w:right w:val="nil"/>
            </w:tcBorders>
          </w:tcPr>
          <w:p w14:paraId="6D1F57A5" w14:textId="77777777" w:rsidR="00750867" w:rsidRDefault="00750867">
            <w:pPr>
              <w:pStyle w:val="Normalnoindent"/>
              <w:spacing w:before="60" w:after="60"/>
            </w:pPr>
            <w:r>
              <w:t>In most cases, you should never set a domain number for an HLLP link. In particular, you should not override the domain associations provided in nationally distributed links.</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2C8E5DCE" w14:textId="77777777">
        <w:tc>
          <w:tcPr>
            <w:tcW w:w="1890" w:type="dxa"/>
            <w:tcBorders>
              <w:top w:val="nil"/>
              <w:left w:val="nil"/>
              <w:bottom w:val="nil"/>
              <w:right w:val="nil"/>
            </w:tcBorders>
          </w:tcPr>
          <w:p w14:paraId="4861FEFB" w14:textId="77777777" w:rsidR="00750867" w:rsidRDefault="00750867">
            <w:pPr>
              <w:pStyle w:val="Normalnoindent"/>
              <w:spacing w:before="60" w:after="60"/>
              <w:rPr>
                <w:b/>
                <w:bCs/>
              </w:rPr>
            </w:pPr>
            <w:proofErr w:type="spellStart"/>
            <w:r>
              <w:rPr>
                <w:b/>
                <w:bCs/>
              </w:rPr>
              <w:t>Autostart</w:t>
            </w:r>
            <w:proofErr w:type="spellEnd"/>
          </w:p>
        </w:tc>
        <w:tc>
          <w:tcPr>
            <w:tcW w:w="6840" w:type="dxa"/>
            <w:tcBorders>
              <w:top w:val="nil"/>
              <w:left w:val="nil"/>
              <w:bottom w:val="nil"/>
              <w:right w:val="nil"/>
            </w:tcBorders>
          </w:tcPr>
          <w:p w14:paraId="727FD153" w14:textId="77777777" w:rsidR="00750867" w:rsidRDefault="00750867">
            <w:pPr>
              <w:pStyle w:val="Normalnoindent"/>
              <w:spacing w:before="60" w:after="60"/>
            </w:pPr>
            <w:r>
              <w:t xml:space="preserve">Set to Enabled to allow this link to be </w:t>
            </w:r>
            <w:proofErr w:type="spellStart"/>
            <w:r>
              <w:t>autostarted</w:t>
            </w:r>
            <w:proofErr w:type="spellEnd"/>
            <w:r>
              <w:t xml:space="preserve"> or restarted whenever the "Restart/Start All Links and Filers" option is invoked.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540F7F7B" w14:textId="77777777">
        <w:tc>
          <w:tcPr>
            <w:tcW w:w="1890" w:type="dxa"/>
            <w:tcBorders>
              <w:top w:val="nil"/>
              <w:left w:val="nil"/>
              <w:bottom w:val="nil"/>
              <w:right w:val="nil"/>
            </w:tcBorders>
          </w:tcPr>
          <w:p w14:paraId="6CB17D07" w14:textId="77777777" w:rsidR="00750867" w:rsidRDefault="00750867">
            <w:pPr>
              <w:pStyle w:val="Normalnoindent"/>
              <w:spacing w:before="60" w:after="60"/>
              <w:rPr>
                <w:b/>
                <w:bCs/>
              </w:rPr>
            </w:pPr>
            <w:r>
              <w:rPr>
                <w:b/>
                <w:bCs/>
              </w:rPr>
              <w:t>Queue Size</w:t>
            </w:r>
          </w:p>
        </w:tc>
        <w:tc>
          <w:tcPr>
            <w:tcW w:w="6840" w:type="dxa"/>
            <w:tcBorders>
              <w:top w:val="nil"/>
              <w:left w:val="nil"/>
              <w:bottom w:val="nil"/>
              <w:right w:val="nil"/>
            </w:tcBorders>
          </w:tcPr>
          <w:p w14:paraId="70166389" w14:textId="77777777" w:rsidR="00750867" w:rsidRDefault="00750867">
            <w:pPr>
              <w:pStyle w:val="Normalnoindent"/>
              <w:spacing w:before="60" w:after="60"/>
            </w:pPr>
            <w:r>
              <w:t xml:space="preserve">The number of successfully </w:t>
            </w:r>
            <w:r>
              <w:rPr>
                <w:i/>
                <w:iCs/>
              </w:rPr>
              <w:t>processed</w:t>
            </w:r>
            <w:r>
              <w:t xml:space="preserve"> messages to retain in the link's "In" queue, and the number of successfully </w:t>
            </w:r>
            <w:r>
              <w:rPr>
                <w:i/>
                <w:iCs/>
              </w:rPr>
              <w:t>transmitted</w:t>
            </w:r>
            <w:r>
              <w:t xml:space="preserve"> messages to retain in the link's "Out"</w:t>
            </w:r>
            <w:r>
              <w:rPr>
                <w:i/>
                <w:iCs/>
              </w:rPr>
              <w:t xml:space="preserve"> </w:t>
            </w:r>
            <w:r>
              <w:t>queue. Filers purge messages beyond the queue size. We recommend setting the queue size to 10.</w:t>
            </w:r>
          </w:p>
          <w:p w14:paraId="25F5717D" w14:textId="77777777" w:rsidR="00750867" w:rsidRDefault="00750867">
            <w:pPr>
              <w:pStyle w:val="Normalnoindent"/>
              <w:spacing w:before="60" w:after="60"/>
            </w:pPr>
            <w:r>
              <w:t xml:space="preserve">This setting affects traceability after messages are sent and received, and needs to be balanced with disk space. Retaining messages can be useful if you are troubleshooting the operation of a link. Also, the Message </w:t>
            </w:r>
            <w:proofErr w:type="spellStart"/>
            <w:r>
              <w:t>Requeuer</w:t>
            </w:r>
            <w:proofErr w:type="spellEnd"/>
            <w:r>
              <w:fldChar w:fldCharType="begin"/>
            </w:r>
            <w:r>
              <w:instrText xml:space="preserve"> XE "Message Requeuer (non-TCP) option" </w:instrText>
            </w:r>
            <w:r>
              <w:fldChar w:fldCharType="end"/>
            </w:r>
            <w:r>
              <w:t xml:space="preserve"> option works only for messages retained in the queue (but this option is usually used only when testing links). </w:t>
            </w:r>
          </w:p>
        </w:tc>
      </w:tr>
      <w:tr w:rsidR="00750867" w14:paraId="71AC08D7" w14:textId="77777777">
        <w:tc>
          <w:tcPr>
            <w:tcW w:w="1890" w:type="dxa"/>
            <w:tcBorders>
              <w:top w:val="nil"/>
              <w:left w:val="nil"/>
              <w:bottom w:val="nil"/>
              <w:right w:val="nil"/>
            </w:tcBorders>
          </w:tcPr>
          <w:p w14:paraId="719A7EED" w14:textId="77777777" w:rsidR="00750867" w:rsidRDefault="00750867">
            <w:pPr>
              <w:pStyle w:val="Normalnoindent"/>
              <w:spacing w:before="60" w:after="60"/>
              <w:rPr>
                <w:b/>
                <w:bCs/>
              </w:rPr>
            </w:pPr>
            <w:r>
              <w:rPr>
                <w:b/>
                <w:bCs/>
              </w:rPr>
              <w:t>LLP TYPE</w:t>
            </w:r>
          </w:p>
        </w:tc>
        <w:tc>
          <w:tcPr>
            <w:tcW w:w="6840" w:type="dxa"/>
            <w:tcBorders>
              <w:top w:val="nil"/>
              <w:left w:val="nil"/>
              <w:bottom w:val="nil"/>
              <w:right w:val="nil"/>
            </w:tcBorders>
          </w:tcPr>
          <w:p w14:paraId="4F0443DB" w14:textId="77777777" w:rsidR="00750867" w:rsidRDefault="00750867">
            <w:pPr>
              <w:pStyle w:val="Normalnoindent"/>
              <w:spacing w:before="60" w:after="60"/>
            </w:pPr>
            <w:r>
              <w:t>Set to HLLP.</w:t>
            </w:r>
          </w:p>
        </w:tc>
      </w:tr>
      <w:tr w:rsidR="00750867" w14:paraId="4E1DE91B" w14:textId="77777777">
        <w:tc>
          <w:tcPr>
            <w:tcW w:w="1890" w:type="dxa"/>
            <w:tcBorders>
              <w:top w:val="nil"/>
              <w:left w:val="nil"/>
              <w:bottom w:val="nil"/>
              <w:right w:val="nil"/>
            </w:tcBorders>
          </w:tcPr>
          <w:p w14:paraId="6FDC099A" w14:textId="77777777" w:rsidR="00750867" w:rsidRDefault="00750867">
            <w:pPr>
              <w:pStyle w:val="Normalnoindent"/>
              <w:spacing w:before="60" w:after="60"/>
              <w:rPr>
                <w:b/>
                <w:bCs/>
              </w:rPr>
            </w:pPr>
            <w:r>
              <w:rPr>
                <w:b/>
                <w:bCs/>
              </w:rPr>
              <w:t>HLLP Device</w:t>
            </w:r>
          </w:p>
        </w:tc>
        <w:tc>
          <w:tcPr>
            <w:tcW w:w="6840" w:type="dxa"/>
            <w:tcBorders>
              <w:top w:val="nil"/>
              <w:left w:val="nil"/>
              <w:bottom w:val="nil"/>
              <w:right w:val="nil"/>
            </w:tcBorders>
          </w:tcPr>
          <w:p w14:paraId="67694F8E" w14:textId="77777777" w:rsidR="00750867" w:rsidRDefault="00750867">
            <w:pPr>
              <w:pStyle w:val="Normalnoindent"/>
              <w:spacing w:before="60" w:after="60"/>
            </w:pPr>
            <w:r>
              <w:t xml:space="preserve">Pointer to the Device file entry for the serial device on the </w:t>
            </w:r>
            <w:smartTag w:uri="urn:schemas-microsoft-com:office:smarttags" w:element="place">
              <w:r>
                <w:rPr>
                  <w:b/>
                  <w:bCs/>
                </w:rPr>
                <w:t>V</w:t>
              </w:r>
              <w:r>
                <w:rPr>
                  <w:i/>
                  <w:iCs/>
                </w:rPr>
                <w:t>IST</w:t>
              </w:r>
              <w:r>
                <w:rPr>
                  <w:b/>
                  <w:bCs/>
                </w:rPr>
                <w:t>A</w:t>
              </w:r>
            </w:smartTag>
            <w:r>
              <w:t xml:space="preserve"> system.</w:t>
            </w:r>
          </w:p>
        </w:tc>
      </w:tr>
      <w:tr w:rsidR="00750867" w14:paraId="6AD501C4" w14:textId="77777777">
        <w:tc>
          <w:tcPr>
            <w:tcW w:w="1890" w:type="dxa"/>
            <w:tcBorders>
              <w:top w:val="nil"/>
              <w:left w:val="nil"/>
              <w:bottom w:val="nil"/>
              <w:right w:val="nil"/>
            </w:tcBorders>
          </w:tcPr>
          <w:p w14:paraId="6C848793" w14:textId="77777777" w:rsidR="00750867" w:rsidRDefault="00750867">
            <w:pPr>
              <w:pStyle w:val="Normalnoindent"/>
              <w:spacing w:before="60" w:after="60"/>
              <w:rPr>
                <w:b/>
                <w:bCs/>
              </w:rPr>
            </w:pPr>
            <w:r>
              <w:rPr>
                <w:b/>
                <w:bCs/>
              </w:rPr>
              <w:t>Re-Transmission Attempts</w:t>
            </w:r>
          </w:p>
        </w:tc>
        <w:tc>
          <w:tcPr>
            <w:tcW w:w="6840" w:type="dxa"/>
            <w:tcBorders>
              <w:top w:val="nil"/>
              <w:left w:val="nil"/>
              <w:bottom w:val="nil"/>
              <w:right w:val="nil"/>
            </w:tcBorders>
          </w:tcPr>
          <w:p w14:paraId="3351F948" w14:textId="77777777" w:rsidR="00750867" w:rsidRDefault="00750867">
            <w:pPr>
              <w:pStyle w:val="Normalnoindent"/>
              <w:spacing w:before="60" w:after="60"/>
            </w:pPr>
            <w:r>
              <w:t>Enter the number of times to re-try sending a message. Defaults to 5 tries if this field is left blank. For HLLP, if the limit is exceeded, an error is set into GROSS COMMUNICATIONS ERROR field of the link.</w:t>
            </w:r>
          </w:p>
        </w:tc>
      </w:tr>
      <w:tr w:rsidR="00750867" w14:paraId="77A1D1B8" w14:textId="77777777">
        <w:tc>
          <w:tcPr>
            <w:tcW w:w="1890" w:type="dxa"/>
            <w:tcBorders>
              <w:top w:val="nil"/>
              <w:left w:val="nil"/>
              <w:bottom w:val="nil"/>
              <w:right w:val="nil"/>
            </w:tcBorders>
          </w:tcPr>
          <w:p w14:paraId="08B1A867" w14:textId="77777777" w:rsidR="00750867" w:rsidRDefault="00750867">
            <w:pPr>
              <w:pStyle w:val="Normalnoindent"/>
              <w:spacing w:before="60" w:after="60"/>
              <w:rPr>
                <w:b/>
                <w:bCs/>
              </w:rPr>
            </w:pPr>
            <w:r>
              <w:rPr>
                <w:b/>
                <w:bCs/>
              </w:rPr>
              <w:t>Read Timeout</w:t>
            </w:r>
          </w:p>
        </w:tc>
        <w:tc>
          <w:tcPr>
            <w:tcW w:w="6840" w:type="dxa"/>
            <w:tcBorders>
              <w:top w:val="nil"/>
              <w:left w:val="nil"/>
              <w:bottom w:val="nil"/>
              <w:right w:val="nil"/>
            </w:tcBorders>
          </w:tcPr>
          <w:p w14:paraId="229635FC" w14:textId="77777777" w:rsidR="00750867" w:rsidRDefault="00750867">
            <w:pPr>
              <w:pStyle w:val="Normalnoindent"/>
              <w:spacing w:before="60" w:after="60"/>
            </w:pPr>
            <w:r>
              <w:t>Number of seconds the link remains in a read state for data to come in on the link. Defaults to 10 seconds.</w:t>
            </w:r>
          </w:p>
        </w:tc>
      </w:tr>
      <w:tr w:rsidR="00750867" w14:paraId="644ED923" w14:textId="77777777">
        <w:tc>
          <w:tcPr>
            <w:tcW w:w="1890" w:type="dxa"/>
            <w:tcBorders>
              <w:top w:val="nil"/>
              <w:left w:val="nil"/>
              <w:bottom w:val="nil"/>
              <w:right w:val="nil"/>
            </w:tcBorders>
          </w:tcPr>
          <w:p w14:paraId="15F7837F" w14:textId="77777777" w:rsidR="00750867" w:rsidRDefault="00750867">
            <w:pPr>
              <w:pStyle w:val="Normalnoindent"/>
              <w:spacing w:before="60" w:after="60"/>
              <w:rPr>
                <w:b/>
                <w:bCs/>
              </w:rPr>
            </w:pPr>
            <w:r>
              <w:rPr>
                <w:b/>
                <w:bCs/>
              </w:rPr>
              <w:t>Ack Timeout</w:t>
            </w:r>
          </w:p>
        </w:tc>
        <w:tc>
          <w:tcPr>
            <w:tcW w:w="6840" w:type="dxa"/>
            <w:tcBorders>
              <w:top w:val="nil"/>
              <w:left w:val="nil"/>
              <w:bottom w:val="nil"/>
              <w:right w:val="nil"/>
            </w:tcBorders>
          </w:tcPr>
          <w:p w14:paraId="537C5828" w14:textId="77777777" w:rsidR="00750867" w:rsidRDefault="00750867">
            <w:pPr>
              <w:pStyle w:val="Normalnoindent"/>
              <w:spacing w:before="60" w:after="60"/>
            </w:pPr>
            <w:r>
              <w:t>Number of seconds to wait for the receiving application to generate an acknowledgment. If less than the Read Timeout, that value is used instead. Set carefully depending on the amount of time it may take an application to process a message and return an acknowledgment.</w:t>
            </w:r>
          </w:p>
        </w:tc>
      </w:tr>
      <w:tr w:rsidR="00750867" w14:paraId="12AF2D2F" w14:textId="77777777">
        <w:tc>
          <w:tcPr>
            <w:tcW w:w="1890" w:type="dxa"/>
            <w:tcBorders>
              <w:top w:val="nil"/>
              <w:left w:val="nil"/>
              <w:bottom w:val="nil"/>
              <w:right w:val="nil"/>
            </w:tcBorders>
          </w:tcPr>
          <w:p w14:paraId="3FECEF0E" w14:textId="77777777" w:rsidR="00750867" w:rsidRDefault="00750867">
            <w:pPr>
              <w:pStyle w:val="Normalnoindent"/>
              <w:spacing w:before="60" w:after="60"/>
              <w:rPr>
                <w:b/>
                <w:bCs/>
              </w:rPr>
            </w:pPr>
            <w:r>
              <w:rPr>
                <w:b/>
                <w:bCs/>
              </w:rPr>
              <w:t>LLP Start Block</w:t>
            </w:r>
          </w:p>
        </w:tc>
        <w:tc>
          <w:tcPr>
            <w:tcW w:w="6840" w:type="dxa"/>
            <w:tcBorders>
              <w:top w:val="nil"/>
              <w:left w:val="nil"/>
              <w:bottom w:val="nil"/>
              <w:right w:val="nil"/>
            </w:tcBorders>
          </w:tcPr>
          <w:p w14:paraId="7F9BAFAB" w14:textId="77777777" w:rsidR="00750867" w:rsidRDefault="00750867">
            <w:pPr>
              <w:pStyle w:val="Normalnoindent"/>
              <w:spacing w:before="60" w:after="60"/>
            </w:pPr>
            <w:r>
              <w:t xml:space="preserve">While the LLP Start Block is negotiable, the </w:t>
            </w:r>
            <w:r>
              <w:rPr>
                <w:i/>
                <w:iCs/>
              </w:rPr>
              <w:t>HL7 Implementation Guide</w:t>
            </w:r>
            <w:r>
              <w:t xml:space="preserve"> recommends using the 'VT' character (numeric 11). Defaults to 11.</w:t>
            </w:r>
          </w:p>
        </w:tc>
      </w:tr>
      <w:tr w:rsidR="00750867" w14:paraId="24EFCD7D" w14:textId="77777777">
        <w:tc>
          <w:tcPr>
            <w:tcW w:w="1890" w:type="dxa"/>
            <w:tcBorders>
              <w:top w:val="nil"/>
              <w:left w:val="nil"/>
              <w:bottom w:val="nil"/>
              <w:right w:val="nil"/>
            </w:tcBorders>
          </w:tcPr>
          <w:p w14:paraId="65651380" w14:textId="77777777" w:rsidR="00750867" w:rsidRDefault="00750867">
            <w:pPr>
              <w:pStyle w:val="Normalnoindent"/>
              <w:spacing w:before="60" w:after="60"/>
              <w:rPr>
                <w:b/>
                <w:bCs/>
              </w:rPr>
            </w:pPr>
            <w:r>
              <w:rPr>
                <w:b/>
                <w:bCs/>
              </w:rPr>
              <w:t>LLP End Block</w:t>
            </w:r>
          </w:p>
        </w:tc>
        <w:tc>
          <w:tcPr>
            <w:tcW w:w="6840" w:type="dxa"/>
            <w:tcBorders>
              <w:top w:val="nil"/>
              <w:left w:val="nil"/>
              <w:bottom w:val="nil"/>
              <w:right w:val="nil"/>
            </w:tcBorders>
          </w:tcPr>
          <w:p w14:paraId="71AA14E0" w14:textId="77777777" w:rsidR="00750867" w:rsidRDefault="00750867">
            <w:pPr>
              <w:pStyle w:val="Normalnoindent"/>
              <w:spacing w:before="60" w:after="60"/>
            </w:pPr>
            <w:r>
              <w:t xml:space="preserve">In most cases, you don't need to set this field. While the LLP End Block is negotiable, the </w:t>
            </w:r>
            <w:r>
              <w:rPr>
                <w:i/>
                <w:iCs/>
              </w:rPr>
              <w:t>HL7 Implementation Guide</w:t>
            </w:r>
            <w:r>
              <w:t xml:space="preserve"> recommends the using the 'FS' character (numeric 28). Defaults to 28.</w:t>
            </w:r>
          </w:p>
        </w:tc>
      </w:tr>
      <w:tr w:rsidR="00750867" w14:paraId="70C89B7B" w14:textId="77777777">
        <w:tc>
          <w:tcPr>
            <w:tcW w:w="1890" w:type="dxa"/>
            <w:tcBorders>
              <w:top w:val="nil"/>
              <w:left w:val="nil"/>
              <w:bottom w:val="single" w:sz="4" w:space="0" w:color="auto"/>
              <w:right w:val="nil"/>
            </w:tcBorders>
          </w:tcPr>
          <w:p w14:paraId="1EAAEE7B" w14:textId="77777777" w:rsidR="00750867" w:rsidRDefault="00750867">
            <w:pPr>
              <w:pStyle w:val="Normalnoindent"/>
              <w:spacing w:before="60" w:after="60"/>
              <w:rPr>
                <w:b/>
                <w:bCs/>
              </w:rPr>
            </w:pPr>
            <w:r>
              <w:rPr>
                <w:b/>
                <w:bCs/>
              </w:rPr>
              <w:t>Protocol Id Version</w:t>
            </w:r>
          </w:p>
        </w:tc>
        <w:tc>
          <w:tcPr>
            <w:tcW w:w="6840" w:type="dxa"/>
            <w:tcBorders>
              <w:top w:val="nil"/>
              <w:left w:val="nil"/>
              <w:bottom w:val="single" w:sz="4" w:space="0" w:color="auto"/>
              <w:right w:val="nil"/>
            </w:tcBorders>
          </w:tcPr>
          <w:p w14:paraId="1E8BB5C2" w14:textId="77777777" w:rsidR="00750867" w:rsidRDefault="00750867">
            <w:pPr>
              <w:pStyle w:val="Normalnoindent"/>
              <w:spacing w:before="60" w:after="60"/>
            </w:pPr>
            <w:r>
              <w:t>HLLP communications protocol version number, which may be different from the HL7 standard itself. Defaults to 2.1. Sending side and receiving side may need to match up the same HLLP protocol version.</w:t>
            </w:r>
            <w:r>
              <w:fldChar w:fldCharType="begin"/>
            </w:r>
            <w:r>
              <w:instrText xml:space="preserve"> XE "Links:HLLP" \r "HLLP" </w:instrText>
            </w:r>
            <w:r>
              <w:fldChar w:fldCharType="end"/>
            </w:r>
            <w:r>
              <w:fldChar w:fldCharType="begin"/>
            </w:r>
            <w:r>
              <w:instrText xml:space="preserve"> XE "HLLP" \r "HLLP" </w:instrText>
            </w:r>
            <w:r>
              <w:fldChar w:fldCharType="end"/>
            </w:r>
          </w:p>
        </w:tc>
      </w:tr>
      <w:bookmarkEnd w:id="39"/>
    </w:tbl>
    <w:p w14:paraId="5B01ACE0" w14:textId="77777777" w:rsidR="00750867" w:rsidRDefault="00750867">
      <w:pPr>
        <w:pStyle w:val="Heading2"/>
      </w:pPr>
      <w:r>
        <w:br w:type="page"/>
      </w:r>
      <w:bookmarkStart w:id="41" w:name="_Toc455220065"/>
      <w:r>
        <w:lastRenderedPageBreak/>
        <w:t xml:space="preserve"> </w:t>
      </w:r>
      <w:bookmarkStart w:id="42" w:name="_Toc474221115"/>
      <w:bookmarkStart w:id="43" w:name="TCPLink"/>
      <w:r>
        <w:t>TCP Link</w:t>
      </w:r>
      <w:bookmarkEnd w:id="41"/>
      <w:r>
        <w:t xml:space="preserve"> Setup</w:t>
      </w:r>
      <w:bookmarkEnd w:id="42"/>
    </w:p>
    <w:p w14:paraId="6A51FC7E" w14:textId="77777777" w:rsidR="00750867" w:rsidRDefault="00750867">
      <w:r>
        <w:t xml:space="preserve">TCP links are suited for connections between systems that are networked together via TCP/IP: </w:t>
      </w:r>
    </w:p>
    <w:p w14:paraId="665055EC" w14:textId="77777777" w:rsidR="00750867" w:rsidRDefault="00750867"/>
    <w:p w14:paraId="32FD2B02" w14:textId="77777777" w:rsidR="00750867" w:rsidRDefault="00750867" w:rsidP="00F25F66">
      <w:pPr>
        <w:numPr>
          <w:ilvl w:val="0"/>
          <w:numId w:val="91"/>
        </w:numPr>
        <w:spacing w:after="120"/>
      </w:pPr>
      <w:r>
        <w:t xml:space="preserve">To originate an </w:t>
      </w:r>
      <w:r>
        <w:rPr>
          <w:i/>
          <w:iCs/>
        </w:rPr>
        <w:t>outgoing</w:t>
      </w:r>
      <w:r>
        <w:t xml:space="preserve"> message to any destination over TCP/IP, an outgoing TCP link must be set up and running for that destination.</w:t>
      </w:r>
    </w:p>
    <w:p w14:paraId="3567B143" w14:textId="77777777" w:rsidR="00750867" w:rsidRDefault="00750867" w:rsidP="00F25F66">
      <w:pPr>
        <w:numPr>
          <w:ilvl w:val="0"/>
          <w:numId w:val="91"/>
        </w:numPr>
      </w:pPr>
      <w:r>
        <w:t xml:space="preserve">To receive </w:t>
      </w:r>
      <w:r>
        <w:rPr>
          <w:i/>
          <w:iCs/>
        </w:rPr>
        <w:t>incoming</w:t>
      </w:r>
      <w:r>
        <w:t xml:space="preserve"> new messages over TCP/IP, a running TCP/IP listener process is used.</w:t>
      </w:r>
    </w:p>
    <w:p w14:paraId="66082065" w14:textId="77777777" w:rsidR="00750867" w:rsidRDefault="00750867"/>
    <w:p w14:paraId="60CFA05A" w14:textId="77777777" w:rsidR="00750867" w:rsidRDefault="00750867">
      <w:r>
        <w:t xml:space="preserve">In both cases, outgoing and incoming, the originating system controls the connection between the two systems, and is always the "sender". The receiving system can </w:t>
      </w:r>
      <w:r>
        <w:rPr>
          <w:i/>
          <w:iCs/>
        </w:rPr>
        <w:t>reply</w:t>
      </w:r>
      <w:r>
        <w:t xml:space="preserve"> to an incoming message over the same open connection, but cannot originate a new message over that connection (it must make a separate connection to do that). This helps to maintain synchronization between systems.</w:t>
      </w:r>
    </w:p>
    <w:p w14:paraId="1847787C" w14:textId="77777777" w:rsidR="00750867" w:rsidRDefault="00750867"/>
    <w:p w14:paraId="08E5F415" w14:textId="77777777" w:rsidR="00750867" w:rsidRDefault="00750867">
      <w:r>
        <w:t xml:space="preserve">This section describes how to set up outgoing TCP links. For more information on TCP/IP listeners, please see the </w:t>
      </w:r>
      <w:bookmarkStart w:id="44" w:name="_Hlt455886720"/>
      <w:bookmarkEnd w:id="44"/>
      <w:r>
        <w:t xml:space="preserve">"Managing TCP/IP Listeners" chapter. </w:t>
      </w:r>
    </w:p>
    <w:p w14:paraId="78D18498" w14:textId="77777777" w:rsidR="00750867" w:rsidRDefault="00750867">
      <w:bookmarkStart w:id="45" w:name="_Hlt457458513"/>
      <w:bookmarkEnd w:id="45"/>
    </w:p>
    <w:p w14:paraId="18D8B98D" w14:textId="77777777" w:rsidR="00750867" w:rsidRDefault="00750867"/>
    <w:p w14:paraId="4D53134A" w14:textId="77777777" w:rsidR="00750867" w:rsidRDefault="00750867">
      <w:pPr>
        <w:pStyle w:val="Heading3"/>
      </w:pPr>
      <w:r>
        <w:t>Link Fields for Outgoing TCP Links</w:t>
      </w:r>
    </w:p>
    <w:p w14:paraId="0717D926" w14:textId="77777777" w:rsidR="00750867" w:rsidRDefault="00750867">
      <w:pPr>
        <w:rPr>
          <w:b/>
          <w:bCs/>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20"/>
        <w:gridCol w:w="18"/>
      </w:tblGrid>
      <w:tr w:rsidR="00750867" w14:paraId="5251EE11" w14:textId="77777777">
        <w:tc>
          <w:tcPr>
            <w:tcW w:w="1710" w:type="dxa"/>
            <w:tcBorders>
              <w:top w:val="single" w:sz="4" w:space="0" w:color="auto"/>
              <w:left w:val="nil"/>
              <w:bottom w:val="single" w:sz="4" w:space="0" w:color="auto"/>
              <w:right w:val="nil"/>
            </w:tcBorders>
          </w:tcPr>
          <w:p w14:paraId="38F2436C" w14:textId="77777777" w:rsidR="00750867" w:rsidRDefault="00750867">
            <w:pPr>
              <w:pStyle w:val="Normalnoindent"/>
              <w:spacing w:before="60" w:after="60"/>
              <w:rPr>
                <w:b/>
                <w:bCs/>
              </w:rPr>
            </w:pPr>
            <w:r>
              <w:rPr>
                <w:b/>
                <w:bCs/>
              </w:rPr>
              <w:t>Field</w:t>
            </w:r>
          </w:p>
        </w:tc>
        <w:tc>
          <w:tcPr>
            <w:tcW w:w="7038" w:type="dxa"/>
            <w:gridSpan w:val="2"/>
            <w:tcBorders>
              <w:top w:val="single" w:sz="4" w:space="0" w:color="auto"/>
              <w:left w:val="nil"/>
              <w:bottom w:val="single" w:sz="4" w:space="0" w:color="auto"/>
              <w:right w:val="nil"/>
            </w:tcBorders>
          </w:tcPr>
          <w:p w14:paraId="41115E0D" w14:textId="77777777" w:rsidR="00750867" w:rsidRDefault="00750867">
            <w:pPr>
              <w:pStyle w:val="Normalnoindent"/>
              <w:spacing w:before="60" w:after="60"/>
              <w:rPr>
                <w:b/>
                <w:bCs/>
              </w:rPr>
            </w:pPr>
            <w:r>
              <w:rPr>
                <w:b/>
                <w:bCs/>
              </w:rPr>
              <w:t>Description</w:t>
            </w:r>
          </w:p>
        </w:tc>
      </w:tr>
      <w:tr w:rsidR="00750867" w14:paraId="5A20CC1F" w14:textId="77777777">
        <w:tc>
          <w:tcPr>
            <w:tcW w:w="1710" w:type="dxa"/>
            <w:tcBorders>
              <w:top w:val="nil"/>
              <w:left w:val="nil"/>
              <w:bottom w:val="nil"/>
              <w:right w:val="nil"/>
            </w:tcBorders>
          </w:tcPr>
          <w:p w14:paraId="2C26D7BF" w14:textId="77777777" w:rsidR="00750867" w:rsidRDefault="00750867">
            <w:pPr>
              <w:pStyle w:val="Normalnoindent"/>
              <w:spacing w:before="60" w:after="60"/>
              <w:rPr>
                <w:b/>
                <w:bCs/>
              </w:rPr>
            </w:pPr>
            <w:r>
              <w:rPr>
                <w:b/>
                <w:bCs/>
              </w:rPr>
              <w:t>Node</w:t>
            </w:r>
          </w:p>
        </w:tc>
        <w:tc>
          <w:tcPr>
            <w:tcW w:w="7038" w:type="dxa"/>
            <w:gridSpan w:val="2"/>
            <w:tcBorders>
              <w:top w:val="nil"/>
              <w:left w:val="nil"/>
              <w:bottom w:val="nil"/>
              <w:right w:val="nil"/>
            </w:tcBorders>
          </w:tcPr>
          <w:p w14:paraId="692F7E7F" w14:textId="77777777" w:rsidR="00750867" w:rsidRDefault="00750867">
            <w:pPr>
              <w:pStyle w:val="Normalnoindent"/>
              <w:spacing w:before="60" w:after="60"/>
            </w:pPr>
            <w:r>
              <w:t>Link name, used to identify the link in places such as the "NODE" column of the "Systems Link Monitor" option. Because only the first 8 characters of the link name show up in the Systems Link Monitor, link names should be unique and meaningful within the first 8 characters.</w:t>
            </w:r>
          </w:p>
          <w:p w14:paraId="5E14AC3F" w14:textId="77777777" w:rsidR="00750867" w:rsidRDefault="00750867">
            <w:pPr>
              <w:pStyle w:val="Normalnoindent"/>
              <w:spacing w:before="60" w:after="60"/>
            </w:pPr>
            <w:r>
              <w:t xml:space="preserve">We recommend that the name represent the target facility and/or application, and the link type, e.g., PACS1TCP. </w:t>
            </w:r>
          </w:p>
        </w:tc>
      </w:tr>
      <w:tr w:rsidR="00750867" w14:paraId="08D35878" w14:textId="77777777">
        <w:tc>
          <w:tcPr>
            <w:tcW w:w="1710" w:type="dxa"/>
            <w:tcBorders>
              <w:top w:val="nil"/>
              <w:left w:val="nil"/>
              <w:bottom w:val="nil"/>
              <w:right w:val="nil"/>
            </w:tcBorders>
          </w:tcPr>
          <w:p w14:paraId="374395EE" w14:textId="77777777" w:rsidR="00750867" w:rsidRDefault="00750867">
            <w:pPr>
              <w:pStyle w:val="Normalnoindent"/>
              <w:spacing w:before="60" w:after="60"/>
              <w:rPr>
                <w:b/>
                <w:bCs/>
              </w:rPr>
            </w:pPr>
            <w:r>
              <w:rPr>
                <w:b/>
                <w:bCs/>
              </w:rPr>
              <w:t xml:space="preserve">Institution </w:t>
            </w:r>
          </w:p>
        </w:tc>
        <w:tc>
          <w:tcPr>
            <w:tcW w:w="7038" w:type="dxa"/>
            <w:gridSpan w:val="2"/>
            <w:tcBorders>
              <w:top w:val="nil"/>
              <w:left w:val="nil"/>
              <w:bottom w:val="nil"/>
              <w:right w:val="nil"/>
            </w:tcBorders>
          </w:tcPr>
          <w:p w14:paraId="36DBAF0B" w14:textId="77777777" w:rsidR="00750867" w:rsidRDefault="00750867">
            <w:pPr>
              <w:pStyle w:val="Normalnoindent"/>
              <w:spacing w:before="60" w:after="60"/>
            </w:pPr>
            <w:r>
              <w:t xml:space="preserve">Associates the TCP link with an Institution or VISN. Both institutions and VISNs are entries in the Institution File (#4). Packages such as CIRN-PD rely on this field when dynamically addressing messages to institutions. </w:t>
            </w:r>
          </w:p>
          <w:p w14:paraId="24D6FBD6" w14:textId="77777777" w:rsidR="00750867" w:rsidRDefault="00750867">
            <w:pPr>
              <w:pStyle w:val="Normalnoindent"/>
              <w:spacing w:before="60" w:after="60"/>
            </w:pPr>
            <w:r>
              <w:t xml:space="preserve">This field is used by LINK^HLUTIL3 to return the link(s) associated with an institution or VISN. There is a 1:1 correspondence enforced between link and institution.  </w:t>
            </w:r>
          </w:p>
          <w:p w14:paraId="6687F51D" w14:textId="77777777" w:rsidR="00750867" w:rsidRDefault="00750867">
            <w:pPr>
              <w:pStyle w:val="Normalnoindent"/>
              <w:spacing w:before="60" w:after="60"/>
            </w:pPr>
            <w:r>
              <w:t>In general, you should not override the institution associations provided in nationally distributed links.</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3B6D4FBA" w14:textId="77777777">
        <w:trPr>
          <w:gridAfter w:val="1"/>
          <w:wAfter w:w="18" w:type="dxa"/>
        </w:trPr>
        <w:tc>
          <w:tcPr>
            <w:tcW w:w="1710" w:type="dxa"/>
            <w:tcBorders>
              <w:top w:val="nil"/>
              <w:left w:val="nil"/>
              <w:bottom w:val="nil"/>
              <w:right w:val="nil"/>
            </w:tcBorders>
          </w:tcPr>
          <w:p w14:paraId="2EF59B88" w14:textId="77777777" w:rsidR="00750867" w:rsidRDefault="00750867">
            <w:pPr>
              <w:pStyle w:val="Normalnoindent"/>
              <w:spacing w:before="60" w:after="60"/>
              <w:rPr>
                <w:b/>
                <w:bCs/>
              </w:rPr>
            </w:pPr>
            <w:r>
              <w:rPr>
                <w:b/>
                <w:bCs/>
              </w:rPr>
              <w:t>Domain</w:t>
            </w:r>
          </w:p>
        </w:tc>
        <w:tc>
          <w:tcPr>
            <w:tcW w:w="7020" w:type="dxa"/>
            <w:tcBorders>
              <w:top w:val="nil"/>
              <w:left w:val="nil"/>
              <w:bottom w:val="nil"/>
              <w:right w:val="nil"/>
            </w:tcBorders>
          </w:tcPr>
          <w:p w14:paraId="1F5C8321" w14:textId="77777777" w:rsidR="00750867" w:rsidRDefault="00750867">
            <w:pPr>
              <w:pStyle w:val="Normalnoindent"/>
              <w:spacing w:before="60" w:after="60"/>
            </w:pPr>
            <w:r>
              <w:t>Associates the TCP link with a domain. Packages such as CIRN-PD rely on this field when dynamically addressing messages to domains. This field is used by LINK^HLUTIL3 to return the link associated with a domain. There is a 1:1 correspondence enforced domain and link.</w:t>
            </w:r>
          </w:p>
          <w:p w14:paraId="3B1F50D8" w14:textId="77777777" w:rsidR="00750867" w:rsidRDefault="00750867">
            <w:pPr>
              <w:pStyle w:val="Normalnoindent"/>
              <w:spacing w:before="60" w:after="60"/>
            </w:pPr>
            <w:r>
              <w:t>In general, you should not override the domain associations provided in nationally distributed links.</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736D6137" w14:textId="77777777">
        <w:tc>
          <w:tcPr>
            <w:tcW w:w="1710" w:type="dxa"/>
            <w:tcBorders>
              <w:top w:val="nil"/>
              <w:left w:val="nil"/>
              <w:bottom w:val="nil"/>
              <w:right w:val="nil"/>
            </w:tcBorders>
          </w:tcPr>
          <w:p w14:paraId="6B986391" w14:textId="77777777" w:rsidR="00750867" w:rsidRDefault="00750867">
            <w:pPr>
              <w:pStyle w:val="Normalnoindent"/>
              <w:spacing w:before="60" w:after="60"/>
              <w:rPr>
                <w:b/>
                <w:bCs/>
              </w:rPr>
            </w:pPr>
            <w:proofErr w:type="spellStart"/>
            <w:r>
              <w:rPr>
                <w:b/>
                <w:bCs/>
              </w:rPr>
              <w:t>Autostart</w:t>
            </w:r>
            <w:proofErr w:type="spellEnd"/>
          </w:p>
        </w:tc>
        <w:tc>
          <w:tcPr>
            <w:tcW w:w="7038" w:type="dxa"/>
            <w:gridSpan w:val="2"/>
            <w:tcBorders>
              <w:top w:val="nil"/>
              <w:left w:val="nil"/>
              <w:bottom w:val="nil"/>
              <w:right w:val="nil"/>
            </w:tcBorders>
          </w:tcPr>
          <w:p w14:paraId="50309913" w14:textId="77777777" w:rsidR="00750867" w:rsidRDefault="00750867">
            <w:pPr>
              <w:pStyle w:val="Normalnoindent"/>
              <w:spacing w:before="60" w:after="60"/>
            </w:pPr>
            <w:r>
              <w:t xml:space="preserve">Set to Enabled to allow this link to be </w:t>
            </w:r>
            <w:proofErr w:type="spellStart"/>
            <w:r>
              <w:t>autostarted</w:t>
            </w:r>
            <w:proofErr w:type="spellEnd"/>
            <w:r>
              <w:t xml:space="preserve"> or restarted whenever the "Restart/Start All Links and Filers" option is invoked.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625656FE" w14:textId="77777777">
        <w:trPr>
          <w:gridAfter w:val="1"/>
          <w:wAfter w:w="18" w:type="dxa"/>
        </w:trPr>
        <w:tc>
          <w:tcPr>
            <w:tcW w:w="1710" w:type="dxa"/>
            <w:tcBorders>
              <w:top w:val="nil"/>
              <w:left w:val="nil"/>
              <w:bottom w:val="nil"/>
              <w:right w:val="nil"/>
            </w:tcBorders>
          </w:tcPr>
          <w:p w14:paraId="463769B9" w14:textId="77777777" w:rsidR="00750867" w:rsidRDefault="00750867">
            <w:pPr>
              <w:pStyle w:val="Normalnoindent"/>
              <w:spacing w:before="60" w:after="60"/>
              <w:rPr>
                <w:b/>
                <w:bCs/>
              </w:rPr>
            </w:pPr>
            <w:r>
              <w:rPr>
                <w:b/>
                <w:bCs/>
              </w:rPr>
              <w:t>Queue Size</w:t>
            </w:r>
          </w:p>
        </w:tc>
        <w:tc>
          <w:tcPr>
            <w:tcW w:w="7020" w:type="dxa"/>
            <w:tcBorders>
              <w:top w:val="nil"/>
              <w:left w:val="nil"/>
              <w:bottom w:val="nil"/>
              <w:right w:val="nil"/>
            </w:tcBorders>
          </w:tcPr>
          <w:p w14:paraId="56DFCA07" w14:textId="77777777" w:rsidR="00750867" w:rsidRDefault="00750867">
            <w:pPr>
              <w:pStyle w:val="Normalnoindent"/>
              <w:spacing w:before="60" w:after="60"/>
            </w:pPr>
            <w:r>
              <w:t>Leave null (TCP links do not use queues.)</w:t>
            </w:r>
          </w:p>
        </w:tc>
      </w:tr>
      <w:tr w:rsidR="00750867" w14:paraId="6E504D0D" w14:textId="77777777">
        <w:tc>
          <w:tcPr>
            <w:tcW w:w="1710" w:type="dxa"/>
            <w:tcBorders>
              <w:top w:val="single" w:sz="4" w:space="0" w:color="auto"/>
              <w:left w:val="nil"/>
              <w:bottom w:val="single" w:sz="4" w:space="0" w:color="auto"/>
              <w:right w:val="nil"/>
            </w:tcBorders>
          </w:tcPr>
          <w:p w14:paraId="2554300F" w14:textId="77777777" w:rsidR="00750867" w:rsidRDefault="00750867">
            <w:pPr>
              <w:pStyle w:val="Normalnoindent"/>
              <w:pageBreakBefore/>
              <w:spacing w:before="60" w:after="60"/>
              <w:rPr>
                <w:b/>
                <w:bCs/>
              </w:rPr>
            </w:pPr>
            <w:r>
              <w:rPr>
                <w:b/>
                <w:bCs/>
              </w:rPr>
              <w:lastRenderedPageBreak/>
              <w:t>Field</w:t>
            </w:r>
          </w:p>
        </w:tc>
        <w:tc>
          <w:tcPr>
            <w:tcW w:w="7038" w:type="dxa"/>
            <w:gridSpan w:val="2"/>
            <w:tcBorders>
              <w:top w:val="single" w:sz="4" w:space="0" w:color="auto"/>
              <w:left w:val="nil"/>
              <w:bottom w:val="single" w:sz="4" w:space="0" w:color="auto"/>
              <w:right w:val="nil"/>
            </w:tcBorders>
          </w:tcPr>
          <w:p w14:paraId="29C46480" w14:textId="77777777" w:rsidR="00750867" w:rsidRDefault="00750867">
            <w:pPr>
              <w:pStyle w:val="Normalnoindent"/>
              <w:spacing w:before="60" w:after="60"/>
              <w:rPr>
                <w:b/>
                <w:bCs/>
              </w:rPr>
            </w:pPr>
            <w:r>
              <w:rPr>
                <w:b/>
                <w:bCs/>
              </w:rPr>
              <w:t>Description</w:t>
            </w:r>
          </w:p>
        </w:tc>
      </w:tr>
      <w:tr w:rsidR="00750867" w14:paraId="54CDD7AD" w14:textId="77777777">
        <w:trPr>
          <w:gridAfter w:val="1"/>
          <w:wAfter w:w="18" w:type="dxa"/>
        </w:trPr>
        <w:tc>
          <w:tcPr>
            <w:tcW w:w="1710" w:type="dxa"/>
            <w:tcBorders>
              <w:top w:val="nil"/>
              <w:left w:val="nil"/>
              <w:bottom w:val="nil"/>
              <w:right w:val="nil"/>
            </w:tcBorders>
          </w:tcPr>
          <w:p w14:paraId="19A8E1AA" w14:textId="77777777" w:rsidR="00750867" w:rsidRDefault="00750867">
            <w:pPr>
              <w:pStyle w:val="Normalnoindent"/>
              <w:spacing w:before="60" w:after="60"/>
              <w:rPr>
                <w:b/>
                <w:bCs/>
              </w:rPr>
            </w:pPr>
            <w:r>
              <w:rPr>
                <w:b/>
                <w:bCs/>
              </w:rPr>
              <w:t>LLP Type</w:t>
            </w:r>
          </w:p>
        </w:tc>
        <w:tc>
          <w:tcPr>
            <w:tcW w:w="7020" w:type="dxa"/>
            <w:tcBorders>
              <w:top w:val="nil"/>
              <w:left w:val="nil"/>
              <w:bottom w:val="nil"/>
              <w:right w:val="nil"/>
            </w:tcBorders>
          </w:tcPr>
          <w:p w14:paraId="7EE5E6A2" w14:textId="77777777" w:rsidR="00750867" w:rsidRDefault="00750867">
            <w:pPr>
              <w:pStyle w:val="Normalnoindent"/>
              <w:spacing w:before="60" w:after="60"/>
            </w:pPr>
            <w:r>
              <w:t>Set to TCP.</w:t>
            </w:r>
          </w:p>
        </w:tc>
      </w:tr>
      <w:tr w:rsidR="00750867" w14:paraId="5F2B1FE6" w14:textId="77777777">
        <w:trPr>
          <w:gridAfter w:val="1"/>
          <w:wAfter w:w="18" w:type="dxa"/>
        </w:trPr>
        <w:tc>
          <w:tcPr>
            <w:tcW w:w="1710" w:type="dxa"/>
            <w:tcBorders>
              <w:top w:val="nil"/>
              <w:left w:val="nil"/>
              <w:bottom w:val="nil"/>
              <w:right w:val="nil"/>
            </w:tcBorders>
          </w:tcPr>
          <w:p w14:paraId="77D7E761" w14:textId="77777777" w:rsidR="00750867" w:rsidRDefault="00750867">
            <w:pPr>
              <w:pStyle w:val="Normalnoindent"/>
              <w:spacing w:before="60" w:after="60"/>
              <w:rPr>
                <w:b/>
                <w:bCs/>
              </w:rPr>
            </w:pPr>
            <w:r>
              <w:rPr>
                <w:b/>
                <w:bCs/>
              </w:rPr>
              <w:t>TCP/IP Service Type</w:t>
            </w:r>
          </w:p>
        </w:tc>
        <w:tc>
          <w:tcPr>
            <w:tcW w:w="7020" w:type="dxa"/>
            <w:tcBorders>
              <w:top w:val="nil"/>
              <w:left w:val="nil"/>
              <w:bottom w:val="nil"/>
              <w:right w:val="nil"/>
            </w:tcBorders>
          </w:tcPr>
          <w:p w14:paraId="30D464C8" w14:textId="77777777" w:rsidR="00750867" w:rsidRDefault="00750867">
            <w:pPr>
              <w:pStyle w:val="Normalnoindent"/>
              <w:spacing w:before="60" w:after="60"/>
            </w:pPr>
            <w:r>
              <w:t>Set to "CLIENT (SENDER)".</w:t>
            </w:r>
          </w:p>
        </w:tc>
      </w:tr>
      <w:tr w:rsidR="00750867" w14:paraId="7489A23C" w14:textId="77777777">
        <w:trPr>
          <w:gridAfter w:val="1"/>
          <w:wAfter w:w="18" w:type="dxa"/>
        </w:trPr>
        <w:tc>
          <w:tcPr>
            <w:tcW w:w="1710" w:type="dxa"/>
            <w:tcBorders>
              <w:top w:val="nil"/>
              <w:left w:val="nil"/>
              <w:bottom w:val="nil"/>
              <w:right w:val="nil"/>
            </w:tcBorders>
          </w:tcPr>
          <w:p w14:paraId="1473B331" w14:textId="77777777" w:rsidR="00750867" w:rsidRDefault="00750867">
            <w:pPr>
              <w:pStyle w:val="Normalnoindent"/>
              <w:spacing w:before="60" w:after="60"/>
              <w:rPr>
                <w:b/>
                <w:bCs/>
              </w:rPr>
            </w:pPr>
            <w:bookmarkStart w:id="46" w:name="_Hlt456142890"/>
            <w:bookmarkEnd w:id="46"/>
            <w:r>
              <w:rPr>
                <w:b/>
                <w:bCs/>
              </w:rPr>
              <w:t>TCP/IP Address</w:t>
            </w:r>
          </w:p>
        </w:tc>
        <w:tc>
          <w:tcPr>
            <w:tcW w:w="7020" w:type="dxa"/>
            <w:tcBorders>
              <w:top w:val="nil"/>
              <w:left w:val="nil"/>
              <w:bottom w:val="nil"/>
              <w:right w:val="nil"/>
            </w:tcBorders>
          </w:tcPr>
          <w:p w14:paraId="35AE2336" w14:textId="77777777" w:rsidR="00750867" w:rsidRDefault="00750867">
            <w:pPr>
              <w:pStyle w:val="Normalnoindent"/>
              <w:spacing w:before="60" w:after="60"/>
            </w:pPr>
            <w:r>
              <w:t>Set to the IP address of target system, e.g., 152.001.32.5.</w:t>
            </w:r>
          </w:p>
        </w:tc>
      </w:tr>
      <w:tr w:rsidR="00750867" w14:paraId="6B2CCCED" w14:textId="77777777">
        <w:trPr>
          <w:gridAfter w:val="1"/>
          <w:wAfter w:w="18" w:type="dxa"/>
        </w:trPr>
        <w:tc>
          <w:tcPr>
            <w:tcW w:w="1710" w:type="dxa"/>
            <w:tcBorders>
              <w:top w:val="nil"/>
              <w:left w:val="nil"/>
              <w:bottom w:val="nil"/>
              <w:right w:val="nil"/>
            </w:tcBorders>
          </w:tcPr>
          <w:p w14:paraId="5F21CCE9" w14:textId="77777777" w:rsidR="00750867" w:rsidRDefault="00750867">
            <w:pPr>
              <w:pStyle w:val="Normalnoindent"/>
              <w:spacing w:before="60" w:after="60"/>
              <w:rPr>
                <w:b/>
                <w:bCs/>
              </w:rPr>
            </w:pPr>
            <w:smartTag w:uri="urn:schemas-microsoft-com:office:smarttags" w:element="place">
              <w:smartTag w:uri="urn:schemas-microsoft-com:office:smarttags" w:element="PlaceName">
                <w:r>
                  <w:rPr>
                    <w:b/>
                    <w:bCs/>
                  </w:rPr>
                  <w:t>TCP/IP</w:t>
                </w:r>
              </w:smartTag>
              <w:r>
                <w:rPr>
                  <w:b/>
                  <w:bCs/>
                </w:rPr>
                <w:t xml:space="preserve"> </w:t>
              </w:r>
              <w:smartTag w:uri="urn:schemas-microsoft-com:office:smarttags" w:element="PlaceType">
                <w:r>
                  <w:rPr>
                    <w:b/>
                    <w:bCs/>
                  </w:rPr>
                  <w:t>Port</w:t>
                </w:r>
              </w:smartTag>
            </w:smartTag>
          </w:p>
        </w:tc>
        <w:tc>
          <w:tcPr>
            <w:tcW w:w="7020" w:type="dxa"/>
            <w:tcBorders>
              <w:top w:val="nil"/>
              <w:left w:val="nil"/>
              <w:bottom w:val="nil"/>
              <w:right w:val="nil"/>
            </w:tcBorders>
          </w:tcPr>
          <w:p w14:paraId="2EBEDCE3" w14:textId="77777777" w:rsidR="00750867" w:rsidRDefault="00750867">
            <w:pPr>
              <w:pStyle w:val="Normalnoindent"/>
              <w:spacing w:before="60" w:after="60"/>
            </w:pPr>
            <w:r>
              <w:t>Set to the Port to connect to on target system, e.g., 5000.</w:t>
            </w:r>
          </w:p>
        </w:tc>
      </w:tr>
      <w:tr w:rsidR="00750867" w14:paraId="45D5F617" w14:textId="77777777">
        <w:trPr>
          <w:gridAfter w:val="1"/>
          <w:wAfter w:w="18" w:type="dxa"/>
        </w:trPr>
        <w:tc>
          <w:tcPr>
            <w:tcW w:w="1710" w:type="dxa"/>
            <w:tcBorders>
              <w:top w:val="nil"/>
              <w:left w:val="nil"/>
              <w:bottom w:val="nil"/>
              <w:right w:val="nil"/>
            </w:tcBorders>
          </w:tcPr>
          <w:p w14:paraId="30BE7F7C" w14:textId="77777777" w:rsidR="00750867" w:rsidRDefault="00750867">
            <w:pPr>
              <w:pStyle w:val="Normalnoindent"/>
              <w:spacing w:before="60" w:after="60"/>
              <w:rPr>
                <w:b/>
                <w:bCs/>
              </w:rPr>
            </w:pPr>
            <w:r>
              <w:rPr>
                <w:b/>
                <w:bCs/>
              </w:rPr>
              <w:t>Ack Timeout</w:t>
            </w:r>
          </w:p>
        </w:tc>
        <w:tc>
          <w:tcPr>
            <w:tcW w:w="7020" w:type="dxa"/>
            <w:tcBorders>
              <w:top w:val="nil"/>
              <w:left w:val="nil"/>
              <w:bottom w:val="nil"/>
              <w:right w:val="nil"/>
            </w:tcBorders>
          </w:tcPr>
          <w:p w14:paraId="172D745E" w14:textId="77777777" w:rsidR="00750867" w:rsidRDefault="00750867">
            <w:pPr>
              <w:pStyle w:val="Normalnoindent"/>
              <w:spacing w:before="60" w:after="60"/>
            </w:pPr>
            <w:r>
              <w:t>Number of seconds to wait for an acknowledgment from the other system. If less than the Read Timeout, that value is used instead. Set this carefully depending on the amount of time it may take an application to process a message and return an acknowledgment.</w:t>
            </w:r>
          </w:p>
        </w:tc>
      </w:tr>
      <w:tr w:rsidR="00750867" w14:paraId="248F46A4" w14:textId="77777777">
        <w:trPr>
          <w:gridAfter w:val="1"/>
          <w:wAfter w:w="18" w:type="dxa"/>
        </w:trPr>
        <w:tc>
          <w:tcPr>
            <w:tcW w:w="1710" w:type="dxa"/>
            <w:tcBorders>
              <w:top w:val="nil"/>
              <w:left w:val="nil"/>
              <w:bottom w:val="nil"/>
              <w:right w:val="nil"/>
            </w:tcBorders>
          </w:tcPr>
          <w:p w14:paraId="3C4EB62F" w14:textId="77777777" w:rsidR="00750867" w:rsidRDefault="00750867">
            <w:pPr>
              <w:pStyle w:val="Normalnoindent"/>
              <w:spacing w:before="60" w:after="60"/>
              <w:rPr>
                <w:b/>
                <w:bCs/>
              </w:rPr>
            </w:pPr>
            <w:r>
              <w:rPr>
                <w:b/>
                <w:bCs/>
              </w:rPr>
              <w:t>Read Timeout</w:t>
            </w:r>
          </w:p>
        </w:tc>
        <w:tc>
          <w:tcPr>
            <w:tcW w:w="7020" w:type="dxa"/>
            <w:tcBorders>
              <w:top w:val="nil"/>
              <w:left w:val="nil"/>
              <w:bottom w:val="nil"/>
              <w:right w:val="nil"/>
            </w:tcBorders>
          </w:tcPr>
          <w:p w14:paraId="32AFFD25" w14:textId="77777777" w:rsidR="00750867" w:rsidRDefault="00750867">
            <w:pPr>
              <w:pStyle w:val="Normalnoindent"/>
              <w:spacing w:before="60" w:after="60"/>
            </w:pPr>
            <w:r>
              <w:t>Number of seconds to read across the link before timing out. Defaults to 10.</w:t>
            </w:r>
          </w:p>
        </w:tc>
      </w:tr>
      <w:tr w:rsidR="00750867" w14:paraId="17120E54" w14:textId="77777777">
        <w:trPr>
          <w:gridAfter w:val="1"/>
          <w:wAfter w:w="18" w:type="dxa"/>
        </w:trPr>
        <w:tc>
          <w:tcPr>
            <w:tcW w:w="1710" w:type="dxa"/>
            <w:tcBorders>
              <w:top w:val="nil"/>
              <w:left w:val="nil"/>
              <w:bottom w:val="nil"/>
              <w:right w:val="nil"/>
            </w:tcBorders>
          </w:tcPr>
          <w:p w14:paraId="2795BF05" w14:textId="77777777" w:rsidR="00750867" w:rsidRDefault="00750867">
            <w:pPr>
              <w:pStyle w:val="Normalnoindent"/>
              <w:spacing w:before="60" w:after="60"/>
              <w:rPr>
                <w:b/>
                <w:bCs/>
              </w:rPr>
            </w:pPr>
            <w:r>
              <w:rPr>
                <w:b/>
                <w:bCs/>
              </w:rPr>
              <w:t>Block Size</w:t>
            </w:r>
          </w:p>
        </w:tc>
        <w:tc>
          <w:tcPr>
            <w:tcW w:w="7020" w:type="dxa"/>
            <w:tcBorders>
              <w:top w:val="nil"/>
              <w:left w:val="nil"/>
              <w:bottom w:val="nil"/>
              <w:right w:val="nil"/>
            </w:tcBorders>
          </w:tcPr>
          <w:p w14:paraId="36CDFA8F" w14:textId="77777777" w:rsidR="00750867" w:rsidRDefault="00750867">
            <w:pPr>
              <w:pStyle w:val="Normalnoindent"/>
              <w:spacing w:before="60" w:after="60"/>
            </w:pPr>
            <w:r>
              <w:t xml:space="preserve">Size of a read that will be set to a global node. Make sure that this is not set above your system's maximum global node size. </w:t>
            </w:r>
          </w:p>
        </w:tc>
      </w:tr>
      <w:tr w:rsidR="00750867" w14:paraId="2E8F9D86" w14:textId="77777777">
        <w:trPr>
          <w:gridAfter w:val="1"/>
          <w:wAfter w:w="18" w:type="dxa"/>
        </w:trPr>
        <w:tc>
          <w:tcPr>
            <w:tcW w:w="1710" w:type="dxa"/>
            <w:tcBorders>
              <w:top w:val="nil"/>
              <w:left w:val="nil"/>
              <w:bottom w:val="nil"/>
              <w:right w:val="nil"/>
            </w:tcBorders>
          </w:tcPr>
          <w:p w14:paraId="2ABC5FD8" w14:textId="77777777" w:rsidR="00750867" w:rsidRDefault="00750867">
            <w:pPr>
              <w:pStyle w:val="Normalnoindent"/>
              <w:spacing w:before="60" w:after="60"/>
              <w:rPr>
                <w:b/>
                <w:bCs/>
              </w:rPr>
            </w:pPr>
            <w:r>
              <w:rPr>
                <w:b/>
                <w:bCs/>
              </w:rPr>
              <w:t>Re-Transmission Attempts</w:t>
            </w:r>
          </w:p>
        </w:tc>
        <w:tc>
          <w:tcPr>
            <w:tcW w:w="7020" w:type="dxa"/>
            <w:tcBorders>
              <w:top w:val="nil"/>
              <w:left w:val="nil"/>
              <w:bottom w:val="nil"/>
              <w:right w:val="nil"/>
            </w:tcBorders>
          </w:tcPr>
          <w:p w14:paraId="17B5A535" w14:textId="77777777" w:rsidR="00750867" w:rsidRDefault="00750867">
            <w:pPr>
              <w:pStyle w:val="Normalnoindent"/>
              <w:spacing w:before="60" w:after="60"/>
            </w:pPr>
            <w:r>
              <w:t>Enter the number of times to re-try sending a message. Defaults to 5 tries if this field is left blank. For TCP, if the limit is exceeded, 1) an alert</w:t>
            </w:r>
            <w:r>
              <w:fldChar w:fldCharType="begin"/>
            </w:r>
            <w:r>
              <w:instrText xml:space="preserve"> XE "Alerts" </w:instrText>
            </w:r>
            <w:r>
              <w:fldChar w:fldCharType="end"/>
            </w:r>
            <w:r>
              <w:t xml:space="preserve"> is sent to the mail group specified in the "Mail Group for Alerts" site parameter, and 2) the Exceed Attempts Action field determines any additional action to perform on the link. </w:t>
            </w:r>
          </w:p>
        </w:tc>
      </w:tr>
      <w:tr w:rsidR="00750867" w14:paraId="7016D556" w14:textId="77777777">
        <w:trPr>
          <w:gridAfter w:val="1"/>
          <w:wAfter w:w="18" w:type="dxa"/>
        </w:trPr>
        <w:tc>
          <w:tcPr>
            <w:tcW w:w="1710" w:type="dxa"/>
            <w:tcBorders>
              <w:top w:val="nil"/>
              <w:left w:val="nil"/>
              <w:bottom w:val="nil"/>
              <w:right w:val="nil"/>
            </w:tcBorders>
          </w:tcPr>
          <w:p w14:paraId="569AEB28" w14:textId="77777777" w:rsidR="00750867" w:rsidRDefault="007E01C8">
            <w:pPr>
              <w:pStyle w:val="Normalnoindent"/>
              <w:spacing w:before="60" w:after="60"/>
              <w:rPr>
                <w:b/>
                <w:bCs/>
              </w:rPr>
            </w:pPr>
            <w:r>
              <w:rPr>
                <w:noProof/>
                <w:sz w:val="20"/>
              </w:rPr>
              <w:object w:dxaOrig="1440" w:dyaOrig="1440" w14:anchorId="0163629F">
                <v:shape id="_x0000_s1030" type="#_x0000_t75" style="position:absolute;margin-left:-37.35pt;margin-top:1.9pt;width:26.25pt;height:32.25pt;z-index:251656704;mso-position-horizontal-relative:text;mso-position-vertical-relative:text" fillcolor="window">
                  <v:imagedata r:id="rId33" o:title=""/>
                </v:shape>
                <o:OLEObject Type="Embed" ProgID="MS_ClipArt_Gallery.5" ShapeID="_x0000_s1030" DrawAspect="Content" ObjectID="_1678526284" r:id="rId36"/>
              </w:object>
            </w:r>
            <w:r w:rsidR="00750867">
              <w:rPr>
                <w:b/>
                <w:bCs/>
              </w:rPr>
              <w:t>Exceed Attempts Action</w:t>
            </w:r>
          </w:p>
        </w:tc>
        <w:tc>
          <w:tcPr>
            <w:tcW w:w="7020" w:type="dxa"/>
            <w:tcBorders>
              <w:top w:val="nil"/>
              <w:left w:val="nil"/>
              <w:bottom w:val="nil"/>
              <w:right w:val="nil"/>
            </w:tcBorders>
          </w:tcPr>
          <w:p w14:paraId="103C3055" w14:textId="77777777" w:rsidR="00750867" w:rsidRDefault="00750867">
            <w:pPr>
              <w:pStyle w:val="Normalnoindent"/>
              <w:spacing w:before="60" w:after="60"/>
            </w:pPr>
            <w:r>
              <w:t>Action to take if the number of attempts to transmit a message exceeds the Re-Transmission Attempts setting. Choices are: Shutdown (to shut down the link), Restart (to shut down and restart the link), or Ignore (to keep retrying infinitely). Defaults to Ignore.</w:t>
            </w:r>
          </w:p>
        </w:tc>
      </w:tr>
      <w:tr w:rsidR="00750867" w14:paraId="30188771" w14:textId="77777777">
        <w:trPr>
          <w:gridAfter w:val="1"/>
          <w:wAfter w:w="18" w:type="dxa"/>
        </w:trPr>
        <w:tc>
          <w:tcPr>
            <w:tcW w:w="1710" w:type="dxa"/>
            <w:tcBorders>
              <w:top w:val="nil"/>
              <w:left w:val="nil"/>
              <w:bottom w:val="nil"/>
              <w:right w:val="nil"/>
            </w:tcBorders>
          </w:tcPr>
          <w:p w14:paraId="370347BE" w14:textId="77777777" w:rsidR="00750867" w:rsidRDefault="00750867">
            <w:pPr>
              <w:pStyle w:val="Normalnoindent"/>
              <w:spacing w:before="60" w:after="60"/>
              <w:rPr>
                <w:b/>
                <w:bCs/>
              </w:rPr>
            </w:pPr>
            <w:r>
              <w:rPr>
                <w:b/>
                <w:bCs/>
              </w:rPr>
              <w:t>Startup Node</w:t>
            </w:r>
          </w:p>
        </w:tc>
        <w:tc>
          <w:tcPr>
            <w:tcW w:w="7020" w:type="dxa"/>
            <w:tcBorders>
              <w:top w:val="nil"/>
              <w:left w:val="nil"/>
              <w:bottom w:val="nil"/>
              <w:right w:val="nil"/>
            </w:tcBorders>
          </w:tcPr>
          <w:p w14:paraId="13E41579" w14:textId="77777777" w:rsidR="00750867" w:rsidRDefault="00750867">
            <w:pPr>
              <w:pStyle w:val="Normalnoindent"/>
              <w:spacing w:before="60" w:after="60"/>
            </w:pPr>
            <w:r>
              <w:t xml:space="preserve">Set the startup node for the link. This setting is honored if a) Task Manager is running on the specified startup node, or b) you are an OpenVMS site running TaskMan in a DCL context. </w:t>
            </w:r>
          </w:p>
        </w:tc>
      </w:tr>
      <w:tr w:rsidR="00750867" w14:paraId="09F2A129" w14:textId="77777777">
        <w:trPr>
          <w:gridAfter w:val="1"/>
          <w:wAfter w:w="18" w:type="dxa"/>
        </w:trPr>
        <w:tc>
          <w:tcPr>
            <w:tcW w:w="1710" w:type="dxa"/>
            <w:tcBorders>
              <w:top w:val="nil"/>
              <w:left w:val="nil"/>
              <w:bottom w:val="nil"/>
              <w:right w:val="nil"/>
            </w:tcBorders>
          </w:tcPr>
          <w:p w14:paraId="3810D4A4" w14:textId="58FB8DD1" w:rsidR="00750867" w:rsidRDefault="00750867">
            <w:pPr>
              <w:pStyle w:val="Normalnoindent"/>
              <w:spacing w:before="60" w:after="60"/>
              <w:rPr>
                <w:b/>
                <w:bCs/>
              </w:rPr>
            </w:pPr>
            <w:r>
              <w:rPr>
                <w:b/>
                <w:bCs/>
              </w:rPr>
              <w:t>Persistent</w:t>
            </w:r>
          </w:p>
        </w:tc>
        <w:tc>
          <w:tcPr>
            <w:tcW w:w="7020" w:type="dxa"/>
            <w:tcBorders>
              <w:top w:val="nil"/>
              <w:left w:val="nil"/>
              <w:bottom w:val="nil"/>
              <w:right w:val="nil"/>
            </w:tcBorders>
          </w:tcPr>
          <w:p w14:paraId="78BA6234" w14:textId="77777777" w:rsidR="00750867" w:rsidRDefault="00750867">
            <w:pPr>
              <w:pStyle w:val="Normalnoindent"/>
              <w:spacing w:before="60" w:after="60"/>
            </w:pPr>
            <w:r>
              <w:t>Set to "YES" to keep the link's connection open even when there are no messages to send. The connection is only disconnected if either side shuts down the link. Appropriate for many COTS devices.</w:t>
            </w:r>
          </w:p>
          <w:p w14:paraId="215661CC" w14:textId="77777777" w:rsidR="00750867" w:rsidRDefault="00750867">
            <w:pPr>
              <w:pStyle w:val="Normalnoindent"/>
              <w:spacing w:before="60" w:after="60"/>
            </w:pPr>
            <w:r>
              <w:t xml:space="preserve">Set to "NO" if the link's connection does not need to remain open. Appropriate for connections to other </w:t>
            </w:r>
            <w:smartTag w:uri="urn:schemas-microsoft-com:office:smarttags" w:element="place">
              <w:r>
                <w:rPr>
                  <w:b/>
                  <w:bCs/>
                </w:rPr>
                <w:t>V</w:t>
              </w:r>
              <w:r>
                <w:rPr>
                  <w:i/>
                  <w:iCs/>
                </w:rPr>
                <w:t>IST</w:t>
              </w:r>
              <w:r>
                <w:rPr>
                  <w:b/>
                  <w:bCs/>
                </w:rPr>
                <w:t>A</w:t>
              </w:r>
            </w:smartTag>
            <w:r>
              <w:t xml:space="preserve"> facility systems. Please see the "Managing a </w:t>
            </w:r>
            <w:r>
              <w:rPr>
                <w:b/>
                <w:bCs/>
              </w:rPr>
              <w:t>V</w:t>
            </w:r>
            <w:r>
              <w:rPr>
                <w:i/>
                <w:iCs/>
              </w:rPr>
              <w:t>IST</w:t>
            </w:r>
            <w:r>
              <w:rPr>
                <w:b/>
                <w:bCs/>
              </w:rPr>
              <w:t>A</w:t>
            </w:r>
            <w:r>
              <w:t xml:space="preserve"> HL7 System" chapter for more information. </w:t>
            </w:r>
          </w:p>
        </w:tc>
      </w:tr>
      <w:tr w:rsidR="00750867" w14:paraId="6930CB42" w14:textId="77777777">
        <w:trPr>
          <w:gridAfter w:val="1"/>
          <w:wAfter w:w="18" w:type="dxa"/>
        </w:trPr>
        <w:tc>
          <w:tcPr>
            <w:tcW w:w="1710" w:type="dxa"/>
            <w:tcBorders>
              <w:top w:val="nil"/>
              <w:left w:val="nil"/>
              <w:bottom w:val="nil"/>
              <w:right w:val="nil"/>
            </w:tcBorders>
          </w:tcPr>
          <w:p w14:paraId="3C1D5166" w14:textId="77777777" w:rsidR="00750867" w:rsidRDefault="00750867">
            <w:pPr>
              <w:pStyle w:val="Normalnoindent"/>
              <w:spacing w:before="60" w:after="60"/>
              <w:rPr>
                <w:b/>
                <w:bCs/>
              </w:rPr>
            </w:pPr>
            <w:r>
              <w:rPr>
                <w:b/>
                <w:bCs/>
              </w:rPr>
              <w:t>Retention</w:t>
            </w:r>
          </w:p>
        </w:tc>
        <w:tc>
          <w:tcPr>
            <w:tcW w:w="7020" w:type="dxa"/>
            <w:tcBorders>
              <w:top w:val="nil"/>
              <w:left w:val="nil"/>
              <w:bottom w:val="nil"/>
              <w:right w:val="nil"/>
            </w:tcBorders>
          </w:tcPr>
          <w:p w14:paraId="4BC8960A" w14:textId="77777777" w:rsidR="00750867" w:rsidRDefault="00750867">
            <w:pPr>
              <w:pStyle w:val="Normalnoindent"/>
              <w:spacing w:before="60" w:after="60"/>
            </w:pPr>
            <w:r>
              <w:t xml:space="preserve">For non-persistent links only (Persistent is set to "NO"). Determines the maximum time in seconds that the process supporting the link should wait, after delivering all messages, before terminating. Defaults to the value of the "Default Retention" site parameter. Please see the "Managing a </w:t>
            </w:r>
            <w:r>
              <w:rPr>
                <w:b/>
                <w:bCs/>
              </w:rPr>
              <w:t>V</w:t>
            </w:r>
            <w:r>
              <w:rPr>
                <w:i/>
                <w:iCs/>
              </w:rPr>
              <w:t>IST</w:t>
            </w:r>
            <w:r>
              <w:rPr>
                <w:b/>
                <w:bCs/>
              </w:rPr>
              <w:t>A</w:t>
            </w:r>
            <w:r>
              <w:t xml:space="preserve"> HL7 System" section chapter for more information. </w:t>
            </w:r>
          </w:p>
        </w:tc>
      </w:tr>
      <w:tr w:rsidR="00750867" w14:paraId="379BE7EA" w14:textId="77777777">
        <w:trPr>
          <w:gridAfter w:val="1"/>
          <w:wAfter w:w="18" w:type="dxa"/>
        </w:trPr>
        <w:tc>
          <w:tcPr>
            <w:tcW w:w="1710" w:type="dxa"/>
            <w:tcBorders>
              <w:top w:val="nil"/>
              <w:left w:val="nil"/>
              <w:bottom w:val="single" w:sz="4" w:space="0" w:color="auto"/>
              <w:right w:val="nil"/>
            </w:tcBorders>
          </w:tcPr>
          <w:p w14:paraId="0FF283B6" w14:textId="77777777" w:rsidR="00750867" w:rsidRDefault="00750867">
            <w:pPr>
              <w:pStyle w:val="Normalnoindent"/>
              <w:spacing w:before="60" w:after="60"/>
              <w:rPr>
                <w:b/>
                <w:bCs/>
              </w:rPr>
            </w:pPr>
            <w:r>
              <w:rPr>
                <w:b/>
                <w:bCs/>
              </w:rPr>
              <w:t>Uni-Directional Wait</w:t>
            </w:r>
          </w:p>
        </w:tc>
        <w:tc>
          <w:tcPr>
            <w:tcW w:w="7020" w:type="dxa"/>
            <w:tcBorders>
              <w:top w:val="nil"/>
              <w:left w:val="nil"/>
              <w:bottom w:val="single" w:sz="4" w:space="0" w:color="auto"/>
              <w:right w:val="nil"/>
            </w:tcBorders>
          </w:tcPr>
          <w:p w14:paraId="65B3A3B3" w14:textId="77777777" w:rsidR="00750867" w:rsidRDefault="00750867">
            <w:pPr>
              <w:pStyle w:val="Normalnoindent"/>
              <w:spacing w:before="60" w:after="60"/>
            </w:pPr>
            <w:r>
              <w:t xml:space="preserve">If the message sent from </w:t>
            </w:r>
            <w:smartTag w:uri="urn:schemas-microsoft-com:office:smarttags" w:element="place">
              <w:r>
                <w:rPr>
                  <w:b/>
                  <w:bCs/>
                </w:rPr>
                <w:t>V</w:t>
              </w:r>
              <w:r>
                <w:rPr>
                  <w:i/>
                  <w:iCs/>
                </w:rPr>
                <w:t>IST</w:t>
              </w:r>
              <w:r>
                <w:rPr>
                  <w:b/>
                  <w:bCs/>
                </w:rPr>
                <w:t>A</w:t>
              </w:r>
            </w:smartTag>
            <w:r>
              <w:t xml:space="preserve"> requires neither commit nor application acknowledgment, it is delivered unidirectionally. Some vendor systems need a delay between each such message; use this field to set that delay. </w:t>
            </w:r>
          </w:p>
        </w:tc>
      </w:tr>
    </w:tbl>
    <w:p w14:paraId="731CC655" w14:textId="457C6F54" w:rsidR="00750867" w:rsidRDefault="002041AA">
      <w:pPr>
        <w:pStyle w:val="Heading3"/>
      </w:pPr>
      <w:bookmarkStart w:id="47" w:name="_Hlt454338853"/>
      <w:bookmarkStart w:id="48" w:name="_Toc435853648"/>
      <w:bookmarkStart w:id="49" w:name="_Toc453568606"/>
      <w:bookmarkStart w:id="50" w:name="_Hlt453570207"/>
      <w:bookmarkEnd w:id="47"/>
      <w:r>
        <w:rPr>
          <w:b w:val="0"/>
          <w:bCs w:val="0"/>
          <w:noProof/>
          <w:sz w:val="20"/>
        </w:rPr>
        <w:object w:dxaOrig="1440" w:dyaOrig="1440" w14:anchorId="5CCB2FB2">
          <v:shape id="_x0000_s1031" type="#_x0000_t75" style="position:absolute;left:0;text-align:left;margin-left:9.45pt;margin-top:-199.25pt;width:26.25pt;height:32.25pt;z-index:251655680;mso-position-horizontal-relative:text;mso-position-vertical-relative:text" fillcolor="window">
            <v:imagedata r:id="rId33" o:title=""/>
          </v:shape>
          <o:OLEObject Type="Embed" ProgID="MS_ClipArt_Gallery.5" ShapeID="_x0000_s1031" DrawAspect="Content" ObjectID="_1678526285" r:id="rId37"/>
        </w:object>
      </w:r>
      <w:r w:rsidR="00750867">
        <w:br w:type="page"/>
      </w:r>
      <w:r w:rsidR="00750867">
        <w:lastRenderedPageBreak/>
        <w:t>TCP Links to Other VHA Facilities</w:t>
      </w:r>
    </w:p>
    <w:p w14:paraId="31F1B247" w14:textId="77777777" w:rsidR="00750867" w:rsidRDefault="00750867"/>
    <w:p w14:paraId="205109F6" w14:textId="77777777" w:rsidR="00750867" w:rsidRDefault="00750867">
      <w:r>
        <w:t xml:space="preserve">Patch HL*1.6*39 provides the first set of operational TCP links for all of VHA's </w:t>
      </w:r>
      <w:smartTag w:uri="urn:schemas-microsoft-com:office:smarttags" w:element="place">
        <w:r>
          <w:rPr>
            <w:b/>
            <w:bCs/>
          </w:rPr>
          <w:t>V</w:t>
        </w:r>
        <w:r>
          <w:rPr>
            <w:i/>
            <w:iCs/>
          </w:rPr>
          <w:t>IST</w:t>
        </w:r>
        <w:r>
          <w:rPr>
            <w:b/>
            <w:bCs/>
          </w:rPr>
          <w:t>A</w:t>
        </w:r>
      </w:smartTag>
      <w:r>
        <w:t xml:space="preserve"> facilities. To exchange messages with a VA facility over TCP, ordinarily you should use the links provided in patch HL*1.6*39, or subsequent patches, to do this. </w:t>
      </w:r>
    </w:p>
    <w:p w14:paraId="5FF7F6BC" w14:textId="77777777" w:rsidR="00750867" w:rsidRDefault="00750867"/>
    <w:p w14:paraId="46C1785E" w14:textId="77777777" w:rsidR="00750867" w:rsidRDefault="00750867">
      <w:r>
        <w:t>Until an adequate administrative implementation of DNS for sites' HL7 TCP/IP listeners is in place, the IP addresses and ports for TCP links will be maintained manually, via the patch release process. This is similar to the situation for maintaining IP addresses and ports in the Domain file for VA MailMan.</w:t>
      </w:r>
    </w:p>
    <w:p w14:paraId="07338179" w14:textId="77777777" w:rsidR="00750867" w:rsidRDefault="00750867"/>
    <w:p w14:paraId="5DFAB1D5" w14:textId="77777777" w:rsidR="00750867" w:rsidRDefault="00750867">
      <w:r>
        <w:rPr>
          <w:b/>
          <w:bCs/>
        </w:rPr>
        <w:t>Note:</w:t>
      </w:r>
      <w:r>
        <w:t xml:space="preserve"> All links are exported as client (outgoing) links. The link for </w:t>
      </w:r>
      <w:r>
        <w:rPr>
          <w:i/>
          <w:iCs/>
        </w:rPr>
        <w:t>your</w:t>
      </w:r>
      <w:r>
        <w:t xml:space="preserve"> site distributed in patch HL*1.6*39 must be changed to a TCP Listener and enabled, to receive connections.</w:t>
      </w:r>
    </w:p>
    <w:p w14:paraId="75851F07" w14:textId="77777777" w:rsidR="00750867" w:rsidRDefault="00750867"/>
    <w:p w14:paraId="0F0449E7" w14:textId="77777777" w:rsidR="00750867" w:rsidRDefault="00750867"/>
    <w:p w14:paraId="3293EE39" w14:textId="77777777" w:rsidR="00750867" w:rsidRDefault="00750867">
      <w:pPr>
        <w:pStyle w:val="Heading3"/>
      </w:pPr>
      <w:bookmarkStart w:id="51" w:name="_Toc435853674"/>
      <w:bookmarkEnd w:id="48"/>
      <w:bookmarkEnd w:id="49"/>
      <w:bookmarkEnd w:id="50"/>
      <w:smartTag w:uri="urn:schemas-microsoft-com:office:smarttags" w:element="place">
        <w:r>
          <w:t>V</w:t>
        </w:r>
        <w:r>
          <w:rPr>
            <w:i/>
            <w:iCs/>
          </w:rPr>
          <w:t>IST</w:t>
        </w:r>
        <w:r>
          <w:t>A</w:t>
        </w:r>
      </w:smartTag>
      <w:r>
        <w:t xml:space="preserve"> HL7 TCP/IP LLP Implementation Details</w:t>
      </w:r>
      <w:bookmarkEnd w:id="51"/>
    </w:p>
    <w:p w14:paraId="7026C93C" w14:textId="77777777" w:rsidR="00750867" w:rsidRDefault="00750867"/>
    <w:p w14:paraId="1B02FC68" w14:textId="77777777" w:rsidR="00750867" w:rsidRDefault="00750867">
      <w:r>
        <w:t xml:space="preserve">The information provided in this section is useful if you are interfacing a device or system with </w:t>
      </w:r>
      <w:smartTag w:uri="urn:schemas-microsoft-com:office:smarttags" w:element="place">
        <w:r>
          <w:rPr>
            <w:b/>
            <w:bCs/>
          </w:rPr>
          <w:t>V</w:t>
        </w:r>
        <w:r>
          <w:rPr>
            <w:i/>
            <w:iCs/>
          </w:rPr>
          <w:t>IST</w:t>
        </w:r>
        <w:r>
          <w:rPr>
            <w:b/>
            <w:bCs/>
          </w:rPr>
          <w:t>A</w:t>
        </w:r>
      </w:smartTag>
      <w:r>
        <w:t xml:space="preserve"> over TCP/IP and need to know the specifics of MLLP as it is implemented by </w:t>
      </w:r>
      <w:r>
        <w:rPr>
          <w:b/>
          <w:bCs/>
        </w:rPr>
        <w:t>V</w:t>
      </w:r>
      <w:r>
        <w:rPr>
          <w:i/>
          <w:iCs/>
        </w:rPr>
        <w:t>IST</w:t>
      </w:r>
      <w:r>
        <w:rPr>
          <w:b/>
          <w:bCs/>
        </w:rPr>
        <w:t>A</w:t>
      </w:r>
      <w:r>
        <w:t xml:space="preserve"> HL7. MLLP is a very simple protocol, and can be used because the TCP/IP channel itself provides most services needed for error-free transmission of messages.</w:t>
      </w:r>
    </w:p>
    <w:p w14:paraId="5C99F420" w14:textId="77777777" w:rsidR="00750867" w:rsidRDefault="00750867"/>
    <w:p w14:paraId="1937615E" w14:textId="77777777" w:rsidR="00750867" w:rsidRDefault="00750867">
      <w:r>
        <w:rPr>
          <w:b/>
          <w:bCs/>
        </w:rPr>
        <w:t>V</w:t>
      </w:r>
      <w:r>
        <w:rPr>
          <w:i/>
          <w:iCs/>
        </w:rPr>
        <w:t>IST</w:t>
      </w:r>
      <w:r>
        <w:rPr>
          <w:b/>
          <w:bCs/>
        </w:rPr>
        <w:t>A</w:t>
      </w:r>
      <w:r>
        <w:t xml:space="preserve"> HL7's implementation of messaging over TCP/IP uses </w:t>
      </w:r>
      <w:bookmarkStart w:id="52" w:name="_Hlt455218377"/>
      <w:bookmarkEnd w:id="52"/>
      <w:r>
        <w:t xml:space="preserve">Minimal Lower Layer Protocol (MLLP). For more information about MLLP, consult the </w:t>
      </w:r>
      <w:r>
        <w:rPr>
          <w:i/>
          <w:iCs/>
        </w:rPr>
        <w:t>Health Level Seven Implementation Support Guide</w:t>
      </w:r>
      <w:r>
        <w:t xml:space="preserve">. </w:t>
      </w:r>
    </w:p>
    <w:p w14:paraId="7C9F22A5" w14:textId="77777777" w:rsidR="00750867" w:rsidRDefault="00750867"/>
    <w:p w14:paraId="0001096F" w14:textId="77777777" w:rsidR="00750867" w:rsidRDefault="00750867">
      <w:r>
        <w:t xml:space="preserve">The MLLP message format provided by (and expected by) </w:t>
      </w:r>
      <w:r>
        <w:rPr>
          <w:b/>
          <w:bCs/>
        </w:rPr>
        <w:t>V</w:t>
      </w:r>
      <w:r>
        <w:rPr>
          <w:i/>
          <w:iCs/>
        </w:rPr>
        <w:t>IST</w:t>
      </w:r>
      <w:r>
        <w:rPr>
          <w:b/>
          <w:bCs/>
        </w:rPr>
        <w:t>A</w:t>
      </w:r>
      <w:r>
        <w:t xml:space="preserve"> HL7 is as follows:</w:t>
      </w:r>
    </w:p>
    <w:p w14:paraId="42D3939B" w14:textId="77777777" w:rsidR="00750867" w:rsidRDefault="00750867">
      <w:r>
        <w:t xml:space="preserve"> </w:t>
      </w:r>
    </w:p>
    <w:p w14:paraId="49D28890" w14:textId="77777777" w:rsidR="00750867" w:rsidRDefault="00750867" w:rsidP="00F25F66">
      <w:pPr>
        <w:numPr>
          <w:ilvl w:val="0"/>
          <w:numId w:val="6"/>
        </w:numPr>
        <w:tabs>
          <w:tab w:val="clear" w:pos="1200"/>
          <w:tab w:val="num" w:pos="1440"/>
        </w:tabs>
        <w:ind w:left="1440"/>
      </w:pPr>
      <w:r>
        <w:t>Start Block = $C(11)</w:t>
      </w:r>
    </w:p>
    <w:p w14:paraId="2CCDC931" w14:textId="77777777" w:rsidR="00750867" w:rsidRDefault="00750867" w:rsidP="00F25F66">
      <w:pPr>
        <w:numPr>
          <w:ilvl w:val="0"/>
          <w:numId w:val="6"/>
        </w:numPr>
        <w:tabs>
          <w:tab w:val="clear" w:pos="1200"/>
          <w:tab w:val="num" w:pos="1440"/>
        </w:tabs>
        <w:ind w:left="1440"/>
      </w:pPr>
      <w:r>
        <w:t>End Block = $C(28)</w:t>
      </w:r>
    </w:p>
    <w:p w14:paraId="6DAC1E36" w14:textId="77777777" w:rsidR="00750867" w:rsidRDefault="00750867" w:rsidP="00F25F66">
      <w:pPr>
        <w:numPr>
          <w:ilvl w:val="0"/>
          <w:numId w:val="6"/>
        </w:numPr>
        <w:tabs>
          <w:tab w:val="clear" w:pos="1200"/>
          <w:tab w:val="num" w:pos="1440"/>
        </w:tabs>
        <w:ind w:left="1440"/>
      </w:pPr>
      <w:r>
        <w:t>Carriage Return = $C(13)</w:t>
      </w:r>
    </w:p>
    <w:p w14:paraId="7F0FED68" w14:textId="77777777" w:rsidR="00750867" w:rsidRDefault="00750867">
      <w:pPr>
        <w:pStyle w:val="PlainText"/>
        <w:ind w:firstLine="1350"/>
      </w:pPr>
      <w:r>
        <w:t xml:space="preserve"> </w:t>
      </w:r>
    </w:p>
    <w:p w14:paraId="2113AF49" w14:textId="77777777" w:rsidR="00750867" w:rsidRDefault="00750867">
      <w:pPr>
        <w:pStyle w:val="PlainText"/>
        <w:rPr>
          <w:noProof/>
        </w:rPr>
      </w:pPr>
      <w:r>
        <w:rPr>
          <w:noProof/>
        </w:rPr>
        <w:t xml:space="preserve">   Start           Data                  End</w:t>
      </w:r>
    </w:p>
    <w:p w14:paraId="0B384AC8" w14:textId="77777777" w:rsidR="00750867" w:rsidRDefault="00750867">
      <w:pPr>
        <w:pStyle w:val="PlainText"/>
        <w:rPr>
          <w:noProof/>
        </w:rPr>
      </w:pPr>
      <w:r>
        <w:rPr>
          <w:noProof/>
        </w:rPr>
        <w:t xml:space="preserve">   Block           Block                Block</w:t>
      </w:r>
    </w:p>
    <w:p w14:paraId="0999842C" w14:textId="77777777" w:rsidR="00750867" w:rsidRDefault="00750867">
      <w:pPr>
        <w:pStyle w:val="PlainText"/>
        <w:rPr>
          <w:noProof/>
        </w:rPr>
      </w:pPr>
      <w:r>
        <w:rPr>
          <w:noProof/>
        </w:rPr>
        <w:t xml:space="preserve">     |               |                    |</w:t>
      </w:r>
    </w:p>
    <w:p w14:paraId="61703139" w14:textId="77777777" w:rsidR="00750867" w:rsidRDefault="00750867">
      <w:pPr>
        <w:pStyle w:val="PlainText"/>
        <w:rPr>
          <w:noProof/>
        </w:rPr>
      </w:pPr>
      <w:r>
        <w:rPr>
          <w:noProof/>
        </w:rPr>
        <w:t xml:space="preserve">     |               |                    |</w:t>
      </w:r>
    </w:p>
    <w:p w14:paraId="281D3C1D" w14:textId="77777777" w:rsidR="00750867" w:rsidRDefault="00750867">
      <w:pPr>
        <w:pStyle w:val="PlainText"/>
        <w:rPr>
          <w:noProof/>
        </w:rPr>
      </w:pPr>
      <w:r>
        <w:rPr>
          <w:noProof/>
        </w:rPr>
        <w:t xml:space="preserve">    |--||----------------------------||------|</w:t>
      </w:r>
    </w:p>
    <w:p w14:paraId="0497E74D" w14:textId="77777777" w:rsidR="00750867" w:rsidRDefault="00750867">
      <w:pPr>
        <w:pStyle w:val="PlainText"/>
        <w:rPr>
          <w:noProof/>
        </w:rPr>
      </w:pPr>
      <w:r>
        <w:rPr>
          <w:noProof/>
        </w:rPr>
        <w:t xml:space="preserve">    |  ||                            ||      |</w:t>
      </w:r>
    </w:p>
    <w:p w14:paraId="52912261" w14:textId="77777777" w:rsidR="00750867" w:rsidRDefault="00750867">
      <w:pPr>
        <w:pStyle w:val="PlainText"/>
        <w:rPr>
          <w:noProof/>
        </w:rPr>
      </w:pPr>
      <w:r>
        <w:rPr>
          <w:noProof/>
        </w:rPr>
        <w:t xml:space="preserve">    &lt;11&gt;DATA 1&lt;13&gt;DATA 2&lt;13&gt;DATA 3&lt;13&gt;&lt;28&gt;&lt;13&gt;</w:t>
      </w:r>
    </w:p>
    <w:p w14:paraId="24E0BFED" w14:textId="77777777" w:rsidR="00750867" w:rsidRDefault="00750867">
      <w:pPr>
        <w:pStyle w:val="PlainText"/>
        <w:rPr>
          <w:noProof/>
        </w:rPr>
      </w:pPr>
      <w:r>
        <w:rPr>
          <w:noProof/>
        </w:rPr>
        <w:t xml:space="preserve">                ^         ^         ^       ^</w:t>
      </w:r>
    </w:p>
    <w:p w14:paraId="5D2FB506" w14:textId="77777777" w:rsidR="00750867" w:rsidRDefault="00750867">
      <w:pPr>
        <w:pStyle w:val="PlainText"/>
        <w:rPr>
          <w:noProof/>
        </w:rPr>
      </w:pPr>
      <w:r>
        <w:rPr>
          <w:noProof/>
        </w:rPr>
        <w:t xml:space="preserve">                |         |         |       |</w:t>
      </w:r>
    </w:p>
    <w:p w14:paraId="0A407D6D" w14:textId="77777777" w:rsidR="00750867" w:rsidRDefault="00750867">
      <w:pPr>
        <w:pStyle w:val="PlainText"/>
        <w:rPr>
          <w:noProof/>
        </w:rPr>
      </w:pPr>
      <w:r>
        <w:rPr>
          <w:noProof/>
        </w:rPr>
        <w:t xml:space="preserve">                |_________|_________|_______|</w:t>
      </w:r>
    </w:p>
    <w:p w14:paraId="671874B2" w14:textId="77777777" w:rsidR="00750867" w:rsidRDefault="00750867">
      <w:pPr>
        <w:pStyle w:val="PlainText"/>
        <w:rPr>
          <w:noProof/>
        </w:rPr>
      </w:pPr>
      <w:r>
        <w:rPr>
          <w:noProof/>
        </w:rPr>
        <w:t xml:space="preserve">                               |</w:t>
      </w:r>
    </w:p>
    <w:p w14:paraId="3041B00D" w14:textId="77777777" w:rsidR="00750867" w:rsidRDefault="00750867">
      <w:pPr>
        <w:pStyle w:val="PlainText"/>
        <w:rPr>
          <w:noProof/>
        </w:rPr>
      </w:pPr>
      <w:r>
        <w:rPr>
          <w:noProof/>
        </w:rPr>
        <w:t xml:space="preserve">                               |</w:t>
      </w:r>
    </w:p>
    <w:p w14:paraId="630B9EF7" w14:textId="77777777" w:rsidR="00750867" w:rsidRDefault="00750867">
      <w:pPr>
        <w:pStyle w:val="PlainText"/>
        <w:rPr>
          <w:noProof/>
        </w:rPr>
      </w:pPr>
      <w:r>
        <w:rPr>
          <w:noProof/>
        </w:rPr>
        <w:t xml:space="preserve">                       (Carriage Returns)</w:t>
      </w:r>
    </w:p>
    <w:p w14:paraId="4FDE4511" w14:textId="77777777" w:rsidR="00750867" w:rsidRDefault="00750867"/>
    <w:p w14:paraId="1D0C8720" w14:textId="77777777" w:rsidR="00750867" w:rsidRDefault="00750867"/>
    <w:p w14:paraId="04A8AA53" w14:textId="77777777" w:rsidR="00750867" w:rsidRDefault="00750867">
      <w:r>
        <w:t xml:space="preserve">This format is fixed and not subject to modification. Vendors interfacing with </w:t>
      </w:r>
      <w:smartTag w:uri="urn:schemas-microsoft-com:office:smarttags" w:element="place">
        <w:r>
          <w:rPr>
            <w:b/>
            <w:bCs/>
          </w:rPr>
          <w:t>V</w:t>
        </w:r>
        <w:r>
          <w:rPr>
            <w:i/>
            <w:iCs/>
          </w:rPr>
          <w:t>IST</w:t>
        </w:r>
        <w:r>
          <w:rPr>
            <w:b/>
            <w:bCs/>
          </w:rPr>
          <w:t>A</w:t>
        </w:r>
      </w:smartTag>
      <w:r>
        <w:t xml:space="preserve"> over TCP/IP must support </w:t>
      </w:r>
      <w:smartTag w:uri="urn:schemas-microsoft-com:office:smarttags" w:element="place">
        <w:r>
          <w:rPr>
            <w:b/>
            <w:bCs/>
          </w:rPr>
          <w:t>V</w:t>
        </w:r>
        <w:r>
          <w:rPr>
            <w:i/>
            <w:iCs/>
          </w:rPr>
          <w:t>IST</w:t>
        </w:r>
        <w:r>
          <w:rPr>
            <w:b/>
            <w:bCs/>
          </w:rPr>
          <w:t>A</w:t>
        </w:r>
      </w:smartTag>
      <w:r>
        <w:t>'s implementation of MLLP.</w:t>
      </w:r>
      <w:r>
        <w:fldChar w:fldCharType="begin"/>
      </w:r>
      <w:r>
        <w:instrText xml:space="preserve"> XE "Links:TCP" \r "TCPLink" </w:instrText>
      </w:r>
      <w:r>
        <w:fldChar w:fldCharType="end"/>
      </w:r>
      <w:r>
        <w:fldChar w:fldCharType="begin"/>
      </w:r>
      <w:r>
        <w:instrText xml:space="preserve"> XE "TCP Links" \r "TCPLink" </w:instrText>
      </w:r>
      <w:r>
        <w:fldChar w:fldCharType="end"/>
      </w:r>
    </w:p>
    <w:p w14:paraId="559AE182" w14:textId="77777777" w:rsidR="00750867" w:rsidRDefault="00750867">
      <w:pPr>
        <w:pStyle w:val="Heading2"/>
      </w:pPr>
      <w:bookmarkStart w:id="53" w:name="_Toc455220066"/>
      <w:bookmarkEnd w:id="43"/>
      <w:r>
        <w:br w:type="page"/>
      </w:r>
      <w:bookmarkStart w:id="54" w:name="_Toc455220064"/>
      <w:bookmarkStart w:id="55" w:name="_Toc474221116"/>
      <w:bookmarkStart w:id="56" w:name="MailManLinks"/>
      <w:r>
        <w:lastRenderedPageBreak/>
        <w:t>MailMan Link</w:t>
      </w:r>
      <w:bookmarkEnd w:id="54"/>
      <w:r>
        <w:t xml:space="preserve"> Setup</w:t>
      </w:r>
      <w:bookmarkEnd w:id="55"/>
    </w:p>
    <w:p w14:paraId="31CA0A46" w14:textId="77777777" w:rsidR="00750867" w:rsidRDefault="00750867">
      <w:r>
        <w:t xml:space="preserve">MailMan links are used to send </w:t>
      </w:r>
      <w:r>
        <w:rPr>
          <w:i/>
          <w:iCs/>
        </w:rPr>
        <w:t>outgoing</w:t>
      </w:r>
      <w:r>
        <w:t xml:space="preserve"> messages to other </w:t>
      </w:r>
      <w:smartTag w:uri="urn:schemas-microsoft-com:office:smarttags" w:element="place">
        <w:r>
          <w:rPr>
            <w:b/>
            <w:bCs/>
          </w:rPr>
          <w:t>V</w:t>
        </w:r>
        <w:r>
          <w:rPr>
            <w:i/>
            <w:iCs/>
          </w:rPr>
          <w:t>IST</w:t>
        </w:r>
        <w:r>
          <w:rPr>
            <w:b/>
            <w:bCs/>
          </w:rPr>
          <w:t>A</w:t>
        </w:r>
      </w:smartTag>
      <w:r>
        <w:t xml:space="preserve"> systems via VA MailMan. </w:t>
      </w:r>
    </w:p>
    <w:p w14:paraId="2EF8F54D" w14:textId="77777777" w:rsidR="00750867" w:rsidRDefault="00750867"/>
    <w:p w14:paraId="1FE74498" w14:textId="77777777" w:rsidR="00750867" w:rsidRDefault="00750867">
      <w:r>
        <w:t>They deliver messages to the appropriate target systems by sending a message to all members of a specified mail group. Each member should be an HL7 server option at a target facility (e.g., S.HL V16 SERVER@</w:t>
      </w:r>
      <w:r w:rsidR="008C707E">
        <w:t>REDACTED</w:t>
      </w:r>
      <w:r>
        <w:t>). Multiple members allow delivery of HL7 messages to multiple systems.</w:t>
      </w:r>
    </w:p>
    <w:p w14:paraId="063F48D9" w14:textId="77777777" w:rsidR="00750867" w:rsidRDefault="00750867"/>
    <w:p w14:paraId="44DA6734" w14:textId="77777777" w:rsidR="00750867" w:rsidRDefault="00750867">
      <w:r>
        <w:t xml:space="preserve">To send outgoing messages, you need to start MailMan links just as with any other link type. A background process runs continuously to support the link. </w:t>
      </w:r>
    </w:p>
    <w:p w14:paraId="09B5FC7A" w14:textId="77777777" w:rsidR="00750867" w:rsidRDefault="00750867"/>
    <w:p w14:paraId="25A38BD8" w14:textId="77777777" w:rsidR="00750867" w:rsidRDefault="00750867">
      <w:r>
        <w:t xml:space="preserve">Note that whether or not a particular MailMan link is running or stopped has no effect on </w:t>
      </w:r>
      <w:r>
        <w:rPr>
          <w:i/>
          <w:iCs/>
        </w:rPr>
        <w:t>incoming</w:t>
      </w:r>
      <w:r>
        <w:t xml:space="preserve"> messages received through VA MailMan. Incoming messages bypass links and are instead processed directly by the server option that receives them. The only way to prevent processing of such messages is to disable the server options.</w:t>
      </w:r>
    </w:p>
    <w:p w14:paraId="0E38A7CD" w14:textId="77777777" w:rsidR="00750867" w:rsidRDefault="00750867"/>
    <w:p w14:paraId="2E8A1E25" w14:textId="77777777" w:rsidR="00750867" w:rsidRDefault="00750867"/>
    <w:p w14:paraId="03B32D8A" w14:textId="77777777" w:rsidR="00750867" w:rsidRDefault="00750867">
      <w:pPr>
        <w:pStyle w:val="Heading3"/>
      </w:pPr>
      <w:r>
        <w:t>Configuring Server Options to Receive Messages</w:t>
      </w:r>
    </w:p>
    <w:p w14:paraId="0BE6AE2D" w14:textId="77777777" w:rsidR="00750867" w:rsidRDefault="00750867"/>
    <w:p w14:paraId="2BB499D0" w14:textId="77777777" w:rsidR="00750867" w:rsidRDefault="00750867">
      <w:r>
        <w:t xml:space="preserve">When an HL7 message is </w:t>
      </w:r>
      <w:r>
        <w:rPr>
          <w:i/>
          <w:iCs/>
        </w:rPr>
        <w:t>received</w:t>
      </w:r>
      <w:r>
        <w:t xml:space="preserve"> via MailMan on your system, MailMan invokes one of the </w:t>
      </w:r>
      <w:r>
        <w:rPr>
          <w:b/>
          <w:bCs/>
        </w:rPr>
        <w:t>V</w:t>
      </w:r>
      <w:r>
        <w:rPr>
          <w:i/>
          <w:iCs/>
        </w:rPr>
        <w:t>IST</w:t>
      </w:r>
      <w:r>
        <w:rPr>
          <w:b/>
          <w:bCs/>
        </w:rPr>
        <w:t>A</w:t>
      </w:r>
      <w:r>
        <w:t xml:space="preserve"> HL7 server options on your system (the message will be addressed to the server option on your system). The server option in turn directly invokes the appropriate message processing routine (no "In" queue or inbound filer is involved). </w:t>
      </w:r>
    </w:p>
    <w:p w14:paraId="4A7D9382" w14:textId="77777777" w:rsidR="00750867" w:rsidRDefault="00750867"/>
    <w:p w14:paraId="4E90BEFD" w14:textId="77777777" w:rsidR="00750867" w:rsidRDefault="00750867">
      <w:r>
        <w:t xml:space="preserve">The server options (special entries in the Option file) exported by </w:t>
      </w:r>
      <w:r>
        <w:rPr>
          <w:b/>
        </w:rPr>
        <w:t>V</w:t>
      </w:r>
      <w:r>
        <w:rPr>
          <w:i/>
        </w:rPr>
        <w:t>IST</w:t>
      </w:r>
      <w:r>
        <w:rPr>
          <w:b/>
        </w:rPr>
        <w:t>A</w:t>
      </w:r>
      <w:r>
        <w:t xml:space="preserve"> HL7 are:</w:t>
      </w:r>
    </w:p>
    <w:p w14:paraId="21FBC4CE" w14:textId="77777777" w:rsidR="00750867" w:rsidRDefault="00750867"/>
    <w:p w14:paraId="52B9E4F5" w14:textId="77777777" w:rsidR="00750867" w:rsidRDefault="00750867" w:rsidP="00F25F66">
      <w:pPr>
        <w:numPr>
          <w:ilvl w:val="0"/>
          <w:numId w:val="112"/>
        </w:numPr>
      </w:pPr>
      <w:r>
        <w:t xml:space="preserve">HL V16 SERVER (1.6 server, for messages sent over </w:t>
      </w:r>
      <w:r>
        <w:rPr>
          <w:b/>
        </w:rPr>
        <w:t>V</w:t>
      </w:r>
      <w:r>
        <w:rPr>
          <w:i/>
        </w:rPr>
        <w:t>IST</w:t>
      </w:r>
      <w:r>
        <w:rPr>
          <w:b/>
        </w:rPr>
        <w:t>A</w:t>
      </w:r>
      <w:r>
        <w:t xml:space="preserve"> HL7 V. 1.6 interfaces)</w:t>
      </w:r>
    </w:p>
    <w:p w14:paraId="409167D7" w14:textId="77777777" w:rsidR="00750867" w:rsidRDefault="00750867" w:rsidP="00F25F66">
      <w:pPr>
        <w:numPr>
          <w:ilvl w:val="0"/>
          <w:numId w:val="112"/>
        </w:numPr>
      </w:pPr>
      <w:r>
        <w:t>HL SERVER (1.5 server, for messages sent over VISTA HL7 V. 1.5 interfaces)</w:t>
      </w:r>
    </w:p>
    <w:p w14:paraId="25497EF8" w14:textId="77777777" w:rsidR="00750867" w:rsidRDefault="007E01C8">
      <w:r>
        <w:rPr>
          <w:noProof/>
          <w:sz w:val="20"/>
        </w:rPr>
        <w:object w:dxaOrig="1440" w:dyaOrig="1440" w14:anchorId="79F1B9DF">
          <v:shape id="_x0000_s1032" type="#_x0000_t75" style="position:absolute;left:0;text-align:left;margin-left:-4.95pt;margin-top:10.05pt;width:26.25pt;height:32.25pt;z-index:251657728" fillcolor="window">
            <v:imagedata r:id="rId33" o:title=""/>
          </v:shape>
          <o:OLEObject Type="Embed" ProgID="MS_ClipArt_Gallery.5" ShapeID="_x0000_s1032" DrawAspect="Content" ObjectID="_1678526286" r:id="rId38"/>
        </w:object>
      </w:r>
    </w:p>
    <w:p w14:paraId="0F98BE19" w14:textId="77777777" w:rsidR="00750867" w:rsidRDefault="00750867">
      <w:r>
        <w:t xml:space="preserve">As per the Kernel documentation for server options, in order to function, each </w:t>
      </w:r>
      <w:r>
        <w:rPr>
          <w:i/>
          <w:iCs/>
        </w:rPr>
        <w:t>server option</w:t>
      </w:r>
      <w:r>
        <w:t xml:space="preserve"> above </w:t>
      </w:r>
      <w:r>
        <w:rPr>
          <w:b/>
          <w:bCs/>
        </w:rPr>
        <w:t>must</w:t>
      </w:r>
      <w:r>
        <w:t xml:space="preserve"> be associated with a mail group. To make this association:</w:t>
      </w:r>
    </w:p>
    <w:p w14:paraId="71C17BED" w14:textId="77777777" w:rsidR="00750867" w:rsidRDefault="00750867"/>
    <w:p w14:paraId="26BC31CE" w14:textId="77777777" w:rsidR="00750867" w:rsidRDefault="00750867" w:rsidP="00F25F66">
      <w:pPr>
        <w:numPr>
          <w:ilvl w:val="0"/>
          <w:numId w:val="69"/>
        </w:numPr>
        <w:spacing w:after="60"/>
        <w:ind w:hanging="360"/>
      </w:pPr>
      <w:r>
        <w:t xml:space="preserve">Edit each server option's SERVER MAIL GROUP field. </w:t>
      </w:r>
    </w:p>
    <w:p w14:paraId="1CCF654F" w14:textId="77777777" w:rsidR="00750867" w:rsidRDefault="00750867" w:rsidP="00F25F66">
      <w:pPr>
        <w:numPr>
          <w:ilvl w:val="0"/>
          <w:numId w:val="69"/>
        </w:numPr>
        <w:ind w:hanging="360"/>
      </w:pPr>
      <w:r>
        <w:t xml:space="preserve">Set the field to a mail group that has at least one active, local user member (for example, a local IRM mail group). </w:t>
      </w:r>
    </w:p>
    <w:p w14:paraId="5B6E4763" w14:textId="77777777" w:rsidR="00750867" w:rsidRDefault="00750867"/>
    <w:p w14:paraId="30B589F1" w14:textId="77777777" w:rsidR="00750867" w:rsidRDefault="00750867">
      <w:r>
        <w:rPr>
          <w:b/>
          <w:bCs/>
        </w:rPr>
        <w:t>Note:</w:t>
      </w:r>
      <w:r>
        <w:t xml:space="preserve"> </w:t>
      </w:r>
      <w:smartTag w:uri="urn:schemas-microsoft-com:office:smarttags" w:element="place">
        <w:r>
          <w:rPr>
            <w:b/>
            <w:bCs/>
          </w:rPr>
          <w:t>V</w:t>
        </w:r>
        <w:r>
          <w:rPr>
            <w:i/>
            <w:iCs/>
          </w:rPr>
          <w:t>IST</w:t>
        </w:r>
        <w:r>
          <w:rPr>
            <w:b/>
            <w:bCs/>
          </w:rPr>
          <w:t>A</w:t>
        </w:r>
      </w:smartTag>
      <w:r>
        <w:t xml:space="preserve"> HL7's server options are exported with SERVER ACTION set to RUN IMMEDIATELY, but with SERVER MAIL GROUP set to null.</w:t>
      </w:r>
    </w:p>
    <w:p w14:paraId="3F79A862" w14:textId="77777777" w:rsidR="00750867" w:rsidRDefault="00750867"/>
    <w:p w14:paraId="393D9C88" w14:textId="77777777" w:rsidR="00750867" w:rsidRDefault="00750867">
      <w:r>
        <w:t xml:space="preserve">For more information about setting up and configuring Kernel server-type options, please refer to the </w:t>
      </w:r>
      <w:r>
        <w:rPr>
          <w:i/>
          <w:iCs/>
        </w:rPr>
        <w:t>Kernel Systems Manual</w:t>
      </w:r>
      <w:r>
        <w:t>.</w:t>
      </w:r>
    </w:p>
    <w:p w14:paraId="0BAADA96" w14:textId="77777777" w:rsidR="00750867" w:rsidRDefault="00750867"/>
    <w:p w14:paraId="3490636A" w14:textId="77777777" w:rsidR="00750867" w:rsidRDefault="00750867">
      <w:pPr>
        <w:pStyle w:val="Heading3"/>
      </w:pPr>
      <w:r>
        <w:br w:type="page"/>
      </w:r>
      <w:r>
        <w:lastRenderedPageBreak/>
        <w:t>Link Fields for MailMan Links</w:t>
      </w:r>
    </w:p>
    <w:p w14:paraId="2242B8D2"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440"/>
        <w:gridCol w:w="7290"/>
        <w:gridCol w:w="18"/>
      </w:tblGrid>
      <w:tr w:rsidR="00750867" w14:paraId="0CB6234B" w14:textId="77777777">
        <w:tc>
          <w:tcPr>
            <w:tcW w:w="1440" w:type="dxa"/>
            <w:tcBorders>
              <w:top w:val="single" w:sz="4" w:space="0" w:color="auto"/>
              <w:left w:val="nil"/>
              <w:bottom w:val="single" w:sz="4" w:space="0" w:color="auto"/>
              <w:right w:val="nil"/>
            </w:tcBorders>
          </w:tcPr>
          <w:p w14:paraId="74B9058F" w14:textId="77777777" w:rsidR="00750867" w:rsidRDefault="00750867">
            <w:pPr>
              <w:pStyle w:val="Normalnoindent"/>
              <w:spacing w:before="60" w:after="60"/>
              <w:rPr>
                <w:b/>
                <w:bCs/>
              </w:rPr>
            </w:pPr>
            <w:r>
              <w:rPr>
                <w:b/>
                <w:bCs/>
              </w:rPr>
              <w:t>Field</w:t>
            </w:r>
          </w:p>
        </w:tc>
        <w:tc>
          <w:tcPr>
            <w:tcW w:w="7308" w:type="dxa"/>
            <w:gridSpan w:val="2"/>
            <w:tcBorders>
              <w:top w:val="single" w:sz="4" w:space="0" w:color="auto"/>
              <w:left w:val="nil"/>
              <w:bottom w:val="single" w:sz="4" w:space="0" w:color="auto"/>
              <w:right w:val="nil"/>
            </w:tcBorders>
          </w:tcPr>
          <w:p w14:paraId="791744C5" w14:textId="77777777" w:rsidR="00750867" w:rsidRDefault="00750867">
            <w:pPr>
              <w:pStyle w:val="Normalnoindent"/>
              <w:spacing w:before="60" w:after="60"/>
              <w:rPr>
                <w:b/>
                <w:bCs/>
              </w:rPr>
            </w:pPr>
            <w:r>
              <w:rPr>
                <w:b/>
                <w:bCs/>
              </w:rPr>
              <w:t>Description</w:t>
            </w:r>
          </w:p>
        </w:tc>
      </w:tr>
      <w:tr w:rsidR="00750867" w14:paraId="2447A909" w14:textId="77777777">
        <w:tc>
          <w:tcPr>
            <w:tcW w:w="1440" w:type="dxa"/>
            <w:tcBorders>
              <w:top w:val="nil"/>
              <w:left w:val="nil"/>
              <w:bottom w:val="nil"/>
              <w:right w:val="nil"/>
            </w:tcBorders>
          </w:tcPr>
          <w:p w14:paraId="4274B31C" w14:textId="77777777" w:rsidR="00750867" w:rsidRDefault="00750867">
            <w:pPr>
              <w:pStyle w:val="Normalnoindent"/>
              <w:spacing w:before="60" w:after="60"/>
              <w:rPr>
                <w:b/>
                <w:bCs/>
              </w:rPr>
            </w:pPr>
            <w:r>
              <w:rPr>
                <w:b/>
                <w:bCs/>
              </w:rPr>
              <w:t>Node</w:t>
            </w:r>
          </w:p>
        </w:tc>
        <w:tc>
          <w:tcPr>
            <w:tcW w:w="7308" w:type="dxa"/>
            <w:gridSpan w:val="2"/>
            <w:tcBorders>
              <w:top w:val="nil"/>
              <w:left w:val="nil"/>
              <w:bottom w:val="nil"/>
              <w:right w:val="nil"/>
            </w:tcBorders>
          </w:tcPr>
          <w:p w14:paraId="12082239" w14:textId="77777777" w:rsidR="00750867" w:rsidRDefault="00750867">
            <w:pPr>
              <w:pStyle w:val="Normalnoindent"/>
              <w:spacing w:before="60" w:after="60"/>
            </w:pPr>
            <w:r>
              <w:t>Link name, used to identify the link in places such as the "NODE" column of the "Systems Link Monitor" option. Because only the first 8 characters of the link name show up in the Systems Link Monitor, Link names should be unique and meaningful within the first 8 characters.</w:t>
            </w:r>
          </w:p>
          <w:p w14:paraId="5D15B182" w14:textId="77777777" w:rsidR="00750867" w:rsidRDefault="00750867">
            <w:pPr>
              <w:pStyle w:val="Normalnoindent"/>
              <w:spacing w:before="60" w:after="60"/>
            </w:pPr>
            <w:r>
              <w:t xml:space="preserve">We recommend that the name represent the target facility and/or application, and the link type, e.g., </w:t>
            </w:r>
            <w:r w:rsidR="008C707E">
              <w:t>REDACTED</w:t>
            </w:r>
            <w:r>
              <w:t xml:space="preserve">MM. </w:t>
            </w:r>
          </w:p>
        </w:tc>
      </w:tr>
      <w:tr w:rsidR="00750867" w14:paraId="14ECD0F1" w14:textId="77777777">
        <w:tc>
          <w:tcPr>
            <w:tcW w:w="1440" w:type="dxa"/>
            <w:tcBorders>
              <w:top w:val="nil"/>
              <w:left w:val="nil"/>
              <w:bottom w:val="nil"/>
              <w:right w:val="nil"/>
            </w:tcBorders>
          </w:tcPr>
          <w:p w14:paraId="6C2C8BD1" w14:textId="77777777" w:rsidR="00750867" w:rsidRDefault="00750867">
            <w:pPr>
              <w:pStyle w:val="Normalnoindent"/>
              <w:spacing w:before="60" w:after="60"/>
              <w:rPr>
                <w:b/>
                <w:bCs/>
              </w:rPr>
            </w:pPr>
            <w:r>
              <w:rPr>
                <w:b/>
                <w:bCs/>
              </w:rPr>
              <w:t xml:space="preserve">Institution </w:t>
            </w:r>
          </w:p>
        </w:tc>
        <w:tc>
          <w:tcPr>
            <w:tcW w:w="7308" w:type="dxa"/>
            <w:gridSpan w:val="2"/>
            <w:tcBorders>
              <w:top w:val="nil"/>
              <w:left w:val="nil"/>
              <w:bottom w:val="nil"/>
              <w:right w:val="nil"/>
            </w:tcBorders>
          </w:tcPr>
          <w:p w14:paraId="03FCD10F" w14:textId="77777777" w:rsidR="00750867" w:rsidRDefault="00750867">
            <w:pPr>
              <w:pStyle w:val="Normalnoindent"/>
              <w:spacing w:before="60" w:after="60"/>
            </w:pPr>
            <w:r>
              <w:t>In most cases, you should never set an Institution number for a MailMan link. In particular, you should not override the institution associations provided in nationally distributed links.</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66771AAC" w14:textId="77777777">
        <w:tc>
          <w:tcPr>
            <w:tcW w:w="1440" w:type="dxa"/>
            <w:tcBorders>
              <w:top w:val="nil"/>
              <w:left w:val="nil"/>
              <w:bottom w:val="nil"/>
              <w:right w:val="nil"/>
            </w:tcBorders>
          </w:tcPr>
          <w:p w14:paraId="5C1872A2" w14:textId="77777777" w:rsidR="00750867" w:rsidRDefault="00750867">
            <w:pPr>
              <w:pStyle w:val="Normalnoindent"/>
              <w:spacing w:before="60" w:after="60"/>
              <w:rPr>
                <w:b/>
                <w:bCs/>
              </w:rPr>
            </w:pPr>
            <w:r>
              <w:rPr>
                <w:b/>
                <w:bCs/>
              </w:rPr>
              <w:t>Domain</w:t>
            </w:r>
          </w:p>
        </w:tc>
        <w:tc>
          <w:tcPr>
            <w:tcW w:w="7308" w:type="dxa"/>
            <w:gridSpan w:val="2"/>
            <w:tcBorders>
              <w:top w:val="nil"/>
              <w:left w:val="nil"/>
              <w:bottom w:val="nil"/>
              <w:right w:val="nil"/>
            </w:tcBorders>
          </w:tcPr>
          <w:p w14:paraId="30F29CD3" w14:textId="77777777" w:rsidR="00750867" w:rsidRDefault="00750867">
            <w:pPr>
              <w:pStyle w:val="Normalnoindent"/>
              <w:spacing w:before="60" w:after="60"/>
            </w:pPr>
            <w:r>
              <w:t>In most cases, you should never set a domain for a MailMan link. In particular, you should not override the domain associations provided in nationally distributed links.</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36D05780" w14:textId="77777777">
        <w:tc>
          <w:tcPr>
            <w:tcW w:w="1440" w:type="dxa"/>
            <w:tcBorders>
              <w:top w:val="nil"/>
              <w:left w:val="nil"/>
              <w:bottom w:val="nil"/>
              <w:right w:val="nil"/>
            </w:tcBorders>
          </w:tcPr>
          <w:p w14:paraId="02473864" w14:textId="77777777" w:rsidR="00750867" w:rsidRDefault="00750867">
            <w:pPr>
              <w:pStyle w:val="Normalnoindent"/>
              <w:spacing w:before="60" w:after="60"/>
              <w:rPr>
                <w:b/>
                <w:bCs/>
              </w:rPr>
            </w:pPr>
            <w:proofErr w:type="spellStart"/>
            <w:r>
              <w:rPr>
                <w:b/>
                <w:bCs/>
              </w:rPr>
              <w:t>Autostart</w:t>
            </w:r>
            <w:proofErr w:type="spellEnd"/>
          </w:p>
        </w:tc>
        <w:tc>
          <w:tcPr>
            <w:tcW w:w="7308" w:type="dxa"/>
            <w:gridSpan w:val="2"/>
            <w:tcBorders>
              <w:top w:val="nil"/>
              <w:left w:val="nil"/>
              <w:bottom w:val="nil"/>
              <w:right w:val="nil"/>
            </w:tcBorders>
          </w:tcPr>
          <w:p w14:paraId="014B0A21" w14:textId="77777777" w:rsidR="00750867" w:rsidRDefault="00750867">
            <w:pPr>
              <w:pStyle w:val="Normalnoindent"/>
              <w:spacing w:before="60" w:after="60"/>
            </w:pPr>
            <w:r>
              <w:t xml:space="preserve">Set to Enabled to allow this link to be </w:t>
            </w:r>
            <w:proofErr w:type="spellStart"/>
            <w:r>
              <w:t>autostarted</w:t>
            </w:r>
            <w:proofErr w:type="spellEnd"/>
            <w:r>
              <w:t xml:space="preserve"> or restarted whenever the "Restart/Start All Links and Filers" option is invoked.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19835CE0" w14:textId="77777777">
        <w:tc>
          <w:tcPr>
            <w:tcW w:w="1440" w:type="dxa"/>
            <w:tcBorders>
              <w:top w:val="nil"/>
              <w:left w:val="nil"/>
              <w:bottom w:val="nil"/>
              <w:right w:val="nil"/>
            </w:tcBorders>
          </w:tcPr>
          <w:p w14:paraId="71B9AD39" w14:textId="77777777" w:rsidR="00750867" w:rsidRDefault="00750867">
            <w:pPr>
              <w:pStyle w:val="Normalnoindent"/>
              <w:spacing w:before="60" w:after="60"/>
              <w:rPr>
                <w:b/>
                <w:bCs/>
              </w:rPr>
            </w:pPr>
            <w:r>
              <w:rPr>
                <w:b/>
                <w:bCs/>
              </w:rPr>
              <w:t>Queue Size</w:t>
            </w:r>
          </w:p>
        </w:tc>
        <w:tc>
          <w:tcPr>
            <w:tcW w:w="7308" w:type="dxa"/>
            <w:gridSpan w:val="2"/>
            <w:tcBorders>
              <w:top w:val="nil"/>
              <w:left w:val="nil"/>
              <w:bottom w:val="nil"/>
              <w:right w:val="nil"/>
            </w:tcBorders>
          </w:tcPr>
          <w:p w14:paraId="7B3747BC" w14:textId="77777777" w:rsidR="00750867" w:rsidRDefault="00750867">
            <w:pPr>
              <w:pStyle w:val="Normalnoindent"/>
              <w:spacing w:before="60" w:after="60"/>
            </w:pPr>
            <w:r>
              <w:t xml:space="preserve">The number of successfully </w:t>
            </w:r>
            <w:r>
              <w:rPr>
                <w:i/>
                <w:iCs/>
              </w:rPr>
              <w:t>transmitted</w:t>
            </w:r>
            <w:r>
              <w:t xml:space="preserve"> messages to retain in the MailMan link's "Out"</w:t>
            </w:r>
            <w:r>
              <w:rPr>
                <w:i/>
                <w:iCs/>
              </w:rPr>
              <w:t xml:space="preserve"> </w:t>
            </w:r>
            <w:r>
              <w:t xml:space="preserve">queue, before purging those messages. </w:t>
            </w:r>
          </w:p>
          <w:p w14:paraId="12C7E405" w14:textId="77777777" w:rsidR="00750867" w:rsidRDefault="00750867">
            <w:pPr>
              <w:pStyle w:val="Normalnoindent"/>
              <w:spacing w:before="60" w:after="60"/>
            </w:pPr>
            <w:r>
              <w:t>This setting affects traceability after messages are sent, and needs to be balanced with disk space. Retaining messages can be useful if you are troubleshooting the operation of a link. Also, the requeue/retransmit message options work off of the "Out" queue (but these are usually used only when testing links). We recommend setting the queue size to 10.</w:t>
            </w:r>
          </w:p>
        </w:tc>
      </w:tr>
      <w:tr w:rsidR="00750867" w14:paraId="621B7276" w14:textId="77777777">
        <w:tc>
          <w:tcPr>
            <w:tcW w:w="1440" w:type="dxa"/>
            <w:tcBorders>
              <w:top w:val="nil"/>
              <w:left w:val="nil"/>
              <w:bottom w:val="nil"/>
              <w:right w:val="nil"/>
            </w:tcBorders>
          </w:tcPr>
          <w:p w14:paraId="5F8EB4AC" w14:textId="77777777" w:rsidR="00750867" w:rsidRDefault="007E01C8">
            <w:pPr>
              <w:pStyle w:val="Normalnoindent"/>
              <w:spacing w:before="60" w:after="60"/>
              <w:rPr>
                <w:b/>
                <w:bCs/>
              </w:rPr>
            </w:pPr>
            <w:r>
              <w:rPr>
                <w:noProof/>
                <w:sz w:val="20"/>
              </w:rPr>
              <w:object w:dxaOrig="1440" w:dyaOrig="1440" w14:anchorId="49748F21">
                <v:shape id="_x0000_s1033" type="#_x0000_t75" style="position:absolute;margin-left:-40.95pt;margin-top:15.25pt;width:26.25pt;height:32.25pt;z-index:251658752;mso-position-horizontal-relative:text;mso-position-vertical-relative:text" fillcolor="window">
                  <v:imagedata r:id="rId33" o:title=""/>
                </v:shape>
                <o:OLEObject Type="Embed" ProgID="MS_ClipArt_Gallery.5" ShapeID="_x0000_s1033" DrawAspect="Content" ObjectID="_1678526287" r:id="rId39"/>
              </w:object>
            </w:r>
            <w:r w:rsidR="00750867">
              <w:rPr>
                <w:b/>
                <w:bCs/>
              </w:rPr>
              <w:t>LLP Type</w:t>
            </w:r>
          </w:p>
        </w:tc>
        <w:tc>
          <w:tcPr>
            <w:tcW w:w="7308" w:type="dxa"/>
            <w:gridSpan w:val="2"/>
            <w:tcBorders>
              <w:top w:val="nil"/>
              <w:left w:val="nil"/>
              <w:bottom w:val="nil"/>
              <w:right w:val="nil"/>
            </w:tcBorders>
          </w:tcPr>
          <w:p w14:paraId="00B60647" w14:textId="77777777" w:rsidR="00750867" w:rsidRDefault="00750867">
            <w:pPr>
              <w:pStyle w:val="Normalnoindent"/>
              <w:spacing w:before="60" w:after="60"/>
            </w:pPr>
            <w:r>
              <w:t>Set to MailMan.</w:t>
            </w:r>
          </w:p>
        </w:tc>
      </w:tr>
      <w:tr w:rsidR="00750867" w14:paraId="76ECFEAE" w14:textId="77777777">
        <w:trPr>
          <w:gridAfter w:val="1"/>
          <w:wAfter w:w="18" w:type="dxa"/>
        </w:trPr>
        <w:tc>
          <w:tcPr>
            <w:tcW w:w="1440" w:type="dxa"/>
            <w:tcBorders>
              <w:top w:val="nil"/>
              <w:left w:val="nil"/>
              <w:bottom w:val="single" w:sz="4" w:space="0" w:color="auto"/>
              <w:right w:val="nil"/>
            </w:tcBorders>
          </w:tcPr>
          <w:p w14:paraId="5202FA33" w14:textId="77777777" w:rsidR="00750867" w:rsidRDefault="00750867">
            <w:pPr>
              <w:pStyle w:val="Normalnoindent"/>
              <w:spacing w:before="60" w:after="60"/>
              <w:rPr>
                <w:b/>
                <w:bCs/>
              </w:rPr>
            </w:pPr>
            <w:r>
              <w:rPr>
                <w:b/>
                <w:bCs/>
              </w:rPr>
              <w:t>Mail Group</w:t>
            </w:r>
          </w:p>
        </w:tc>
        <w:tc>
          <w:tcPr>
            <w:tcW w:w="7290" w:type="dxa"/>
            <w:tcBorders>
              <w:top w:val="nil"/>
              <w:left w:val="nil"/>
              <w:bottom w:val="single" w:sz="4" w:space="0" w:color="auto"/>
              <w:right w:val="nil"/>
            </w:tcBorders>
          </w:tcPr>
          <w:p w14:paraId="574559F5" w14:textId="77777777" w:rsidR="00750867" w:rsidRDefault="00750867">
            <w:pPr>
              <w:pStyle w:val="Normalnoindent"/>
              <w:spacing w:before="60" w:after="60"/>
            </w:pPr>
            <w:r>
              <w:t xml:space="preserve">Pointer to File #3.8 (Mail Group). This mail group should contain the destination members to whom the HL7 messages going out over this link should be addressed. Each member should be the HL7 server option at a particular remote facility. For example: </w:t>
            </w:r>
          </w:p>
          <w:p w14:paraId="1A98E745" w14:textId="77777777" w:rsidR="00750867" w:rsidRDefault="00750867">
            <w:pPr>
              <w:pStyle w:val="Normalnoindent"/>
              <w:spacing w:before="60" w:after="120"/>
            </w:pPr>
            <w:r>
              <w:tab/>
              <w:t>S.HL V16 SERVER@VAFACILITY1.MED.VA.GOV</w:t>
            </w:r>
          </w:p>
        </w:tc>
      </w:tr>
    </w:tbl>
    <w:p w14:paraId="7CF35763" w14:textId="77777777" w:rsidR="00750867" w:rsidRDefault="00750867">
      <w:r>
        <w:t xml:space="preserve"> </w:t>
      </w:r>
    </w:p>
    <w:p w14:paraId="1E6C6CAD" w14:textId="77777777" w:rsidR="00750867" w:rsidRDefault="00750867"/>
    <w:p w14:paraId="4091D821" w14:textId="77777777" w:rsidR="00750867" w:rsidRDefault="00750867">
      <w:pPr>
        <w:pStyle w:val="Heading3"/>
      </w:pPr>
      <w:r>
        <w:t>Cleaning up Old Messages in Server Option Mail Baskets</w:t>
      </w:r>
    </w:p>
    <w:p w14:paraId="361D3511" w14:textId="77777777" w:rsidR="00750867" w:rsidRDefault="00750867"/>
    <w:p w14:paraId="1989A72B" w14:textId="77777777" w:rsidR="00750867" w:rsidRDefault="00750867">
      <w:r>
        <w:t xml:space="preserve">You should occasionally review the S.* POSTMASTER mailboxes in MailMan. Each HL7 server option has a mail basket under the POSTMASTER. </w:t>
      </w:r>
      <w:r>
        <w:rPr>
          <w:b/>
          <w:bCs/>
        </w:rPr>
        <w:t>V</w:t>
      </w:r>
      <w:r>
        <w:rPr>
          <w:i/>
          <w:iCs/>
        </w:rPr>
        <w:t>IST</w:t>
      </w:r>
      <w:r>
        <w:rPr>
          <w:b/>
          <w:bCs/>
        </w:rPr>
        <w:t>A</w:t>
      </w:r>
      <w:r>
        <w:t xml:space="preserve"> HL7 cleans up old messages received in these mailboxes by the HL7 server options. However, there have occasionally been old messages found that weren't cleaned up, particularly before procedures were established for cleaning up server baskets. In any such case that you find currently, try to determine the cause of why the messages are left in the server basket (check the error traps to see for HL7 errors). The only way to clean up old HL7 messages in the server baskets is manually.</w:t>
      </w:r>
    </w:p>
    <w:p w14:paraId="50DED5DE" w14:textId="77777777" w:rsidR="00750867" w:rsidRDefault="00750867">
      <w:pPr>
        <w:pStyle w:val="Heading3"/>
      </w:pPr>
      <w:r>
        <w:br w:type="page"/>
      </w:r>
      <w:r>
        <w:lastRenderedPageBreak/>
        <w:t>Controlling Incoming Message Volume with a Resource Device</w:t>
      </w:r>
    </w:p>
    <w:p w14:paraId="0FBF76CD" w14:textId="77777777" w:rsidR="00750867" w:rsidRDefault="00750867">
      <w:r>
        <w:fldChar w:fldCharType="begin"/>
      </w:r>
      <w:r>
        <w:instrText xml:space="preserve"> XE "Resource Device" </w:instrText>
      </w:r>
      <w:r>
        <w:fldChar w:fldCharType="end"/>
      </w:r>
      <w:r>
        <w:fldChar w:fldCharType="begin"/>
      </w:r>
      <w:r>
        <w:instrText xml:space="preserve"> XE "MailMan Links:Resource Device" </w:instrText>
      </w:r>
      <w:r>
        <w:fldChar w:fldCharType="end"/>
      </w:r>
    </w:p>
    <w:p w14:paraId="3F3D3F16" w14:textId="77777777" w:rsidR="00750867" w:rsidRDefault="00750867">
      <w:r>
        <w:t>You should consider attaching a resource device to the HL V16 SERVER option to prevent the option from becoming overloaded. The resource device lets you restrict the number of concurrent HL V16 SERVER jobs to a specified number.  To do this, you should:</w:t>
      </w:r>
    </w:p>
    <w:p w14:paraId="2BA9F3B4" w14:textId="77777777" w:rsidR="00750867" w:rsidRDefault="00750867"/>
    <w:p w14:paraId="31F70986" w14:textId="77777777" w:rsidR="00750867" w:rsidRDefault="00750867">
      <w:pPr>
        <w:spacing w:after="120"/>
        <w:ind w:left="1080"/>
      </w:pPr>
      <w:r>
        <w:t>1. Create a resource device, named HLCS SERVER</w:t>
      </w:r>
    </w:p>
    <w:p w14:paraId="6D3517F1" w14:textId="77777777" w:rsidR="00750867" w:rsidRDefault="00750867">
      <w:pPr>
        <w:ind w:left="1080"/>
      </w:pPr>
      <w:r>
        <w:t>2. Attach the resource device to the HL V16 SERVER option</w:t>
      </w:r>
    </w:p>
    <w:p w14:paraId="28E47695" w14:textId="77777777" w:rsidR="00750867" w:rsidRDefault="00750867"/>
    <w:p w14:paraId="5FA5F9AF" w14:textId="77777777" w:rsidR="00750867" w:rsidRDefault="00750867">
      <w:r>
        <w:t xml:space="preserve">For more information on resource devices, please see the </w:t>
      </w:r>
      <w:r>
        <w:rPr>
          <w:i/>
          <w:iCs/>
        </w:rPr>
        <w:t>Kernel Systems Manual</w:t>
      </w:r>
      <w:r>
        <w:t xml:space="preserve">. </w:t>
      </w:r>
    </w:p>
    <w:p w14:paraId="7D689A51" w14:textId="77777777" w:rsidR="00750867" w:rsidRDefault="00750867"/>
    <w:p w14:paraId="30F51D46" w14:textId="77777777" w:rsidR="00750867" w:rsidRDefault="00750867">
      <w:r>
        <w:t>An example of setting up the HLCS SERVER and attaching it to the HL V16 SERVER option is provided below.</w:t>
      </w:r>
    </w:p>
    <w:p w14:paraId="4670C60B" w14:textId="77777777" w:rsidR="00750867" w:rsidRDefault="00750867"/>
    <w:p w14:paraId="6F6A7600" w14:textId="77777777" w:rsidR="00750867" w:rsidRDefault="00750867"/>
    <w:p w14:paraId="623DCE51" w14:textId="77777777" w:rsidR="00750867" w:rsidRDefault="00750867">
      <w:pPr>
        <w:rPr>
          <w:b/>
          <w:bCs/>
        </w:rPr>
      </w:pPr>
      <w:r>
        <w:rPr>
          <w:b/>
          <w:bCs/>
        </w:rPr>
        <w:t>Setting up the Resource Device</w:t>
      </w:r>
    </w:p>
    <w:p w14:paraId="7820DE0D" w14:textId="77777777" w:rsidR="00750867" w:rsidRDefault="00750867">
      <w:r>
        <w:t xml:space="preserve"> </w:t>
      </w:r>
    </w:p>
    <w:p w14:paraId="1FF396C1" w14:textId="77777777" w:rsidR="00750867" w:rsidRDefault="00750867">
      <w:pPr>
        <w:pStyle w:val="ScreenCapture"/>
      </w:pPr>
      <w:r>
        <w:t xml:space="preserve">Select Systems Manager Menu Option: </w:t>
      </w:r>
      <w:r>
        <w:rPr>
          <w:b/>
          <w:bCs/>
        </w:rPr>
        <w:t>Device Management</w:t>
      </w:r>
    </w:p>
    <w:p w14:paraId="5EEB31AB" w14:textId="77777777" w:rsidR="00750867" w:rsidRDefault="00750867">
      <w:pPr>
        <w:pStyle w:val="ScreenCapture"/>
      </w:pPr>
    </w:p>
    <w:p w14:paraId="7FDD58DD" w14:textId="77777777" w:rsidR="00750867" w:rsidRDefault="00750867">
      <w:pPr>
        <w:pStyle w:val="ScreenCapture"/>
        <w:rPr>
          <w:b/>
          <w:bCs/>
        </w:rPr>
      </w:pPr>
      <w:r>
        <w:t xml:space="preserve">Select Device Management Option: </w:t>
      </w:r>
      <w:r>
        <w:rPr>
          <w:b/>
          <w:bCs/>
        </w:rPr>
        <w:t>Edit devices by Specific Types</w:t>
      </w:r>
    </w:p>
    <w:p w14:paraId="69A71E21" w14:textId="77777777" w:rsidR="00750867" w:rsidRDefault="00750867">
      <w:pPr>
        <w:pStyle w:val="ScreenCapture"/>
      </w:pPr>
    </w:p>
    <w:p w14:paraId="4B3BBDF7" w14:textId="77777777" w:rsidR="00750867" w:rsidRDefault="00750867">
      <w:pPr>
        <w:pStyle w:val="ScreenCapture"/>
      </w:pPr>
      <w:r>
        <w:t xml:space="preserve">Select Edit Devices by Specific Types Option: </w:t>
      </w:r>
      <w:r>
        <w:rPr>
          <w:b/>
          <w:bCs/>
        </w:rPr>
        <w:t>RESOURCE DEVICE EDIT</w:t>
      </w:r>
    </w:p>
    <w:p w14:paraId="4DF38EBC" w14:textId="77777777" w:rsidR="00750867" w:rsidRDefault="00750867">
      <w:pPr>
        <w:pStyle w:val="ScreenCapture"/>
      </w:pPr>
    </w:p>
    <w:p w14:paraId="13B7B29E" w14:textId="77777777" w:rsidR="00750867" w:rsidRDefault="00750867">
      <w:pPr>
        <w:pStyle w:val="ScreenCapture"/>
      </w:pPr>
      <w:r>
        <w:t xml:space="preserve">Select Resource Device: </w:t>
      </w:r>
      <w:r>
        <w:rPr>
          <w:b/>
          <w:bCs/>
        </w:rPr>
        <w:t>HLCS RESOURCE</w:t>
      </w:r>
    </w:p>
    <w:p w14:paraId="094C1598" w14:textId="77777777" w:rsidR="00750867" w:rsidRDefault="00750867">
      <w:pPr>
        <w:pStyle w:val="ScreenCapture"/>
      </w:pPr>
      <w:r>
        <w:t xml:space="preserve">NAME: HLCS RESOURCE// </w:t>
      </w:r>
      <w:r>
        <w:rPr>
          <w:b/>
          <w:bCs/>
        </w:rPr>
        <w:t>&lt;RET&gt;</w:t>
      </w:r>
    </w:p>
    <w:p w14:paraId="46E5128E" w14:textId="77777777" w:rsidR="00750867" w:rsidRDefault="00750867">
      <w:pPr>
        <w:pStyle w:val="ScreenCapture"/>
      </w:pPr>
      <w:r>
        <w:t xml:space="preserve">$I: </w:t>
      </w:r>
      <w:r>
        <w:rPr>
          <w:b/>
          <w:bCs/>
        </w:rPr>
        <w:t>HLCS RESOURCE</w:t>
      </w:r>
    </w:p>
    <w:p w14:paraId="5D059D1D" w14:textId="77777777" w:rsidR="00750867" w:rsidRDefault="00750867">
      <w:pPr>
        <w:pStyle w:val="ScreenCapture"/>
      </w:pPr>
      <w:r>
        <w:t xml:space="preserve">VOLUME SET(CPU): </w:t>
      </w:r>
      <w:r>
        <w:rPr>
          <w:b/>
          <w:bCs/>
        </w:rPr>
        <w:t>&lt;RET&gt;</w:t>
      </w:r>
    </w:p>
    <w:p w14:paraId="3B693EF9" w14:textId="77777777" w:rsidR="00750867" w:rsidRDefault="00750867">
      <w:pPr>
        <w:pStyle w:val="ScreenCapture"/>
      </w:pPr>
      <w:r>
        <w:t xml:space="preserve">RESOURCE SLOTS: </w:t>
      </w:r>
      <w:r>
        <w:rPr>
          <w:b/>
          <w:bCs/>
        </w:rPr>
        <w:t>3</w:t>
      </w:r>
      <w:r>
        <w:t xml:space="preserve">      </w:t>
      </w:r>
      <w:r>
        <w:rPr>
          <w:i/>
          <w:iCs/>
          <w:sz w:val="18"/>
          <w:szCs w:val="18"/>
        </w:rPr>
        <w:t>&lt;- enter how many slots to best handle your load</w:t>
      </w:r>
    </w:p>
    <w:p w14:paraId="4FA19D57" w14:textId="77777777" w:rsidR="00750867" w:rsidRDefault="00750867">
      <w:pPr>
        <w:pStyle w:val="ScreenCapture"/>
      </w:pPr>
    </w:p>
    <w:p w14:paraId="061DE601" w14:textId="77777777" w:rsidR="00750867" w:rsidRDefault="00750867">
      <w:pPr>
        <w:pStyle w:val="ScreenCapture"/>
      </w:pPr>
      <w:r>
        <w:t xml:space="preserve">Select Resource Device: </w:t>
      </w:r>
    </w:p>
    <w:p w14:paraId="440D6E35" w14:textId="77777777" w:rsidR="00750867" w:rsidRDefault="00750867"/>
    <w:p w14:paraId="5249C9C9" w14:textId="77777777" w:rsidR="00750867" w:rsidRDefault="00750867">
      <w:pPr>
        <w:rPr>
          <w:b/>
          <w:bCs/>
        </w:rPr>
      </w:pPr>
    </w:p>
    <w:p w14:paraId="73CEF863" w14:textId="77777777" w:rsidR="00750867" w:rsidRDefault="00750867">
      <w:pPr>
        <w:rPr>
          <w:b/>
          <w:bCs/>
        </w:rPr>
      </w:pPr>
      <w:r>
        <w:rPr>
          <w:b/>
          <w:bCs/>
        </w:rPr>
        <w:t>Attaching the Resource Device to the HL V16 SERVER Option</w:t>
      </w:r>
    </w:p>
    <w:p w14:paraId="661BDC08" w14:textId="77777777" w:rsidR="00750867" w:rsidRDefault="00750867">
      <w:r>
        <w:t xml:space="preserve"> </w:t>
      </w:r>
    </w:p>
    <w:p w14:paraId="55D518AA" w14:textId="77777777" w:rsidR="00750867" w:rsidRDefault="00750867">
      <w:pPr>
        <w:pStyle w:val="ScreenCapture"/>
      </w:pPr>
      <w:r>
        <w:t>&gt;</w:t>
      </w:r>
      <w:r>
        <w:rPr>
          <w:b/>
          <w:bCs/>
        </w:rPr>
        <w:t>D Q^DI</w:t>
      </w:r>
    </w:p>
    <w:p w14:paraId="6B2011F7" w14:textId="77777777" w:rsidR="00750867" w:rsidRDefault="00750867">
      <w:pPr>
        <w:pStyle w:val="ScreenCapture"/>
      </w:pPr>
      <w:r>
        <w:t>VA FileMan 21.0</w:t>
      </w:r>
    </w:p>
    <w:p w14:paraId="485E1343" w14:textId="77777777" w:rsidR="00750867" w:rsidRDefault="00750867">
      <w:pPr>
        <w:pStyle w:val="ScreenCapture"/>
      </w:pPr>
      <w:r>
        <w:t xml:space="preserve"> </w:t>
      </w:r>
    </w:p>
    <w:p w14:paraId="5C15C5C8" w14:textId="77777777" w:rsidR="00750867" w:rsidRDefault="00750867">
      <w:pPr>
        <w:pStyle w:val="ScreenCapture"/>
      </w:pPr>
      <w:r>
        <w:t xml:space="preserve">Select OPTION: </w:t>
      </w:r>
      <w:r>
        <w:rPr>
          <w:b/>
          <w:bCs/>
        </w:rPr>
        <w:t>1</w:t>
      </w:r>
      <w:r>
        <w:t xml:space="preserve">  ENTER OR EDIT FILE ENTRIES</w:t>
      </w:r>
    </w:p>
    <w:p w14:paraId="4A517EB2" w14:textId="77777777" w:rsidR="00750867" w:rsidRDefault="00750867">
      <w:pPr>
        <w:pStyle w:val="ScreenCapture"/>
      </w:pPr>
    </w:p>
    <w:p w14:paraId="337641DD" w14:textId="77777777" w:rsidR="00750867" w:rsidRDefault="00750867">
      <w:pPr>
        <w:pStyle w:val="ScreenCapture"/>
      </w:pPr>
      <w:r>
        <w:t xml:space="preserve">INPUT TO WHAT FILE: </w:t>
      </w:r>
      <w:r>
        <w:rPr>
          <w:b/>
          <w:bCs/>
        </w:rPr>
        <w:t>OPTION</w:t>
      </w:r>
    </w:p>
    <w:p w14:paraId="5AC994E6" w14:textId="77777777" w:rsidR="00750867" w:rsidRDefault="00750867">
      <w:pPr>
        <w:pStyle w:val="ScreenCapture"/>
      </w:pPr>
      <w:r>
        <w:t xml:space="preserve">     1   OPTION                           (1183 entries)</w:t>
      </w:r>
    </w:p>
    <w:p w14:paraId="02621EB0" w14:textId="77777777" w:rsidR="00750867" w:rsidRDefault="00750867">
      <w:pPr>
        <w:pStyle w:val="ScreenCapture"/>
      </w:pPr>
      <w:r>
        <w:t xml:space="preserve">     2   OPTION SCHEDULING                (18 entries)</w:t>
      </w:r>
    </w:p>
    <w:p w14:paraId="09400555" w14:textId="77777777" w:rsidR="00750867" w:rsidRDefault="00750867">
      <w:pPr>
        <w:pStyle w:val="ScreenCapture"/>
      </w:pPr>
      <w:r>
        <w:t xml:space="preserve">CHOOSE 1-2: </w:t>
      </w:r>
      <w:r>
        <w:rPr>
          <w:b/>
          <w:bCs/>
        </w:rPr>
        <w:t>1</w:t>
      </w:r>
      <w:r>
        <w:t xml:space="preserve"> </w:t>
      </w:r>
    </w:p>
    <w:p w14:paraId="7819349E" w14:textId="77777777" w:rsidR="00750867" w:rsidRDefault="00750867">
      <w:pPr>
        <w:pStyle w:val="ScreenCapture"/>
      </w:pPr>
      <w:r>
        <w:t xml:space="preserve">EDIT WHICH FIELD: ALL// </w:t>
      </w:r>
      <w:r>
        <w:rPr>
          <w:b/>
          <w:bCs/>
        </w:rPr>
        <w:t>227</w:t>
      </w:r>
      <w:r>
        <w:t xml:space="preserve">  SERVER DEVICE  </w:t>
      </w:r>
    </w:p>
    <w:p w14:paraId="7A047EB5" w14:textId="77777777" w:rsidR="00750867" w:rsidRDefault="00750867">
      <w:pPr>
        <w:pStyle w:val="ScreenCapture"/>
      </w:pPr>
      <w:r>
        <w:t xml:space="preserve">THEN EDIT FIELD: </w:t>
      </w:r>
    </w:p>
    <w:p w14:paraId="197DD746" w14:textId="77777777" w:rsidR="00750867" w:rsidRDefault="00750867">
      <w:pPr>
        <w:pStyle w:val="ScreenCapture"/>
      </w:pPr>
      <w:r>
        <w:t xml:space="preserve"> </w:t>
      </w:r>
    </w:p>
    <w:p w14:paraId="0BB8531A" w14:textId="77777777" w:rsidR="00750867" w:rsidRDefault="00750867">
      <w:pPr>
        <w:pStyle w:val="ScreenCapture"/>
      </w:pPr>
      <w:r>
        <w:t xml:space="preserve">Select OPTION NAME: </w:t>
      </w:r>
      <w:r>
        <w:rPr>
          <w:b/>
          <w:bCs/>
        </w:rPr>
        <w:t>HL V16 SERVER</w:t>
      </w:r>
      <w:r>
        <w:t xml:space="preserve">          HL7 v1.6 Mail Message Server</w:t>
      </w:r>
    </w:p>
    <w:p w14:paraId="3958C88A" w14:textId="77777777" w:rsidR="00750867" w:rsidRDefault="00750867">
      <w:pPr>
        <w:pStyle w:val="ScreenCapture"/>
        <w:rPr>
          <w:sz w:val="18"/>
          <w:szCs w:val="18"/>
        </w:rPr>
      </w:pPr>
      <w:r>
        <w:t xml:space="preserve">SERVER DEVICE: </w:t>
      </w:r>
      <w:r>
        <w:rPr>
          <w:b/>
          <w:bCs/>
        </w:rPr>
        <w:t>HLCS RESOURCE</w:t>
      </w:r>
      <w:r>
        <w:t xml:space="preserve">        </w:t>
      </w:r>
      <w:r>
        <w:rPr>
          <w:sz w:val="18"/>
          <w:szCs w:val="18"/>
        </w:rPr>
        <w:t xml:space="preserve">&lt;- </w:t>
      </w:r>
      <w:r>
        <w:rPr>
          <w:i/>
          <w:iCs/>
          <w:sz w:val="18"/>
          <w:szCs w:val="18"/>
        </w:rPr>
        <w:t>name of newly created resource</w:t>
      </w:r>
    </w:p>
    <w:p w14:paraId="1E122389" w14:textId="77777777" w:rsidR="00750867" w:rsidRDefault="00750867">
      <w:pPr>
        <w:pStyle w:val="ScreenCapture"/>
      </w:pPr>
    </w:p>
    <w:p w14:paraId="38EA0A99" w14:textId="77777777" w:rsidR="00750867" w:rsidRDefault="00750867">
      <w:pPr>
        <w:pStyle w:val="ScreenCapture"/>
        <w:rPr>
          <w:b/>
          <w:bCs/>
        </w:rPr>
      </w:pPr>
      <w:r>
        <w:t xml:space="preserve">Select OPTION NAME: </w:t>
      </w:r>
    </w:p>
    <w:p w14:paraId="05A56288" w14:textId="77777777" w:rsidR="00750867" w:rsidRDefault="00750867">
      <w:r>
        <w:fldChar w:fldCharType="begin"/>
      </w:r>
      <w:r>
        <w:instrText xml:space="preserve"> XE "Links:MailMan" \r "MailManLinks" </w:instrText>
      </w:r>
      <w:r>
        <w:fldChar w:fldCharType="end"/>
      </w:r>
      <w:r>
        <w:fldChar w:fldCharType="begin"/>
      </w:r>
      <w:r>
        <w:instrText xml:space="preserve"> XE "MailMan Links" \r "MailManLinks" </w:instrText>
      </w:r>
      <w:r>
        <w:fldChar w:fldCharType="end"/>
      </w:r>
    </w:p>
    <w:bookmarkEnd w:id="56"/>
    <w:p w14:paraId="34C1B1CE" w14:textId="77777777" w:rsidR="00750867" w:rsidRDefault="00750867">
      <w:pPr>
        <w:pStyle w:val="Heading2"/>
      </w:pPr>
      <w:r>
        <w:br w:type="page"/>
      </w:r>
      <w:bookmarkStart w:id="57" w:name="_Toc474221117"/>
      <w:bookmarkStart w:id="58" w:name="x328"/>
      <w:r>
        <w:lastRenderedPageBreak/>
        <w:t>X3.28 Link</w:t>
      </w:r>
      <w:bookmarkEnd w:id="53"/>
      <w:r>
        <w:t xml:space="preserve"> Setup</w:t>
      </w:r>
      <w:bookmarkEnd w:id="57"/>
    </w:p>
    <w:p w14:paraId="05CF00BC" w14:textId="77777777" w:rsidR="00750867" w:rsidRDefault="00750867">
      <w:r>
        <w:t xml:space="preserve">X3.28 links provide complicated and comprehensive error checking. This error checking is redundant when used over reliable communications lines. As such, X3.28 should usually be used for unreliable serial connections (something which VA facilities strive to eliminate). Setting up X3.28 links is complex because of the many parameters for error checking and recovery that, in other circumstances, are handled by the underlying communications layer. </w:t>
      </w:r>
    </w:p>
    <w:p w14:paraId="715BD80D" w14:textId="77777777" w:rsidR="00750867" w:rsidRDefault="00750867"/>
    <w:p w14:paraId="6B7C6DEB" w14:textId="77777777" w:rsidR="00750867" w:rsidRDefault="00750867">
      <w:r>
        <w:rPr>
          <w:b/>
          <w:bCs/>
        </w:rPr>
        <w:t>V</w:t>
      </w:r>
      <w:r>
        <w:rPr>
          <w:i/>
          <w:iCs/>
        </w:rPr>
        <w:t>IST</w:t>
      </w:r>
      <w:r>
        <w:rPr>
          <w:b/>
          <w:bCs/>
        </w:rPr>
        <w:t>A</w:t>
      </w:r>
      <w:r>
        <w:t xml:space="preserve"> HL7's implementation of the X3.28 lower layer protocol is the most similar to its implementation of HLLP. Unlike HLLP, however, while the connection is up, each side of an X3.28 interface negotiates, on-the-fly, which side will be the "master", sending messages, and which side will be the "slave", receiving messages. </w:t>
      </w:r>
    </w:p>
    <w:p w14:paraId="1F91D2AC" w14:textId="77777777" w:rsidR="00750867" w:rsidRDefault="00750867"/>
    <w:p w14:paraId="384BE587" w14:textId="77777777" w:rsidR="00750867" w:rsidRDefault="00750867">
      <w:r>
        <w:t>When you start an X3.28 link, it opens a connection to the other system. As long as an X3.28 link is "up", a background process runs continuously to support it.</w:t>
      </w:r>
    </w:p>
    <w:p w14:paraId="52B14C1A" w14:textId="77777777" w:rsidR="00750867" w:rsidRDefault="00750867"/>
    <w:p w14:paraId="76C15609" w14:textId="77777777" w:rsidR="00750867" w:rsidRDefault="007E01C8">
      <w:r>
        <w:rPr>
          <w:noProof/>
          <w:sz w:val="20"/>
        </w:rPr>
        <w:object w:dxaOrig="1440" w:dyaOrig="1440" w14:anchorId="17A3CD37">
          <v:shape id="_x0000_s1034" type="#_x0000_t75" style="position:absolute;left:0;text-align:left;margin-left:-4.95pt;margin-top:2.7pt;width:27.75pt;height:29.25pt;z-index:251665920;mso-wrap-edited:f" wrapcoords="2335 0 1751 17723 -584 19938 -584 21046 7589 21046 12843 21046 19265 19385 21600 14954 19265 0 2335 0" fillcolor="window">
            <v:imagedata r:id="rId40" o:title=""/>
          </v:shape>
          <o:OLEObject Type="Embed" ProgID="MS_ClipArt_Gallery.5" ShapeID="_x0000_s1034" DrawAspect="Content" ObjectID="_1678526288" r:id="rId41"/>
        </w:object>
      </w:r>
      <w:r w:rsidR="00750867">
        <w:t xml:space="preserve">Guidance on the specifics of setting up X3.28 links goes beyond the scope of this manual. For more information, please consult the </w:t>
      </w:r>
      <w:r w:rsidR="00750867">
        <w:rPr>
          <w:i/>
          <w:iCs/>
        </w:rPr>
        <w:t>Health Level Seven Implementation Support Guide</w:t>
      </w:r>
      <w:r w:rsidR="00750867">
        <w:t>, the ANSI X3.28 standard, and your vendor documentation if you are interfacing a vendor device that supports X3.28.</w:t>
      </w:r>
    </w:p>
    <w:p w14:paraId="720E9A3E" w14:textId="77777777" w:rsidR="00750867" w:rsidRDefault="00750867"/>
    <w:p w14:paraId="354029D8" w14:textId="77777777" w:rsidR="00750867" w:rsidRDefault="00750867"/>
    <w:p w14:paraId="79921DE7" w14:textId="77777777" w:rsidR="00750867" w:rsidRDefault="00750867">
      <w:pPr>
        <w:pStyle w:val="Heading3"/>
      </w:pPr>
      <w:r>
        <w:t>Device File Entry</w:t>
      </w:r>
    </w:p>
    <w:p w14:paraId="75923055" w14:textId="77777777" w:rsidR="00750867" w:rsidRDefault="00750867"/>
    <w:p w14:paraId="0455322E" w14:textId="77777777" w:rsidR="00750867" w:rsidRDefault="00750867">
      <w:r>
        <w:t xml:space="preserve">For an X3.28 link, you need to define a Device file entry so that </w:t>
      </w:r>
      <w:r>
        <w:rPr>
          <w:b/>
          <w:bCs/>
        </w:rPr>
        <w:t>V</w:t>
      </w:r>
      <w:r>
        <w:rPr>
          <w:i/>
          <w:iCs/>
        </w:rPr>
        <w:t>IST</w:t>
      </w:r>
      <w:r>
        <w:rPr>
          <w:b/>
          <w:bCs/>
        </w:rPr>
        <w:t>A</w:t>
      </w:r>
      <w:r>
        <w:t xml:space="preserve"> HL7 can "open" a serial connection. The important Device file fields to set are </w:t>
      </w:r>
      <w:r>
        <w:rPr>
          <w:b/>
          <w:bCs/>
        </w:rPr>
        <w:t>Name</w:t>
      </w:r>
      <w:r>
        <w:t xml:space="preserve">, </w:t>
      </w:r>
      <w:r>
        <w:rPr>
          <w:b/>
          <w:bCs/>
        </w:rPr>
        <w:t>Type</w:t>
      </w:r>
      <w:r>
        <w:t xml:space="preserve"> (set to TERMINAL) </w:t>
      </w:r>
      <w:r>
        <w:rPr>
          <w:b/>
          <w:bCs/>
        </w:rPr>
        <w:t>$I</w:t>
      </w:r>
      <w:r>
        <w:t xml:space="preserve"> (so the system knows where the device is located), and </w:t>
      </w:r>
      <w:r>
        <w:rPr>
          <w:b/>
          <w:bCs/>
        </w:rPr>
        <w:t xml:space="preserve">Subtype </w:t>
      </w:r>
      <w:r>
        <w:t>(while the terminal type is largely bypassed once the device is open, the selected terminal type should not have an open or close execute).</w:t>
      </w:r>
    </w:p>
    <w:p w14:paraId="5372C795" w14:textId="77777777" w:rsidR="00750867" w:rsidRDefault="00750867"/>
    <w:p w14:paraId="755F73CC" w14:textId="77777777" w:rsidR="00750867" w:rsidRDefault="00750867">
      <w:r>
        <w:t>An example of an appropriate Device file entry is as follows:</w:t>
      </w:r>
    </w:p>
    <w:p w14:paraId="69EA3CB0" w14:textId="77777777" w:rsidR="00750867" w:rsidRDefault="00750867"/>
    <w:p w14:paraId="5A271536" w14:textId="77777777" w:rsidR="00750867" w:rsidRDefault="00750867">
      <w:pPr>
        <w:pStyle w:val="ScreenCapture"/>
      </w:pPr>
      <w:r>
        <w:t xml:space="preserve">NAME: HLLPTEST                          </w:t>
      </w:r>
    </w:p>
    <w:p w14:paraId="28659A53" w14:textId="77777777" w:rsidR="00750867" w:rsidRDefault="00750867">
      <w:pPr>
        <w:pStyle w:val="ScreenCapture"/>
      </w:pPr>
      <w:r>
        <w:t>$I: _LTA9904:</w:t>
      </w:r>
    </w:p>
    <w:p w14:paraId="5CDE3698" w14:textId="77777777" w:rsidR="00750867" w:rsidRDefault="00750867">
      <w:pPr>
        <w:pStyle w:val="ScreenCapture"/>
      </w:pPr>
      <w:r>
        <w:t>TYPE: TERMINAL</w:t>
      </w:r>
    </w:p>
    <w:p w14:paraId="53E15A41" w14:textId="77777777" w:rsidR="00750867" w:rsidRDefault="00750867">
      <w:pPr>
        <w:pStyle w:val="ScreenCapture"/>
      </w:pPr>
      <w:r>
        <w:t xml:space="preserve">SUBTYPE: P-OTHER                      </w:t>
      </w:r>
    </w:p>
    <w:p w14:paraId="0750652E" w14:textId="77777777" w:rsidR="00750867" w:rsidRDefault="00750867"/>
    <w:p w14:paraId="324648F7" w14:textId="77777777" w:rsidR="00750867" w:rsidRDefault="00750867">
      <w:r>
        <w:t>OpenVMS sites should also set the following device protection and characteristics, at the OpenVMS level, on the appropriate node(s), both interactively and in DCL device setup file(s):</w:t>
      </w:r>
    </w:p>
    <w:p w14:paraId="4D69E87F" w14:textId="77777777" w:rsidR="00750867" w:rsidRDefault="00750867"/>
    <w:p w14:paraId="730935E3" w14:textId="77777777" w:rsidR="00750867" w:rsidRDefault="00750867">
      <w:pPr>
        <w:pStyle w:val="ScreenCapture"/>
        <w:keepLines/>
        <w:rPr>
          <w:noProof/>
          <w:sz w:val="18"/>
          <w:szCs w:val="18"/>
        </w:rPr>
      </w:pPr>
      <w:r>
        <w:rPr>
          <w:noProof/>
          <w:sz w:val="18"/>
          <w:szCs w:val="18"/>
        </w:rPr>
        <w:t xml:space="preserve">$ </w:t>
      </w:r>
      <w:r>
        <w:rPr>
          <w:b/>
          <w:bCs/>
          <w:noProof/>
          <w:sz w:val="18"/>
          <w:szCs w:val="18"/>
        </w:rPr>
        <w:t>SET PROTECT=W:RWLP /DEVICE LTA9904:</w:t>
      </w:r>
    </w:p>
    <w:p w14:paraId="436538EE" w14:textId="77777777" w:rsidR="00750867" w:rsidRDefault="00750867">
      <w:pPr>
        <w:pStyle w:val="ScreenCapture"/>
        <w:keepLines/>
        <w:rPr>
          <w:noProof/>
        </w:rPr>
      </w:pPr>
      <w:r>
        <w:rPr>
          <w:noProof/>
          <w:sz w:val="18"/>
          <w:szCs w:val="18"/>
        </w:rPr>
        <w:t xml:space="preserve">$ </w:t>
      </w:r>
      <w:r>
        <w:rPr>
          <w:b/>
          <w:bCs/>
          <w:noProof/>
          <w:sz w:val="18"/>
          <w:szCs w:val="18"/>
        </w:rPr>
        <w:t>SET TERM/PERM/NOWRAP/HOSTSYNC/NOECHO/EIGHT/NOBROAD/ALTYPE/PASTHRU LTA9904:</w:t>
      </w:r>
    </w:p>
    <w:p w14:paraId="1D45D8DB" w14:textId="77777777" w:rsidR="00750867" w:rsidRDefault="00750867">
      <w:pPr>
        <w:pStyle w:val="Heading3"/>
      </w:pPr>
      <w:bookmarkStart w:id="59" w:name="_Hlt454346706"/>
      <w:bookmarkEnd w:id="59"/>
      <w:r>
        <w:br w:type="page"/>
      </w:r>
      <w:r>
        <w:lastRenderedPageBreak/>
        <w:t>Link Fields for X3.28 Links</w:t>
      </w:r>
    </w:p>
    <w:p w14:paraId="1B9D0D99"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20"/>
        <w:gridCol w:w="18"/>
      </w:tblGrid>
      <w:tr w:rsidR="00750867" w14:paraId="593971BC" w14:textId="77777777">
        <w:tc>
          <w:tcPr>
            <w:tcW w:w="1710" w:type="dxa"/>
            <w:tcBorders>
              <w:top w:val="single" w:sz="4" w:space="0" w:color="auto"/>
              <w:left w:val="nil"/>
              <w:bottom w:val="single" w:sz="4" w:space="0" w:color="auto"/>
              <w:right w:val="nil"/>
            </w:tcBorders>
          </w:tcPr>
          <w:p w14:paraId="731F575C" w14:textId="77777777" w:rsidR="00750867" w:rsidRDefault="00750867">
            <w:pPr>
              <w:pStyle w:val="Normalnoindent"/>
              <w:spacing w:before="60" w:after="60"/>
              <w:rPr>
                <w:b/>
                <w:bCs/>
              </w:rPr>
            </w:pPr>
            <w:r>
              <w:rPr>
                <w:b/>
                <w:bCs/>
              </w:rPr>
              <w:t>Field</w:t>
            </w:r>
          </w:p>
        </w:tc>
        <w:tc>
          <w:tcPr>
            <w:tcW w:w="7038" w:type="dxa"/>
            <w:gridSpan w:val="2"/>
            <w:tcBorders>
              <w:top w:val="single" w:sz="4" w:space="0" w:color="auto"/>
              <w:left w:val="nil"/>
              <w:bottom w:val="single" w:sz="4" w:space="0" w:color="auto"/>
              <w:right w:val="nil"/>
            </w:tcBorders>
          </w:tcPr>
          <w:p w14:paraId="146747C8" w14:textId="77777777" w:rsidR="00750867" w:rsidRDefault="00750867">
            <w:pPr>
              <w:pStyle w:val="Normalnoindent"/>
              <w:spacing w:before="60" w:after="60"/>
              <w:rPr>
                <w:b/>
                <w:bCs/>
              </w:rPr>
            </w:pPr>
            <w:r>
              <w:rPr>
                <w:b/>
                <w:bCs/>
              </w:rPr>
              <w:t>Description</w:t>
            </w:r>
          </w:p>
        </w:tc>
      </w:tr>
      <w:tr w:rsidR="00750867" w14:paraId="5F30ACE3" w14:textId="77777777">
        <w:tc>
          <w:tcPr>
            <w:tcW w:w="1710" w:type="dxa"/>
            <w:tcBorders>
              <w:top w:val="nil"/>
              <w:left w:val="nil"/>
              <w:bottom w:val="nil"/>
              <w:right w:val="nil"/>
            </w:tcBorders>
          </w:tcPr>
          <w:p w14:paraId="0BCD2E57" w14:textId="77777777" w:rsidR="00750867" w:rsidRDefault="00750867">
            <w:pPr>
              <w:pStyle w:val="Normalnoindent"/>
              <w:spacing w:before="60" w:after="60"/>
              <w:rPr>
                <w:b/>
                <w:bCs/>
              </w:rPr>
            </w:pPr>
            <w:r>
              <w:rPr>
                <w:b/>
                <w:bCs/>
              </w:rPr>
              <w:t>Node</w:t>
            </w:r>
          </w:p>
        </w:tc>
        <w:tc>
          <w:tcPr>
            <w:tcW w:w="7038" w:type="dxa"/>
            <w:gridSpan w:val="2"/>
            <w:tcBorders>
              <w:top w:val="nil"/>
              <w:left w:val="nil"/>
              <w:bottom w:val="nil"/>
              <w:right w:val="nil"/>
            </w:tcBorders>
          </w:tcPr>
          <w:p w14:paraId="59776871" w14:textId="77777777" w:rsidR="00750867" w:rsidRDefault="00750867">
            <w:pPr>
              <w:pStyle w:val="Normalnoindent"/>
              <w:spacing w:before="60" w:after="60"/>
            </w:pPr>
            <w:r>
              <w:t>Link name, used to identify the link in places such as the "NODE" column of the "Systems Link Monitor" option. Because only the first 8 characters of the link name show up in the Systems Link Monitor, Link names should be unique and meaningful within the first 8 characters.</w:t>
            </w:r>
          </w:p>
          <w:p w14:paraId="54EE90AA" w14:textId="77777777" w:rsidR="00750867" w:rsidRDefault="00750867">
            <w:pPr>
              <w:pStyle w:val="Normalnoindent"/>
              <w:spacing w:before="60" w:after="60"/>
            </w:pPr>
            <w:r>
              <w:t xml:space="preserve">We recommend that the name represent the target application, and the link type, e.g., KURZWEIL1, KURZWEIL2, etc. </w:t>
            </w:r>
          </w:p>
        </w:tc>
      </w:tr>
      <w:tr w:rsidR="00750867" w14:paraId="4E01CEBB" w14:textId="77777777">
        <w:tc>
          <w:tcPr>
            <w:tcW w:w="1710" w:type="dxa"/>
            <w:tcBorders>
              <w:top w:val="nil"/>
              <w:left w:val="nil"/>
              <w:bottom w:val="nil"/>
              <w:right w:val="nil"/>
            </w:tcBorders>
          </w:tcPr>
          <w:p w14:paraId="69656637" w14:textId="77777777" w:rsidR="00750867" w:rsidRDefault="00750867">
            <w:pPr>
              <w:pStyle w:val="Normalnoindent"/>
              <w:spacing w:before="60" w:after="60"/>
              <w:rPr>
                <w:b/>
                <w:bCs/>
              </w:rPr>
            </w:pPr>
            <w:r>
              <w:rPr>
                <w:b/>
                <w:bCs/>
              </w:rPr>
              <w:t>Institution</w:t>
            </w:r>
          </w:p>
        </w:tc>
        <w:tc>
          <w:tcPr>
            <w:tcW w:w="7038" w:type="dxa"/>
            <w:gridSpan w:val="2"/>
            <w:tcBorders>
              <w:top w:val="nil"/>
              <w:left w:val="nil"/>
              <w:bottom w:val="nil"/>
              <w:right w:val="nil"/>
            </w:tcBorders>
          </w:tcPr>
          <w:p w14:paraId="720F3F71" w14:textId="77777777" w:rsidR="00750867" w:rsidRDefault="00750867">
            <w:pPr>
              <w:pStyle w:val="Normalnoindent"/>
              <w:spacing w:before="60" w:after="60"/>
            </w:pPr>
            <w:r>
              <w:t>In most cases, you should never set an Institution number for an X3.28 link. In particular, you should not override the institution associations provided in nationally distributed links.</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05096558" w14:textId="77777777">
        <w:tc>
          <w:tcPr>
            <w:tcW w:w="1710" w:type="dxa"/>
            <w:tcBorders>
              <w:top w:val="nil"/>
              <w:left w:val="nil"/>
              <w:bottom w:val="nil"/>
              <w:right w:val="nil"/>
            </w:tcBorders>
          </w:tcPr>
          <w:p w14:paraId="3664BF5D" w14:textId="77777777" w:rsidR="00750867" w:rsidRDefault="00750867">
            <w:pPr>
              <w:pStyle w:val="Normalnoindent"/>
              <w:spacing w:before="60" w:after="60"/>
              <w:rPr>
                <w:b/>
                <w:bCs/>
              </w:rPr>
            </w:pPr>
            <w:r>
              <w:rPr>
                <w:b/>
                <w:bCs/>
              </w:rPr>
              <w:t>Domain</w:t>
            </w:r>
          </w:p>
        </w:tc>
        <w:tc>
          <w:tcPr>
            <w:tcW w:w="7038" w:type="dxa"/>
            <w:gridSpan w:val="2"/>
            <w:tcBorders>
              <w:top w:val="nil"/>
              <w:left w:val="nil"/>
              <w:bottom w:val="nil"/>
              <w:right w:val="nil"/>
            </w:tcBorders>
          </w:tcPr>
          <w:p w14:paraId="520E2E0C" w14:textId="77777777" w:rsidR="00750867" w:rsidRDefault="00750867">
            <w:pPr>
              <w:pStyle w:val="Normalnoindent"/>
              <w:spacing w:before="60" w:after="60"/>
            </w:pPr>
            <w:r>
              <w:t>In most cases, you should never set a domain for an X3.28 link. In particular, you should not override the domain associations provided in nationally distributed links.</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33CB1956" w14:textId="77777777">
        <w:tc>
          <w:tcPr>
            <w:tcW w:w="1710" w:type="dxa"/>
            <w:tcBorders>
              <w:top w:val="nil"/>
              <w:left w:val="nil"/>
              <w:bottom w:val="nil"/>
              <w:right w:val="nil"/>
            </w:tcBorders>
          </w:tcPr>
          <w:p w14:paraId="5481926C" w14:textId="77777777" w:rsidR="00750867" w:rsidRDefault="00750867">
            <w:pPr>
              <w:pStyle w:val="Normalnoindent"/>
              <w:spacing w:before="60" w:after="60"/>
              <w:rPr>
                <w:b/>
                <w:bCs/>
              </w:rPr>
            </w:pPr>
            <w:proofErr w:type="spellStart"/>
            <w:r>
              <w:rPr>
                <w:b/>
                <w:bCs/>
              </w:rPr>
              <w:t>Autostart</w:t>
            </w:r>
            <w:proofErr w:type="spellEnd"/>
          </w:p>
        </w:tc>
        <w:tc>
          <w:tcPr>
            <w:tcW w:w="7038" w:type="dxa"/>
            <w:gridSpan w:val="2"/>
            <w:tcBorders>
              <w:top w:val="nil"/>
              <w:left w:val="nil"/>
              <w:bottom w:val="nil"/>
              <w:right w:val="nil"/>
            </w:tcBorders>
          </w:tcPr>
          <w:p w14:paraId="09DB0E95" w14:textId="77777777" w:rsidR="00750867" w:rsidRDefault="00750867">
            <w:pPr>
              <w:pStyle w:val="Normalnoindent"/>
              <w:spacing w:before="60" w:after="60"/>
            </w:pPr>
            <w:r>
              <w:t xml:space="preserve">Set to Enabled to allow this link to be </w:t>
            </w:r>
            <w:proofErr w:type="spellStart"/>
            <w:r>
              <w:t>autostarted</w:t>
            </w:r>
            <w:proofErr w:type="spellEnd"/>
            <w:r>
              <w:t xml:space="preserve"> and/or restarted whenever the "Restart/Start All Links and Filers" option is invoked.</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t xml:space="preserve"> </w:t>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3120E336" w14:textId="77777777">
        <w:tc>
          <w:tcPr>
            <w:tcW w:w="1710" w:type="dxa"/>
            <w:tcBorders>
              <w:top w:val="nil"/>
              <w:left w:val="nil"/>
              <w:bottom w:val="nil"/>
              <w:right w:val="nil"/>
            </w:tcBorders>
          </w:tcPr>
          <w:p w14:paraId="1197BC5B" w14:textId="77777777" w:rsidR="00750867" w:rsidRDefault="00750867">
            <w:pPr>
              <w:pStyle w:val="Normalnoindent"/>
              <w:spacing w:before="60" w:after="60"/>
              <w:rPr>
                <w:b/>
                <w:bCs/>
              </w:rPr>
            </w:pPr>
            <w:r>
              <w:rPr>
                <w:b/>
                <w:bCs/>
              </w:rPr>
              <w:t>Queue Size</w:t>
            </w:r>
          </w:p>
        </w:tc>
        <w:tc>
          <w:tcPr>
            <w:tcW w:w="7038" w:type="dxa"/>
            <w:gridSpan w:val="2"/>
            <w:tcBorders>
              <w:top w:val="nil"/>
              <w:left w:val="nil"/>
              <w:bottom w:val="nil"/>
              <w:right w:val="nil"/>
            </w:tcBorders>
          </w:tcPr>
          <w:p w14:paraId="0521A6CF" w14:textId="77777777" w:rsidR="00750867" w:rsidRDefault="00750867">
            <w:pPr>
              <w:pStyle w:val="Normalnoindent"/>
              <w:spacing w:before="60" w:after="60"/>
            </w:pPr>
            <w:r>
              <w:t xml:space="preserve">Number of successfully </w:t>
            </w:r>
            <w:r>
              <w:rPr>
                <w:i/>
                <w:iCs/>
              </w:rPr>
              <w:t>processed</w:t>
            </w:r>
            <w:r>
              <w:t xml:space="preserve"> messages to retain in the link's "In" queue, and successfully </w:t>
            </w:r>
            <w:r>
              <w:rPr>
                <w:i/>
                <w:iCs/>
              </w:rPr>
              <w:t>transmitted</w:t>
            </w:r>
            <w:r>
              <w:t xml:space="preserve"> messages to retain in the link's "Out"</w:t>
            </w:r>
            <w:r>
              <w:rPr>
                <w:i/>
                <w:iCs/>
              </w:rPr>
              <w:t xml:space="preserve"> </w:t>
            </w:r>
            <w:r>
              <w:t xml:space="preserve">queue, before those queues are purged by filers. Defaults to 100. </w:t>
            </w:r>
          </w:p>
          <w:p w14:paraId="77090C11" w14:textId="77777777" w:rsidR="00750867" w:rsidRDefault="00750867">
            <w:pPr>
              <w:pStyle w:val="Normalnoindent"/>
              <w:spacing w:before="60" w:after="60"/>
            </w:pPr>
            <w:r>
              <w:t>This setting affects traceability after messages are sent and received, and needs to be balanced with disk space. Retaining messages can be useful if you are troubleshooting a link. Also, the requeue/retransmit message options work off of the "Out" queue (but these are usually used only when testing links). We recommend setting the queue size to 10.</w:t>
            </w:r>
          </w:p>
        </w:tc>
      </w:tr>
      <w:tr w:rsidR="00750867" w14:paraId="0E4BC34A" w14:textId="77777777">
        <w:trPr>
          <w:gridAfter w:val="1"/>
          <w:wAfter w:w="18" w:type="dxa"/>
        </w:trPr>
        <w:tc>
          <w:tcPr>
            <w:tcW w:w="1710" w:type="dxa"/>
            <w:tcBorders>
              <w:top w:val="nil"/>
              <w:left w:val="nil"/>
              <w:bottom w:val="nil"/>
              <w:right w:val="nil"/>
            </w:tcBorders>
          </w:tcPr>
          <w:p w14:paraId="55B94BFC" w14:textId="77777777" w:rsidR="00750867" w:rsidRDefault="00750867">
            <w:pPr>
              <w:pStyle w:val="Normalnoindent"/>
              <w:spacing w:before="60" w:after="60"/>
              <w:rPr>
                <w:b/>
                <w:bCs/>
              </w:rPr>
            </w:pPr>
            <w:r>
              <w:rPr>
                <w:b/>
                <w:bCs/>
              </w:rPr>
              <w:t>LLP TYPE</w:t>
            </w:r>
          </w:p>
        </w:tc>
        <w:tc>
          <w:tcPr>
            <w:tcW w:w="7020" w:type="dxa"/>
            <w:tcBorders>
              <w:top w:val="nil"/>
              <w:left w:val="nil"/>
              <w:bottom w:val="nil"/>
              <w:right w:val="nil"/>
            </w:tcBorders>
          </w:tcPr>
          <w:p w14:paraId="40A4D352" w14:textId="77777777" w:rsidR="00750867" w:rsidRDefault="00750867">
            <w:pPr>
              <w:pStyle w:val="Normalnoindent"/>
              <w:spacing w:before="60" w:after="60"/>
            </w:pPr>
            <w:r>
              <w:t>Set to X3.28.</w:t>
            </w:r>
          </w:p>
        </w:tc>
      </w:tr>
      <w:tr w:rsidR="00750867" w14:paraId="1F7244E0" w14:textId="77777777">
        <w:trPr>
          <w:gridAfter w:val="1"/>
          <w:wAfter w:w="18" w:type="dxa"/>
        </w:trPr>
        <w:tc>
          <w:tcPr>
            <w:tcW w:w="1710" w:type="dxa"/>
            <w:tcBorders>
              <w:top w:val="nil"/>
              <w:left w:val="nil"/>
              <w:bottom w:val="nil"/>
              <w:right w:val="nil"/>
            </w:tcBorders>
          </w:tcPr>
          <w:p w14:paraId="0B8FA0D6" w14:textId="77777777" w:rsidR="00750867" w:rsidRDefault="00750867">
            <w:pPr>
              <w:pStyle w:val="Normalnoindent"/>
              <w:spacing w:before="60" w:after="60"/>
              <w:rPr>
                <w:b/>
                <w:bCs/>
              </w:rPr>
            </w:pPr>
            <w:r>
              <w:rPr>
                <w:b/>
                <w:bCs/>
              </w:rPr>
              <w:t>X3.28 Device</w:t>
            </w:r>
          </w:p>
        </w:tc>
        <w:tc>
          <w:tcPr>
            <w:tcW w:w="7020" w:type="dxa"/>
            <w:tcBorders>
              <w:top w:val="nil"/>
              <w:left w:val="nil"/>
              <w:bottom w:val="nil"/>
              <w:right w:val="nil"/>
            </w:tcBorders>
          </w:tcPr>
          <w:p w14:paraId="2019F900" w14:textId="77777777" w:rsidR="00750867" w:rsidRDefault="00750867">
            <w:pPr>
              <w:pStyle w:val="Normalnoindent"/>
              <w:spacing w:before="60" w:after="60"/>
            </w:pPr>
            <w:r>
              <w:t xml:space="preserve">Pointer to the Device file entry for the serial device on the </w:t>
            </w:r>
            <w:smartTag w:uri="urn:schemas-microsoft-com:office:smarttags" w:element="place">
              <w:r>
                <w:rPr>
                  <w:b/>
                  <w:bCs/>
                </w:rPr>
                <w:t>V</w:t>
              </w:r>
              <w:r>
                <w:rPr>
                  <w:i/>
                  <w:iCs/>
                </w:rPr>
                <w:t>IST</w:t>
              </w:r>
              <w:r>
                <w:rPr>
                  <w:b/>
                  <w:bCs/>
                </w:rPr>
                <w:t>A</w:t>
              </w:r>
            </w:smartTag>
            <w:r>
              <w:t xml:space="preserve"> system.</w:t>
            </w:r>
          </w:p>
        </w:tc>
      </w:tr>
      <w:tr w:rsidR="00750867" w14:paraId="199012D6" w14:textId="77777777">
        <w:trPr>
          <w:gridAfter w:val="1"/>
          <w:wAfter w:w="18" w:type="dxa"/>
        </w:trPr>
        <w:tc>
          <w:tcPr>
            <w:tcW w:w="1710" w:type="dxa"/>
            <w:tcBorders>
              <w:top w:val="nil"/>
              <w:left w:val="nil"/>
              <w:bottom w:val="nil"/>
              <w:right w:val="nil"/>
            </w:tcBorders>
          </w:tcPr>
          <w:p w14:paraId="7DC910F9" w14:textId="77777777" w:rsidR="00750867" w:rsidRDefault="00750867">
            <w:pPr>
              <w:pStyle w:val="Normalnoindent"/>
              <w:spacing w:before="60" w:after="60"/>
              <w:rPr>
                <w:b/>
                <w:bCs/>
              </w:rPr>
            </w:pPr>
            <w:r>
              <w:rPr>
                <w:b/>
                <w:bCs/>
              </w:rPr>
              <w:t>Maximum Message Size</w:t>
            </w:r>
          </w:p>
        </w:tc>
        <w:tc>
          <w:tcPr>
            <w:tcW w:w="7020" w:type="dxa"/>
            <w:tcBorders>
              <w:top w:val="nil"/>
              <w:left w:val="nil"/>
              <w:bottom w:val="nil"/>
              <w:right w:val="nil"/>
            </w:tcBorders>
          </w:tcPr>
          <w:p w14:paraId="259D2B3A" w14:textId="77777777" w:rsidR="00750867" w:rsidRDefault="00750867">
            <w:pPr>
              <w:pStyle w:val="Normalnoindent"/>
              <w:spacing w:before="60" w:after="60"/>
            </w:pPr>
            <w:r>
              <w:t>Defaults to 99999.</w:t>
            </w:r>
          </w:p>
        </w:tc>
      </w:tr>
      <w:tr w:rsidR="00750867" w14:paraId="75F696B2" w14:textId="77777777">
        <w:trPr>
          <w:gridAfter w:val="1"/>
          <w:wAfter w:w="18" w:type="dxa"/>
        </w:trPr>
        <w:tc>
          <w:tcPr>
            <w:tcW w:w="1710" w:type="dxa"/>
            <w:tcBorders>
              <w:top w:val="nil"/>
              <w:left w:val="nil"/>
              <w:bottom w:val="nil"/>
              <w:right w:val="nil"/>
            </w:tcBorders>
          </w:tcPr>
          <w:p w14:paraId="472F4926" w14:textId="77777777" w:rsidR="00750867" w:rsidRDefault="00750867">
            <w:pPr>
              <w:pStyle w:val="Normalnoindent"/>
              <w:spacing w:before="60" w:after="60"/>
              <w:rPr>
                <w:b/>
                <w:bCs/>
              </w:rPr>
            </w:pPr>
            <w:r>
              <w:rPr>
                <w:b/>
                <w:bCs/>
              </w:rPr>
              <w:t>Maximum Block Size</w:t>
            </w:r>
          </w:p>
        </w:tc>
        <w:tc>
          <w:tcPr>
            <w:tcW w:w="7020" w:type="dxa"/>
            <w:tcBorders>
              <w:top w:val="nil"/>
              <w:left w:val="nil"/>
              <w:bottom w:val="nil"/>
              <w:right w:val="nil"/>
            </w:tcBorders>
          </w:tcPr>
          <w:p w14:paraId="7C16137D" w14:textId="77777777" w:rsidR="00750867" w:rsidRDefault="00750867">
            <w:pPr>
              <w:pStyle w:val="Normalnoindent"/>
              <w:spacing w:before="60" w:after="60"/>
            </w:pPr>
            <w:r>
              <w:t>Size of a read that will be set to a global node. Make sure that this is not set above your system's maximum global node size. Defaults to 245.</w:t>
            </w:r>
          </w:p>
        </w:tc>
      </w:tr>
      <w:tr w:rsidR="00750867" w14:paraId="2A0D204D" w14:textId="77777777">
        <w:trPr>
          <w:gridAfter w:val="1"/>
          <w:wAfter w:w="18" w:type="dxa"/>
        </w:trPr>
        <w:tc>
          <w:tcPr>
            <w:tcW w:w="1710" w:type="dxa"/>
            <w:tcBorders>
              <w:top w:val="nil"/>
              <w:left w:val="nil"/>
              <w:bottom w:val="nil"/>
              <w:right w:val="nil"/>
            </w:tcBorders>
          </w:tcPr>
          <w:p w14:paraId="10002746" w14:textId="77777777" w:rsidR="00750867" w:rsidRDefault="00750867">
            <w:pPr>
              <w:pStyle w:val="Normalnoindent"/>
              <w:spacing w:before="60" w:after="60"/>
              <w:rPr>
                <w:b/>
                <w:bCs/>
              </w:rPr>
            </w:pPr>
            <w:r>
              <w:rPr>
                <w:b/>
                <w:bCs/>
              </w:rPr>
              <w:t>Timer A</w:t>
            </w:r>
          </w:p>
        </w:tc>
        <w:tc>
          <w:tcPr>
            <w:tcW w:w="7020" w:type="dxa"/>
            <w:tcBorders>
              <w:top w:val="nil"/>
              <w:left w:val="nil"/>
              <w:bottom w:val="nil"/>
              <w:right w:val="nil"/>
            </w:tcBorders>
          </w:tcPr>
          <w:p w14:paraId="70EF5E9A" w14:textId="77777777" w:rsidR="00750867" w:rsidRDefault="00750867">
            <w:pPr>
              <w:pStyle w:val="Normalnoindent"/>
              <w:spacing w:before="60" w:after="60"/>
            </w:pPr>
            <w:r>
              <w:t>Time in seconds for the Response Timer. Defaults to 6 seconds.</w:t>
            </w:r>
          </w:p>
        </w:tc>
      </w:tr>
      <w:tr w:rsidR="00750867" w14:paraId="1DE3CC2C" w14:textId="77777777">
        <w:trPr>
          <w:gridAfter w:val="1"/>
          <w:wAfter w:w="18" w:type="dxa"/>
        </w:trPr>
        <w:tc>
          <w:tcPr>
            <w:tcW w:w="1710" w:type="dxa"/>
            <w:tcBorders>
              <w:top w:val="nil"/>
              <w:left w:val="nil"/>
              <w:bottom w:val="nil"/>
              <w:right w:val="nil"/>
            </w:tcBorders>
          </w:tcPr>
          <w:p w14:paraId="549CE23E" w14:textId="77777777" w:rsidR="00750867" w:rsidRDefault="00750867">
            <w:pPr>
              <w:pStyle w:val="Normalnoindent"/>
              <w:spacing w:before="60" w:after="60"/>
              <w:rPr>
                <w:b/>
                <w:bCs/>
              </w:rPr>
            </w:pPr>
            <w:r>
              <w:rPr>
                <w:b/>
                <w:bCs/>
              </w:rPr>
              <w:t>Timer B</w:t>
            </w:r>
          </w:p>
        </w:tc>
        <w:tc>
          <w:tcPr>
            <w:tcW w:w="7020" w:type="dxa"/>
            <w:tcBorders>
              <w:top w:val="nil"/>
              <w:left w:val="nil"/>
              <w:bottom w:val="nil"/>
              <w:right w:val="nil"/>
            </w:tcBorders>
          </w:tcPr>
          <w:p w14:paraId="21A04E2D" w14:textId="77777777" w:rsidR="00750867" w:rsidRDefault="00750867">
            <w:pPr>
              <w:pStyle w:val="Normalnoindent"/>
              <w:spacing w:before="60" w:after="60"/>
            </w:pPr>
            <w:r>
              <w:t>Time in seconds for the Receive Timer. Defaults to 3 seconds.</w:t>
            </w:r>
          </w:p>
        </w:tc>
      </w:tr>
      <w:tr w:rsidR="00750867" w14:paraId="35F0267C" w14:textId="77777777">
        <w:trPr>
          <w:gridAfter w:val="1"/>
          <w:wAfter w:w="18" w:type="dxa"/>
        </w:trPr>
        <w:tc>
          <w:tcPr>
            <w:tcW w:w="1710" w:type="dxa"/>
            <w:tcBorders>
              <w:top w:val="nil"/>
              <w:left w:val="nil"/>
              <w:bottom w:val="nil"/>
              <w:right w:val="nil"/>
            </w:tcBorders>
          </w:tcPr>
          <w:p w14:paraId="471C73D3" w14:textId="77777777" w:rsidR="00750867" w:rsidRDefault="00750867">
            <w:pPr>
              <w:pStyle w:val="Normalnoindent"/>
              <w:spacing w:before="60" w:after="60"/>
              <w:rPr>
                <w:b/>
                <w:bCs/>
              </w:rPr>
            </w:pPr>
            <w:r>
              <w:rPr>
                <w:b/>
                <w:bCs/>
              </w:rPr>
              <w:t>Timer D</w:t>
            </w:r>
          </w:p>
        </w:tc>
        <w:tc>
          <w:tcPr>
            <w:tcW w:w="7020" w:type="dxa"/>
            <w:tcBorders>
              <w:top w:val="nil"/>
              <w:left w:val="nil"/>
              <w:bottom w:val="nil"/>
              <w:right w:val="nil"/>
            </w:tcBorders>
          </w:tcPr>
          <w:p w14:paraId="29943634" w14:textId="77777777" w:rsidR="00750867" w:rsidRDefault="00750867">
            <w:pPr>
              <w:pStyle w:val="Normalnoindent"/>
              <w:spacing w:before="60" w:after="60"/>
            </w:pPr>
            <w:r>
              <w:t>Time in seconds for the Inter-Block timer. Defaults to 30 seconds.</w:t>
            </w:r>
          </w:p>
        </w:tc>
      </w:tr>
      <w:tr w:rsidR="00750867" w14:paraId="00BF84D0" w14:textId="77777777">
        <w:trPr>
          <w:gridAfter w:val="1"/>
          <w:wAfter w:w="18" w:type="dxa"/>
        </w:trPr>
        <w:tc>
          <w:tcPr>
            <w:tcW w:w="1710" w:type="dxa"/>
            <w:tcBorders>
              <w:top w:val="nil"/>
              <w:left w:val="nil"/>
              <w:bottom w:val="single" w:sz="4" w:space="0" w:color="auto"/>
              <w:right w:val="nil"/>
            </w:tcBorders>
          </w:tcPr>
          <w:p w14:paraId="5901225C" w14:textId="77777777" w:rsidR="00750867" w:rsidRDefault="00750867">
            <w:pPr>
              <w:pStyle w:val="Normalnoindent"/>
              <w:spacing w:before="60" w:after="60"/>
              <w:rPr>
                <w:b/>
                <w:bCs/>
              </w:rPr>
            </w:pPr>
            <w:r>
              <w:rPr>
                <w:b/>
                <w:bCs/>
              </w:rPr>
              <w:t>Timer E</w:t>
            </w:r>
          </w:p>
        </w:tc>
        <w:tc>
          <w:tcPr>
            <w:tcW w:w="7020" w:type="dxa"/>
            <w:tcBorders>
              <w:top w:val="nil"/>
              <w:left w:val="nil"/>
              <w:bottom w:val="single" w:sz="4" w:space="0" w:color="auto"/>
              <w:right w:val="nil"/>
            </w:tcBorders>
          </w:tcPr>
          <w:p w14:paraId="1B900FEC" w14:textId="77777777" w:rsidR="00750867" w:rsidRDefault="00750867">
            <w:pPr>
              <w:pStyle w:val="Normalnoindent"/>
              <w:spacing w:before="60" w:after="60"/>
            </w:pPr>
            <w:r>
              <w:t xml:space="preserve">Enter the time for the Line Check Timer. Default to 180 seconds. </w:t>
            </w:r>
          </w:p>
        </w:tc>
      </w:tr>
    </w:tbl>
    <w:p w14:paraId="4E56DC41" w14:textId="77777777" w:rsidR="00750867" w:rsidRDefault="00750867">
      <w:r>
        <w:fldChar w:fldCharType="begin"/>
      </w:r>
      <w:r>
        <w:instrText xml:space="preserve"> XE "Links:X3.28" \r "x328" </w:instrText>
      </w:r>
      <w:r>
        <w:fldChar w:fldCharType="end"/>
      </w:r>
      <w:r>
        <w:fldChar w:fldCharType="begin"/>
      </w:r>
      <w:r>
        <w:instrText xml:space="preserve"> XE "X3.28 Links" \r "x328" </w:instrText>
      </w:r>
      <w:r>
        <w:fldChar w:fldCharType="end"/>
      </w:r>
    </w:p>
    <w:bookmarkEnd w:id="27"/>
    <w:bookmarkEnd w:id="58"/>
    <w:p w14:paraId="754C8865" w14:textId="77777777" w:rsidR="00750867" w:rsidRDefault="00750867">
      <w:r>
        <w:fldChar w:fldCharType="begin"/>
      </w:r>
      <w:r>
        <w:instrText xml:space="preserve"> XE "Links" \r "Links" </w:instrText>
      </w:r>
      <w:r>
        <w:fldChar w:fldCharType="end"/>
      </w:r>
    </w:p>
    <w:p w14:paraId="14198DBE" w14:textId="77777777" w:rsidR="00750867" w:rsidRDefault="00750867">
      <w:pPr>
        <w:rPr>
          <w:noProof/>
        </w:rPr>
      </w:pPr>
      <w:r>
        <w:rPr>
          <w:noProof/>
        </w:rPr>
        <w:br w:type="page"/>
      </w:r>
    </w:p>
    <w:p w14:paraId="335F8006" w14:textId="77777777" w:rsidR="00750867" w:rsidRDefault="00750867">
      <w:pPr>
        <w:rPr>
          <w:noProof/>
        </w:rPr>
      </w:pPr>
    </w:p>
    <w:p w14:paraId="71BF4363" w14:textId="77777777" w:rsidR="00750867" w:rsidRDefault="00750867">
      <w:pPr>
        <w:rPr>
          <w:noProof/>
        </w:rPr>
      </w:pPr>
    </w:p>
    <w:p w14:paraId="51892BAB" w14:textId="77777777" w:rsidR="00750867" w:rsidRDefault="00750867">
      <w:pPr>
        <w:sectPr w:rsidR="00750867">
          <w:headerReference w:type="even" r:id="rId42"/>
          <w:headerReference w:type="default" r:id="rId43"/>
          <w:headerReference w:type="first" r:id="rId44"/>
          <w:pgSz w:w="12240" w:h="15840"/>
          <w:pgMar w:top="1440" w:right="1440" w:bottom="1440" w:left="1440" w:header="720" w:footer="720" w:gutter="0"/>
          <w:pgNumType w:start="1" w:chapStyle="1"/>
          <w:cols w:space="720"/>
          <w:titlePg/>
        </w:sectPr>
      </w:pPr>
      <w:bookmarkStart w:id="60" w:name="_Hlt453557586"/>
      <w:bookmarkEnd w:id="60"/>
    </w:p>
    <w:p w14:paraId="165D1EF5" w14:textId="77777777" w:rsidR="00750867" w:rsidRDefault="00750867">
      <w:pPr>
        <w:pBdr>
          <w:bottom w:val="single" w:sz="4" w:space="6" w:color="auto"/>
          <w:between w:val="single" w:sz="4" w:space="1" w:color="auto"/>
        </w:pBdr>
        <w:spacing w:before="240" w:after="240"/>
        <w:ind w:left="0"/>
      </w:pPr>
      <w:bookmarkStart w:id="61" w:name="_Toc455220072"/>
      <w:r>
        <w:rPr>
          <w:sz w:val="36"/>
          <w:szCs w:val="36"/>
        </w:rPr>
        <w:lastRenderedPageBreak/>
        <w:t>C H A P T E R</w:t>
      </w:r>
      <w:r>
        <w:rPr>
          <w:b/>
          <w:bCs/>
          <w:sz w:val="36"/>
          <w:szCs w:val="36"/>
        </w:rPr>
        <w:t xml:space="preserve"> </w:t>
      </w:r>
    </w:p>
    <w:p w14:paraId="0D795CB2" w14:textId="77777777" w:rsidR="00750867" w:rsidRDefault="00750867">
      <w:pPr>
        <w:pStyle w:val="Heading1"/>
      </w:pPr>
      <w:bookmarkStart w:id="62" w:name="_Toc455220041"/>
      <w:bookmarkStart w:id="63" w:name="_Toc474221118"/>
      <w:bookmarkStart w:id="64" w:name="_Toc435853646"/>
      <w:bookmarkEnd w:id="61"/>
      <w:r>
        <w:t xml:space="preserve">Managing a </w:t>
      </w:r>
      <w:smartTag w:uri="urn:schemas-microsoft-com:office:smarttags" w:element="place">
        <w:r>
          <w:t>V</w:t>
        </w:r>
        <w:r>
          <w:rPr>
            <w:b w:val="0"/>
            <w:bCs w:val="0"/>
            <w:i/>
            <w:iCs/>
          </w:rPr>
          <w:t>IST</w:t>
        </w:r>
        <w:r>
          <w:t>A</w:t>
        </w:r>
      </w:smartTag>
      <w:r>
        <w:t xml:space="preserve"> HL7 System</w:t>
      </w:r>
      <w:bookmarkEnd w:id="62"/>
      <w:bookmarkEnd w:id="63"/>
    </w:p>
    <w:p w14:paraId="03E5DB48" w14:textId="77777777" w:rsidR="00750867" w:rsidRDefault="00750867"/>
    <w:p w14:paraId="2419F8A1" w14:textId="77777777" w:rsidR="00750867" w:rsidRDefault="00750867"/>
    <w:p w14:paraId="1363F70E" w14:textId="77777777" w:rsidR="00750867" w:rsidRDefault="00750867">
      <w:pPr>
        <w:pStyle w:val="Heading2"/>
      </w:pPr>
      <w:bookmarkStart w:id="65" w:name="_Toc474221119"/>
      <w:bookmarkStart w:id="66" w:name="_Toc455220045"/>
      <w:bookmarkStart w:id="67" w:name="Filers"/>
      <w:r>
        <w:t>Managing Filers</w:t>
      </w:r>
      <w:bookmarkEnd w:id="65"/>
    </w:p>
    <w:p w14:paraId="7D09A142" w14:textId="77777777" w:rsidR="00750867" w:rsidRDefault="00750867">
      <w:r>
        <w:t xml:space="preserve">Filers are one of </w:t>
      </w:r>
      <w:r>
        <w:rPr>
          <w:b/>
          <w:bCs/>
        </w:rPr>
        <w:t>V</w:t>
      </w:r>
      <w:r>
        <w:rPr>
          <w:i/>
          <w:iCs/>
        </w:rPr>
        <w:t>IST</w:t>
      </w:r>
      <w:r>
        <w:rPr>
          <w:b/>
          <w:bCs/>
        </w:rPr>
        <w:t>A</w:t>
      </w:r>
      <w:r>
        <w:t xml:space="preserve"> HL7's background processes. There are two types of filers, incoming and outgoing:</w:t>
      </w:r>
    </w:p>
    <w:p w14:paraId="757C649F" w14:textId="77777777" w:rsidR="00750867" w:rsidRDefault="00750867"/>
    <w:p w14:paraId="402D2D82" w14:textId="77777777" w:rsidR="00750867" w:rsidRDefault="00750867" w:rsidP="00F25F66">
      <w:pPr>
        <w:numPr>
          <w:ilvl w:val="0"/>
          <w:numId w:val="43"/>
        </w:numPr>
        <w:tabs>
          <w:tab w:val="clear" w:pos="360"/>
          <w:tab w:val="num" w:pos="1440"/>
        </w:tabs>
        <w:spacing w:after="120"/>
        <w:ind w:left="1440"/>
      </w:pPr>
      <w:r>
        <w:rPr>
          <w:i/>
          <w:iCs/>
        </w:rPr>
        <w:t>Incoming</w:t>
      </w:r>
      <w:r>
        <w:t xml:space="preserve"> filers copy incoming messages received by a link (and stored in the link's "In" queue) into the Message Text and Message Administration files, and call the appropriate application processing routine to process the message. </w:t>
      </w:r>
    </w:p>
    <w:p w14:paraId="2037B6E9" w14:textId="77777777" w:rsidR="00750867" w:rsidRDefault="00750867" w:rsidP="00F25F66">
      <w:pPr>
        <w:numPr>
          <w:ilvl w:val="0"/>
          <w:numId w:val="43"/>
        </w:numPr>
        <w:tabs>
          <w:tab w:val="clear" w:pos="360"/>
          <w:tab w:val="num" w:pos="1440"/>
        </w:tabs>
        <w:spacing w:after="120"/>
        <w:ind w:left="1440"/>
      </w:pPr>
      <w:r>
        <w:rPr>
          <w:i/>
          <w:iCs/>
        </w:rPr>
        <w:t>Outgoing</w:t>
      </w:r>
      <w:r>
        <w:t xml:space="preserve"> filers assemble and copy outgoing messages from the Message Text and Administration files to the appropriate link's "Out" queue, after which the link assumes responsibility and in turn delivers the messages to other systems.</w:t>
      </w:r>
    </w:p>
    <w:p w14:paraId="1470C497" w14:textId="77777777" w:rsidR="00750867" w:rsidRDefault="00750867"/>
    <w:p w14:paraId="45329452" w14:textId="77777777" w:rsidR="00750867" w:rsidRDefault="00750867">
      <w:r>
        <w:t xml:space="preserve">As such, keeping the filers up and running is necessary to keep messaging coming in and out of your system. </w:t>
      </w:r>
    </w:p>
    <w:p w14:paraId="4070E1DC" w14:textId="77777777" w:rsidR="00750867" w:rsidRDefault="00750867"/>
    <w:p w14:paraId="4595871E" w14:textId="77777777" w:rsidR="00750867" w:rsidRDefault="00750867">
      <w:r>
        <w:rPr>
          <w:b/>
          <w:bCs/>
        </w:rPr>
        <w:t>Note:</w:t>
      </w:r>
      <w:r>
        <w:t xml:space="preserve"> Filers are not needed for all link types. The following table identifies which link types depend on incoming and/or outgoing filers:</w:t>
      </w:r>
    </w:p>
    <w:p w14:paraId="146D6DB5" w14:textId="77777777" w:rsidR="00750867" w:rsidRDefault="00750867"/>
    <w:tbl>
      <w:tblPr>
        <w:tblW w:w="0" w:type="auto"/>
        <w:tblInd w:w="1098" w:type="dxa"/>
        <w:tblLayout w:type="fixed"/>
        <w:tblLook w:val="0000" w:firstRow="0" w:lastRow="0" w:firstColumn="0" w:lastColumn="0" w:noHBand="0" w:noVBand="0"/>
      </w:tblPr>
      <w:tblGrid>
        <w:gridCol w:w="1530"/>
        <w:gridCol w:w="3195"/>
        <w:gridCol w:w="3195"/>
      </w:tblGrid>
      <w:tr w:rsidR="00750867" w14:paraId="5073AB13" w14:textId="77777777">
        <w:tc>
          <w:tcPr>
            <w:tcW w:w="1530" w:type="dxa"/>
            <w:tcBorders>
              <w:top w:val="single" w:sz="4" w:space="0" w:color="auto"/>
              <w:left w:val="nil"/>
              <w:bottom w:val="single" w:sz="4" w:space="0" w:color="auto"/>
              <w:right w:val="nil"/>
            </w:tcBorders>
          </w:tcPr>
          <w:p w14:paraId="45166A22" w14:textId="77777777" w:rsidR="00750867" w:rsidRDefault="00750867">
            <w:pPr>
              <w:pStyle w:val="Normalnoindent"/>
              <w:spacing w:before="60" w:after="60"/>
              <w:rPr>
                <w:b/>
                <w:bCs/>
              </w:rPr>
            </w:pPr>
            <w:r>
              <w:rPr>
                <w:b/>
                <w:bCs/>
              </w:rPr>
              <w:br/>
              <w:t>Link Type</w:t>
            </w:r>
          </w:p>
        </w:tc>
        <w:tc>
          <w:tcPr>
            <w:tcW w:w="3195" w:type="dxa"/>
            <w:tcBorders>
              <w:top w:val="single" w:sz="4" w:space="0" w:color="auto"/>
              <w:left w:val="nil"/>
              <w:bottom w:val="single" w:sz="4" w:space="0" w:color="auto"/>
              <w:right w:val="nil"/>
            </w:tcBorders>
          </w:tcPr>
          <w:p w14:paraId="07F268BB" w14:textId="77777777" w:rsidR="00750867" w:rsidRDefault="00750867">
            <w:pPr>
              <w:pStyle w:val="Normalnoindent"/>
              <w:spacing w:before="60" w:after="60"/>
              <w:rPr>
                <w:b/>
                <w:bCs/>
              </w:rPr>
            </w:pPr>
            <w:r>
              <w:rPr>
                <w:b/>
                <w:bCs/>
              </w:rPr>
              <w:t>Receiving Messages Depends on Incoming Filer?</w:t>
            </w:r>
          </w:p>
        </w:tc>
        <w:tc>
          <w:tcPr>
            <w:tcW w:w="3195" w:type="dxa"/>
            <w:tcBorders>
              <w:top w:val="single" w:sz="4" w:space="0" w:color="auto"/>
              <w:left w:val="nil"/>
              <w:bottom w:val="single" w:sz="4" w:space="0" w:color="auto"/>
              <w:right w:val="nil"/>
            </w:tcBorders>
          </w:tcPr>
          <w:p w14:paraId="79A88142" w14:textId="77777777" w:rsidR="00750867" w:rsidRDefault="00750867">
            <w:pPr>
              <w:pStyle w:val="Normalnoindent"/>
              <w:spacing w:before="60" w:after="60"/>
              <w:rPr>
                <w:b/>
                <w:bCs/>
              </w:rPr>
            </w:pPr>
            <w:r>
              <w:rPr>
                <w:b/>
                <w:bCs/>
              </w:rPr>
              <w:t>Sending Messages Depends on Outgoing Filer?</w:t>
            </w:r>
          </w:p>
        </w:tc>
      </w:tr>
      <w:tr w:rsidR="00750867" w14:paraId="4AF664DD" w14:textId="77777777">
        <w:tc>
          <w:tcPr>
            <w:tcW w:w="1530" w:type="dxa"/>
            <w:tcBorders>
              <w:top w:val="nil"/>
              <w:left w:val="nil"/>
              <w:bottom w:val="nil"/>
              <w:right w:val="nil"/>
            </w:tcBorders>
          </w:tcPr>
          <w:p w14:paraId="0076D98A" w14:textId="77777777" w:rsidR="00750867" w:rsidRDefault="00750867">
            <w:pPr>
              <w:pStyle w:val="Normalnoindent"/>
              <w:spacing w:before="60" w:after="60"/>
              <w:rPr>
                <w:b/>
                <w:bCs/>
              </w:rPr>
            </w:pPr>
            <w:r>
              <w:rPr>
                <w:b/>
                <w:bCs/>
              </w:rPr>
              <w:t>HLLP</w:t>
            </w:r>
          </w:p>
        </w:tc>
        <w:tc>
          <w:tcPr>
            <w:tcW w:w="3195" w:type="dxa"/>
            <w:tcBorders>
              <w:top w:val="nil"/>
              <w:left w:val="nil"/>
              <w:bottom w:val="nil"/>
              <w:right w:val="nil"/>
            </w:tcBorders>
          </w:tcPr>
          <w:p w14:paraId="6A842A3E" w14:textId="77777777" w:rsidR="00750867" w:rsidRDefault="00750867">
            <w:pPr>
              <w:pStyle w:val="Normalnoindent"/>
              <w:spacing w:before="60" w:after="60"/>
            </w:pPr>
            <w:r>
              <w:t>Yes</w:t>
            </w:r>
          </w:p>
        </w:tc>
        <w:tc>
          <w:tcPr>
            <w:tcW w:w="3195" w:type="dxa"/>
            <w:tcBorders>
              <w:top w:val="nil"/>
              <w:left w:val="nil"/>
              <w:bottom w:val="nil"/>
              <w:right w:val="nil"/>
            </w:tcBorders>
          </w:tcPr>
          <w:p w14:paraId="6B5585AE" w14:textId="77777777" w:rsidR="00750867" w:rsidRDefault="00750867">
            <w:pPr>
              <w:pStyle w:val="Normalnoindent"/>
              <w:spacing w:before="60" w:after="60"/>
            </w:pPr>
            <w:r>
              <w:t>Yes</w:t>
            </w:r>
          </w:p>
        </w:tc>
      </w:tr>
      <w:tr w:rsidR="00750867" w14:paraId="53344BA7" w14:textId="77777777">
        <w:tc>
          <w:tcPr>
            <w:tcW w:w="1530" w:type="dxa"/>
            <w:tcBorders>
              <w:top w:val="nil"/>
              <w:left w:val="nil"/>
              <w:bottom w:val="nil"/>
              <w:right w:val="nil"/>
            </w:tcBorders>
          </w:tcPr>
          <w:p w14:paraId="6988477A" w14:textId="77777777" w:rsidR="00750867" w:rsidRDefault="00750867">
            <w:pPr>
              <w:pStyle w:val="Normalnoindent"/>
              <w:spacing w:before="60" w:after="60"/>
              <w:rPr>
                <w:b/>
                <w:bCs/>
              </w:rPr>
            </w:pPr>
            <w:r>
              <w:rPr>
                <w:b/>
                <w:bCs/>
              </w:rPr>
              <w:t>X3.28</w:t>
            </w:r>
          </w:p>
        </w:tc>
        <w:tc>
          <w:tcPr>
            <w:tcW w:w="3195" w:type="dxa"/>
            <w:tcBorders>
              <w:top w:val="nil"/>
              <w:left w:val="nil"/>
              <w:bottom w:val="nil"/>
              <w:right w:val="nil"/>
            </w:tcBorders>
          </w:tcPr>
          <w:p w14:paraId="2C2B0151" w14:textId="77777777" w:rsidR="00750867" w:rsidRDefault="00750867">
            <w:pPr>
              <w:pStyle w:val="Normalnoindent"/>
              <w:spacing w:before="60" w:after="60"/>
            </w:pPr>
            <w:r>
              <w:t>Yes</w:t>
            </w:r>
          </w:p>
        </w:tc>
        <w:tc>
          <w:tcPr>
            <w:tcW w:w="3195" w:type="dxa"/>
            <w:tcBorders>
              <w:top w:val="nil"/>
              <w:left w:val="nil"/>
              <w:bottom w:val="nil"/>
              <w:right w:val="nil"/>
            </w:tcBorders>
          </w:tcPr>
          <w:p w14:paraId="08DE4CC8" w14:textId="77777777" w:rsidR="00750867" w:rsidRDefault="00750867">
            <w:pPr>
              <w:pStyle w:val="Normalnoindent"/>
              <w:spacing w:before="60" w:after="60"/>
            </w:pPr>
            <w:r>
              <w:t>Yes</w:t>
            </w:r>
          </w:p>
        </w:tc>
      </w:tr>
      <w:tr w:rsidR="00750867" w14:paraId="13D06AE0" w14:textId="77777777">
        <w:tc>
          <w:tcPr>
            <w:tcW w:w="1530" w:type="dxa"/>
            <w:tcBorders>
              <w:top w:val="nil"/>
              <w:left w:val="nil"/>
              <w:bottom w:val="nil"/>
              <w:right w:val="nil"/>
            </w:tcBorders>
          </w:tcPr>
          <w:p w14:paraId="18472BF3" w14:textId="77777777" w:rsidR="00750867" w:rsidRDefault="00750867">
            <w:pPr>
              <w:pStyle w:val="Normalnoindent"/>
              <w:spacing w:before="60" w:after="60"/>
              <w:rPr>
                <w:b/>
                <w:bCs/>
              </w:rPr>
            </w:pPr>
            <w:r>
              <w:rPr>
                <w:b/>
                <w:bCs/>
              </w:rPr>
              <w:t>MailMan</w:t>
            </w:r>
          </w:p>
        </w:tc>
        <w:tc>
          <w:tcPr>
            <w:tcW w:w="3195" w:type="dxa"/>
            <w:tcBorders>
              <w:top w:val="nil"/>
              <w:left w:val="nil"/>
              <w:bottom w:val="nil"/>
              <w:right w:val="nil"/>
            </w:tcBorders>
          </w:tcPr>
          <w:p w14:paraId="7D6DBA6D" w14:textId="77777777" w:rsidR="00750867" w:rsidRDefault="00750867">
            <w:pPr>
              <w:pStyle w:val="Normalnoindent"/>
              <w:spacing w:before="60" w:after="60"/>
            </w:pPr>
            <w:r>
              <w:t>Yes</w:t>
            </w:r>
          </w:p>
        </w:tc>
        <w:tc>
          <w:tcPr>
            <w:tcW w:w="3195" w:type="dxa"/>
            <w:tcBorders>
              <w:top w:val="nil"/>
              <w:left w:val="nil"/>
              <w:bottom w:val="nil"/>
              <w:right w:val="nil"/>
            </w:tcBorders>
          </w:tcPr>
          <w:p w14:paraId="7595EDCB" w14:textId="77777777" w:rsidR="00750867" w:rsidRDefault="00750867">
            <w:pPr>
              <w:pStyle w:val="Normalnoindent"/>
              <w:spacing w:before="60" w:after="60"/>
            </w:pPr>
            <w:r>
              <w:t>Yes</w:t>
            </w:r>
          </w:p>
        </w:tc>
      </w:tr>
      <w:tr w:rsidR="00750867" w14:paraId="02D161E7" w14:textId="77777777">
        <w:tc>
          <w:tcPr>
            <w:tcW w:w="1530" w:type="dxa"/>
            <w:tcBorders>
              <w:top w:val="nil"/>
              <w:left w:val="nil"/>
              <w:bottom w:val="nil"/>
              <w:right w:val="nil"/>
            </w:tcBorders>
          </w:tcPr>
          <w:p w14:paraId="3DA0DD08" w14:textId="77777777" w:rsidR="00750867" w:rsidRDefault="00750867">
            <w:pPr>
              <w:pStyle w:val="Normalnoindent"/>
              <w:spacing w:before="60" w:after="60"/>
              <w:rPr>
                <w:b/>
                <w:bCs/>
              </w:rPr>
            </w:pPr>
            <w:r>
              <w:rPr>
                <w:b/>
                <w:bCs/>
              </w:rPr>
              <w:t>TCP</w:t>
            </w:r>
          </w:p>
        </w:tc>
        <w:tc>
          <w:tcPr>
            <w:tcW w:w="3195" w:type="dxa"/>
            <w:tcBorders>
              <w:top w:val="nil"/>
              <w:left w:val="nil"/>
              <w:bottom w:val="nil"/>
              <w:right w:val="nil"/>
            </w:tcBorders>
          </w:tcPr>
          <w:p w14:paraId="5F4C4496" w14:textId="77777777" w:rsidR="00750867" w:rsidRDefault="00750867">
            <w:pPr>
              <w:pStyle w:val="Normalnoindent"/>
              <w:spacing w:before="60" w:after="60"/>
            </w:pPr>
            <w:r>
              <w:t xml:space="preserve">TCP links do not use incoming filers, </w:t>
            </w:r>
            <w:r>
              <w:rPr>
                <w:i/>
                <w:iCs/>
              </w:rPr>
              <w:t xml:space="preserve">except </w:t>
            </w:r>
            <w:r>
              <w:t>when the transaction requires a deferred, two-phase acknowledgment.</w:t>
            </w:r>
          </w:p>
          <w:p w14:paraId="0BF00FAD" w14:textId="77777777" w:rsidR="00750867" w:rsidRDefault="00750867">
            <w:pPr>
              <w:pStyle w:val="Normalnoindent"/>
              <w:spacing w:before="60" w:after="60"/>
            </w:pPr>
            <w:r>
              <w:t xml:space="preserve">For deferred, two-phase acknowledgments, upon message receipt, the </w:t>
            </w:r>
            <w:r>
              <w:rPr>
                <w:b/>
                <w:bCs/>
              </w:rPr>
              <w:t>V</w:t>
            </w:r>
            <w:r>
              <w:rPr>
                <w:i/>
                <w:iCs/>
              </w:rPr>
              <w:t>IST</w:t>
            </w:r>
            <w:r>
              <w:rPr>
                <w:b/>
                <w:bCs/>
              </w:rPr>
              <w:t>A</w:t>
            </w:r>
            <w:r>
              <w:t xml:space="preserve"> HL7 TCP/IP listener invokes an incoming filer, to trigger the return of an application ack over a separate connection.</w:t>
            </w:r>
          </w:p>
        </w:tc>
        <w:tc>
          <w:tcPr>
            <w:tcW w:w="3195" w:type="dxa"/>
            <w:tcBorders>
              <w:top w:val="nil"/>
              <w:left w:val="nil"/>
              <w:bottom w:val="nil"/>
              <w:right w:val="nil"/>
            </w:tcBorders>
          </w:tcPr>
          <w:p w14:paraId="139629E1" w14:textId="77777777" w:rsidR="00750867" w:rsidRDefault="00750867">
            <w:pPr>
              <w:pStyle w:val="Normalnoindent"/>
              <w:spacing w:before="60" w:after="60"/>
            </w:pPr>
            <w:r>
              <w:t>No</w:t>
            </w:r>
          </w:p>
        </w:tc>
      </w:tr>
      <w:tr w:rsidR="00750867" w14:paraId="0E95EFFC" w14:textId="77777777">
        <w:tc>
          <w:tcPr>
            <w:tcW w:w="1530" w:type="dxa"/>
            <w:tcBorders>
              <w:top w:val="nil"/>
              <w:left w:val="nil"/>
              <w:bottom w:val="single" w:sz="4" w:space="0" w:color="auto"/>
              <w:right w:val="nil"/>
            </w:tcBorders>
          </w:tcPr>
          <w:p w14:paraId="35A58122" w14:textId="77777777" w:rsidR="00750867" w:rsidRDefault="00750867">
            <w:pPr>
              <w:pStyle w:val="Normalnoindent"/>
              <w:spacing w:before="60" w:after="60"/>
              <w:rPr>
                <w:b/>
                <w:bCs/>
              </w:rPr>
            </w:pPr>
            <w:r>
              <w:rPr>
                <w:b/>
                <w:bCs/>
              </w:rPr>
              <w:t>Same System (no link)</w:t>
            </w:r>
          </w:p>
        </w:tc>
        <w:tc>
          <w:tcPr>
            <w:tcW w:w="3195" w:type="dxa"/>
            <w:tcBorders>
              <w:top w:val="nil"/>
              <w:left w:val="nil"/>
              <w:bottom w:val="single" w:sz="4" w:space="0" w:color="auto"/>
              <w:right w:val="nil"/>
            </w:tcBorders>
          </w:tcPr>
          <w:p w14:paraId="2957C142" w14:textId="77777777" w:rsidR="00750867" w:rsidRDefault="00750867">
            <w:pPr>
              <w:pStyle w:val="Normalnoindent"/>
              <w:spacing w:before="60" w:after="60"/>
            </w:pPr>
            <w:r>
              <w:t>No</w:t>
            </w:r>
          </w:p>
        </w:tc>
        <w:tc>
          <w:tcPr>
            <w:tcW w:w="3195" w:type="dxa"/>
            <w:tcBorders>
              <w:top w:val="nil"/>
              <w:left w:val="nil"/>
              <w:bottom w:val="single" w:sz="4" w:space="0" w:color="auto"/>
              <w:right w:val="nil"/>
            </w:tcBorders>
          </w:tcPr>
          <w:p w14:paraId="269DCB88" w14:textId="77777777" w:rsidR="00750867" w:rsidRDefault="00750867">
            <w:pPr>
              <w:pStyle w:val="Normalnoindent"/>
              <w:spacing w:before="60" w:after="60"/>
            </w:pPr>
            <w:r>
              <w:t>No</w:t>
            </w:r>
          </w:p>
        </w:tc>
      </w:tr>
    </w:tbl>
    <w:p w14:paraId="29244647" w14:textId="77777777" w:rsidR="00750867" w:rsidRDefault="00750867"/>
    <w:p w14:paraId="6FA8E051" w14:textId="77777777" w:rsidR="00750867" w:rsidRDefault="00750867">
      <w:r>
        <w:t>For more information about link types, please see the "Link Setup" chapter.</w:t>
      </w:r>
    </w:p>
    <w:p w14:paraId="3CB26B0D" w14:textId="77777777" w:rsidR="00750867" w:rsidRDefault="00750867">
      <w:pPr>
        <w:pStyle w:val="Heading3"/>
      </w:pPr>
      <w:bookmarkStart w:id="68" w:name="_Toc455220056"/>
      <w:r>
        <w:br w:type="page"/>
      </w:r>
      <w:r>
        <w:lastRenderedPageBreak/>
        <w:t>Monitoring Filers</w:t>
      </w:r>
      <w:bookmarkEnd w:id="68"/>
    </w:p>
    <w:p w14:paraId="23C1B3A8" w14:textId="77777777" w:rsidR="00750867" w:rsidRDefault="00750867"/>
    <w:p w14:paraId="5915F704" w14:textId="77777777" w:rsidR="00750867" w:rsidRDefault="00750867">
      <w:r>
        <w:t>Use the "Monitor, Start, Stop Filers" option to monitor the incoming and outgoing filers that are running on your system. This option provides a Filer Monitor in List Manager (a list processor utility) screen format, including actions to start, stop, or delete filers.</w:t>
      </w:r>
    </w:p>
    <w:p w14:paraId="3AB23D21" w14:textId="77777777" w:rsidR="00750867" w:rsidRDefault="007E01C8">
      <w:r>
        <w:rPr>
          <w:noProof/>
          <w:sz w:val="20"/>
        </w:rPr>
        <w:object w:dxaOrig="1440" w:dyaOrig="1440" w14:anchorId="020483DC">
          <v:shape id="_x0000_s1035" type="#_x0000_t75" style="position:absolute;left:0;text-align:left;margin-left:4.05pt;margin-top:7.8pt;width:26.25pt;height:32.25pt;z-index:251659776" fillcolor="window">
            <v:imagedata r:id="rId33" o:title=""/>
          </v:shape>
          <o:OLEObject Type="Embed" ProgID="MS_ClipArt_Gallery.5" ShapeID="_x0000_s1035" DrawAspect="Content" ObjectID="_1678526289" r:id="rId45"/>
        </w:object>
      </w:r>
    </w:p>
    <w:p w14:paraId="62DFEB4F" w14:textId="77777777" w:rsidR="00750867" w:rsidRDefault="00750867">
      <w:r>
        <w:t xml:space="preserve">Your goal when monitoring filers (if the </w:t>
      </w:r>
      <w:r>
        <w:rPr>
          <w:b/>
          <w:bCs/>
        </w:rPr>
        <w:t>V</w:t>
      </w:r>
      <w:r>
        <w:rPr>
          <w:i/>
          <w:iCs/>
        </w:rPr>
        <w:t>IST</w:t>
      </w:r>
      <w:r>
        <w:rPr>
          <w:b/>
          <w:bCs/>
        </w:rPr>
        <w:t>A</w:t>
      </w:r>
      <w:r>
        <w:t xml:space="preserve"> HL7 system is running) is to ensure that the appropriate numbers of incoming and outgoing filers are running and that none have </w:t>
      </w:r>
      <w:proofErr w:type="spellStart"/>
      <w:r>
        <w:t>errorred</w:t>
      </w:r>
      <w:proofErr w:type="spellEnd"/>
      <w:r>
        <w:t xml:space="preserve"> or stopped inappropriately.</w:t>
      </w:r>
    </w:p>
    <w:p w14:paraId="43532B1D" w14:textId="77777777" w:rsidR="00750867" w:rsidRDefault="00750867"/>
    <w:p w14:paraId="68A9C336" w14:textId="77777777" w:rsidR="00750867" w:rsidRDefault="00750867">
      <w:pPr>
        <w:pStyle w:val="ScreenCapture9B"/>
        <w:ind w:left="810"/>
        <w:rPr>
          <w:noProof/>
        </w:rPr>
      </w:pPr>
    </w:p>
    <w:p w14:paraId="53B2D9FD" w14:textId="77777777" w:rsidR="00750867" w:rsidRDefault="00750867">
      <w:pPr>
        <w:pStyle w:val="ScreenCapture9B"/>
        <w:ind w:left="810"/>
        <w:rPr>
          <w:noProof/>
        </w:rPr>
      </w:pPr>
      <w:r>
        <w:rPr>
          <w:noProof/>
        </w:rPr>
        <w:t>Task Number of    Asked</w:t>
      </w:r>
    </w:p>
    <w:p w14:paraId="0F61A3EB" w14:textId="77777777" w:rsidR="00750867" w:rsidRDefault="00750867">
      <w:pPr>
        <w:pStyle w:val="ScreenCapture9B"/>
        <w:ind w:left="810"/>
        <w:rPr>
          <w:noProof/>
        </w:rPr>
      </w:pPr>
      <w:r>
        <w:rPr>
          <w:noProof/>
          <w:u w:val="single"/>
        </w:rPr>
        <w:t>Incoming Filer</w:t>
      </w:r>
      <w:r>
        <w:rPr>
          <w:noProof/>
        </w:rPr>
        <w:t xml:space="preserve">    </w:t>
      </w:r>
      <w:r>
        <w:rPr>
          <w:noProof/>
          <w:u w:val="single"/>
        </w:rPr>
        <w:t>To Stop</w:t>
      </w:r>
      <w:r>
        <w:rPr>
          <w:noProof/>
        </w:rPr>
        <w:t xml:space="preserve">   </w:t>
      </w:r>
      <w:r>
        <w:rPr>
          <w:noProof/>
          <w:u w:val="single"/>
        </w:rPr>
        <w:t>Last Known Date/Time</w:t>
      </w:r>
      <w:r>
        <w:rPr>
          <w:noProof/>
        </w:rPr>
        <w:t xml:space="preserve">   </w:t>
      </w:r>
      <w:r>
        <w:rPr>
          <w:noProof/>
          <w:u w:val="single"/>
        </w:rPr>
        <w:t xml:space="preserve">Time Difference             </w:t>
      </w:r>
    </w:p>
    <w:p w14:paraId="2FDA1C27" w14:textId="77777777" w:rsidR="00750867" w:rsidRDefault="00750867">
      <w:pPr>
        <w:pStyle w:val="ScreenCapture9B"/>
        <w:ind w:left="810"/>
        <w:rPr>
          <w:noProof/>
        </w:rPr>
      </w:pPr>
      <w:r>
        <w:rPr>
          <w:noProof/>
        </w:rPr>
        <w:t xml:space="preserve">2713062           No        </w:t>
      </w:r>
      <w:smartTag w:uri="urn:schemas-microsoft-com:office:smarttags" w:element="date">
        <w:smartTagPr>
          <w:attr w:name="Month" w:val="6"/>
          <w:attr w:name="Day" w:val="16"/>
          <w:attr w:name="Year" w:val="1999"/>
        </w:smartTagPr>
        <w:r>
          <w:rPr>
            <w:noProof/>
          </w:rPr>
          <w:t>16-JUN-99</w:t>
        </w:r>
      </w:smartTag>
      <w:r>
        <w:rPr>
          <w:noProof/>
        </w:rPr>
        <w:t xml:space="preserve"> @ </w:t>
      </w:r>
      <w:smartTag w:uri="urn:schemas-microsoft-com:office:smarttags" w:element="time">
        <w:smartTagPr>
          <w:attr w:name="Hour" w:val="14"/>
          <w:attr w:name="Minute" w:val="33"/>
        </w:smartTagPr>
        <w:r>
          <w:rPr>
            <w:noProof/>
          </w:rPr>
          <w:t>14:33:52</w:t>
        </w:r>
      </w:smartTag>
      <w:r>
        <w:rPr>
          <w:noProof/>
        </w:rPr>
        <w:t xml:space="preserve">   0 Day  00 Hr  00 Min  00 Sec</w:t>
      </w:r>
    </w:p>
    <w:p w14:paraId="5D76DD55" w14:textId="77777777" w:rsidR="00750867" w:rsidRDefault="00750867">
      <w:pPr>
        <w:pStyle w:val="ScreenCapture9B"/>
        <w:ind w:left="810"/>
        <w:rPr>
          <w:noProof/>
        </w:rPr>
      </w:pPr>
      <w:r>
        <w:rPr>
          <w:noProof/>
        </w:rPr>
        <w:t>[End of list - total of 1]</w:t>
      </w:r>
    </w:p>
    <w:p w14:paraId="3415E590" w14:textId="77777777" w:rsidR="00750867" w:rsidRDefault="00750867">
      <w:pPr>
        <w:pStyle w:val="ScreenCapture9B"/>
        <w:ind w:left="810"/>
        <w:rPr>
          <w:noProof/>
        </w:rPr>
      </w:pPr>
    </w:p>
    <w:p w14:paraId="47149D6E" w14:textId="77777777" w:rsidR="00750867" w:rsidRDefault="00750867">
      <w:pPr>
        <w:pStyle w:val="ScreenCapture9B"/>
        <w:ind w:left="810"/>
        <w:rPr>
          <w:noProof/>
        </w:rPr>
      </w:pPr>
    </w:p>
    <w:p w14:paraId="7CE84FD0" w14:textId="77777777" w:rsidR="00750867" w:rsidRDefault="00750867">
      <w:pPr>
        <w:pStyle w:val="ScreenCapture9B"/>
        <w:ind w:left="810"/>
        <w:rPr>
          <w:noProof/>
        </w:rPr>
      </w:pPr>
    </w:p>
    <w:p w14:paraId="774ACA02" w14:textId="77777777" w:rsidR="00750867" w:rsidRDefault="00750867">
      <w:pPr>
        <w:pStyle w:val="ScreenCapture9B"/>
        <w:ind w:left="810"/>
        <w:rPr>
          <w:noProof/>
        </w:rPr>
      </w:pPr>
    </w:p>
    <w:p w14:paraId="0B349ADA" w14:textId="77777777" w:rsidR="00750867" w:rsidRDefault="00750867">
      <w:pPr>
        <w:pStyle w:val="ScreenCapture9B"/>
        <w:ind w:left="810"/>
        <w:rPr>
          <w:noProof/>
        </w:rPr>
      </w:pPr>
      <w:r>
        <w:rPr>
          <w:noProof/>
        </w:rPr>
        <w:t>Task Number of    Asked</w:t>
      </w:r>
    </w:p>
    <w:p w14:paraId="7C2554DD" w14:textId="77777777" w:rsidR="00750867" w:rsidRDefault="00750867">
      <w:pPr>
        <w:pStyle w:val="ScreenCapture9B"/>
        <w:ind w:left="810"/>
        <w:rPr>
          <w:noProof/>
        </w:rPr>
      </w:pPr>
      <w:r>
        <w:rPr>
          <w:noProof/>
          <w:u w:val="single"/>
        </w:rPr>
        <w:t>Outgoing Filer</w:t>
      </w:r>
      <w:r>
        <w:rPr>
          <w:noProof/>
        </w:rPr>
        <w:t xml:space="preserve">    </w:t>
      </w:r>
      <w:r>
        <w:rPr>
          <w:noProof/>
          <w:u w:val="single"/>
        </w:rPr>
        <w:t>To Stop</w:t>
      </w:r>
      <w:r>
        <w:rPr>
          <w:noProof/>
        </w:rPr>
        <w:t xml:space="preserve">   </w:t>
      </w:r>
      <w:r>
        <w:rPr>
          <w:noProof/>
          <w:u w:val="single"/>
        </w:rPr>
        <w:t>Last Known Date/Time</w:t>
      </w:r>
      <w:r>
        <w:rPr>
          <w:noProof/>
        </w:rPr>
        <w:t xml:space="preserve">   </w:t>
      </w:r>
      <w:r>
        <w:rPr>
          <w:noProof/>
          <w:u w:val="single"/>
        </w:rPr>
        <w:t>Time Difference</w:t>
      </w:r>
      <w:r>
        <w:rPr>
          <w:noProof/>
        </w:rPr>
        <w:t xml:space="preserve">             </w:t>
      </w:r>
    </w:p>
    <w:p w14:paraId="3F35A0EA" w14:textId="77777777" w:rsidR="00750867" w:rsidRDefault="00750867">
      <w:pPr>
        <w:pStyle w:val="ScreenCapture9B"/>
        <w:ind w:left="810"/>
        <w:rPr>
          <w:noProof/>
        </w:rPr>
      </w:pPr>
      <w:r>
        <w:rPr>
          <w:noProof/>
        </w:rPr>
        <w:t xml:space="preserve">2713063           No        </w:t>
      </w:r>
      <w:smartTag w:uri="urn:schemas-microsoft-com:office:smarttags" w:element="date">
        <w:smartTagPr>
          <w:attr w:name="Month" w:val="6"/>
          <w:attr w:name="Day" w:val="16"/>
          <w:attr w:name="Year" w:val="1999"/>
        </w:smartTagPr>
        <w:r>
          <w:rPr>
            <w:noProof/>
          </w:rPr>
          <w:t>16-JUN-99</w:t>
        </w:r>
      </w:smartTag>
      <w:r>
        <w:rPr>
          <w:noProof/>
        </w:rPr>
        <w:t xml:space="preserve"> @ </w:t>
      </w:r>
      <w:smartTag w:uri="urn:schemas-microsoft-com:office:smarttags" w:element="time">
        <w:smartTagPr>
          <w:attr w:name="Hour" w:val="14"/>
          <w:attr w:name="Minute" w:val="33"/>
        </w:smartTagPr>
        <w:r>
          <w:rPr>
            <w:noProof/>
          </w:rPr>
          <w:t>14:33:49</w:t>
        </w:r>
      </w:smartTag>
      <w:r>
        <w:rPr>
          <w:noProof/>
        </w:rPr>
        <w:t xml:space="preserve">   0 Day  00 Hr  00 Min  03 Sec</w:t>
      </w:r>
    </w:p>
    <w:p w14:paraId="076B09F4" w14:textId="77777777" w:rsidR="00750867" w:rsidRDefault="00750867">
      <w:pPr>
        <w:pStyle w:val="ScreenCapture9B"/>
        <w:ind w:left="810"/>
        <w:rPr>
          <w:noProof/>
        </w:rPr>
      </w:pPr>
      <w:r>
        <w:rPr>
          <w:noProof/>
        </w:rPr>
        <w:t>[End of list - total of 1]</w:t>
      </w:r>
    </w:p>
    <w:p w14:paraId="30697A0F" w14:textId="77777777" w:rsidR="00750867" w:rsidRDefault="00750867">
      <w:pPr>
        <w:pStyle w:val="ScreenCapture9B"/>
        <w:ind w:left="810"/>
        <w:rPr>
          <w:noProof/>
        </w:rPr>
      </w:pPr>
    </w:p>
    <w:p w14:paraId="597C4F90" w14:textId="77777777" w:rsidR="00750867" w:rsidRDefault="00750867">
      <w:pPr>
        <w:pStyle w:val="ScreenCapture9B"/>
        <w:ind w:left="810"/>
        <w:rPr>
          <w:noProof/>
        </w:rPr>
      </w:pPr>
    </w:p>
    <w:p w14:paraId="11053769" w14:textId="77777777" w:rsidR="00750867" w:rsidRDefault="00750867">
      <w:pPr>
        <w:pStyle w:val="ScreenCapture9B"/>
        <w:ind w:left="810"/>
        <w:rPr>
          <w:noProof/>
        </w:rPr>
      </w:pPr>
    </w:p>
    <w:p w14:paraId="102B606F" w14:textId="77777777" w:rsidR="00750867" w:rsidRDefault="00750867">
      <w:pPr>
        <w:pStyle w:val="ScreenCapture9B"/>
        <w:ind w:left="810"/>
        <w:rPr>
          <w:noProof/>
        </w:rPr>
      </w:pPr>
    </w:p>
    <w:p w14:paraId="6B1F3905" w14:textId="77777777" w:rsidR="00750867" w:rsidRDefault="00750867">
      <w:pPr>
        <w:pStyle w:val="ScreenCapture9B"/>
        <w:ind w:left="810"/>
        <w:rPr>
          <w:noProof/>
        </w:rPr>
      </w:pPr>
      <w:r>
        <w:rPr>
          <w:noProof/>
        </w:rPr>
        <w:t>(+I) Start incoming filer  (-I) Stop incoming filer  (*I) Delete incoming filer</w:t>
      </w:r>
    </w:p>
    <w:p w14:paraId="27DB6596" w14:textId="77777777" w:rsidR="00750867" w:rsidRDefault="00750867">
      <w:pPr>
        <w:pStyle w:val="ScreenCapture9B"/>
        <w:ind w:left="810"/>
        <w:rPr>
          <w:noProof/>
        </w:rPr>
      </w:pPr>
      <w:r>
        <w:rPr>
          <w:noProof/>
        </w:rPr>
        <w:t>(+O) Start outgoing filer  (-O) Stop outgoing filer  (*O) Delete outgoing filer</w:t>
      </w:r>
    </w:p>
    <w:p w14:paraId="26D4ED35" w14:textId="77777777" w:rsidR="00750867" w:rsidRDefault="00750867">
      <w:pPr>
        <w:pStyle w:val="ScreenCapture9B"/>
        <w:ind w:left="810"/>
        <w:rPr>
          <w:noProof/>
        </w:rPr>
      </w:pPr>
      <w:r>
        <w:rPr>
          <w:noProof/>
        </w:rPr>
        <w:t xml:space="preserve"> (N) Next 4 lines in list   (B) Back 4 lines in list  (Q) Quit</w:t>
      </w:r>
    </w:p>
    <w:p w14:paraId="519CC931" w14:textId="77777777" w:rsidR="00750867" w:rsidRDefault="00750867">
      <w:pPr>
        <w:pStyle w:val="ScreenCapture9B"/>
        <w:ind w:left="810"/>
        <w:rPr>
          <w:noProof/>
        </w:rPr>
      </w:pPr>
      <w:r>
        <w:rPr>
          <w:noProof/>
        </w:rPr>
        <w:t>Type selection:</w:t>
      </w:r>
    </w:p>
    <w:p w14:paraId="06DF4CD3" w14:textId="77777777" w:rsidR="00750867" w:rsidRDefault="00750867">
      <w:pPr>
        <w:rPr>
          <w:i/>
          <w:iCs/>
        </w:rPr>
      </w:pPr>
    </w:p>
    <w:p w14:paraId="3F92DCF8" w14:textId="77777777" w:rsidR="00750867" w:rsidRDefault="00750867" w:rsidP="00F25F66">
      <w:pPr>
        <w:numPr>
          <w:ilvl w:val="0"/>
          <w:numId w:val="21"/>
        </w:numPr>
        <w:spacing w:after="120"/>
        <w:ind w:left="1530"/>
      </w:pPr>
      <w:r>
        <w:rPr>
          <w:b/>
          <w:bCs/>
        </w:rPr>
        <w:t>Task Number of (Incoming/Outgoing) Filer</w:t>
      </w:r>
      <w:r>
        <w:t xml:space="preserve"> - The task number of each filer. </w:t>
      </w:r>
    </w:p>
    <w:p w14:paraId="0033F748" w14:textId="77777777" w:rsidR="00750867" w:rsidRDefault="00750867" w:rsidP="00F25F66">
      <w:pPr>
        <w:numPr>
          <w:ilvl w:val="0"/>
          <w:numId w:val="21"/>
        </w:numPr>
        <w:spacing w:after="120"/>
        <w:ind w:left="1530"/>
      </w:pPr>
      <w:r>
        <w:rPr>
          <w:b/>
          <w:bCs/>
        </w:rPr>
        <w:t>Asked To Stop</w:t>
      </w:r>
      <w:r>
        <w:t xml:space="preserve"> - Indicates whether the filer has been flagged to stop. </w:t>
      </w:r>
    </w:p>
    <w:p w14:paraId="64A228D2" w14:textId="77777777" w:rsidR="00750867" w:rsidRDefault="00750867" w:rsidP="00F25F66">
      <w:pPr>
        <w:numPr>
          <w:ilvl w:val="0"/>
          <w:numId w:val="21"/>
        </w:numPr>
        <w:spacing w:after="120"/>
        <w:ind w:left="1530"/>
      </w:pPr>
      <w:r>
        <w:rPr>
          <w:b/>
          <w:bCs/>
        </w:rPr>
        <w:t>Last Known Date/Time</w:t>
      </w:r>
      <w:r>
        <w:t xml:space="preserve"> - The most recent date and time that the filer updated its status.</w:t>
      </w:r>
    </w:p>
    <w:p w14:paraId="3C04EBD0" w14:textId="77777777" w:rsidR="00750867" w:rsidRDefault="00750867" w:rsidP="00F25F66">
      <w:pPr>
        <w:numPr>
          <w:ilvl w:val="0"/>
          <w:numId w:val="21"/>
        </w:numPr>
        <w:ind w:left="1530"/>
      </w:pPr>
      <w:r>
        <w:rPr>
          <w:b/>
          <w:bCs/>
        </w:rPr>
        <w:t>Time Difference</w:t>
      </w:r>
      <w:r>
        <w:t xml:space="preserve"> - The difference between the current date and time and the last date and time that the filer updated its status. This difference should never be greater than five to six minutes; otherwise, the filers are probably not running.</w:t>
      </w:r>
    </w:p>
    <w:p w14:paraId="23D76587" w14:textId="77777777" w:rsidR="00750867" w:rsidRDefault="00750867"/>
    <w:p w14:paraId="195EB327" w14:textId="77777777" w:rsidR="00750867" w:rsidRDefault="00750867">
      <w:r>
        <w:t>If there is a filer error, instead of the above values for "Last Known Date/Time" and "Time Difference", one of the following messages is displayed, for both incoming and outgoing filers:</w:t>
      </w:r>
    </w:p>
    <w:p w14:paraId="610BA11A" w14:textId="77777777" w:rsidR="00750867" w:rsidRDefault="00750867"/>
    <w:p w14:paraId="16305CA8" w14:textId="77777777" w:rsidR="00750867" w:rsidRDefault="00750867">
      <w:pPr>
        <w:pStyle w:val="ScreenCapture"/>
        <w:spacing w:after="60"/>
      </w:pPr>
      <w:r>
        <w:t>Outgoing filer has not started yet</w:t>
      </w:r>
    </w:p>
    <w:p w14:paraId="585F5652" w14:textId="77777777" w:rsidR="00750867" w:rsidRDefault="00750867">
      <w:pPr>
        <w:pStyle w:val="ScreenCapture"/>
        <w:spacing w:after="60"/>
      </w:pPr>
      <w:r>
        <w:t>Outgoing filer stopped but didn't delete itself</w:t>
      </w:r>
    </w:p>
    <w:p w14:paraId="5C7F77F5" w14:textId="77777777" w:rsidR="00750867" w:rsidRDefault="00750867">
      <w:pPr>
        <w:pStyle w:val="ScreenCapture"/>
        <w:spacing w:after="60"/>
      </w:pPr>
      <w:r>
        <w:t>** Outgoing filer is no longer defined **</w:t>
      </w:r>
    </w:p>
    <w:p w14:paraId="2129C8A0" w14:textId="77777777" w:rsidR="00750867" w:rsidRDefault="00750867">
      <w:pPr>
        <w:pStyle w:val="ScreenCapture"/>
        <w:spacing w:after="60"/>
      </w:pPr>
      <w:r>
        <w:t>** Outgoing filer has not been [re]scheduled **</w:t>
      </w:r>
    </w:p>
    <w:p w14:paraId="5B0254B3" w14:textId="77777777" w:rsidR="00750867" w:rsidRDefault="00750867">
      <w:pPr>
        <w:pStyle w:val="ScreenCapture"/>
      </w:pPr>
      <w:r>
        <w:t>** Outgoing filer has stopped due to error **</w:t>
      </w:r>
    </w:p>
    <w:p w14:paraId="0378482C" w14:textId="77777777" w:rsidR="00750867" w:rsidRDefault="00750867">
      <w:pPr>
        <w:pStyle w:val="Heading3"/>
      </w:pPr>
      <w:r>
        <w:br w:type="page"/>
      </w:r>
      <w:r>
        <w:lastRenderedPageBreak/>
        <w:t>Actions in the Filer Monitor</w:t>
      </w:r>
    </w:p>
    <w:p w14:paraId="38757E1A" w14:textId="77777777" w:rsidR="00750867" w:rsidRDefault="00750867"/>
    <w:p w14:paraId="0E73752E" w14:textId="77777777" w:rsidR="00750867" w:rsidRDefault="00750867">
      <w:r>
        <w:t xml:space="preserve">To execute any of the following actions, at the "Monitor, Start, Stop Filers" option's "Type selection:" prompt, enter the character(s) shown in the parentheses. </w:t>
      </w:r>
      <w:r>
        <w:rPr>
          <w:i/>
          <w:iCs/>
        </w:rPr>
        <w:t>Do not press the Return or Enter keys after you enter your response, as these will return you to the menu.</w:t>
      </w:r>
    </w:p>
    <w:p w14:paraId="7E630EFE" w14:textId="77777777" w:rsidR="00750867" w:rsidRDefault="00750867"/>
    <w:p w14:paraId="394329B3" w14:textId="77777777" w:rsidR="00750867" w:rsidRDefault="00750867" w:rsidP="00F25F66">
      <w:pPr>
        <w:numPr>
          <w:ilvl w:val="0"/>
          <w:numId w:val="21"/>
        </w:numPr>
        <w:ind w:left="1080"/>
      </w:pPr>
      <w:r>
        <w:rPr>
          <w:b/>
          <w:bCs/>
        </w:rPr>
        <w:t xml:space="preserve">(+I) Start incoming filer </w:t>
      </w:r>
      <w:r>
        <w:t>- Queues a background job, assigns a task number, and adds it to the list of incoming filers. The message "**Incoming filer has not started yet**" is displayed until the filer is physically started.</w:t>
      </w:r>
    </w:p>
    <w:p w14:paraId="60A38294" w14:textId="77777777" w:rsidR="00750867" w:rsidRDefault="00750867">
      <w:pPr>
        <w:numPr>
          <w:ilvl w:val="12"/>
          <w:numId w:val="0"/>
        </w:numPr>
        <w:ind w:left="1080" w:hanging="360"/>
      </w:pPr>
    </w:p>
    <w:p w14:paraId="7BD55DB3" w14:textId="77777777" w:rsidR="00750867" w:rsidRDefault="00750867" w:rsidP="00F25F66">
      <w:pPr>
        <w:numPr>
          <w:ilvl w:val="0"/>
          <w:numId w:val="21"/>
        </w:numPr>
        <w:ind w:left="1080"/>
      </w:pPr>
      <w:r>
        <w:rPr>
          <w:b/>
          <w:bCs/>
        </w:rPr>
        <w:t>(+O) Start outgoing filer</w:t>
      </w:r>
      <w:r>
        <w:t xml:space="preserve"> - Queues a background job, assigns a task number, and adds it to the list of outgoing filers. The message "**Outgoing filer has not started yet**" is displayed until the filer is physically started.</w:t>
      </w:r>
    </w:p>
    <w:p w14:paraId="4378987C" w14:textId="77777777" w:rsidR="00750867" w:rsidRDefault="00750867">
      <w:pPr>
        <w:numPr>
          <w:ilvl w:val="12"/>
          <w:numId w:val="0"/>
        </w:numPr>
        <w:ind w:left="1080" w:hanging="360"/>
      </w:pPr>
    </w:p>
    <w:p w14:paraId="047E9BA7" w14:textId="77777777" w:rsidR="00750867" w:rsidRDefault="00750867" w:rsidP="00F25F66">
      <w:pPr>
        <w:numPr>
          <w:ilvl w:val="0"/>
          <w:numId w:val="21"/>
        </w:numPr>
        <w:ind w:left="1080"/>
      </w:pPr>
      <w:r>
        <w:rPr>
          <w:b/>
          <w:bCs/>
        </w:rPr>
        <w:t>(-I) Stop incoming filer</w:t>
      </w:r>
      <w:r>
        <w:t xml:space="preserve"> - Searches through the list of incoming filers until it finds the </w:t>
      </w:r>
      <w:r>
        <w:rPr>
          <w:i/>
          <w:iCs/>
        </w:rPr>
        <w:t>first</w:t>
      </w:r>
      <w:r>
        <w:t xml:space="preserve"> one that is running and flags it to stop. "Yes" is displayed in the "Asked To Stop" column. The message "**Incoming filer has been asked to stop**" is displayed until the filer is physically stopped, at which time it is automatically deleted from the Filer Monitor display and the list of incoming filers that are running.</w:t>
      </w:r>
    </w:p>
    <w:p w14:paraId="0825F78A" w14:textId="77777777" w:rsidR="00750867" w:rsidRDefault="00750867">
      <w:pPr>
        <w:numPr>
          <w:ilvl w:val="12"/>
          <w:numId w:val="0"/>
        </w:numPr>
        <w:ind w:left="1080" w:hanging="360"/>
      </w:pPr>
    </w:p>
    <w:p w14:paraId="33962082" w14:textId="77777777" w:rsidR="00750867" w:rsidRDefault="00750867" w:rsidP="00F25F66">
      <w:pPr>
        <w:numPr>
          <w:ilvl w:val="0"/>
          <w:numId w:val="21"/>
        </w:numPr>
        <w:ind w:left="1080"/>
      </w:pPr>
      <w:r>
        <w:rPr>
          <w:b/>
          <w:bCs/>
        </w:rPr>
        <w:t>(-O) Stop outgoing filer</w:t>
      </w:r>
      <w:r>
        <w:t xml:space="preserve"> - Searches through the list of outgoing filers until it finds the </w:t>
      </w:r>
      <w:r>
        <w:rPr>
          <w:i/>
          <w:iCs/>
        </w:rPr>
        <w:t>first</w:t>
      </w:r>
      <w:r>
        <w:t xml:space="preserve"> one that is running and flags it to stop. "Yes" is displayed in the "Asked To Stop" column. The message "**Outgoing filer has been asked to stop**" is displayed until the filer is physically stopped, at which time it is automatically deleted from the Filer Monitor display and the list of outgoing filers that are running.</w:t>
      </w:r>
    </w:p>
    <w:p w14:paraId="2169D79F" w14:textId="77777777" w:rsidR="00750867" w:rsidRDefault="00750867">
      <w:pPr>
        <w:ind w:left="1440"/>
      </w:pPr>
    </w:p>
    <w:p w14:paraId="7481B1AB" w14:textId="77777777" w:rsidR="00750867" w:rsidRDefault="00750867" w:rsidP="00F25F66">
      <w:pPr>
        <w:numPr>
          <w:ilvl w:val="0"/>
          <w:numId w:val="21"/>
        </w:numPr>
        <w:ind w:left="1080"/>
      </w:pPr>
      <w:r>
        <w:rPr>
          <w:b/>
          <w:bCs/>
        </w:rPr>
        <w:t>(*I) Delete incoming filer</w:t>
      </w:r>
      <w:r>
        <w:t xml:space="preserve"> - Use this option only when "Error" is displayed in the "Asked To Stop" column, the message "**Incoming filer has stopped due to an error**" is displayed, and the filer is stopped. First, use the error trap to diagnose the problem, and then use this action to delete the filer(s) from the Filer Monitor display and from the list of incoming filers that are running. If "Error" is displayed for multiple filers, you are prompted to select which of the filer(s) you want to delete. If "Error" displays for a single filer, it will be automatically deleted when you use this action. </w:t>
      </w:r>
    </w:p>
    <w:p w14:paraId="2E89F531" w14:textId="77777777" w:rsidR="00750867" w:rsidRDefault="00750867">
      <w:pPr>
        <w:numPr>
          <w:ilvl w:val="12"/>
          <w:numId w:val="0"/>
        </w:numPr>
        <w:ind w:left="1080" w:hanging="360"/>
      </w:pPr>
    </w:p>
    <w:p w14:paraId="7D902D3E" w14:textId="77777777" w:rsidR="00750867" w:rsidRDefault="00750867" w:rsidP="00F25F66">
      <w:pPr>
        <w:numPr>
          <w:ilvl w:val="0"/>
          <w:numId w:val="21"/>
        </w:numPr>
        <w:ind w:left="1080"/>
      </w:pPr>
      <w:r>
        <w:rPr>
          <w:b/>
          <w:bCs/>
        </w:rPr>
        <w:t xml:space="preserve">(*O) Delete outgoing filer </w:t>
      </w:r>
      <w:r>
        <w:t xml:space="preserve">- Use this option only when "Error" is displayed in the "Asked To Stop" column, the message "**Outgoing filer has stopped due to an error**" is displayed, and the filer is stopped. First, use the error trap to diagnose the problem, and then use this action to delete the filer(s) from the Filer Monitor display and from the list of outgoing filers that are running. If "Error" is displayed for multiple filers, you are prompted to select which of the filer(s) you want to delete. If "Error" displays for a single filer, it will be automatically deleted when you use this action. </w:t>
      </w:r>
    </w:p>
    <w:p w14:paraId="1F249890" w14:textId="77777777" w:rsidR="00750867" w:rsidRDefault="00750867">
      <w:pPr>
        <w:ind w:left="1440"/>
      </w:pPr>
    </w:p>
    <w:p w14:paraId="59FD9BA9" w14:textId="77777777" w:rsidR="00750867" w:rsidRDefault="00750867" w:rsidP="00F25F66">
      <w:pPr>
        <w:numPr>
          <w:ilvl w:val="0"/>
          <w:numId w:val="21"/>
        </w:numPr>
        <w:ind w:left="1080"/>
      </w:pPr>
      <w:r>
        <w:rPr>
          <w:b/>
          <w:bCs/>
        </w:rPr>
        <w:t>(N) Next 4 lines in list</w:t>
      </w:r>
      <w:r>
        <w:t xml:space="preserve"> - Displays the next 4 lines in the Filer Monitor for both incoming and outgoing filers.</w:t>
      </w:r>
    </w:p>
    <w:p w14:paraId="714989F1" w14:textId="77777777" w:rsidR="00750867" w:rsidRDefault="00750867">
      <w:pPr>
        <w:numPr>
          <w:ilvl w:val="12"/>
          <w:numId w:val="0"/>
        </w:numPr>
        <w:ind w:left="1080" w:hanging="360"/>
      </w:pPr>
    </w:p>
    <w:p w14:paraId="2D3DE3CE" w14:textId="77777777" w:rsidR="00750867" w:rsidRDefault="00750867" w:rsidP="00F25F66">
      <w:pPr>
        <w:numPr>
          <w:ilvl w:val="0"/>
          <w:numId w:val="21"/>
        </w:numPr>
        <w:ind w:left="1080"/>
      </w:pPr>
      <w:r>
        <w:rPr>
          <w:b/>
          <w:bCs/>
        </w:rPr>
        <w:t>(B) Back 4 lines in list</w:t>
      </w:r>
      <w:r>
        <w:t xml:space="preserve"> - Backs up 4 lines in the Filer Monitor for both incoming and outgoing filers. </w:t>
      </w:r>
    </w:p>
    <w:p w14:paraId="3A59160D" w14:textId="77777777" w:rsidR="00750867" w:rsidRDefault="00750867">
      <w:pPr>
        <w:numPr>
          <w:ilvl w:val="12"/>
          <w:numId w:val="0"/>
        </w:numPr>
        <w:ind w:left="1080" w:hanging="360"/>
      </w:pPr>
    </w:p>
    <w:p w14:paraId="06AFBDC1" w14:textId="77777777" w:rsidR="00750867" w:rsidRDefault="00750867" w:rsidP="00F25F66">
      <w:pPr>
        <w:numPr>
          <w:ilvl w:val="0"/>
          <w:numId w:val="21"/>
        </w:numPr>
        <w:ind w:left="1080"/>
      </w:pPr>
      <w:r>
        <w:rPr>
          <w:b/>
          <w:bCs/>
        </w:rPr>
        <w:t>(Q) Quit</w:t>
      </w:r>
      <w:r>
        <w:t xml:space="preserve"> - Exits the option and returns you to the menu.</w:t>
      </w:r>
    </w:p>
    <w:p w14:paraId="1F0F3E1A" w14:textId="77777777" w:rsidR="00750867" w:rsidRDefault="00750867"/>
    <w:p w14:paraId="26CE2CA3" w14:textId="77777777" w:rsidR="00750867" w:rsidRDefault="00750867">
      <w:pPr>
        <w:pStyle w:val="Heading3"/>
      </w:pPr>
      <w:bookmarkStart w:id="69" w:name="_Hlt453752919"/>
      <w:r>
        <w:br w:type="page"/>
      </w:r>
      <w:bookmarkStart w:id="70" w:name="_Toc455220055"/>
      <w:bookmarkEnd w:id="69"/>
      <w:r>
        <w:lastRenderedPageBreak/>
        <w:t>Options to Start Filers</w:t>
      </w:r>
      <w:bookmarkEnd w:id="70"/>
    </w:p>
    <w:p w14:paraId="4E931DBD" w14:textId="77777777" w:rsidR="00750867" w:rsidRDefault="00750867"/>
    <w:p w14:paraId="7CE8C229" w14:textId="77777777" w:rsidR="00750867" w:rsidRDefault="00750867">
      <w:pPr>
        <w:ind w:right="-180"/>
      </w:pPr>
      <w:bookmarkStart w:id="71" w:name="_Hlt454104725"/>
      <w:bookmarkEnd w:id="71"/>
      <w:r>
        <w:t xml:space="preserve">Filers must be running on the system for messages to be processed. </w:t>
      </w:r>
      <w:r>
        <w:rPr>
          <w:b/>
          <w:bCs/>
        </w:rPr>
        <w:t>V</w:t>
      </w:r>
      <w:r>
        <w:rPr>
          <w:i/>
          <w:iCs/>
        </w:rPr>
        <w:t>IST</w:t>
      </w:r>
      <w:r>
        <w:rPr>
          <w:b/>
          <w:bCs/>
        </w:rPr>
        <w:t>A</w:t>
      </w:r>
      <w:r>
        <w:t xml:space="preserve"> HL7 provides the following options to start filers:</w:t>
      </w:r>
    </w:p>
    <w:p w14:paraId="086D8B52" w14:textId="77777777" w:rsidR="00750867" w:rsidRDefault="00750867">
      <w:pPr>
        <w:ind w:right="-180"/>
      </w:pPr>
    </w:p>
    <w:p w14:paraId="6D8675F8" w14:textId="77777777" w:rsidR="00750867" w:rsidRDefault="00750867" w:rsidP="00F25F66">
      <w:pPr>
        <w:numPr>
          <w:ilvl w:val="0"/>
          <w:numId w:val="29"/>
        </w:numPr>
        <w:tabs>
          <w:tab w:val="clear" w:pos="360"/>
          <w:tab w:val="num" w:pos="1440"/>
        </w:tabs>
        <w:ind w:left="1440" w:right="-180"/>
      </w:pPr>
      <w:r>
        <w:t>Default Filers Startup</w:t>
      </w:r>
      <w:r>
        <w:fldChar w:fldCharType="begin"/>
      </w:r>
      <w:r>
        <w:instrText xml:space="preserve"> XE "Default Filers Startup option" </w:instrText>
      </w:r>
      <w:r>
        <w:fldChar w:fldCharType="end"/>
      </w:r>
      <w:r>
        <w:fldChar w:fldCharType="begin"/>
      </w:r>
      <w:r>
        <w:instrText xml:space="preserve"> XE "Filers:Default Filers Startup option" </w:instrText>
      </w:r>
      <w:r>
        <w:fldChar w:fldCharType="end"/>
      </w:r>
    </w:p>
    <w:p w14:paraId="5A68993D" w14:textId="77777777" w:rsidR="00750867" w:rsidRDefault="00750867" w:rsidP="00F25F66">
      <w:pPr>
        <w:numPr>
          <w:ilvl w:val="0"/>
          <w:numId w:val="30"/>
        </w:numPr>
        <w:tabs>
          <w:tab w:val="clear" w:pos="360"/>
          <w:tab w:val="num" w:pos="1440"/>
        </w:tabs>
        <w:ind w:left="1440"/>
      </w:pPr>
      <w:r>
        <w:t>Monitor, Start, Stop Filers</w:t>
      </w:r>
    </w:p>
    <w:p w14:paraId="79CB9398" w14:textId="77777777" w:rsidR="00750867" w:rsidRDefault="00750867" w:rsidP="00F25F66">
      <w:pPr>
        <w:numPr>
          <w:ilvl w:val="0"/>
          <w:numId w:val="29"/>
        </w:numPr>
        <w:tabs>
          <w:tab w:val="clear" w:pos="360"/>
          <w:tab w:val="num" w:pos="1440"/>
        </w:tabs>
        <w:ind w:left="1440" w:right="-180"/>
      </w:pPr>
      <w:r>
        <w:t>Restart/Start All Links and Filers</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p>
    <w:p w14:paraId="11EA37A4" w14:textId="77777777" w:rsidR="00750867" w:rsidRDefault="007E01C8">
      <w:pPr>
        <w:ind w:right="-180"/>
      </w:pPr>
      <w:r>
        <w:rPr>
          <w:noProof/>
          <w:sz w:val="20"/>
        </w:rPr>
        <w:object w:dxaOrig="1440" w:dyaOrig="1440" w14:anchorId="02435057">
          <v:shape id="_x0000_s1036" type="#_x0000_t75" style="position:absolute;left:0;text-align:left;margin-left:-4.95pt;margin-top:3.5pt;width:27.75pt;height:29.25pt;z-index:251666944;mso-wrap-edited:f" wrapcoords="2335 0 1751 17723 -584 19938 -584 21046 7589 21046 12843 21046 19265 19385 21600 14954 19265 0 2335 0" fillcolor="window">
            <v:imagedata r:id="rId40" o:title=""/>
          </v:shape>
          <o:OLEObject Type="Embed" ProgID="MS_ClipArt_Gallery.5" ShapeID="_x0000_s1036" DrawAspect="Content" ObjectID="_1678526290" r:id="rId46"/>
        </w:object>
      </w:r>
    </w:p>
    <w:p w14:paraId="61654726" w14:textId="77777777" w:rsidR="00750867" w:rsidRDefault="00750867">
      <w:r>
        <w:t xml:space="preserve">Ordinarily, the Restart/Start All Links and Filers option should be scheduled to run at system boot. You can also run this option interactively from the </w:t>
      </w:r>
      <w:r>
        <w:rPr>
          <w:b/>
          <w:bCs/>
        </w:rPr>
        <w:t>V</w:t>
      </w:r>
      <w:r>
        <w:rPr>
          <w:i/>
          <w:iCs/>
        </w:rPr>
        <w:t>IST</w:t>
      </w:r>
      <w:r>
        <w:rPr>
          <w:b/>
          <w:bCs/>
        </w:rPr>
        <w:t>A</w:t>
      </w:r>
      <w:r>
        <w:t xml:space="preserve"> HL7 menu.</w:t>
      </w:r>
    </w:p>
    <w:p w14:paraId="05675BF8" w14:textId="77777777" w:rsidR="00750867" w:rsidRDefault="00750867"/>
    <w:p w14:paraId="693FE06E" w14:textId="77777777" w:rsidR="00750867" w:rsidRDefault="00750867">
      <w:r>
        <w:rPr>
          <w:b/>
          <w:bCs/>
        </w:rPr>
        <w:t>Note:</w:t>
      </w:r>
      <w:r>
        <w:t xml:space="preserve"> Process creation will take some time if you have many links to start up. For information on how to start filers automatically on system boot, please see the "Managing a </w:t>
      </w:r>
      <w:r>
        <w:rPr>
          <w:b/>
          <w:bCs/>
        </w:rPr>
        <w:t>V</w:t>
      </w:r>
      <w:r>
        <w:rPr>
          <w:i/>
          <w:iCs/>
        </w:rPr>
        <w:t>IST</w:t>
      </w:r>
      <w:r>
        <w:rPr>
          <w:b/>
          <w:bCs/>
        </w:rPr>
        <w:t>A</w:t>
      </w:r>
      <w:r>
        <w:t xml:space="preserve"> HL7 System" chapter.</w:t>
      </w:r>
    </w:p>
    <w:p w14:paraId="5291C3A9" w14:textId="77777777" w:rsidR="00750867" w:rsidRDefault="00750867"/>
    <w:p w14:paraId="3D0C1338" w14:textId="77777777" w:rsidR="00750867" w:rsidRDefault="00750867">
      <w:r>
        <w:t>To add additional running filers beyond the default number of filers, use the "Monitor, Start, Stop Filers" option. This allows you to add individual incoming and outgoing filers to the ones already running on your system.</w:t>
      </w:r>
    </w:p>
    <w:p w14:paraId="134A299B" w14:textId="77777777" w:rsidR="00750867" w:rsidRDefault="00750867">
      <w:pPr>
        <w:ind w:right="-180"/>
      </w:pPr>
    </w:p>
    <w:p w14:paraId="1F2AE61E" w14:textId="77777777" w:rsidR="00750867" w:rsidRDefault="00750867">
      <w:pPr>
        <w:ind w:right="-180"/>
      </w:pPr>
    </w:p>
    <w:p w14:paraId="4BCAD953" w14:textId="77777777" w:rsidR="00750867" w:rsidRDefault="00750867">
      <w:pPr>
        <w:pStyle w:val="Heading3"/>
      </w:pPr>
      <w:bookmarkStart w:id="72" w:name="_Toc455220057"/>
      <w:r>
        <w:t>Stopping Filers</w:t>
      </w:r>
      <w:bookmarkEnd w:id="72"/>
    </w:p>
    <w:p w14:paraId="4000297B" w14:textId="77777777" w:rsidR="00750867" w:rsidRDefault="00750867"/>
    <w:p w14:paraId="614435D7" w14:textId="77777777" w:rsidR="00750867" w:rsidRDefault="00750867">
      <w:r>
        <w:t xml:space="preserve">Stop individual filers with the "Monitor, Start, Stop Filers" option. To stop </w:t>
      </w:r>
      <w:r>
        <w:rPr>
          <w:i/>
          <w:iCs/>
        </w:rPr>
        <w:t>all</w:t>
      </w:r>
      <w:r>
        <w:t xml:space="preserve"> filers, use the "Stop All Messaging Background Processes" option. </w:t>
      </w:r>
    </w:p>
    <w:p w14:paraId="10D25100" w14:textId="77777777" w:rsidR="00750867" w:rsidRDefault="00750867"/>
    <w:p w14:paraId="6F7A22F2" w14:textId="77777777" w:rsidR="00750867" w:rsidRDefault="00750867">
      <w:r>
        <w:fldChar w:fldCharType="begin"/>
      </w:r>
      <w:r>
        <w:instrText xml:space="preserve"> XE "Stop All Messaging Background Processes option" </w:instrText>
      </w:r>
      <w:r>
        <w:fldChar w:fldCharType="end"/>
      </w:r>
      <w:r>
        <w:fldChar w:fldCharType="begin"/>
      </w:r>
      <w:r>
        <w:instrText xml:space="preserve"> XE "Shutdown:Stop All Messaging Background Processes option" </w:instrText>
      </w:r>
      <w:r>
        <w:fldChar w:fldCharType="end"/>
      </w:r>
      <w:r>
        <w:t>The consequences of stopping filers are as follows:</w:t>
      </w:r>
    </w:p>
    <w:p w14:paraId="3B9B95BA" w14:textId="77777777" w:rsidR="00750867" w:rsidRDefault="00750867">
      <w:bookmarkStart w:id="73" w:name="_Hlt454879086"/>
      <w:bookmarkEnd w:id="73"/>
    </w:p>
    <w:p w14:paraId="5ACBC521" w14:textId="77777777" w:rsidR="00750867" w:rsidRDefault="00750867" w:rsidP="00F25F66">
      <w:pPr>
        <w:numPr>
          <w:ilvl w:val="0"/>
          <w:numId w:val="47"/>
        </w:numPr>
        <w:tabs>
          <w:tab w:val="clear" w:pos="360"/>
          <w:tab w:val="num" w:pos="1440"/>
        </w:tabs>
        <w:spacing w:after="120"/>
        <w:ind w:left="1440"/>
      </w:pPr>
      <w:r>
        <w:rPr>
          <w:b/>
          <w:bCs/>
        </w:rPr>
        <w:t>Incoming Filers Not Running</w:t>
      </w:r>
    </w:p>
    <w:p w14:paraId="5656648B" w14:textId="77777777" w:rsidR="00750867" w:rsidRDefault="00750867">
      <w:pPr>
        <w:spacing w:after="120"/>
        <w:ind w:left="1440"/>
      </w:pPr>
      <w:r>
        <w:t>When incoming filers aren't running, incoming messages over HLLP and X3.28 links will not be processed until filers are started (and will build up in the HL Logical Link file, in each link's "In" queue). Also, two-phased transactions over TCP links will not be able to complete. Messages coming in over MailMan links are unaffected.</w:t>
      </w:r>
    </w:p>
    <w:p w14:paraId="4B5C155E" w14:textId="77777777" w:rsidR="00750867" w:rsidRDefault="00750867" w:rsidP="00F25F66">
      <w:pPr>
        <w:numPr>
          <w:ilvl w:val="0"/>
          <w:numId w:val="47"/>
        </w:numPr>
        <w:tabs>
          <w:tab w:val="clear" w:pos="360"/>
          <w:tab w:val="num" w:pos="1440"/>
        </w:tabs>
        <w:spacing w:after="120"/>
        <w:ind w:left="1440"/>
      </w:pPr>
      <w:r>
        <w:rPr>
          <w:b/>
          <w:bCs/>
        </w:rPr>
        <w:t>Outgoing Filers Not Running</w:t>
      </w:r>
    </w:p>
    <w:p w14:paraId="26AC8E11" w14:textId="77777777" w:rsidR="00750867" w:rsidRDefault="00750867">
      <w:pPr>
        <w:spacing w:after="120"/>
        <w:ind w:left="1440"/>
      </w:pPr>
      <w:r>
        <w:t>When outgoing filers aren't running, outgoing messages to HLLP, X3.28 and MailMan links will not be delivered until filers are started. Messages going out over TCP links are unaffected.</w:t>
      </w:r>
    </w:p>
    <w:p w14:paraId="44D2F0A0" w14:textId="77777777" w:rsidR="00750867" w:rsidRDefault="00750867" w:rsidP="00F25F66">
      <w:pPr>
        <w:numPr>
          <w:ilvl w:val="0"/>
          <w:numId w:val="47"/>
        </w:numPr>
        <w:tabs>
          <w:tab w:val="clear" w:pos="360"/>
          <w:tab w:val="num" w:pos="1440"/>
        </w:tabs>
        <w:spacing w:after="120"/>
        <w:ind w:left="1440"/>
      </w:pPr>
      <w:r>
        <w:rPr>
          <w:b/>
          <w:bCs/>
        </w:rPr>
        <w:t>Filers Running, but Link(s) Not Running</w:t>
      </w:r>
    </w:p>
    <w:p w14:paraId="6B660AC8" w14:textId="77777777" w:rsidR="00750867" w:rsidRDefault="00750867">
      <w:pPr>
        <w:ind w:left="1440"/>
      </w:pPr>
      <w:r>
        <w:t>In this case, the link's "Out" queue would build up, as outbound filers drop off more messages to be transmitted. Inbound filers would empty the link's "In" queue until empty.</w:t>
      </w:r>
    </w:p>
    <w:p w14:paraId="44B880A2" w14:textId="77777777" w:rsidR="00750867" w:rsidRDefault="00750867"/>
    <w:p w14:paraId="752BA8EE" w14:textId="77777777" w:rsidR="00750867" w:rsidRDefault="00750867">
      <w:r>
        <w:t xml:space="preserve">For a graceful system shutdown, you should always shut down the filers before shutting down your system. For more information on gracefully shutting down </w:t>
      </w:r>
      <w:r>
        <w:rPr>
          <w:b/>
          <w:bCs/>
        </w:rPr>
        <w:t>V</w:t>
      </w:r>
      <w:r>
        <w:rPr>
          <w:i/>
          <w:iCs/>
        </w:rPr>
        <w:t>IST</w:t>
      </w:r>
      <w:r>
        <w:rPr>
          <w:b/>
          <w:bCs/>
        </w:rPr>
        <w:t>A</w:t>
      </w:r>
      <w:r>
        <w:t xml:space="preserve"> HL7, please see the "Managing a </w:t>
      </w:r>
      <w:r>
        <w:rPr>
          <w:b/>
          <w:bCs/>
        </w:rPr>
        <w:t>V</w:t>
      </w:r>
      <w:r>
        <w:rPr>
          <w:i/>
          <w:iCs/>
        </w:rPr>
        <w:t>IST</w:t>
      </w:r>
      <w:r>
        <w:rPr>
          <w:b/>
          <w:bCs/>
        </w:rPr>
        <w:t>A</w:t>
      </w:r>
      <w:r>
        <w:t xml:space="preserve"> HL7 System" chapter.</w:t>
      </w:r>
    </w:p>
    <w:p w14:paraId="26FCA9C0" w14:textId="77777777" w:rsidR="00750867" w:rsidRDefault="00750867">
      <w:pPr>
        <w:pStyle w:val="Heading3"/>
      </w:pPr>
      <w:bookmarkStart w:id="74" w:name="_Hlt455473986"/>
      <w:bookmarkEnd w:id="74"/>
      <w:r>
        <w:br w:type="page"/>
      </w:r>
      <w:bookmarkStart w:id="75" w:name="_Toc455220054"/>
      <w:bookmarkStart w:id="76" w:name="_Toc455220046"/>
      <w:bookmarkStart w:id="77" w:name="_Toc455220049"/>
      <w:bookmarkEnd w:id="66"/>
      <w:r>
        <w:lastRenderedPageBreak/>
        <w:t>Setting the Default Number of Incoming &amp; Outgoing Filer</w:t>
      </w:r>
      <w:bookmarkStart w:id="78" w:name="_Hlt454104879"/>
      <w:bookmarkEnd w:id="78"/>
      <w:r>
        <w:t>s</w:t>
      </w:r>
      <w:bookmarkEnd w:id="75"/>
    </w:p>
    <w:p w14:paraId="4608E4D2" w14:textId="77777777" w:rsidR="00750867" w:rsidRDefault="00750867"/>
    <w:p w14:paraId="5E3F1D5C" w14:textId="77777777" w:rsidR="00750867" w:rsidRDefault="00750867">
      <w:r>
        <w:t xml:space="preserve">The number of filers running on your system helps determine the responsiveness of your </w:t>
      </w:r>
      <w:r>
        <w:rPr>
          <w:b/>
          <w:bCs/>
        </w:rPr>
        <w:t>V</w:t>
      </w:r>
      <w:r>
        <w:rPr>
          <w:i/>
          <w:iCs/>
        </w:rPr>
        <w:t>IST</w:t>
      </w:r>
      <w:r>
        <w:rPr>
          <w:b/>
          <w:bCs/>
        </w:rPr>
        <w:t>A</w:t>
      </w:r>
      <w:r>
        <w:t xml:space="preserve"> HL7 system to incoming and outgoing HL7 messages. More filers can result in faster message processing; there is a point of diminishing returns however, and running more filers (which run as background processes) results in a consumption of more system resources. </w:t>
      </w:r>
    </w:p>
    <w:p w14:paraId="365640CB" w14:textId="77777777" w:rsidR="00750867" w:rsidRDefault="00750867"/>
    <w:p w14:paraId="26007494" w14:textId="77777777" w:rsidR="00750867" w:rsidRDefault="00750867">
      <w:r>
        <w:t xml:space="preserve">For most VA facility systems, the </w:t>
      </w:r>
      <w:r>
        <w:rPr>
          <w:i/>
          <w:iCs/>
        </w:rPr>
        <w:t>optimum</w:t>
      </w:r>
      <w:r>
        <w:t xml:space="preserve"> number of filers is:</w:t>
      </w:r>
    </w:p>
    <w:p w14:paraId="7A851A85" w14:textId="77777777" w:rsidR="00750867" w:rsidRDefault="00750867"/>
    <w:p w14:paraId="5F574877" w14:textId="77777777" w:rsidR="00750867" w:rsidRDefault="00750867" w:rsidP="00F25F66">
      <w:pPr>
        <w:numPr>
          <w:ilvl w:val="0"/>
          <w:numId w:val="44"/>
        </w:numPr>
        <w:tabs>
          <w:tab w:val="clear" w:pos="360"/>
          <w:tab w:val="num" w:pos="1440"/>
        </w:tabs>
        <w:ind w:left="1440"/>
      </w:pPr>
      <w:r>
        <w:t xml:space="preserve">4 incoming filers (or less) </w:t>
      </w:r>
    </w:p>
    <w:p w14:paraId="3283E9A7" w14:textId="77777777" w:rsidR="00750867" w:rsidRDefault="00750867" w:rsidP="00F25F66">
      <w:pPr>
        <w:numPr>
          <w:ilvl w:val="0"/>
          <w:numId w:val="44"/>
        </w:numPr>
        <w:tabs>
          <w:tab w:val="clear" w:pos="360"/>
          <w:tab w:val="num" w:pos="1440"/>
        </w:tabs>
        <w:ind w:left="1440"/>
      </w:pPr>
      <w:r>
        <w:t>4 outgoing filers (or less)</w:t>
      </w:r>
    </w:p>
    <w:p w14:paraId="09A77F24" w14:textId="77777777" w:rsidR="00750867" w:rsidRDefault="007E01C8">
      <w:r>
        <w:rPr>
          <w:noProof/>
          <w:sz w:val="20"/>
        </w:rPr>
        <w:object w:dxaOrig="1440" w:dyaOrig="1440" w14:anchorId="6B6DBCAC">
          <v:shape id="_x0000_s1037" type="#_x0000_t75" style="position:absolute;left:0;text-align:left;margin-left:-4.95pt;margin-top:11.35pt;width:27.75pt;height:29.25pt;z-index:251667968;mso-wrap-edited:f" wrapcoords="2335 0 1751 17723 -584 19938 -584 21046 7589 21046 12843 21046 19265 19385 21600 14954 19265 0 2335 0" fillcolor="window">
            <v:imagedata r:id="rId40" o:title=""/>
          </v:shape>
          <o:OLEObject Type="Embed" ProgID="MS_ClipArt_Gallery.5" ShapeID="_x0000_s1037" DrawAspect="Content" ObjectID="_1678526291" r:id="rId47"/>
        </w:object>
      </w:r>
    </w:p>
    <w:p w14:paraId="79C548E3" w14:textId="77777777" w:rsidR="00750867" w:rsidRDefault="00750867">
      <w:r>
        <w:t xml:space="preserve">A </w:t>
      </w:r>
      <w:r>
        <w:rPr>
          <w:i/>
          <w:iCs/>
        </w:rPr>
        <w:t>minimum</w:t>
      </w:r>
      <w:r>
        <w:t xml:space="preserve"> of one incoming and one outgoing filer, running, are needed for </w:t>
      </w:r>
      <w:r>
        <w:rPr>
          <w:b/>
          <w:bCs/>
        </w:rPr>
        <w:t>V</w:t>
      </w:r>
      <w:r>
        <w:rPr>
          <w:i/>
          <w:iCs/>
        </w:rPr>
        <w:t>IST</w:t>
      </w:r>
      <w:r>
        <w:rPr>
          <w:b/>
          <w:bCs/>
        </w:rPr>
        <w:t>A</w:t>
      </w:r>
      <w:r>
        <w:t xml:space="preserve"> HL7 to process messages. For operational purposes, however, we recommend a minimum of </w:t>
      </w:r>
      <w:r>
        <w:rPr>
          <w:i/>
          <w:iCs/>
        </w:rPr>
        <w:t>two</w:t>
      </w:r>
      <w:r>
        <w:t xml:space="preserve"> incoming and </w:t>
      </w:r>
      <w:r>
        <w:rPr>
          <w:i/>
          <w:iCs/>
        </w:rPr>
        <w:t>two</w:t>
      </w:r>
      <w:r>
        <w:t xml:space="preserve"> outgoing filers.</w:t>
      </w:r>
    </w:p>
    <w:p w14:paraId="208A313D" w14:textId="77777777" w:rsidR="00750867" w:rsidRDefault="00750867"/>
    <w:p w14:paraId="708FC5E7" w14:textId="77777777" w:rsidR="00750867" w:rsidRDefault="00750867">
      <w:pPr>
        <w:rPr>
          <w:b/>
          <w:bCs/>
        </w:rPr>
      </w:pPr>
      <w:r>
        <w:rPr>
          <w:b/>
          <w:bCs/>
        </w:rPr>
        <w:t>Site Parameters for Filers</w:t>
      </w:r>
    </w:p>
    <w:p w14:paraId="56A81977" w14:textId="77777777" w:rsidR="00750867" w:rsidRDefault="00750867"/>
    <w:p w14:paraId="09E5CF76" w14:textId="77777777" w:rsidR="00750867" w:rsidRDefault="00750867">
      <w:r>
        <w:t>Once you determine the appropriate number of filers to start, use the Site Parameter Edit</w:t>
      </w:r>
      <w:r>
        <w:fldChar w:fldCharType="begin"/>
      </w:r>
      <w:r>
        <w:instrText xml:space="preserve"> XE "Site Parameter Edit option" </w:instrText>
      </w:r>
      <w:r>
        <w:fldChar w:fldCharType="end"/>
      </w:r>
      <w:r>
        <w:fldChar w:fldCharType="begin"/>
      </w:r>
      <w:r>
        <w:instrText xml:space="preserve"> XE "Site Parameters:Site Parameter Edit option" </w:instrText>
      </w:r>
      <w:r>
        <w:fldChar w:fldCharType="end"/>
      </w:r>
      <w:r>
        <w:t xml:space="preserve"> option to edit the following site parameters:</w:t>
      </w:r>
    </w:p>
    <w:p w14:paraId="5054A48D" w14:textId="77777777" w:rsidR="00750867" w:rsidRDefault="00750867"/>
    <w:p w14:paraId="5A39A863" w14:textId="77777777" w:rsidR="00750867" w:rsidRDefault="00750867" w:rsidP="00F25F66">
      <w:pPr>
        <w:numPr>
          <w:ilvl w:val="0"/>
          <w:numId w:val="21"/>
        </w:numPr>
        <w:ind w:left="1440"/>
      </w:pPr>
      <w:r>
        <w:t>Default Number of Incoming Filers</w:t>
      </w:r>
    </w:p>
    <w:p w14:paraId="70FDBEC5" w14:textId="77777777" w:rsidR="00750867" w:rsidRDefault="00750867" w:rsidP="00F25F66">
      <w:pPr>
        <w:numPr>
          <w:ilvl w:val="0"/>
          <w:numId w:val="21"/>
        </w:numPr>
        <w:ind w:left="1440"/>
      </w:pPr>
      <w:r>
        <w:t>Default Number of Outgoing Filers</w:t>
      </w:r>
    </w:p>
    <w:p w14:paraId="518C7F7B" w14:textId="77777777" w:rsidR="00750867" w:rsidRDefault="00750867"/>
    <w:p w14:paraId="16036B87" w14:textId="77777777" w:rsidR="00750867" w:rsidRDefault="00750867">
      <w:r>
        <w:t>The values you enter for these fields are used to start the corresponding number of filers by the "Default Filers Startup"</w:t>
      </w:r>
      <w:r>
        <w:fldChar w:fldCharType="begin"/>
      </w:r>
      <w:r>
        <w:instrText xml:space="preserve"> XE "Default Filers Startup option" </w:instrText>
      </w:r>
      <w:r>
        <w:fldChar w:fldCharType="end"/>
      </w:r>
      <w:r>
        <w:fldChar w:fldCharType="begin"/>
      </w:r>
      <w:r>
        <w:instrText xml:space="preserve"> XE "Filers:Default Filers Startup option" </w:instrText>
      </w:r>
      <w:r>
        <w:fldChar w:fldCharType="end"/>
      </w:r>
      <w:r>
        <w:t xml:space="preserve"> and "Restart/Start All Links and Filers"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t xml:space="preserve">options. A default value of "1" is set for both fields during package initialization. </w:t>
      </w:r>
    </w:p>
    <w:p w14:paraId="1C40C55B" w14:textId="77777777" w:rsidR="00750867" w:rsidRDefault="00750867">
      <w:pPr>
        <w:ind w:right="-180"/>
      </w:pPr>
    </w:p>
    <w:p w14:paraId="7BDFE715" w14:textId="77777777" w:rsidR="00750867" w:rsidRDefault="00750867">
      <w:pPr>
        <w:rPr>
          <w:b/>
          <w:bCs/>
        </w:rPr>
      </w:pPr>
      <w:r>
        <w:rPr>
          <w:b/>
          <w:bCs/>
        </w:rPr>
        <w:t>Tuning the Number of Incoming Filers</w:t>
      </w:r>
    </w:p>
    <w:p w14:paraId="57B10537" w14:textId="77777777" w:rsidR="00750867" w:rsidRDefault="00750867"/>
    <w:p w14:paraId="3D220119" w14:textId="77777777" w:rsidR="00750867" w:rsidRDefault="00750867">
      <w:r>
        <w:t xml:space="preserve">For incoming filers, to help determine you have an appropriate number running, go to the Systems Link Monitor. For </w:t>
      </w:r>
      <w:r>
        <w:rPr>
          <w:i/>
          <w:iCs/>
        </w:rPr>
        <w:t>running</w:t>
      </w:r>
      <w:r>
        <w:t xml:space="preserve"> links, compare the number of messages received to the number of message processed. If the number of messages processed is, on a regular basis, significantly lagging the number of messages received, you probably do not have enough incoming filers running. Consider adding additional filers to process incoming message more quickly.</w:t>
      </w:r>
    </w:p>
    <w:p w14:paraId="5C90E80F" w14:textId="77777777" w:rsidR="00750867" w:rsidRDefault="00750867"/>
    <w:p w14:paraId="3E236855" w14:textId="77777777" w:rsidR="00750867" w:rsidRDefault="00750867">
      <w:pPr>
        <w:rPr>
          <w:b/>
          <w:bCs/>
        </w:rPr>
      </w:pPr>
      <w:r>
        <w:rPr>
          <w:b/>
          <w:bCs/>
        </w:rPr>
        <w:t>Tuning the Number of Outgoing Filers</w:t>
      </w:r>
    </w:p>
    <w:p w14:paraId="6F665965" w14:textId="77777777" w:rsidR="00750867" w:rsidRDefault="00750867"/>
    <w:p w14:paraId="448073B3" w14:textId="77777777" w:rsidR="00750867" w:rsidRDefault="00750867">
      <w:r>
        <w:t xml:space="preserve">We recommend that you set the default number of outgoing filers equal to the number of inbound filers. </w:t>
      </w:r>
      <w:r>
        <w:fldChar w:fldCharType="begin"/>
      </w:r>
      <w:r>
        <w:instrText xml:space="preserve"> XE "Filers" \r "Filers" </w:instrText>
      </w:r>
      <w:r>
        <w:fldChar w:fldCharType="end"/>
      </w:r>
      <w:r>
        <w:fldChar w:fldCharType="begin"/>
      </w:r>
      <w:r>
        <w:instrText xml:space="preserve"> XE "Monitor, Start, Stop Filers option" \r "Filers" </w:instrText>
      </w:r>
      <w:r>
        <w:fldChar w:fldCharType="end"/>
      </w:r>
      <w:r>
        <w:fldChar w:fldCharType="begin"/>
      </w:r>
      <w:r>
        <w:instrText xml:space="preserve"> XE "Filers:Monitor, Start, Stop Filers option" \r "Filers" </w:instrText>
      </w:r>
      <w:r>
        <w:fldChar w:fldCharType="end"/>
      </w:r>
    </w:p>
    <w:bookmarkEnd w:id="67"/>
    <w:p w14:paraId="0EE3652F" w14:textId="77777777" w:rsidR="00750867" w:rsidRDefault="00750867">
      <w:pPr>
        <w:pStyle w:val="Heading2"/>
      </w:pPr>
      <w:r>
        <w:br w:type="page"/>
      </w:r>
      <w:bookmarkStart w:id="79" w:name="_Toc474221120"/>
      <w:bookmarkStart w:id="80" w:name="LinksManaging"/>
      <w:r>
        <w:lastRenderedPageBreak/>
        <w:t>Managing Links</w:t>
      </w:r>
      <w:bookmarkStart w:id="81" w:name="_Hlt454936716"/>
      <w:bookmarkEnd w:id="79"/>
      <w:bookmarkEnd w:id="81"/>
    </w:p>
    <w:p w14:paraId="44AD76AB" w14:textId="77777777" w:rsidR="00750867" w:rsidRDefault="00750867">
      <w:pPr>
        <w:pStyle w:val="Heading3"/>
      </w:pPr>
      <w:r>
        <w:t>Systems Link Monitor</w:t>
      </w:r>
    </w:p>
    <w:p w14:paraId="4DAE599C" w14:textId="77777777" w:rsidR="00750867" w:rsidRDefault="00750867"/>
    <w:p w14:paraId="34B08732" w14:textId="77777777" w:rsidR="00750867" w:rsidRDefault="00750867">
      <w:r>
        <w:t xml:space="preserve">The single </w:t>
      </w:r>
      <w:r>
        <w:rPr>
          <w:b/>
          <w:bCs/>
        </w:rPr>
        <w:t>V</w:t>
      </w:r>
      <w:r>
        <w:rPr>
          <w:i/>
          <w:iCs/>
        </w:rPr>
        <w:t>IST</w:t>
      </w:r>
      <w:r>
        <w:rPr>
          <w:b/>
          <w:bCs/>
        </w:rPr>
        <w:t>A</w:t>
      </w:r>
      <w:r>
        <w:t xml:space="preserve"> HL7 option you'll most use on a daily basis to monitor the status of your HL7 interfaces is the Systems Link Monitor. The Systems Link Monitor screen is displayed as follows:</w:t>
      </w:r>
    </w:p>
    <w:p w14:paraId="733F549D" w14:textId="77777777" w:rsidR="00750867" w:rsidRDefault="00750867"/>
    <w:p w14:paraId="5F9E07DD"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SYSTEM LINK MONITOR for ISC </w:t>
      </w:r>
      <w:smartTag w:uri="urn:schemas-microsoft-com:office:smarttags" w:element="City">
        <w:smartTag w:uri="urn:schemas-microsoft-com:office:smarttags" w:element="place">
          <w:r>
            <w:rPr>
              <w:rFonts w:ascii="Courier New" w:hAnsi="Courier New"/>
              <w:noProof/>
              <w:sz w:val="18"/>
              <w:szCs w:val="18"/>
            </w:rPr>
            <w:t>SAN FRANCISCO</w:t>
          </w:r>
        </w:smartTag>
      </w:smartTag>
      <w:r>
        <w:rPr>
          <w:rFonts w:ascii="Courier New" w:hAnsi="Courier New"/>
          <w:noProof/>
          <w:sz w:val="18"/>
          <w:szCs w:val="18"/>
        </w:rPr>
        <w:t xml:space="preserve"> (T System)              </w:t>
      </w:r>
    </w:p>
    <w:p w14:paraId="4CA09ACD"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485F8B6E"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MESSAGES  MESSAGES   MESSAGES  MESSAGES  DEVICE  </w:t>
      </w:r>
    </w:p>
    <w:p w14:paraId="1474D674"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NODE       RECEIVED  PROCESSED  TO SEND   SENT      TYPE     STATE   </w:t>
      </w:r>
    </w:p>
    <w:p w14:paraId="6153CB4C"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M-NXT2KR   0         0          6         0                  Halting   </w:t>
      </w:r>
    </w:p>
    <w:p w14:paraId="66AB146C"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RH L7090   1         1          1         1            SS    </w:t>
      </w:r>
      <w:smartTag w:uri="urn:schemas-microsoft-com:office:smarttags" w:element="City">
        <w:smartTag w:uri="urn:schemas-microsoft-com:office:smarttags" w:element="place">
          <w:r>
            <w:rPr>
              <w:rFonts w:ascii="Courier New" w:hAnsi="Courier New"/>
              <w:noProof/>
              <w:sz w:val="18"/>
              <w:szCs w:val="18"/>
            </w:rPr>
            <w:t>Reading</w:t>
          </w:r>
        </w:smartTag>
      </w:smartTag>
      <w:r>
        <w:rPr>
          <w:rFonts w:ascii="Courier New" w:hAnsi="Courier New"/>
          <w:noProof/>
          <w:sz w:val="18"/>
          <w:szCs w:val="18"/>
        </w:rPr>
        <w:t xml:space="preserve">   </w:t>
      </w:r>
    </w:p>
    <w:p w14:paraId="4C3B7011"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RH CLIEN   1         1          1         1                  Shutdown  </w:t>
      </w:r>
    </w:p>
    <w:p w14:paraId="1F47072E"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02EB42BC"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166BE3AA"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4409C188"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455267E8"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0568FF89"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281FCC7D"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66F4A735"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p>
    <w:p w14:paraId="52BF8740"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Incoming filers running =&gt; 1            TaskMan running </w:t>
      </w:r>
    </w:p>
    <w:p w14:paraId="18B48AC7"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Outgoing filers running =&gt; 1            Link Manager running</w:t>
      </w:r>
    </w:p>
    <w:p w14:paraId="613CB6AE"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p>
    <w:p w14:paraId="71390880"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Select a Command:</w:t>
      </w:r>
    </w:p>
    <w:p w14:paraId="340807CB"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noProof/>
          <w:sz w:val="18"/>
          <w:szCs w:val="18"/>
        </w:rPr>
      </w:pPr>
      <w:r>
        <w:rPr>
          <w:rFonts w:ascii="Courier New" w:hAnsi="Courier New"/>
          <w:noProof/>
          <w:sz w:val="18"/>
          <w:szCs w:val="18"/>
        </w:rPr>
        <w:t xml:space="preserve">(N) NEXT (B) BACKUP (Q) QUIT (A) ALL LINKS (S) SCREENED (?) HELP:  </w:t>
      </w:r>
    </w:p>
    <w:p w14:paraId="331FC2CD" w14:textId="77777777" w:rsidR="00750867" w:rsidRDefault="00750867"/>
    <w:p w14:paraId="6480F3F5" w14:textId="77777777" w:rsidR="00750867" w:rsidRDefault="007E01C8">
      <w:r>
        <w:rPr>
          <w:noProof/>
          <w:sz w:val="20"/>
        </w:rPr>
        <w:object w:dxaOrig="1440" w:dyaOrig="1440" w14:anchorId="6BEC039E">
          <v:shape id="_x0000_s1038" type="#_x0000_t75" style="position:absolute;left:0;text-align:left;margin-left:4.05pt;margin-top:7.85pt;width:26.25pt;height:32.25pt;z-index:251660800" fillcolor="window">
            <v:imagedata r:id="rId33" o:title=""/>
          </v:shape>
          <o:OLEObject Type="Embed" ProgID="MS_ClipArt_Gallery.5" ShapeID="_x0000_s1038" DrawAspect="Content" ObjectID="_1678526292" r:id="rId48"/>
        </w:object>
      </w:r>
    </w:p>
    <w:p w14:paraId="421BF4C4" w14:textId="77777777" w:rsidR="00750867" w:rsidRDefault="00750867">
      <w:r>
        <w:t>Your goal when monitoring links is to ensure that each active link is sending and receiving messages. To do this, for each link:</w:t>
      </w:r>
    </w:p>
    <w:p w14:paraId="4589D939" w14:textId="77777777" w:rsidR="00750867" w:rsidRDefault="00750867"/>
    <w:p w14:paraId="545F2743" w14:textId="77777777" w:rsidR="00750867" w:rsidRDefault="00750867">
      <w:pPr>
        <w:tabs>
          <w:tab w:val="left" w:pos="1440"/>
        </w:tabs>
        <w:spacing w:after="120"/>
        <w:ind w:left="1440" w:hanging="360"/>
      </w:pPr>
      <w:r>
        <w:t>1.</w:t>
      </w:r>
      <w:r>
        <w:tab/>
        <w:t>Examine "Messages Received" vs. "Messages Processed". The count in each column should be equal, or, if not equal, the number of messages processed should be incrementing. If not, you may have a problem with inbound filers.</w:t>
      </w:r>
    </w:p>
    <w:p w14:paraId="61722116" w14:textId="77777777" w:rsidR="00750867" w:rsidRDefault="00750867">
      <w:pPr>
        <w:tabs>
          <w:tab w:val="left" w:pos="1440"/>
        </w:tabs>
        <w:spacing w:after="120"/>
        <w:ind w:left="1440" w:hanging="360"/>
      </w:pPr>
      <w:r>
        <w:t>2.</w:t>
      </w:r>
      <w:r>
        <w:tab/>
        <w:t>Examine "Messages to Send" vs. "Messages Sent". The count in each column should be equal, or, if not equal, the number of messages sent should be incrementing. If not, there may be a problem with the link.</w:t>
      </w:r>
    </w:p>
    <w:p w14:paraId="726C2A79" w14:textId="77777777" w:rsidR="00750867" w:rsidRDefault="00750867">
      <w:pPr>
        <w:tabs>
          <w:tab w:val="left" w:pos="1440"/>
        </w:tabs>
        <w:spacing w:after="120"/>
        <w:ind w:left="1440" w:hanging="360"/>
      </w:pPr>
      <w:r>
        <w:t>3</w:t>
      </w:r>
      <w:r>
        <w:tab/>
        <w:t>Examine the "State" column. If the link should be running, and its state is one of the non-operational states listed on the following page, there may be a problem with the link.</w:t>
      </w:r>
    </w:p>
    <w:p w14:paraId="3AA649DC" w14:textId="77777777" w:rsidR="00750867" w:rsidRDefault="00750867">
      <w:pPr>
        <w:tabs>
          <w:tab w:val="left" w:pos="1440"/>
        </w:tabs>
        <w:ind w:left="1440" w:hanging="360"/>
      </w:pPr>
      <w:r>
        <w:t>4.</w:t>
      </w:r>
      <w:r>
        <w:tab/>
        <w:t xml:space="preserve">If a link </w:t>
      </w:r>
      <w:r>
        <w:rPr>
          <w:i/>
          <w:iCs/>
        </w:rPr>
        <w:t>flashes</w:t>
      </w:r>
      <w:r>
        <w:t xml:space="preserve"> in the Messaging Monitor, it means that an LLP communications error has occurred. To display the most recent communications error for a particular link, use the Show Communications Error option. To clear the communications error for a particular link, use the Clear Communications Error option.</w:t>
      </w:r>
    </w:p>
    <w:p w14:paraId="186C57F6" w14:textId="77777777" w:rsidR="00750867" w:rsidRDefault="00750867">
      <w:r>
        <w:br w:type="page"/>
      </w:r>
      <w:r>
        <w:lastRenderedPageBreak/>
        <w:t>The Systems Link Monitor displays statuses for up to 10 links at a time. Navigate through your link displays with the following keystrokes (</w:t>
      </w:r>
      <w:r>
        <w:rPr>
          <w:i/>
          <w:iCs/>
        </w:rPr>
        <w:t>do not press the Return or Enter keys after you enter your response, as these will return you to the menu</w:t>
      </w:r>
      <w:r>
        <w:t>):</w:t>
      </w:r>
    </w:p>
    <w:p w14:paraId="0F774672" w14:textId="77777777" w:rsidR="00750867" w:rsidRDefault="00750867"/>
    <w:p w14:paraId="6DD6413A" w14:textId="77777777" w:rsidR="00750867" w:rsidRDefault="00750867">
      <w:pPr>
        <w:tabs>
          <w:tab w:val="left" w:pos="2610"/>
        </w:tabs>
        <w:ind w:left="2610" w:hanging="1620"/>
      </w:pPr>
      <w:r>
        <w:rPr>
          <w:i/>
          <w:iCs/>
        </w:rPr>
        <w:t>(N) NEXT</w:t>
      </w:r>
      <w:r>
        <w:rPr>
          <w:i/>
          <w:iCs/>
        </w:rPr>
        <w:tab/>
      </w:r>
      <w:r>
        <w:t>Takes you to the next page of the display of links.</w:t>
      </w:r>
    </w:p>
    <w:p w14:paraId="4F9148A7" w14:textId="77777777" w:rsidR="00750867" w:rsidRDefault="00750867">
      <w:pPr>
        <w:tabs>
          <w:tab w:val="left" w:pos="2610"/>
        </w:tabs>
        <w:ind w:left="2610" w:hanging="1620"/>
      </w:pPr>
      <w:r>
        <w:rPr>
          <w:i/>
          <w:iCs/>
        </w:rPr>
        <w:t>(B) BACKUP</w:t>
      </w:r>
      <w:r>
        <w:tab/>
        <w:t>Takes you back one page.</w:t>
      </w:r>
    </w:p>
    <w:p w14:paraId="139D0ECE" w14:textId="77777777" w:rsidR="00750867" w:rsidRDefault="00750867">
      <w:pPr>
        <w:tabs>
          <w:tab w:val="left" w:pos="2610"/>
        </w:tabs>
        <w:ind w:left="2610" w:hanging="1620"/>
      </w:pPr>
      <w:r>
        <w:rPr>
          <w:i/>
          <w:iCs/>
        </w:rPr>
        <w:t>(Q) QUIT</w:t>
      </w:r>
      <w:r>
        <w:tab/>
        <w:t>Terminates the monitor.</w:t>
      </w:r>
    </w:p>
    <w:p w14:paraId="0B4DAA0A" w14:textId="77777777" w:rsidR="00750867" w:rsidRDefault="00750867">
      <w:pPr>
        <w:tabs>
          <w:tab w:val="left" w:pos="2610"/>
        </w:tabs>
        <w:ind w:left="2610" w:hanging="1620"/>
      </w:pPr>
      <w:r>
        <w:rPr>
          <w:i/>
          <w:iCs/>
        </w:rPr>
        <w:t>(A) ALL LINKS</w:t>
      </w:r>
      <w:r>
        <w:tab/>
        <w:t>Provides a display of all links defined on your system.</w:t>
      </w:r>
    </w:p>
    <w:p w14:paraId="3D80F3C3" w14:textId="77777777" w:rsidR="00750867" w:rsidRDefault="00750867">
      <w:pPr>
        <w:tabs>
          <w:tab w:val="left" w:pos="2610"/>
        </w:tabs>
        <w:ind w:left="2610" w:hanging="1620"/>
      </w:pPr>
      <w:r>
        <w:rPr>
          <w:i/>
          <w:iCs/>
        </w:rPr>
        <w:t>(S) SCREENED</w:t>
      </w:r>
      <w:r>
        <w:tab/>
        <w:t xml:space="preserve">Displays only those links that have message traffic (i.e., the sum of the 4 counter columns &gt; 0). This is the default display at startup. </w:t>
      </w:r>
    </w:p>
    <w:p w14:paraId="1714472D" w14:textId="77777777" w:rsidR="00750867" w:rsidRDefault="00750867">
      <w:pPr>
        <w:tabs>
          <w:tab w:val="left" w:pos="2610"/>
        </w:tabs>
        <w:ind w:left="2610" w:hanging="1620"/>
      </w:pPr>
      <w:r>
        <w:rPr>
          <w:i/>
          <w:iCs/>
        </w:rPr>
        <w:t>(?) HELP</w:t>
      </w:r>
      <w:r>
        <w:tab/>
        <w:t>Provides this help online.</w:t>
      </w:r>
    </w:p>
    <w:p w14:paraId="7FFB39D3" w14:textId="77777777" w:rsidR="00750867" w:rsidRDefault="00750867"/>
    <w:p w14:paraId="63E6417F" w14:textId="77777777" w:rsidR="00750867" w:rsidRDefault="00750867">
      <w:r>
        <w:t>Besides each running link, the Systems Link Monitor also indicates:</w:t>
      </w:r>
    </w:p>
    <w:p w14:paraId="136B8A11" w14:textId="77777777" w:rsidR="00750867" w:rsidRDefault="00750867">
      <w:pPr>
        <w:tabs>
          <w:tab w:val="left" w:pos="2340"/>
        </w:tabs>
      </w:pPr>
    </w:p>
    <w:p w14:paraId="1F9C7B5B" w14:textId="77777777" w:rsidR="00750867" w:rsidRDefault="00750867" w:rsidP="00F25F66">
      <w:pPr>
        <w:numPr>
          <w:ilvl w:val="0"/>
          <w:numId w:val="54"/>
        </w:numPr>
        <w:tabs>
          <w:tab w:val="clear" w:pos="360"/>
          <w:tab w:val="num" w:pos="1440"/>
          <w:tab w:val="left" w:pos="2340"/>
        </w:tabs>
        <w:ind w:left="1440"/>
      </w:pPr>
      <w:r>
        <w:t>The number of incoming filers running</w:t>
      </w:r>
    </w:p>
    <w:p w14:paraId="513508FB" w14:textId="77777777" w:rsidR="00750867" w:rsidRDefault="00750867" w:rsidP="00F25F66">
      <w:pPr>
        <w:numPr>
          <w:ilvl w:val="0"/>
          <w:numId w:val="54"/>
        </w:numPr>
        <w:tabs>
          <w:tab w:val="clear" w:pos="360"/>
          <w:tab w:val="num" w:pos="1440"/>
          <w:tab w:val="left" w:pos="2340"/>
        </w:tabs>
        <w:ind w:left="1440"/>
      </w:pPr>
      <w:r>
        <w:t>The number of outgoing filers running</w:t>
      </w:r>
    </w:p>
    <w:p w14:paraId="7AA6647D" w14:textId="77777777" w:rsidR="00750867" w:rsidRDefault="00750867" w:rsidP="00F25F66">
      <w:pPr>
        <w:numPr>
          <w:ilvl w:val="0"/>
          <w:numId w:val="54"/>
        </w:numPr>
        <w:tabs>
          <w:tab w:val="clear" w:pos="360"/>
          <w:tab w:val="num" w:pos="1440"/>
          <w:tab w:val="left" w:pos="2340"/>
        </w:tabs>
        <w:ind w:left="1440"/>
      </w:pPr>
      <w:r>
        <w:t>Whether TaskMan is running</w:t>
      </w:r>
    </w:p>
    <w:p w14:paraId="5C6A1169" w14:textId="77777777" w:rsidR="00750867" w:rsidRDefault="00750867" w:rsidP="00F25F66">
      <w:pPr>
        <w:numPr>
          <w:ilvl w:val="0"/>
          <w:numId w:val="54"/>
        </w:numPr>
        <w:tabs>
          <w:tab w:val="clear" w:pos="360"/>
          <w:tab w:val="num" w:pos="1440"/>
          <w:tab w:val="left" w:pos="2340"/>
        </w:tabs>
        <w:ind w:left="1440"/>
      </w:pPr>
      <w:r>
        <w:t>Whether the TCP Link Manager is running</w:t>
      </w:r>
    </w:p>
    <w:p w14:paraId="6C2AC8AD" w14:textId="77777777" w:rsidR="00750867" w:rsidRDefault="00750867"/>
    <w:p w14:paraId="40618564" w14:textId="77777777" w:rsidR="00750867" w:rsidRDefault="00750867"/>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408"/>
      </w:tblGrid>
      <w:tr w:rsidR="00750867" w14:paraId="757DA667" w14:textId="77777777">
        <w:tc>
          <w:tcPr>
            <w:tcW w:w="2340" w:type="dxa"/>
            <w:tcBorders>
              <w:top w:val="single" w:sz="4" w:space="0" w:color="auto"/>
              <w:left w:val="nil"/>
              <w:bottom w:val="nil"/>
              <w:right w:val="nil"/>
            </w:tcBorders>
          </w:tcPr>
          <w:p w14:paraId="78472092" w14:textId="77777777" w:rsidR="00750867" w:rsidRDefault="00750867">
            <w:pPr>
              <w:pStyle w:val="Normalnoindent"/>
              <w:spacing w:before="60" w:after="60"/>
              <w:rPr>
                <w:b/>
                <w:bCs/>
              </w:rPr>
            </w:pPr>
            <w:r>
              <w:rPr>
                <w:b/>
                <w:bCs/>
              </w:rPr>
              <w:t>Monitor Column</w:t>
            </w:r>
          </w:p>
        </w:tc>
        <w:tc>
          <w:tcPr>
            <w:tcW w:w="6408" w:type="dxa"/>
            <w:tcBorders>
              <w:top w:val="single" w:sz="4" w:space="0" w:color="auto"/>
              <w:left w:val="nil"/>
              <w:bottom w:val="nil"/>
              <w:right w:val="nil"/>
            </w:tcBorders>
          </w:tcPr>
          <w:p w14:paraId="5BB979AC" w14:textId="77777777" w:rsidR="00750867" w:rsidRDefault="00750867">
            <w:pPr>
              <w:pStyle w:val="Normalnoindent"/>
              <w:spacing w:before="60" w:after="60"/>
              <w:rPr>
                <w:b/>
                <w:bCs/>
              </w:rPr>
            </w:pPr>
            <w:r>
              <w:rPr>
                <w:b/>
                <w:bCs/>
              </w:rPr>
              <w:t>Explanation</w:t>
            </w:r>
          </w:p>
        </w:tc>
      </w:tr>
      <w:tr w:rsidR="00750867" w14:paraId="25B02C45" w14:textId="77777777">
        <w:tc>
          <w:tcPr>
            <w:tcW w:w="2340" w:type="dxa"/>
            <w:tcBorders>
              <w:top w:val="single" w:sz="4" w:space="0" w:color="auto"/>
              <w:left w:val="nil"/>
              <w:bottom w:val="nil"/>
              <w:right w:val="nil"/>
            </w:tcBorders>
          </w:tcPr>
          <w:p w14:paraId="7065C556" w14:textId="77777777" w:rsidR="00750867" w:rsidRDefault="00750867">
            <w:pPr>
              <w:pStyle w:val="Normalnoindent"/>
              <w:spacing w:before="60" w:after="60"/>
              <w:rPr>
                <w:b/>
                <w:bCs/>
              </w:rPr>
            </w:pPr>
            <w:r>
              <w:rPr>
                <w:b/>
                <w:bCs/>
              </w:rPr>
              <w:t xml:space="preserve">Node </w:t>
            </w:r>
          </w:p>
        </w:tc>
        <w:tc>
          <w:tcPr>
            <w:tcW w:w="6408" w:type="dxa"/>
            <w:tcBorders>
              <w:top w:val="single" w:sz="4" w:space="0" w:color="auto"/>
              <w:left w:val="nil"/>
              <w:bottom w:val="nil"/>
              <w:right w:val="nil"/>
            </w:tcBorders>
          </w:tcPr>
          <w:p w14:paraId="0B506144" w14:textId="77777777" w:rsidR="00750867" w:rsidRDefault="00750867">
            <w:pPr>
              <w:pStyle w:val="Normalnoindent"/>
              <w:spacing w:before="60" w:after="60"/>
            </w:pPr>
            <w:r>
              <w:t>Name of the link.</w:t>
            </w:r>
          </w:p>
        </w:tc>
      </w:tr>
      <w:tr w:rsidR="00750867" w14:paraId="15922F96" w14:textId="77777777">
        <w:tc>
          <w:tcPr>
            <w:tcW w:w="2340" w:type="dxa"/>
            <w:tcBorders>
              <w:top w:val="nil"/>
              <w:left w:val="nil"/>
              <w:bottom w:val="nil"/>
              <w:right w:val="nil"/>
            </w:tcBorders>
          </w:tcPr>
          <w:p w14:paraId="729F203D" w14:textId="77777777" w:rsidR="00750867" w:rsidRDefault="00750867">
            <w:pPr>
              <w:pStyle w:val="Normalnoindent"/>
              <w:spacing w:before="60" w:after="60"/>
              <w:rPr>
                <w:b/>
                <w:bCs/>
              </w:rPr>
            </w:pPr>
            <w:r>
              <w:rPr>
                <w:b/>
                <w:bCs/>
              </w:rPr>
              <w:t xml:space="preserve">Messages Received </w:t>
            </w:r>
          </w:p>
        </w:tc>
        <w:tc>
          <w:tcPr>
            <w:tcW w:w="6408" w:type="dxa"/>
            <w:tcBorders>
              <w:top w:val="nil"/>
              <w:left w:val="nil"/>
              <w:bottom w:val="nil"/>
              <w:right w:val="nil"/>
            </w:tcBorders>
          </w:tcPr>
          <w:p w14:paraId="5DA4C7CF" w14:textId="77777777" w:rsidR="00750867" w:rsidRDefault="00750867">
            <w:pPr>
              <w:pStyle w:val="Normalnoindent"/>
              <w:spacing w:before="60" w:after="60"/>
            </w:pPr>
            <w:r>
              <w:t># of messages received over the link, regardless of whether the message is waiting to be processed or has already been passed to application processing routines.</w:t>
            </w:r>
          </w:p>
        </w:tc>
      </w:tr>
      <w:tr w:rsidR="00750867" w14:paraId="052D0CCE" w14:textId="77777777">
        <w:tc>
          <w:tcPr>
            <w:tcW w:w="2340" w:type="dxa"/>
            <w:tcBorders>
              <w:top w:val="nil"/>
              <w:left w:val="nil"/>
              <w:bottom w:val="nil"/>
              <w:right w:val="nil"/>
            </w:tcBorders>
          </w:tcPr>
          <w:p w14:paraId="243849BD" w14:textId="77777777" w:rsidR="00750867" w:rsidRDefault="00750867">
            <w:pPr>
              <w:pStyle w:val="Normalnoindent"/>
              <w:spacing w:before="60" w:after="60"/>
              <w:rPr>
                <w:b/>
                <w:bCs/>
              </w:rPr>
            </w:pPr>
            <w:r>
              <w:rPr>
                <w:b/>
                <w:bCs/>
              </w:rPr>
              <w:t xml:space="preserve">Messages Processed </w:t>
            </w:r>
          </w:p>
        </w:tc>
        <w:tc>
          <w:tcPr>
            <w:tcW w:w="6408" w:type="dxa"/>
            <w:tcBorders>
              <w:top w:val="nil"/>
              <w:left w:val="nil"/>
              <w:bottom w:val="nil"/>
              <w:right w:val="nil"/>
            </w:tcBorders>
          </w:tcPr>
          <w:p w14:paraId="1E718CA3" w14:textId="77777777" w:rsidR="00750867" w:rsidRDefault="00750867">
            <w:pPr>
              <w:pStyle w:val="Normalnoindent"/>
              <w:spacing w:before="60" w:after="60"/>
            </w:pPr>
            <w:r>
              <w:t># of messages passed to application processing routines.</w:t>
            </w:r>
          </w:p>
        </w:tc>
      </w:tr>
      <w:tr w:rsidR="00750867" w14:paraId="6C72CEA6" w14:textId="77777777">
        <w:tc>
          <w:tcPr>
            <w:tcW w:w="2340" w:type="dxa"/>
            <w:tcBorders>
              <w:top w:val="nil"/>
              <w:left w:val="nil"/>
              <w:bottom w:val="nil"/>
              <w:right w:val="nil"/>
            </w:tcBorders>
          </w:tcPr>
          <w:p w14:paraId="2C50E82B" w14:textId="77777777" w:rsidR="00750867" w:rsidRDefault="00750867">
            <w:pPr>
              <w:pStyle w:val="Normalnoindent"/>
              <w:spacing w:before="60" w:after="60"/>
              <w:rPr>
                <w:b/>
                <w:bCs/>
              </w:rPr>
            </w:pPr>
            <w:r>
              <w:rPr>
                <w:b/>
                <w:bCs/>
              </w:rPr>
              <w:t xml:space="preserve">Messages To Send </w:t>
            </w:r>
          </w:p>
        </w:tc>
        <w:tc>
          <w:tcPr>
            <w:tcW w:w="6408" w:type="dxa"/>
            <w:tcBorders>
              <w:top w:val="nil"/>
              <w:left w:val="nil"/>
              <w:bottom w:val="nil"/>
              <w:right w:val="nil"/>
            </w:tcBorders>
          </w:tcPr>
          <w:p w14:paraId="36E78F57" w14:textId="77777777" w:rsidR="00750867" w:rsidRDefault="00750867">
            <w:pPr>
              <w:pStyle w:val="Normalnoindent"/>
              <w:spacing w:before="60" w:after="60"/>
            </w:pPr>
            <w:r>
              <w:t># of messages placed in the link's "Out" queue since the last time it was reset, regardless of whether the message has been transmitted or is waiting to be transmitted.</w:t>
            </w:r>
          </w:p>
        </w:tc>
      </w:tr>
      <w:tr w:rsidR="00750867" w14:paraId="6CEFA67A" w14:textId="77777777">
        <w:tc>
          <w:tcPr>
            <w:tcW w:w="2340" w:type="dxa"/>
            <w:tcBorders>
              <w:top w:val="nil"/>
              <w:left w:val="nil"/>
              <w:bottom w:val="nil"/>
              <w:right w:val="nil"/>
            </w:tcBorders>
          </w:tcPr>
          <w:p w14:paraId="0B6EB28A" w14:textId="77777777" w:rsidR="00750867" w:rsidRDefault="00750867">
            <w:pPr>
              <w:pStyle w:val="Normalnoindent"/>
              <w:spacing w:before="60" w:after="60"/>
              <w:rPr>
                <w:b/>
                <w:bCs/>
              </w:rPr>
            </w:pPr>
            <w:r>
              <w:rPr>
                <w:b/>
                <w:bCs/>
              </w:rPr>
              <w:t xml:space="preserve">Messages Sent </w:t>
            </w:r>
          </w:p>
        </w:tc>
        <w:tc>
          <w:tcPr>
            <w:tcW w:w="6408" w:type="dxa"/>
            <w:tcBorders>
              <w:top w:val="nil"/>
              <w:left w:val="nil"/>
              <w:bottom w:val="nil"/>
              <w:right w:val="nil"/>
            </w:tcBorders>
          </w:tcPr>
          <w:p w14:paraId="30C411E7" w14:textId="77777777" w:rsidR="00750867" w:rsidRDefault="00750867">
            <w:pPr>
              <w:pStyle w:val="Normalnoindent"/>
              <w:spacing w:before="60" w:after="60"/>
            </w:pPr>
            <w:r>
              <w:t># of messages transmitted.</w:t>
            </w:r>
          </w:p>
        </w:tc>
      </w:tr>
      <w:tr w:rsidR="00750867" w14:paraId="26C8398D" w14:textId="77777777">
        <w:tc>
          <w:tcPr>
            <w:tcW w:w="2340" w:type="dxa"/>
            <w:tcBorders>
              <w:top w:val="nil"/>
              <w:left w:val="nil"/>
              <w:bottom w:val="nil"/>
              <w:right w:val="nil"/>
            </w:tcBorders>
          </w:tcPr>
          <w:p w14:paraId="40D2952D" w14:textId="77777777" w:rsidR="00750867" w:rsidRDefault="00750867">
            <w:pPr>
              <w:pStyle w:val="Normalnoindent"/>
              <w:spacing w:before="60" w:after="60"/>
              <w:rPr>
                <w:b/>
                <w:bCs/>
              </w:rPr>
            </w:pPr>
            <w:r>
              <w:rPr>
                <w:b/>
                <w:bCs/>
              </w:rPr>
              <w:t xml:space="preserve">Device Type </w:t>
            </w:r>
            <w:r>
              <w:rPr>
                <w:b/>
                <w:bCs/>
              </w:rPr>
              <w:br/>
            </w:r>
            <w:r>
              <w:rPr>
                <w:b/>
                <w:bCs/>
              </w:rPr>
              <w:br/>
            </w:r>
          </w:p>
        </w:tc>
        <w:tc>
          <w:tcPr>
            <w:tcW w:w="6408" w:type="dxa"/>
            <w:tcBorders>
              <w:top w:val="nil"/>
              <w:left w:val="nil"/>
              <w:bottom w:val="nil"/>
              <w:right w:val="nil"/>
            </w:tcBorders>
          </w:tcPr>
          <w:p w14:paraId="69B1A6C1" w14:textId="77777777" w:rsidR="00750867" w:rsidRDefault="00750867">
            <w:pPr>
              <w:pStyle w:val="Normalnoindent"/>
              <w:spacing w:before="60" w:after="60"/>
            </w:pPr>
            <w:r>
              <w:t>Type of link. As of patch HL*1.6*49, can be one of the following:</w:t>
            </w:r>
          </w:p>
          <w:p w14:paraId="5F5717EC" w14:textId="77777777" w:rsidR="00750867" w:rsidRDefault="00750867">
            <w:pPr>
              <w:pStyle w:val="Normalnoindent"/>
            </w:pPr>
            <w:r>
              <w:t>PC</w:t>
            </w:r>
            <w:r>
              <w:tab/>
              <w:t>Persistent TCP Client</w:t>
            </w:r>
          </w:p>
          <w:p w14:paraId="2B3DA276" w14:textId="77777777" w:rsidR="00750867" w:rsidRDefault="00750867">
            <w:pPr>
              <w:pStyle w:val="Normalnoindent"/>
            </w:pPr>
            <w:r>
              <w:t>NC</w:t>
            </w:r>
            <w:r>
              <w:tab/>
              <w:t>Non-Persistent TCP Client</w:t>
            </w:r>
          </w:p>
          <w:p w14:paraId="768E47A7" w14:textId="77777777" w:rsidR="00750867" w:rsidRDefault="00750867">
            <w:pPr>
              <w:pStyle w:val="Normalnoindent"/>
            </w:pPr>
            <w:r>
              <w:t>SS</w:t>
            </w:r>
            <w:r>
              <w:tab/>
              <w:t>Single-threaded TCP Server</w:t>
            </w:r>
          </w:p>
          <w:p w14:paraId="4B5FDA1D" w14:textId="77777777" w:rsidR="00750867" w:rsidRDefault="00750867">
            <w:pPr>
              <w:pStyle w:val="Normalnoindent"/>
            </w:pPr>
            <w:r>
              <w:t>MS</w:t>
            </w:r>
            <w:r>
              <w:tab/>
              <w:t>Multi-threaded TCP Server</w:t>
            </w:r>
          </w:p>
          <w:p w14:paraId="373F5B89" w14:textId="77777777" w:rsidR="00750867" w:rsidRDefault="00750867">
            <w:pPr>
              <w:pStyle w:val="Normalnoindent"/>
            </w:pPr>
            <w:r>
              <w:t>SH</w:t>
            </w:r>
            <w:r>
              <w:tab/>
              <w:t>Serial HLLP</w:t>
            </w:r>
          </w:p>
          <w:p w14:paraId="14A757CF" w14:textId="77777777" w:rsidR="00750867" w:rsidRDefault="00750867">
            <w:pPr>
              <w:pStyle w:val="Normalnoindent"/>
            </w:pPr>
            <w:r>
              <w:t>SX</w:t>
            </w:r>
            <w:r>
              <w:tab/>
              <w:t>Serial X3.28</w:t>
            </w:r>
          </w:p>
          <w:p w14:paraId="72E06D26" w14:textId="77777777" w:rsidR="00750867" w:rsidRDefault="00750867">
            <w:pPr>
              <w:pStyle w:val="Normalnoindent"/>
              <w:spacing w:after="60"/>
            </w:pPr>
            <w:r>
              <w:t>MM</w:t>
            </w:r>
            <w:r>
              <w:tab/>
              <w:t>MailMan</w:t>
            </w:r>
          </w:p>
        </w:tc>
      </w:tr>
      <w:tr w:rsidR="00750867" w14:paraId="596E172D" w14:textId="77777777">
        <w:tc>
          <w:tcPr>
            <w:tcW w:w="2340" w:type="dxa"/>
            <w:tcBorders>
              <w:top w:val="nil"/>
              <w:left w:val="nil"/>
              <w:bottom w:val="single" w:sz="4" w:space="0" w:color="auto"/>
              <w:right w:val="nil"/>
            </w:tcBorders>
          </w:tcPr>
          <w:p w14:paraId="6A549BAE" w14:textId="77777777" w:rsidR="00750867" w:rsidRDefault="00750867">
            <w:pPr>
              <w:pStyle w:val="Normalnoindent"/>
              <w:spacing w:before="60" w:after="60"/>
              <w:rPr>
                <w:b/>
                <w:bCs/>
              </w:rPr>
            </w:pPr>
            <w:r>
              <w:rPr>
                <w:b/>
                <w:bCs/>
              </w:rPr>
              <w:t xml:space="preserve">State </w:t>
            </w:r>
          </w:p>
        </w:tc>
        <w:tc>
          <w:tcPr>
            <w:tcW w:w="6408" w:type="dxa"/>
            <w:tcBorders>
              <w:top w:val="nil"/>
              <w:left w:val="nil"/>
              <w:bottom w:val="single" w:sz="4" w:space="0" w:color="auto"/>
              <w:right w:val="nil"/>
            </w:tcBorders>
          </w:tcPr>
          <w:p w14:paraId="4AE54AA9" w14:textId="77777777" w:rsidR="00750867" w:rsidRDefault="00750867">
            <w:pPr>
              <w:pStyle w:val="Normalnoindent"/>
              <w:spacing w:before="60" w:after="60"/>
            </w:pPr>
            <w:r>
              <w:t xml:space="preserve">Current state of the LLP (e.g., Idle, Shutdown, </w:t>
            </w:r>
            <w:smartTag w:uri="urn:schemas-microsoft-com:office:smarttags" w:element="City">
              <w:smartTag w:uri="urn:schemas-microsoft-com:office:smarttags" w:element="place">
                <w:r>
                  <w:t>Reading</w:t>
                </w:r>
              </w:smartTag>
            </w:smartTag>
            <w:r>
              <w:t xml:space="preserve">, Writing, Validating, Enabled, Inactive, etc.) </w:t>
            </w:r>
          </w:p>
        </w:tc>
      </w:tr>
    </w:tbl>
    <w:p w14:paraId="6F7BF4C2" w14:textId="77777777" w:rsidR="00750867" w:rsidRDefault="00750867">
      <w:bookmarkStart w:id="82" w:name="_Hlt454350459"/>
      <w:bookmarkEnd w:id="82"/>
    </w:p>
    <w:p w14:paraId="0169A766" w14:textId="77777777" w:rsidR="00750867" w:rsidRDefault="00750867">
      <w:pPr>
        <w:tabs>
          <w:tab w:val="left" w:pos="1440"/>
        </w:tabs>
        <w:ind w:left="1440" w:hanging="360"/>
      </w:pPr>
    </w:p>
    <w:p w14:paraId="4D479D57" w14:textId="77777777" w:rsidR="00750867" w:rsidRDefault="00750867">
      <w:r>
        <w:t>For more information on troubleshooting links, please see the "Troubleshooting: Solving Transmission Problems" chapter.</w:t>
      </w:r>
    </w:p>
    <w:p w14:paraId="4F6BEFAB" w14:textId="77777777" w:rsidR="00750867" w:rsidRDefault="00750867">
      <w:pPr>
        <w:pStyle w:val="Heading3"/>
      </w:pPr>
      <w:bookmarkStart w:id="83" w:name="_Hlt454361083"/>
      <w:bookmarkEnd w:id="83"/>
      <w:r>
        <w:br w:type="page"/>
      </w:r>
      <w:r>
        <w:lastRenderedPageBreak/>
        <w:t>Operational Link States (</w:t>
      </w:r>
      <w:smartTag w:uri="urn:schemas-microsoft-com:office:smarttags" w:element="City">
        <w:smartTag w:uri="urn:schemas-microsoft-com:office:smarttags" w:element="place">
          <w:r>
            <w:t>Normal</w:t>
          </w:r>
        </w:smartTag>
      </w:smartTag>
      <w:r>
        <w:t>)</w:t>
      </w:r>
    </w:p>
    <w:p w14:paraId="7AD648FC" w14:textId="77777777" w:rsidR="00750867" w:rsidRDefault="00750867">
      <w:pPr>
        <w:keepNext/>
      </w:pPr>
    </w:p>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18"/>
      </w:tblGrid>
      <w:tr w:rsidR="00750867" w14:paraId="70753187" w14:textId="77777777">
        <w:tc>
          <w:tcPr>
            <w:tcW w:w="1530" w:type="dxa"/>
            <w:tcBorders>
              <w:top w:val="single" w:sz="4" w:space="0" w:color="auto"/>
              <w:left w:val="nil"/>
              <w:bottom w:val="nil"/>
              <w:right w:val="nil"/>
            </w:tcBorders>
          </w:tcPr>
          <w:p w14:paraId="09BAF1E6" w14:textId="77777777" w:rsidR="00750867" w:rsidRDefault="00750867">
            <w:pPr>
              <w:pStyle w:val="Normalnoindent"/>
              <w:spacing w:before="60" w:after="60"/>
              <w:rPr>
                <w:b/>
                <w:bCs/>
              </w:rPr>
            </w:pPr>
            <w:r>
              <w:rPr>
                <w:b/>
                <w:bCs/>
              </w:rPr>
              <w:t>State</w:t>
            </w:r>
          </w:p>
        </w:tc>
        <w:tc>
          <w:tcPr>
            <w:tcW w:w="7218" w:type="dxa"/>
            <w:tcBorders>
              <w:top w:val="single" w:sz="4" w:space="0" w:color="auto"/>
              <w:left w:val="nil"/>
              <w:bottom w:val="nil"/>
              <w:right w:val="nil"/>
            </w:tcBorders>
          </w:tcPr>
          <w:p w14:paraId="63DEABE4" w14:textId="77777777" w:rsidR="00750867" w:rsidRDefault="00750867">
            <w:pPr>
              <w:pStyle w:val="Normalnoindent"/>
              <w:spacing w:before="60" w:after="60"/>
              <w:rPr>
                <w:b/>
                <w:bCs/>
              </w:rPr>
            </w:pPr>
            <w:r>
              <w:rPr>
                <w:b/>
                <w:bCs/>
              </w:rPr>
              <w:t>Explanation</w:t>
            </w:r>
          </w:p>
        </w:tc>
      </w:tr>
      <w:tr w:rsidR="00750867" w14:paraId="586E5B52" w14:textId="77777777">
        <w:tc>
          <w:tcPr>
            <w:tcW w:w="1530" w:type="dxa"/>
            <w:tcBorders>
              <w:top w:val="single" w:sz="4" w:space="0" w:color="auto"/>
              <w:left w:val="nil"/>
              <w:bottom w:val="nil"/>
              <w:right w:val="nil"/>
            </w:tcBorders>
          </w:tcPr>
          <w:p w14:paraId="5AF9F0DE" w14:textId="77777777" w:rsidR="00750867" w:rsidRDefault="00750867">
            <w:pPr>
              <w:pStyle w:val="Normalnoindent"/>
              <w:spacing w:before="60" w:after="60"/>
              <w:rPr>
                <w:b/>
                <w:bCs/>
              </w:rPr>
            </w:pPr>
            <w:r>
              <w:rPr>
                <w:b/>
                <w:bCs/>
              </w:rPr>
              <w:t>Bidding</w:t>
            </w:r>
          </w:p>
        </w:tc>
        <w:tc>
          <w:tcPr>
            <w:tcW w:w="7218" w:type="dxa"/>
            <w:tcBorders>
              <w:top w:val="single" w:sz="4" w:space="0" w:color="auto"/>
              <w:left w:val="nil"/>
              <w:bottom w:val="nil"/>
              <w:right w:val="nil"/>
            </w:tcBorders>
          </w:tcPr>
          <w:p w14:paraId="419A52FC" w14:textId="77777777" w:rsidR="00750867" w:rsidRDefault="00750867">
            <w:pPr>
              <w:pStyle w:val="Normalnoindent"/>
              <w:spacing w:before="60" w:after="60"/>
            </w:pPr>
            <w:r>
              <w:t>X3.28 links: Switching roles, server to sender</w:t>
            </w:r>
          </w:p>
        </w:tc>
      </w:tr>
      <w:tr w:rsidR="00750867" w14:paraId="18B527E4" w14:textId="77777777">
        <w:tc>
          <w:tcPr>
            <w:tcW w:w="1530" w:type="dxa"/>
            <w:tcBorders>
              <w:top w:val="nil"/>
              <w:left w:val="nil"/>
              <w:bottom w:val="nil"/>
              <w:right w:val="nil"/>
            </w:tcBorders>
          </w:tcPr>
          <w:p w14:paraId="1CB24776" w14:textId="77777777" w:rsidR="00750867" w:rsidRDefault="00750867">
            <w:pPr>
              <w:pStyle w:val="Normalnoindent"/>
              <w:spacing w:before="60" w:after="60"/>
              <w:rPr>
                <w:b/>
                <w:bCs/>
              </w:rPr>
            </w:pPr>
            <w:r>
              <w:rPr>
                <w:b/>
                <w:bCs/>
              </w:rPr>
              <w:t>Check Out</w:t>
            </w:r>
          </w:p>
        </w:tc>
        <w:tc>
          <w:tcPr>
            <w:tcW w:w="7218" w:type="dxa"/>
            <w:tcBorders>
              <w:top w:val="nil"/>
              <w:left w:val="nil"/>
              <w:bottom w:val="nil"/>
              <w:right w:val="nil"/>
            </w:tcBorders>
          </w:tcPr>
          <w:p w14:paraId="7E6C3834" w14:textId="77777777" w:rsidR="00750867" w:rsidRDefault="00750867">
            <w:pPr>
              <w:pStyle w:val="Normalnoindent"/>
              <w:spacing w:before="60" w:after="60"/>
            </w:pPr>
            <w:r>
              <w:t>Checking the "Out" queue for messages to send.</w:t>
            </w:r>
          </w:p>
        </w:tc>
      </w:tr>
      <w:tr w:rsidR="00750867" w14:paraId="23442217" w14:textId="77777777">
        <w:tc>
          <w:tcPr>
            <w:tcW w:w="1530" w:type="dxa"/>
            <w:tcBorders>
              <w:top w:val="nil"/>
              <w:left w:val="nil"/>
              <w:bottom w:val="nil"/>
              <w:right w:val="nil"/>
            </w:tcBorders>
          </w:tcPr>
          <w:p w14:paraId="78C8192F" w14:textId="77777777" w:rsidR="00750867" w:rsidRDefault="00750867">
            <w:pPr>
              <w:pStyle w:val="Normalnoindent"/>
              <w:spacing w:before="60" w:after="60"/>
              <w:rPr>
                <w:b/>
                <w:bCs/>
              </w:rPr>
            </w:pPr>
            <w:r>
              <w:rPr>
                <w:b/>
                <w:bCs/>
              </w:rPr>
              <w:t>Disconnect</w:t>
            </w:r>
          </w:p>
        </w:tc>
        <w:tc>
          <w:tcPr>
            <w:tcW w:w="7218" w:type="dxa"/>
            <w:tcBorders>
              <w:top w:val="nil"/>
              <w:left w:val="nil"/>
              <w:bottom w:val="nil"/>
              <w:right w:val="nil"/>
            </w:tcBorders>
          </w:tcPr>
          <w:p w14:paraId="2F7B2B98" w14:textId="77777777" w:rsidR="00750867" w:rsidRDefault="00750867">
            <w:pPr>
              <w:pStyle w:val="Normalnoindent"/>
              <w:spacing w:before="60" w:after="60"/>
            </w:pPr>
            <w:r>
              <w:t>X3.28: Line is disconnected.</w:t>
            </w:r>
          </w:p>
        </w:tc>
      </w:tr>
      <w:tr w:rsidR="00750867" w14:paraId="31ADE2CA" w14:textId="77777777">
        <w:tc>
          <w:tcPr>
            <w:tcW w:w="1530" w:type="dxa"/>
            <w:tcBorders>
              <w:top w:val="nil"/>
              <w:left w:val="nil"/>
              <w:bottom w:val="nil"/>
              <w:right w:val="nil"/>
            </w:tcBorders>
          </w:tcPr>
          <w:p w14:paraId="07DC84DB" w14:textId="77777777" w:rsidR="00750867" w:rsidRDefault="00750867">
            <w:pPr>
              <w:pStyle w:val="Normalnoindent"/>
              <w:spacing w:before="60" w:after="60"/>
              <w:rPr>
                <w:b/>
                <w:bCs/>
              </w:rPr>
            </w:pPr>
            <w:r>
              <w:rPr>
                <w:b/>
                <w:bCs/>
              </w:rPr>
              <w:t>Done</w:t>
            </w:r>
          </w:p>
        </w:tc>
        <w:tc>
          <w:tcPr>
            <w:tcW w:w="7218" w:type="dxa"/>
            <w:tcBorders>
              <w:top w:val="nil"/>
              <w:left w:val="nil"/>
              <w:bottom w:val="nil"/>
              <w:right w:val="nil"/>
            </w:tcBorders>
          </w:tcPr>
          <w:p w14:paraId="31E17763" w14:textId="77777777" w:rsidR="00750867" w:rsidRDefault="00750867">
            <w:pPr>
              <w:pStyle w:val="Normalnoindent"/>
              <w:spacing w:before="60" w:after="60"/>
            </w:pPr>
            <w:r>
              <w:t>HLLP: Message was validated.</w:t>
            </w:r>
          </w:p>
        </w:tc>
      </w:tr>
      <w:tr w:rsidR="00750867" w14:paraId="7CE83C13" w14:textId="77777777">
        <w:tc>
          <w:tcPr>
            <w:tcW w:w="1530" w:type="dxa"/>
            <w:tcBorders>
              <w:top w:val="nil"/>
              <w:left w:val="nil"/>
              <w:bottom w:val="nil"/>
              <w:right w:val="nil"/>
            </w:tcBorders>
          </w:tcPr>
          <w:p w14:paraId="76E22058" w14:textId="77777777" w:rsidR="00750867" w:rsidRDefault="00750867">
            <w:pPr>
              <w:pStyle w:val="Normalnoindent"/>
              <w:spacing w:before="60" w:after="60"/>
              <w:rPr>
                <w:b/>
                <w:bCs/>
              </w:rPr>
            </w:pPr>
            <w:r>
              <w:rPr>
                <w:b/>
                <w:bCs/>
              </w:rPr>
              <w:t>Enabled</w:t>
            </w:r>
          </w:p>
        </w:tc>
        <w:tc>
          <w:tcPr>
            <w:tcW w:w="7218" w:type="dxa"/>
            <w:tcBorders>
              <w:top w:val="nil"/>
              <w:left w:val="nil"/>
              <w:bottom w:val="nil"/>
              <w:right w:val="nil"/>
            </w:tcBorders>
          </w:tcPr>
          <w:p w14:paraId="5BFFBC50" w14:textId="77777777" w:rsidR="00750867" w:rsidRDefault="00750867">
            <w:pPr>
              <w:pStyle w:val="Normalnoindent"/>
              <w:spacing w:before="60" w:after="60"/>
            </w:pPr>
            <w:r>
              <w:t>Non-persistent TCP links: Link has been started.</w:t>
            </w:r>
          </w:p>
        </w:tc>
      </w:tr>
      <w:tr w:rsidR="00750867" w14:paraId="0E8E6610" w14:textId="77777777">
        <w:tc>
          <w:tcPr>
            <w:tcW w:w="1530" w:type="dxa"/>
            <w:tcBorders>
              <w:top w:val="nil"/>
              <w:left w:val="nil"/>
              <w:bottom w:val="nil"/>
              <w:right w:val="nil"/>
            </w:tcBorders>
          </w:tcPr>
          <w:p w14:paraId="74559E22" w14:textId="77777777" w:rsidR="00750867" w:rsidRDefault="00750867">
            <w:pPr>
              <w:pStyle w:val="Normalnoindent"/>
              <w:spacing w:before="60" w:after="60"/>
              <w:rPr>
                <w:b/>
                <w:bCs/>
              </w:rPr>
            </w:pPr>
            <w:r>
              <w:rPr>
                <w:b/>
                <w:bCs/>
              </w:rPr>
              <w:t>Idle</w:t>
            </w:r>
          </w:p>
        </w:tc>
        <w:tc>
          <w:tcPr>
            <w:tcW w:w="7218" w:type="dxa"/>
            <w:tcBorders>
              <w:top w:val="nil"/>
              <w:left w:val="nil"/>
              <w:bottom w:val="nil"/>
              <w:right w:val="nil"/>
            </w:tcBorders>
          </w:tcPr>
          <w:p w14:paraId="13A07AA9" w14:textId="77777777" w:rsidR="00750867" w:rsidRDefault="00750867">
            <w:pPr>
              <w:pStyle w:val="Normalnoindent"/>
              <w:spacing w:before="60" w:after="60"/>
            </w:pPr>
            <w:r>
              <w:t>No messages are waiting to be sent or received. Idle cycle time is 3 seconds.</w:t>
            </w:r>
          </w:p>
        </w:tc>
      </w:tr>
      <w:tr w:rsidR="00750867" w14:paraId="4CA753A4" w14:textId="77777777">
        <w:tc>
          <w:tcPr>
            <w:tcW w:w="1530" w:type="dxa"/>
            <w:tcBorders>
              <w:top w:val="nil"/>
              <w:left w:val="nil"/>
              <w:bottom w:val="nil"/>
              <w:right w:val="nil"/>
            </w:tcBorders>
          </w:tcPr>
          <w:p w14:paraId="07EE1DED" w14:textId="77777777" w:rsidR="00750867" w:rsidRDefault="00750867">
            <w:pPr>
              <w:pStyle w:val="Normalnoindent"/>
              <w:spacing w:before="60" w:after="60"/>
              <w:rPr>
                <w:b/>
                <w:bCs/>
              </w:rPr>
            </w:pPr>
            <w:r>
              <w:rPr>
                <w:b/>
                <w:bCs/>
              </w:rPr>
              <w:t>Inactive</w:t>
            </w:r>
          </w:p>
        </w:tc>
        <w:tc>
          <w:tcPr>
            <w:tcW w:w="7218" w:type="dxa"/>
            <w:tcBorders>
              <w:top w:val="nil"/>
              <w:left w:val="nil"/>
              <w:bottom w:val="nil"/>
              <w:right w:val="nil"/>
            </w:tcBorders>
          </w:tcPr>
          <w:p w14:paraId="54FEC3B8" w14:textId="77777777" w:rsidR="00750867" w:rsidRDefault="00750867">
            <w:pPr>
              <w:pStyle w:val="Normalnoindent"/>
              <w:spacing w:before="60" w:after="60"/>
            </w:pPr>
            <w:r>
              <w:t>Non-persistent TCP links: Link has been started and has delivered messages, but because there are no messages to deliver currently, the background job has been inactivated. The TCP Link Manager</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 xml:space="preserve"> will reactivate it as needed.</w:t>
            </w:r>
          </w:p>
        </w:tc>
      </w:tr>
      <w:tr w:rsidR="00750867" w14:paraId="3E0E0135" w14:textId="77777777">
        <w:tc>
          <w:tcPr>
            <w:tcW w:w="1530" w:type="dxa"/>
            <w:tcBorders>
              <w:top w:val="nil"/>
              <w:left w:val="nil"/>
              <w:bottom w:val="nil"/>
              <w:right w:val="nil"/>
            </w:tcBorders>
          </w:tcPr>
          <w:p w14:paraId="4A40A6B3" w14:textId="77777777" w:rsidR="00750867" w:rsidRDefault="00750867">
            <w:pPr>
              <w:pStyle w:val="Normalnoindent"/>
              <w:spacing w:before="60" w:after="60"/>
              <w:rPr>
                <w:b/>
                <w:bCs/>
              </w:rPr>
            </w:pPr>
            <w:r>
              <w:rPr>
                <w:b/>
                <w:bCs/>
              </w:rPr>
              <w:t>Open</w:t>
            </w:r>
          </w:p>
        </w:tc>
        <w:tc>
          <w:tcPr>
            <w:tcW w:w="7218" w:type="dxa"/>
            <w:tcBorders>
              <w:top w:val="nil"/>
              <w:left w:val="nil"/>
              <w:bottom w:val="nil"/>
              <w:right w:val="nil"/>
            </w:tcBorders>
          </w:tcPr>
          <w:p w14:paraId="2D47FEFD" w14:textId="77777777" w:rsidR="00750867" w:rsidRDefault="00750867">
            <w:pPr>
              <w:pStyle w:val="Normalnoindent"/>
              <w:spacing w:before="60" w:after="60"/>
            </w:pPr>
            <w:r>
              <w:t>Link is attempting to open a connection.</w:t>
            </w:r>
          </w:p>
        </w:tc>
      </w:tr>
      <w:tr w:rsidR="00750867" w14:paraId="1555B53D" w14:textId="77777777">
        <w:tc>
          <w:tcPr>
            <w:tcW w:w="1530" w:type="dxa"/>
            <w:tcBorders>
              <w:top w:val="nil"/>
              <w:left w:val="nil"/>
              <w:bottom w:val="nil"/>
              <w:right w:val="nil"/>
            </w:tcBorders>
          </w:tcPr>
          <w:p w14:paraId="3A512B2A" w14:textId="77777777" w:rsidR="00750867" w:rsidRDefault="00750867">
            <w:pPr>
              <w:pStyle w:val="Normalnoindent"/>
              <w:spacing w:before="60" w:after="60"/>
              <w:rPr>
                <w:b/>
                <w:bCs/>
              </w:rPr>
            </w:pPr>
            <w:r>
              <w:rPr>
                <w:b/>
                <w:bCs/>
              </w:rPr>
              <w:t>Polling</w:t>
            </w:r>
          </w:p>
        </w:tc>
        <w:tc>
          <w:tcPr>
            <w:tcW w:w="7218" w:type="dxa"/>
            <w:tcBorders>
              <w:top w:val="nil"/>
              <w:left w:val="nil"/>
              <w:bottom w:val="nil"/>
              <w:right w:val="nil"/>
            </w:tcBorders>
          </w:tcPr>
          <w:p w14:paraId="56F1CD16" w14:textId="77777777" w:rsidR="00750867" w:rsidRDefault="00750867">
            <w:pPr>
              <w:pStyle w:val="Normalnoindent"/>
              <w:spacing w:before="60" w:after="60"/>
            </w:pPr>
            <w:r>
              <w:t>X3.28: Link is checking if there is a message to send.</w:t>
            </w:r>
          </w:p>
        </w:tc>
      </w:tr>
      <w:tr w:rsidR="00750867" w14:paraId="64A06A63" w14:textId="77777777">
        <w:tc>
          <w:tcPr>
            <w:tcW w:w="1530" w:type="dxa"/>
            <w:tcBorders>
              <w:top w:val="nil"/>
              <w:left w:val="nil"/>
              <w:bottom w:val="nil"/>
              <w:right w:val="nil"/>
            </w:tcBorders>
          </w:tcPr>
          <w:p w14:paraId="14169C63" w14:textId="77777777" w:rsidR="00750867" w:rsidRDefault="00750867">
            <w:pPr>
              <w:pStyle w:val="Normalnoindent"/>
              <w:spacing w:before="60" w:after="60"/>
              <w:rPr>
                <w:b/>
                <w:bCs/>
              </w:rPr>
            </w:pPr>
            <w:smartTag w:uri="urn:schemas-microsoft-com:office:smarttags" w:element="City">
              <w:smartTag w:uri="urn:schemas-microsoft-com:office:smarttags" w:element="place">
                <w:r>
                  <w:rPr>
                    <w:b/>
                    <w:bCs/>
                  </w:rPr>
                  <w:t>Reading</w:t>
                </w:r>
              </w:smartTag>
            </w:smartTag>
          </w:p>
        </w:tc>
        <w:tc>
          <w:tcPr>
            <w:tcW w:w="7218" w:type="dxa"/>
            <w:tcBorders>
              <w:top w:val="nil"/>
              <w:left w:val="nil"/>
              <w:bottom w:val="nil"/>
              <w:right w:val="nil"/>
            </w:tcBorders>
          </w:tcPr>
          <w:p w14:paraId="427A306C" w14:textId="77777777" w:rsidR="00750867" w:rsidRDefault="00750867">
            <w:pPr>
              <w:pStyle w:val="Normalnoindent"/>
              <w:spacing w:before="60" w:after="60"/>
            </w:pPr>
            <w:r>
              <w:t>Link is reading a new message from the connected system.</w:t>
            </w:r>
          </w:p>
        </w:tc>
      </w:tr>
      <w:tr w:rsidR="00750867" w14:paraId="5422094E" w14:textId="77777777">
        <w:tc>
          <w:tcPr>
            <w:tcW w:w="1530" w:type="dxa"/>
            <w:tcBorders>
              <w:top w:val="nil"/>
              <w:left w:val="nil"/>
              <w:bottom w:val="nil"/>
              <w:right w:val="nil"/>
            </w:tcBorders>
          </w:tcPr>
          <w:p w14:paraId="791E38EB" w14:textId="77777777" w:rsidR="00750867" w:rsidRDefault="00750867">
            <w:pPr>
              <w:pStyle w:val="Normalnoindent"/>
              <w:spacing w:before="60" w:after="60"/>
              <w:rPr>
                <w:b/>
                <w:bCs/>
              </w:rPr>
            </w:pPr>
            <w:r>
              <w:rPr>
                <w:b/>
                <w:bCs/>
              </w:rPr>
              <w:t>Retention</w:t>
            </w:r>
          </w:p>
        </w:tc>
        <w:tc>
          <w:tcPr>
            <w:tcW w:w="7218" w:type="dxa"/>
            <w:tcBorders>
              <w:top w:val="nil"/>
              <w:left w:val="nil"/>
              <w:bottom w:val="nil"/>
              <w:right w:val="nil"/>
            </w:tcBorders>
          </w:tcPr>
          <w:p w14:paraId="177A913A" w14:textId="77777777" w:rsidR="00750867" w:rsidRDefault="00750867">
            <w:pPr>
              <w:pStyle w:val="Normalnoindent"/>
              <w:spacing w:before="60" w:after="60"/>
            </w:pPr>
            <w:r>
              <w:t>Non-persistent TCP: Link has delivered messages, but has no more to send; the background process is waiting until either the retention time expires or new messages show up that need to be delivered.</w:t>
            </w:r>
          </w:p>
        </w:tc>
      </w:tr>
      <w:tr w:rsidR="00750867" w14:paraId="34267D08" w14:textId="77777777">
        <w:tc>
          <w:tcPr>
            <w:tcW w:w="1530" w:type="dxa"/>
            <w:tcBorders>
              <w:top w:val="nil"/>
              <w:left w:val="nil"/>
              <w:bottom w:val="nil"/>
              <w:right w:val="nil"/>
            </w:tcBorders>
          </w:tcPr>
          <w:p w14:paraId="38CBC7C2" w14:textId="77777777" w:rsidR="00750867" w:rsidRDefault="00750867">
            <w:pPr>
              <w:pStyle w:val="Normalnoindent"/>
              <w:spacing w:before="60" w:after="60"/>
              <w:rPr>
                <w:b/>
                <w:bCs/>
              </w:rPr>
            </w:pPr>
            <w:r>
              <w:rPr>
                <w:b/>
                <w:bCs/>
              </w:rPr>
              <w:t>Send</w:t>
            </w:r>
          </w:p>
        </w:tc>
        <w:tc>
          <w:tcPr>
            <w:tcW w:w="7218" w:type="dxa"/>
            <w:tcBorders>
              <w:top w:val="nil"/>
              <w:left w:val="nil"/>
              <w:bottom w:val="nil"/>
              <w:right w:val="nil"/>
            </w:tcBorders>
          </w:tcPr>
          <w:p w14:paraId="7CBB2FD2" w14:textId="77777777" w:rsidR="00750867" w:rsidRDefault="00750867">
            <w:pPr>
              <w:pStyle w:val="Normalnoindent"/>
              <w:spacing w:before="60" w:after="60"/>
            </w:pPr>
            <w:r>
              <w:t>Link is transmitting a message.</w:t>
            </w:r>
          </w:p>
        </w:tc>
      </w:tr>
      <w:tr w:rsidR="00750867" w14:paraId="38C6C1B6" w14:textId="77777777">
        <w:tc>
          <w:tcPr>
            <w:tcW w:w="1530" w:type="dxa"/>
            <w:tcBorders>
              <w:top w:val="nil"/>
              <w:left w:val="nil"/>
              <w:bottom w:val="nil"/>
              <w:right w:val="nil"/>
            </w:tcBorders>
          </w:tcPr>
          <w:p w14:paraId="43976B8E" w14:textId="77777777" w:rsidR="00750867" w:rsidRDefault="00750867">
            <w:pPr>
              <w:pStyle w:val="Normalnoindent"/>
              <w:spacing w:before="60" w:after="60"/>
              <w:rPr>
                <w:b/>
                <w:bCs/>
              </w:rPr>
            </w:pPr>
            <w:r>
              <w:rPr>
                <w:b/>
                <w:bCs/>
              </w:rPr>
              <w:t>Validate</w:t>
            </w:r>
          </w:p>
        </w:tc>
        <w:tc>
          <w:tcPr>
            <w:tcW w:w="7218" w:type="dxa"/>
            <w:tcBorders>
              <w:top w:val="nil"/>
              <w:left w:val="nil"/>
              <w:bottom w:val="nil"/>
              <w:right w:val="nil"/>
            </w:tcBorders>
          </w:tcPr>
          <w:p w14:paraId="230603A6" w14:textId="77777777" w:rsidR="00750867" w:rsidRDefault="00750867">
            <w:pPr>
              <w:pStyle w:val="Normalnoindent"/>
              <w:spacing w:before="60" w:after="60"/>
            </w:pPr>
            <w:r>
              <w:t>HLLP: Link is calculating a checksum and verifying the value.</w:t>
            </w:r>
          </w:p>
        </w:tc>
      </w:tr>
      <w:tr w:rsidR="00750867" w14:paraId="3B8AAF8E" w14:textId="77777777">
        <w:tc>
          <w:tcPr>
            <w:tcW w:w="1530" w:type="dxa"/>
            <w:tcBorders>
              <w:top w:val="nil"/>
              <w:left w:val="nil"/>
              <w:bottom w:val="nil"/>
              <w:right w:val="nil"/>
            </w:tcBorders>
          </w:tcPr>
          <w:p w14:paraId="3C0224C1" w14:textId="77777777" w:rsidR="00750867" w:rsidRDefault="00750867">
            <w:pPr>
              <w:pStyle w:val="Normalnoindent"/>
              <w:spacing w:before="60" w:after="60"/>
              <w:rPr>
                <w:b/>
                <w:bCs/>
              </w:rPr>
            </w:pPr>
            <w:r>
              <w:rPr>
                <w:b/>
                <w:bCs/>
              </w:rPr>
              <w:t>Wait ACK</w:t>
            </w:r>
          </w:p>
        </w:tc>
        <w:tc>
          <w:tcPr>
            <w:tcW w:w="7218" w:type="dxa"/>
            <w:tcBorders>
              <w:top w:val="nil"/>
              <w:left w:val="nil"/>
              <w:bottom w:val="nil"/>
              <w:right w:val="nil"/>
            </w:tcBorders>
          </w:tcPr>
          <w:p w14:paraId="3948DE73" w14:textId="77777777" w:rsidR="00750867" w:rsidRDefault="00750867">
            <w:pPr>
              <w:pStyle w:val="Normalnoindent"/>
              <w:spacing w:before="60" w:after="60"/>
            </w:pPr>
            <w:r>
              <w:t>X3.28: Link is waiting for an acknowledgment.</w:t>
            </w:r>
          </w:p>
        </w:tc>
      </w:tr>
      <w:tr w:rsidR="00750867" w14:paraId="5AB1E50A" w14:textId="77777777">
        <w:tc>
          <w:tcPr>
            <w:tcW w:w="1530" w:type="dxa"/>
            <w:tcBorders>
              <w:top w:val="nil"/>
              <w:left w:val="nil"/>
              <w:bottom w:val="single" w:sz="4" w:space="0" w:color="auto"/>
              <w:right w:val="nil"/>
            </w:tcBorders>
          </w:tcPr>
          <w:p w14:paraId="527DA2E4" w14:textId="77777777" w:rsidR="00750867" w:rsidRDefault="00750867">
            <w:pPr>
              <w:pStyle w:val="Normalnoindent"/>
              <w:spacing w:before="60" w:after="60"/>
              <w:rPr>
                <w:b/>
                <w:bCs/>
              </w:rPr>
            </w:pPr>
            <w:r>
              <w:rPr>
                <w:b/>
                <w:bCs/>
              </w:rPr>
              <w:t>Writing</w:t>
            </w:r>
          </w:p>
        </w:tc>
        <w:tc>
          <w:tcPr>
            <w:tcW w:w="7218" w:type="dxa"/>
            <w:tcBorders>
              <w:top w:val="nil"/>
              <w:left w:val="nil"/>
              <w:bottom w:val="single" w:sz="4" w:space="0" w:color="auto"/>
              <w:right w:val="nil"/>
            </w:tcBorders>
          </w:tcPr>
          <w:p w14:paraId="38DEE988" w14:textId="77777777" w:rsidR="00750867" w:rsidRDefault="00750867">
            <w:pPr>
              <w:pStyle w:val="Normalnoindent"/>
              <w:spacing w:before="60" w:after="60"/>
            </w:pPr>
            <w:r>
              <w:t>HLLP: Link is sending a message.</w:t>
            </w:r>
          </w:p>
        </w:tc>
      </w:tr>
    </w:tbl>
    <w:p w14:paraId="75AC9A47" w14:textId="77777777" w:rsidR="00750867" w:rsidRDefault="00750867"/>
    <w:p w14:paraId="79A79A57" w14:textId="77777777" w:rsidR="00750867" w:rsidRDefault="00750867"/>
    <w:p w14:paraId="2DD8E1E2" w14:textId="77777777" w:rsidR="00750867" w:rsidRDefault="00750867">
      <w:pPr>
        <w:pStyle w:val="Heading3"/>
      </w:pPr>
      <w:r>
        <w:t>Abnormal or Non-Operational Link States</w:t>
      </w:r>
    </w:p>
    <w:p w14:paraId="745E72B1" w14:textId="77777777" w:rsidR="00750867" w:rsidRDefault="00750867">
      <w:pPr>
        <w:keepNext/>
      </w:pPr>
    </w:p>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18"/>
      </w:tblGrid>
      <w:tr w:rsidR="00750867" w14:paraId="3313663A" w14:textId="77777777">
        <w:tc>
          <w:tcPr>
            <w:tcW w:w="1530" w:type="dxa"/>
            <w:tcBorders>
              <w:top w:val="single" w:sz="4" w:space="0" w:color="auto"/>
              <w:left w:val="nil"/>
              <w:bottom w:val="nil"/>
              <w:right w:val="nil"/>
            </w:tcBorders>
          </w:tcPr>
          <w:p w14:paraId="6662D71A" w14:textId="77777777" w:rsidR="00750867" w:rsidRDefault="00750867">
            <w:pPr>
              <w:pStyle w:val="Normalnoindent"/>
              <w:spacing w:before="60" w:after="60"/>
              <w:rPr>
                <w:b/>
                <w:bCs/>
              </w:rPr>
            </w:pPr>
            <w:r>
              <w:rPr>
                <w:b/>
                <w:bCs/>
              </w:rPr>
              <w:t>State</w:t>
            </w:r>
          </w:p>
        </w:tc>
        <w:tc>
          <w:tcPr>
            <w:tcW w:w="7218" w:type="dxa"/>
            <w:tcBorders>
              <w:top w:val="single" w:sz="4" w:space="0" w:color="auto"/>
              <w:left w:val="nil"/>
              <w:bottom w:val="nil"/>
              <w:right w:val="nil"/>
            </w:tcBorders>
          </w:tcPr>
          <w:p w14:paraId="78E2E260" w14:textId="77777777" w:rsidR="00750867" w:rsidRDefault="00750867">
            <w:pPr>
              <w:pStyle w:val="Normalnoindent"/>
              <w:spacing w:before="60" w:after="60"/>
              <w:rPr>
                <w:b/>
                <w:bCs/>
              </w:rPr>
            </w:pPr>
            <w:r>
              <w:rPr>
                <w:b/>
                <w:bCs/>
              </w:rPr>
              <w:t>Explanation</w:t>
            </w:r>
          </w:p>
        </w:tc>
      </w:tr>
      <w:tr w:rsidR="00750867" w14:paraId="056392EF" w14:textId="77777777">
        <w:tc>
          <w:tcPr>
            <w:tcW w:w="1530" w:type="dxa"/>
            <w:tcBorders>
              <w:top w:val="nil"/>
              <w:left w:val="nil"/>
              <w:bottom w:val="nil"/>
              <w:right w:val="nil"/>
            </w:tcBorders>
          </w:tcPr>
          <w:p w14:paraId="0A458189" w14:textId="77777777" w:rsidR="00750867" w:rsidRDefault="00750867">
            <w:pPr>
              <w:pStyle w:val="Normalnoindent"/>
              <w:spacing w:before="60" w:after="60"/>
              <w:rPr>
                <w:b/>
                <w:bCs/>
              </w:rPr>
            </w:pPr>
            <w:r>
              <w:rPr>
                <w:b/>
                <w:bCs/>
              </w:rPr>
              <w:t>Error</w:t>
            </w:r>
          </w:p>
        </w:tc>
        <w:tc>
          <w:tcPr>
            <w:tcW w:w="7218" w:type="dxa"/>
            <w:tcBorders>
              <w:top w:val="nil"/>
              <w:left w:val="nil"/>
              <w:bottom w:val="nil"/>
              <w:right w:val="nil"/>
            </w:tcBorders>
          </w:tcPr>
          <w:p w14:paraId="27871CAB" w14:textId="77777777" w:rsidR="00750867" w:rsidRDefault="00750867">
            <w:pPr>
              <w:pStyle w:val="Normalnoindent"/>
              <w:spacing w:before="60" w:after="60"/>
            </w:pPr>
            <w:r>
              <w:t>Link encountered an error.</w:t>
            </w:r>
          </w:p>
        </w:tc>
      </w:tr>
      <w:tr w:rsidR="00750867" w14:paraId="56D215E7" w14:textId="77777777">
        <w:tc>
          <w:tcPr>
            <w:tcW w:w="1530" w:type="dxa"/>
            <w:tcBorders>
              <w:top w:val="nil"/>
              <w:left w:val="nil"/>
              <w:bottom w:val="nil"/>
              <w:right w:val="nil"/>
            </w:tcBorders>
          </w:tcPr>
          <w:p w14:paraId="580880E3" w14:textId="77777777" w:rsidR="00750867" w:rsidRDefault="00750867">
            <w:pPr>
              <w:pStyle w:val="Normalnoindent"/>
              <w:spacing w:before="60" w:after="60"/>
              <w:rPr>
                <w:b/>
                <w:bCs/>
              </w:rPr>
            </w:pPr>
            <w:r>
              <w:rPr>
                <w:b/>
                <w:bCs/>
              </w:rPr>
              <w:t>Halting</w:t>
            </w:r>
          </w:p>
        </w:tc>
        <w:tc>
          <w:tcPr>
            <w:tcW w:w="7218" w:type="dxa"/>
            <w:tcBorders>
              <w:top w:val="nil"/>
              <w:left w:val="nil"/>
              <w:bottom w:val="nil"/>
              <w:right w:val="nil"/>
            </w:tcBorders>
          </w:tcPr>
          <w:p w14:paraId="594568CB" w14:textId="77777777" w:rsidR="00750867" w:rsidRDefault="00750867">
            <w:pPr>
              <w:pStyle w:val="Normalnoindent"/>
              <w:spacing w:before="60" w:after="60"/>
            </w:pPr>
            <w:r>
              <w:t>Link has been asked to shut down.</w:t>
            </w:r>
          </w:p>
        </w:tc>
      </w:tr>
      <w:tr w:rsidR="00750867" w14:paraId="4B9D7609" w14:textId="77777777">
        <w:tc>
          <w:tcPr>
            <w:tcW w:w="1530" w:type="dxa"/>
            <w:tcBorders>
              <w:top w:val="nil"/>
              <w:left w:val="nil"/>
              <w:bottom w:val="nil"/>
              <w:right w:val="nil"/>
            </w:tcBorders>
          </w:tcPr>
          <w:p w14:paraId="549F16CF" w14:textId="77777777" w:rsidR="00750867" w:rsidRDefault="00750867">
            <w:pPr>
              <w:pStyle w:val="Normalnoindent"/>
              <w:spacing w:before="60" w:after="60"/>
              <w:rPr>
                <w:b/>
                <w:bCs/>
              </w:rPr>
            </w:pPr>
            <w:r>
              <w:rPr>
                <w:b/>
                <w:bCs/>
              </w:rPr>
              <w:t>NAK</w:t>
            </w:r>
          </w:p>
        </w:tc>
        <w:tc>
          <w:tcPr>
            <w:tcW w:w="7218" w:type="dxa"/>
            <w:tcBorders>
              <w:top w:val="nil"/>
              <w:left w:val="nil"/>
              <w:bottom w:val="nil"/>
              <w:right w:val="nil"/>
            </w:tcBorders>
          </w:tcPr>
          <w:p w14:paraId="763ADF82" w14:textId="77777777" w:rsidR="00750867" w:rsidRDefault="00750867">
            <w:pPr>
              <w:pStyle w:val="Normalnoindent"/>
              <w:spacing w:before="60" w:after="60"/>
            </w:pPr>
            <w:r>
              <w:t>HLLP: A negative acknowledgment has been sent.</w:t>
            </w:r>
          </w:p>
        </w:tc>
      </w:tr>
      <w:tr w:rsidR="00750867" w14:paraId="3493F715" w14:textId="77777777">
        <w:tc>
          <w:tcPr>
            <w:tcW w:w="1530" w:type="dxa"/>
            <w:tcBorders>
              <w:top w:val="nil"/>
              <w:left w:val="nil"/>
              <w:bottom w:val="nil"/>
              <w:right w:val="nil"/>
            </w:tcBorders>
          </w:tcPr>
          <w:p w14:paraId="72C62230" w14:textId="77777777" w:rsidR="00750867" w:rsidRDefault="00750867">
            <w:pPr>
              <w:pStyle w:val="Normalnoindent"/>
              <w:spacing w:before="60" w:after="60"/>
              <w:rPr>
                <w:b/>
                <w:bCs/>
              </w:rPr>
            </w:pPr>
            <w:proofErr w:type="spellStart"/>
            <w:r>
              <w:rPr>
                <w:b/>
                <w:bCs/>
              </w:rPr>
              <w:t>OpenFail</w:t>
            </w:r>
            <w:proofErr w:type="spellEnd"/>
          </w:p>
        </w:tc>
        <w:tc>
          <w:tcPr>
            <w:tcW w:w="7218" w:type="dxa"/>
            <w:tcBorders>
              <w:top w:val="nil"/>
              <w:left w:val="nil"/>
              <w:bottom w:val="nil"/>
              <w:right w:val="nil"/>
            </w:tcBorders>
          </w:tcPr>
          <w:p w14:paraId="361A935C" w14:textId="77777777" w:rsidR="00750867" w:rsidRDefault="00750867">
            <w:pPr>
              <w:pStyle w:val="Normalnoindent"/>
              <w:spacing w:before="60" w:after="60"/>
            </w:pPr>
            <w:r>
              <w:t>Link could not open a connection to its associated device or target system.</w:t>
            </w:r>
          </w:p>
        </w:tc>
      </w:tr>
      <w:tr w:rsidR="00750867" w14:paraId="51FE9300" w14:textId="77777777">
        <w:tc>
          <w:tcPr>
            <w:tcW w:w="1530" w:type="dxa"/>
            <w:tcBorders>
              <w:top w:val="nil"/>
              <w:left w:val="nil"/>
              <w:bottom w:val="nil"/>
              <w:right w:val="nil"/>
            </w:tcBorders>
          </w:tcPr>
          <w:p w14:paraId="2B7A9F1F" w14:textId="77777777" w:rsidR="00750867" w:rsidRDefault="00750867">
            <w:pPr>
              <w:pStyle w:val="Normalnoindent"/>
              <w:spacing w:before="60" w:after="60"/>
              <w:rPr>
                <w:b/>
                <w:bCs/>
              </w:rPr>
            </w:pPr>
            <w:r>
              <w:rPr>
                <w:b/>
                <w:bCs/>
              </w:rPr>
              <w:t>Send NAK</w:t>
            </w:r>
          </w:p>
        </w:tc>
        <w:tc>
          <w:tcPr>
            <w:tcW w:w="7218" w:type="dxa"/>
            <w:tcBorders>
              <w:top w:val="nil"/>
              <w:left w:val="nil"/>
              <w:bottom w:val="nil"/>
              <w:right w:val="nil"/>
            </w:tcBorders>
          </w:tcPr>
          <w:p w14:paraId="1A372E79" w14:textId="77777777" w:rsidR="00750867" w:rsidRDefault="00750867">
            <w:pPr>
              <w:pStyle w:val="Normalnoindent"/>
              <w:spacing w:before="60" w:after="60"/>
            </w:pPr>
            <w:r>
              <w:t>X3.28: Link is sending a negative acknowledgment.</w:t>
            </w:r>
          </w:p>
        </w:tc>
      </w:tr>
      <w:tr w:rsidR="00750867" w14:paraId="3AAD5140" w14:textId="77777777">
        <w:tc>
          <w:tcPr>
            <w:tcW w:w="1530" w:type="dxa"/>
            <w:tcBorders>
              <w:top w:val="nil"/>
              <w:left w:val="nil"/>
              <w:bottom w:val="nil"/>
              <w:right w:val="nil"/>
            </w:tcBorders>
          </w:tcPr>
          <w:p w14:paraId="2E5A45F0" w14:textId="77777777" w:rsidR="00750867" w:rsidRDefault="00750867">
            <w:pPr>
              <w:pStyle w:val="Normalnoindent"/>
              <w:spacing w:before="60" w:after="60"/>
              <w:rPr>
                <w:b/>
                <w:bCs/>
              </w:rPr>
            </w:pPr>
            <w:r>
              <w:rPr>
                <w:b/>
                <w:bCs/>
              </w:rPr>
              <w:t>Shutdown</w:t>
            </w:r>
          </w:p>
        </w:tc>
        <w:tc>
          <w:tcPr>
            <w:tcW w:w="7218" w:type="dxa"/>
            <w:tcBorders>
              <w:top w:val="nil"/>
              <w:left w:val="nil"/>
              <w:bottom w:val="nil"/>
              <w:right w:val="nil"/>
            </w:tcBorders>
          </w:tcPr>
          <w:p w14:paraId="5839C0FB" w14:textId="77777777" w:rsidR="00750867" w:rsidRDefault="00750867">
            <w:pPr>
              <w:pStyle w:val="Normalnoindent"/>
              <w:spacing w:before="60" w:after="60"/>
            </w:pPr>
            <w:r>
              <w:t>Link has been shut down.</w:t>
            </w:r>
          </w:p>
        </w:tc>
      </w:tr>
      <w:tr w:rsidR="00750867" w14:paraId="72D3A5AF" w14:textId="77777777">
        <w:tc>
          <w:tcPr>
            <w:tcW w:w="1530" w:type="dxa"/>
            <w:tcBorders>
              <w:top w:val="nil"/>
              <w:left w:val="nil"/>
              <w:bottom w:val="single" w:sz="4" w:space="0" w:color="auto"/>
              <w:right w:val="nil"/>
            </w:tcBorders>
          </w:tcPr>
          <w:p w14:paraId="2612C597" w14:textId="77777777" w:rsidR="00750867" w:rsidRDefault="00750867">
            <w:pPr>
              <w:pStyle w:val="Normalnoindent"/>
              <w:spacing w:before="60" w:after="60"/>
              <w:rPr>
                <w:b/>
                <w:bCs/>
              </w:rPr>
            </w:pPr>
            <w:r>
              <w:rPr>
                <w:b/>
                <w:bCs/>
              </w:rPr>
              <w:t>Timeout</w:t>
            </w:r>
          </w:p>
        </w:tc>
        <w:tc>
          <w:tcPr>
            <w:tcW w:w="7218" w:type="dxa"/>
            <w:tcBorders>
              <w:top w:val="nil"/>
              <w:left w:val="nil"/>
              <w:bottom w:val="single" w:sz="4" w:space="0" w:color="auto"/>
              <w:right w:val="nil"/>
            </w:tcBorders>
          </w:tcPr>
          <w:p w14:paraId="3932F451" w14:textId="77777777" w:rsidR="00750867" w:rsidRDefault="00750867">
            <w:pPr>
              <w:pStyle w:val="Normalnoindent"/>
              <w:spacing w:before="60" w:after="60"/>
            </w:pPr>
            <w:r>
              <w:t>HLLP: When trying to read from the connected system, a timeout was encountered.</w:t>
            </w:r>
          </w:p>
        </w:tc>
      </w:tr>
    </w:tbl>
    <w:p w14:paraId="3C8817BF" w14:textId="77777777" w:rsidR="00750867" w:rsidRDefault="00750867"/>
    <w:p w14:paraId="4C03C6E3" w14:textId="77777777" w:rsidR="00750867" w:rsidRDefault="00750867">
      <w:pPr>
        <w:pStyle w:val="Heading3"/>
      </w:pPr>
      <w:r>
        <w:br w:type="page"/>
      </w:r>
      <w:r>
        <w:lastRenderedPageBreak/>
        <w:t>Starting Links</w:t>
      </w:r>
    </w:p>
    <w:p w14:paraId="47F1DDC3" w14:textId="77777777" w:rsidR="00750867" w:rsidRDefault="00750867">
      <w:r>
        <w:fldChar w:fldCharType="begin"/>
      </w:r>
      <w:r>
        <w:instrText xml:space="preserve"> XE "Links:Starting" </w:instrText>
      </w:r>
      <w:r>
        <w:fldChar w:fldCharType="end"/>
      </w:r>
    </w:p>
    <w:p w14:paraId="24D55FE0" w14:textId="77777777" w:rsidR="00750867" w:rsidRDefault="00750867">
      <w:r>
        <w:rPr>
          <w:b/>
          <w:bCs/>
        </w:rPr>
        <w:t>V</w:t>
      </w:r>
      <w:r>
        <w:rPr>
          <w:i/>
          <w:iCs/>
        </w:rPr>
        <w:t>IST</w:t>
      </w:r>
      <w:r>
        <w:rPr>
          <w:b/>
          <w:bCs/>
        </w:rPr>
        <w:t>A</w:t>
      </w:r>
      <w:r>
        <w:t xml:space="preserve"> HL7 provides the following options to start Links:</w:t>
      </w:r>
    </w:p>
    <w:p w14:paraId="28CBECA4" w14:textId="77777777" w:rsidR="00750867" w:rsidRDefault="00750867"/>
    <w:tbl>
      <w:tblPr>
        <w:tblW w:w="0" w:type="auto"/>
        <w:tblInd w:w="720" w:type="dxa"/>
        <w:tblBorders>
          <w:top w:val="single" w:sz="4" w:space="0" w:color="auto"/>
          <w:bottom w:val="single" w:sz="4" w:space="0" w:color="auto"/>
        </w:tblBorders>
        <w:tblLook w:val="0000" w:firstRow="0" w:lastRow="0" w:firstColumn="0" w:lastColumn="0" w:noHBand="0" w:noVBand="0"/>
      </w:tblPr>
      <w:tblGrid>
        <w:gridCol w:w="2406"/>
        <w:gridCol w:w="6234"/>
      </w:tblGrid>
      <w:tr w:rsidR="00750867" w14:paraId="1A56466B" w14:textId="77777777">
        <w:tc>
          <w:tcPr>
            <w:tcW w:w="2448" w:type="dxa"/>
            <w:tcBorders>
              <w:top w:val="single" w:sz="4" w:space="0" w:color="auto"/>
              <w:left w:val="nil"/>
              <w:bottom w:val="single" w:sz="4" w:space="0" w:color="auto"/>
              <w:right w:val="nil"/>
            </w:tcBorders>
          </w:tcPr>
          <w:p w14:paraId="3242285F" w14:textId="77777777" w:rsidR="00750867" w:rsidRDefault="00750867">
            <w:pPr>
              <w:pStyle w:val="Normalnoindent"/>
              <w:spacing w:before="60" w:after="60"/>
              <w:rPr>
                <w:b/>
                <w:bCs/>
              </w:rPr>
            </w:pPr>
            <w:r>
              <w:rPr>
                <w:b/>
                <w:bCs/>
              </w:rPr>
              <w:t>Option</w:t>
            </w:r>
          </w:p>
        </w:tc>
        <w:tc>
          <w:tcPr>
            <w:tcW w:w="6408" w:type="dxa"/>
            <w:tcBorders>
              <w:top w:val="single" w:sz="4" w:space="0" w:color="auto"/>
              <w:left w:val="nil"/>
              <w:bottom w:val="single" w:sz="4" w:space="0" w:color="auto"/>
              <w:right w:val="nil"/>
            </w:tcBorders>
          </w:tcPr>
          <w:p w14:paraId="2F13815B" w14:textId="77777777" w:rsidR="00750867" w:rsidRDefault="00750867">
            <w:pPr>
              <w:pStyle w:val="Normalnoindent"/>
              <w:spacing w:before="60" w:after="60"/>
              <w:rPr>
                <w:b/>
                <w:bCs/>
              </w:rPr>
            </w:pPr>
            <w:r>
              <w:rPr>
                <w:b/>
                <w:bCs/>
              </w:rPr>
              <w:t>Action</w:t>
            </w:r>
          </w:p>
        </w:tc>
      </w:tr>
      <w:tr w:rsidR="00750867" w14:paraId="3C78BEA3" w14:textId="77777777">
        <w:tc>
          <w:tcPr>
            <w:tcW w:w="2448" w:type="dxa"/>
            <w:tcBorders>
              <w:top w:val="single" w:sz="4" w:space="0" w:color="auto"/>
              <w:left w:val="nil"/>
              <w:bottom w:val="nil"/>
              <w:right w:val="nil"/>
            </w:tcBorders>
          </w:tcPr>
          <w:p w14:paraId="7AD83FD9" w14:textId="77777777" w:rsidR="00750867" w:rsidRDefault="00750867">
            <w:pPr>
              <w:pStyle w:val="Normalnoindent"/>
              <w:spacing w:before="60"/>
              <w:rPr>
                <w:b/>
                <w:bCs/>
              </w:rPr>
            </w:pPr>
            <w:r>
              <w:rPr>
                <w:b/>
                <w:bCs/>
              </w:rPr>
              <w:t>Start/Stop Links</w:t>
            </w:r>
            <w:r>
              <w:rPr>
                <w:b/>
                <w:bCs/>
              </w:rPr>
              <w:fldChar w:fldCharType="begin"/>
            </w:r>
            <w:r>
              <w:instrText xml:space="preserve"> XE "Start/Stop Links option" </w:instrText>
            </w:r>
            <w:r>
              <w:rPr>
                <w:b/>
                <w:bCs/>
              </w:rPr>
              <w:fldChar w:fldCharType="end"/>
            </w:r>
            <w:r>
              <w:rPr>
                <w:b/>
                <w:bCs/>
              </w:rPr>
              <w:fldChar w:fldCharType="begin"/>
            </w:r>
            <w:r>
              <w:instrText xml:space="preserve"> XE "Links:Start/Stop Links option" </w:instrText>
            </w:r>
            <w:r>
              <w:rPr>
                <w:b/>
                <w:bCs/>
              </w:rPr>
              <w:fldChar w:fldCharType="end"/>
            </w:r>
          </w:p>
        </w:tc>
        <w:tc>
          <w:tcPr>
            <w:tcW w:w="6408" w:type="dxa"/>
            <w:tcBorders>
              <w:top w:val="single" w:sz="4" w:space="0" w:color="auto"/>
              <w:left w:val="nil"/>
              <w:bottom w:val="nil"/>
              <w:right w:val="nil"/>
            </w:tcBorders>
          </w:tcPr>
          <w:p w14:paraId="551664E3" w14:textId="77777777" w:rsidR="00750867" w:rsidRDefault="00750867">
            <w:pPr>
              <w:pStyle w:val="Normalnoindent"/>
              <w:spacing w:after="60"/>
            </w:pPr>
            <w:r>
              <w:t>Lets you start individual links. It asks you to select a link to start, and the mode in which to start it. You have the following choices:</w:t>
            </w:r>
          </w:p>
          <w:p w14:paraId="57293872" w14:textId="77777777" w:rsidR="00750867" w:rsidRDefault="00750867" w:rsidP="00F25F66">
            <w:pPr>
              <w:pStyle w:val="Normalnoindent"/>
              <w:numPr>
                <w:ilvl w:val="0"/>
                <w:numId w:val="113"/>
              </w:numPr>
            </w:pPr>
            <w:r>
              <w:t>Background (normal)</w:t>
            </w:r>
          </w:p>
          <w:p w14:paraId="63676167" w14:textId="77777777" w:rsidR="00750867" w:rsidRDefault="00750867" w:rsidP="00F25F66">
            <w:pPr>
              <w:pStyle w:val="Normalnoindent"/>
              <w:numPr>
                <w:ilvl w:val="0"/>
                <w:numId w:val="113"/>
              </w:numPr>
            </w:pPr>
            <w:r>
              <w:t>Foreground (for troubleshooting only)</w:t>
            </w:r>
          </w:p>
          <w:p w14:paraId="10108D27" w14:textId="77777777" w:rsidR="00750867" w:rsidRDefault="00750867" w:rsidP="00F25F66">
            <w:pPr>
              <w:pStyle w:val="Normalnoindent"/>
              <w:numPr>
                <w:ilvl w:val="0"/>
                <w:numId w:val="113"/>
              </w:numPr>
              <w:spacing w:after="60"/>
            </w:pPr>
            <w:r>
              <w:t>Quit without starting the receiver</w:t>
            </w:r>
          </w:p>
          <w:p w14:paraId="6603D7C0" w14:textId="77777777" w:rsidR="00750867" w:rsidRDefault="00750867">
            <w:pPr>
              <w:pStyle w:val="Normalnoindent"/>
              <w:spacing w:after="60"/>
            </w:pPr>
            <w:r>
              <w:t>For all purposes other than debugging, you should always run links in the background.</w:t>
            </w:r>
          </w:p>
        </w:tc>
      </w:tr>
      <w:tr w:rsidR="00750867" w14:paraId="66DCC392" w14:textId="77777777">
        <w:tc>
          <w:tcPr>
            <w:tcW w:w="2448" w:type="dxa"/>
            <w:tcBorders>
              <w:top w:val="nil"/>
              <w:left w:val="nil"/>
              <w:bottom w:val="single" w:sz="4" w:space="0" w:color="auto"/>
              <w:right w:val="nil"/>
            </w:tcBorders>
          </w:tcPr>
          <w:p w14:paraId="7F363D8A" w14:textId="77777777" w:rsidR="00750867" w:rsidRDefault="00750867">
            <w:pPr>
              <w:pStyle w:val="Normalnoindent"/>
              <w:spacing w:before="60" w:after="60"/>
              <w:rPr>
                <w:b/>
                <w:bCs/>
              </w:rPr>
            </w:pPr>
            <w:r>
              <w:rPr>
                <w:b/>
                <w:bCs/>
              </w:rPr>
              <w:t>Restart/Start All Links and Filers</w:t>
            </w:r>
          </w:p>
        </w:tc>
        <w:tc>
          <w:tcPr>
            <w:tcW w:w="6408" w:type="dxa"/>
            <w:tcBorders>
              <w:top w:val="nil"/>
              <w:left w:val="nil"/>
              <w:bottom w:val="single" w:sz="4" w:space="0" w:color="auto"/>
              <w:right w:val="nil"/>
            </w:tcBorders>
          </w:tcPr>
          <w:p w14:paraId="5EE3DE87" w14:textId="77777777" w:rsidR="00750867" w:rsidRDefault="00750867">
            <w:pPr>
              <w:spacing w:before="60" w:after="60"/>
              <w:ind w:left="0"/>
            </w:pPr>
            <w:r>
              <w:t xml:space="preserve">Starts all links whose </w:t>
            </w:r>
            <w:proofErr w:type="spellStart"/>
            <w:r>
              <w:t>Autostart</w:t>
            </w:r>
            <w:proofErr w:type="spellEnd"/>
            <w:r>
              <w:t xml:space="preserve"> </w:t>
            </w:r>
            <w:r>
              <w:fldChar w:fldCharType="begin"/>
            </w:r>
            <w:r>
              <w:instrText xml:space="preserve"> XE "Autostart" </w:instrText>
            </w:r>
            <w:r>
              <w:fldChar w:fldCharType="end"/>
            </w:r>
            <w:r>
              <w:fldChar w:fldCharType="begin"/>
            </w:r>
            <w:r>
              <w:instrText xml:space="preserve"> XE "Links:Autostart" </w:instrText>
            </w:r>
            <w:r>
              <w:fldChar w:fldCharType="end"/>
            </w:r>
            <w:r>
              <w:t xml:space="preserve">field is set to Enabled. If links are already running, they are shut down </w:t>
            </w:r>
            <w:r>
              <w:rPr>
                <w:i/>
                <w:iCs/>
              </w:rPr>
              <w:t>and</w:t>
            </w:r>
            <w:r>
              <w:t xml:space="preserve"> restarted (but links without </w:t>
            </w:r>
            <w:proofErr w:type="spellStart"/>
            <w:r>
              <w:t>Autostart</w:t>
            </w:r>
            <w:proofErr w:type="spellEnd"/>
            <w:r>
              <w:t xml:space="preserve"> enabled are neither shutdown or restarted). Ordinarily, you would schedule this option to run at system boot.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p>
        </w:tc>
      </w:tr>
    </w:tbl>
    <w:p w14:paraId="3E47B2C6" w14:textId="77777777" w:rsidR="00750867" w:rsidRDefault="00750867"/>
    <w:p w14:paraId="5FA21DA2" w14:textId="77777777" w:rsidR="00750867" w:rsidRDefault="00750867"/>
    <w:p w14:paraId="6957C988" w14:textId="77777777" w:rsidR="00750867" w:rsidRDefault="00750867"/>
    <w:p w14:paraId="67DB6602" w14:textId="77777777" w:rsidR="00750867" w:rsidRDefault="00750867">
      <w:pPr>
        <w:pStyle w:val="Heading3"/>
      </w:pPr>
      <w:r>
        <w:t>Non-Persistent Links: TCP Link Manager</w:t>
      </w:r>
      <w:bookmarkStart w:id="84" w:name="_Hlt454596285"/>
      <w:bookmarkEnd w:id="84"/>
    </w:p>
    <w:p w14:paraId="66E54160" w14:textId="77777777" w:rsidR="00750867" w:rsidRDefault="00750867">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rsidR="007E01C8">
        <w:rPr>
          <w:noProof/>
          <w:sz w:val="20"/>
        </w:rPr>
        <w:object w:dxaOrig="1440" w:dyaOrig="1440" w14:anchorId="5853C7BF">
          <v:shape id="_x0000_s1039" type="#_x0000_t75" style="position:absolute;left:0;text-align:left;margin-left:-4.95pt;margin-top:11.7pt;width:25.95pt;height:32.6pt;z-index:251647488;mso-position-horizontal-relative:text;mso-position-vertical-relative:text">
            <v:imagedata r:id="rId33" o:title=""/>
          </v:shape>
          <o:OLEObject Type="Embed" ProgID="MS_ClipArt_Gallery.5" ShapeID="_x0000_s1039" DrawAspect="Content" ObjectID="_1678526293" r:id="rId49"/>
        </w:object>
      </w:r>
    </w:p>
    <w:p w14:paraId="0409FA3D" w14:textId="77777777" w:rsidR="00750867" w:rsidRDefault="00750867">
      <w:r>
        <w:t xml:space="preserve">TCP links can be either </w:t>
      </w:r>
      <w:r>
        <w:rPr>
          <w:i/>
          <w:iCs/>
        </w:rPr>
        <w:t>persistent</w:t>
      </w:r>
      <w:r>
        <w:t xml:space="preserve"> or </w:t>
      </w:r>
      <w:r>
        <w:rPr>
          <w:i/>
          <w:iCs/>
        </w:rPr>
        <w:t>non-persistent</w:t>
      </w:r>
      <w:r>
        <w:t>, controlled by each link's "Persistent" setting:</w:t>
      </w:r>
    </w:p>
    <w:p w14:paraId="0DD19B07" w14:textId="77777777" w:rsidR="00750867" w:rsidRDefault="00750867"/>
    <w:p w14:paraId="3D351D1B" w14:textId="77777777" w:rsidR="00750867" w:rsidRDefault="00750867" w:rsidP="00F25F66">
      <w:pPr>
        <w:numPr>
          <w:ilvl w:val="0"/>
          <w:numId w:val="51"/>
        </w:numPr>
        <w:tabs>
          <w:tab w:val="clear" w:pos="360"/>
          <w:tab w:val="num" w:pos="1440"/>
        </w:tabs>
        <w:spacing w:after="120"/>
        <w:ind w:left="1440"/>
      </w:pPr>
      <w:r>
        <w:rPr>
          <w:i/>
          <w:iCs/>
        </w:rPr>
        <w:t xml:space="preserve">Persistent: </w:t>
      </w:r>
      <w:r>
        <w:t xml:space="preserve">The M process supporting the TCP link runs continuously, whether or not any messages are being exchanged. This is how HLLP, X3.28 and MailMan links </w:t>
      </w:r>
      <w:r>
        <w:rPr>
          <w:i/>
          <w:iCs/>
        </w:rPr>
        <w:t>always</w:t>
      </w:r>
      <w:r>
        <w:t xml:space="preserve"> operate.</w:t>
      </w:r>
    </w:p>
    <w:p w14:paraId="39AA6C2D" w14:textId="77777777" w:rsidR="00750867" w:rsidRDefault="00750867" w:rsidP="00F25F66">
      <w:pPr>
        <w:numPr>
          <w:ilvl w:val="0"/>
          <w:numId w:val="51"/>
        </w:numPr>
        <w:tabs>
          <w:tab w:val="clear" w:pos="360"/>
          <w:tab w:val="num" w:pos="1440"/>
        </w:tabs>
        <w:ind w:left="1440"/>
      </w:pPr>
      <w:r>
        <w:rPr>
          <w:i/>
          <w:iCs/>
        </w:rPr>
        <w:t>Non-persistent:</w:t>
      </w:r>
      <w:r>
        <w:t xml:space="preserve"> A new feature for TCP links only. The M process supporting the TCP link only runs as long as there are messages to exchange.</w:t>
      </w:r>
    </w:p>
    <w:p w14:paraId="5A04CC3E" w14:textId="77777777" w:rsidR="00750867" w:rsidRDefault="00750867"/>
    <w:p w14:paraId="051C54D2" w14:textId="77777777" w:rsidR="00750867" w:rsidRDefault="00750867">
      <w:r>
        <w:t>Processes for non-persistent links are relinquished when there are no more messages to exchange over the link. This is accomplished through the auspices of the TCP Link Manager. The TCP Link Manager runs in the background, and starts up a new M process whenever a message needs to be delivered over an inactive (but not shut down) non-persistent link. This is useful for interfaces to other VA facilities; you wouldn't want 150+ running link processes.</w:t>
      </w:r>
    </w:p>
    <w:p w14:paraId="2AEEBE27" w14:textId="77777777" w:rsidR="00750867" w:rsidRDefault="00750867"/>
    <w:p w14:paraId="2401AB0C" w14:textId="77777777" w:rsidR="00750867" w:rsidRDefault="00750867">
      <w:r>
        <w:t>To start the TCP Link Manager, use the "TCP Link Manager Start/Stop" (interactive startup), or the "</w:t>
      </w:r>
      <w:proofErr w:type="spellStart"/>
      <w:r>
        <w:t>Autostart</w:t>
      </w:r>
      <w:proofErr w:type="spellEnd"/>
      <w:r>
        <w:t xml:space="preserve"> Link Manager" option (automatic startup).</w:t>
      </w:r>
    </w:p>
    <w:p w14:paraId="6F0BACC5" w14:textId="77777777" w:rsidR="00750867" w:rsidRDefault="00750867"/>
    <w:p w14:paraId="2DEFF15C" w14:textId="77777777" w:rsidR="00750867" w:rsidRDefault="00750867">
      <w:r>
        <w:t>The "Default Retention Time" site parameter controls how long the process supporting a non-persistent link remains active after there are no more messages to send, before being relinquished. It is overridden by the link's "Retention" setting. For more information, please see "</w:t>
      </w:r>
      <w:r>
        <w:rPr>
          <w:b/>
          <w:bCs/>
        </w:rPr>
        <w:t>V</w:t>
      </w:r>
      <w:r>
        <w:rPr>
          <w:i/>
          <w:iCs/>
        </w:rPr>
        <w:t>IST</w:t>
      </w:r>
      <w:r>
        <w:rPr>
          <w:b/>
          <w:bCs/>
        </w:rPr>
        <w:t>A</w:t>
      </w:r>
      <w:r>
        <w:t xml:space="preserve"> HL7 Site Parameters" elsewhere in this chapter.</w:t>
      </w:r>
    </w:p>
    <w:p w14:paraId="690B308F" w14:textId="77777777" w:rsidR="00750867" w:rsidRDefault="00750867"/>
    <w:p w14:paraId="6D52CB7E" w14:textId="77777777" w:rsidR="00750867" w:rsidRDefault="00750867">
      <w:r>
        <w:rPr>
          <w:b/>
          <w:bCs/>
        </w:rPr>
        <w:t>Note:</w:t>
      </w:r>
      <w:r>
        <w:t xml:space="preserve"> Non-persistent TCP links must still be explicitly </w:t>
      </w:r>
      <w:r>
        <w:rPr>
          <w:i/>
          <w:iCs/>
        </w:rPr>
        <w:t>started</w:t>
      </w:r>
      <w:r>
        <w:t>, either manually or by utilizing the link's AUTOSTART feature.</w:t>
      </w:r>
    </w:p>
    <w:p w14:paraId="1C55900B" w14:textId="77777777" w:rsidR="00750867" w:rsidRDefault="00750867">
      <w:pPr>
        <w:pStyle w:val="Heading3"/>
      </w:pPr>
      <w:r>
        <w:br w:type="page"/>
      </w:r>
      <w:r>
        <w:lastRenderedPageBreak/>
        <w:t>Starting TCP/IP Listeners</w:t>
      </w:r>
    </w:p>
    <w:p w14:paraId="1983C5CC" w14:textId="77777777" w:rsidR="00750867" w:rsidRDefault="00750867">
      <w:r>
        <w:fldChar w:fldCharType="begin"/>
      </w:r>
      <w:r>
        <w:instrText xml:space="preserve"> XE "TCP/IP Listeners:Starting" </w:instrText>
      </w:r>
      <w:r>
        <w:fldChar w:fldCharType="end"/>
      </w:r>
    </w:p>
    <w:p w14:paraId="6F47E7BE" w14:textId="77777777" w:rsidR="00750867" w:rsidRDefault="00750867">
      <w:r>
        <w:t>All TCP/IP listeners are tracked by the Systems Link Monitor option, and can be monitored by using that option. Start TCP/IP listeners as follows:</w:t>
      </w:r>
    </w:p>
    <w:p w14:paraId="34924C8D" w14:textId="77777777" w:rsidR="00750867" w:rsidRDefault="00750867"/>
    <w:p w14:paraId="6B8F7FAF" w14:textId="77777777" w:rsidR="00750867" w:rsidRDefault="00750867" w:rsidP="00F25F66">
      <w:pPr>
        <w:numPr>
          <w:ilvl w:val="0"/>
          <w:numId w:val="97"/>
        </w:numPr>
        <w:spacing w:after="120"/>
      </w:pPr>
      <w:r>
        <w:t xml:space="preserve">For single-threaded and Caché multi-threaded listeners, start the listener's link. </w:t>
      </w:r>
    </w:p>
    <w:p w14:paraId="7B223AD5" w14:textId="77777777" w:rsidR="00750867" w:rsidRDefault="00750867" w:rsidP="00F25F66">
      <w:pPr>
        <w:numPr>
          <w:ilvl w:val="0"/>
          <w:numId w:val="97"/>
        </w:numPr>
      </w:pPr>
      <w:r>
        <w:t xml:space="preserve">For UCX-based listeners on OpenVMS systems, start the listener's UCX service. </w:t>
      </w:r>
    </w:p>
    <w:p w14:paraId="6B37EAB2" w14:textId="77777777" w:rsidR="00750867" w:rsidRDefault="00750867"/>
    <w:p w14:paraId="5B33AF77" w14:textId="77777777" w:rsidR="00750867" w:rsidRDefault="00750867">
      <w:r>
        <w:t>For more information on starting each listener type, please see the "Managing TCP/IP Listeners" chapter.</w:t>
      </w:r>
    </w:p>
    <w:p w14:paraId="68DF4B5C" w14:textId="77777777" w:rsidR="00750867" w:rsidRDefault="00750867"/>
    <w:p w14:paraId="595AEE2C" w14:textId="77777777" w:rsidR="00750867" w:rsidRDefault="00750867"/>
    <w:p w14:paraId="10700174" w14:textId="77777777" w:rsidR="00750867" w:rsidRDefault="00750867">
      <w:pPr>
        <w:pStyle w:val="Heading3"/>
      </w:pPr>
      <w:bookmarkStart w:id="85" w:name="_Hlt454251903"/>
      <w:bookmarkStart w:id="86" w:name="_Hlt454260327"/>
      <w:bookmarkStart w:id="87" w:name="_Hlt453995603"/>
      <w:bookmarkStart w:id="88" w:name="_Hlt453400788"/>
      <w:bookmarkStart w:id="89" w:name="_Hlt455562911"/>
      <w:bookmarkEnd w:id="85"/>
      <w:bookmarkEnd w:id="86"/>
      <w:bookmarkEnd w:id="87"/>
      <w:bookmarkEnd w:id="88"/>
      <w:bookmarkEnd w:id="89"/>
      <w:r>
        <w:t>Stopping Links</w:t>
      </w:r>
    </w:p>
    <w:p w14:paraId="33F46F19" w14:textId="77777777" w:rsidR="00750867" w:rsidRDefault="00750867">
      <w:r>
        <w:fldChar w:fldCharType="begin"/>
      </w:r>
      <w:r>
        <w:instrText xml:space="preserve"> XE "Links:Stopping" </w:instrText>
      </w:r>
      <w:r>
        <w:fldChar w:fldCharType="end"/>
      </w:r>
    </w:p>
    <w:p w14:paraId="4356CF26" w14:textId="77777777" w:rsidR="00750867" w:rsidRDefault="00750867">
      <w:r>
        <w:t>When you shut your M system down, it is important to gracefully shut the links down. This helps to prevent message synchronization problems between systems.</w:t>
      </w:r>
    </w:p>
    <w:p w14:paraId="7455C011" w14:textId="77777777" w:rsidR="00750867" w:rsidRDefault="00750867"/>
    <w:p w14:paraId="18B62F29" w14:textId="77777777" w:rsidR="00750867" w:rsidRDefault="00750867">
      <w:r>
        <w:t xml:space="preserve">You may also need to stop links during installation of packages that use </w:t>
      </w:r>
      <w:r>
        <w:rPr>
          <w:b/>
          <w:bCs/>
        </w:rPr>
        <w:t>V</w:t>
      </w:r>
      <w:r>
        <w:rPr>
          <w:i/>
          <w:iCs/>
        </w:rPr>
        <w:t>IST</w:t>
      </w:r>
      <w:r>
        <w:rPr>
          <w:b/>
          <w:bCs/>
        </w:rPr>
        <w:t>A</w:t>
      </w:r>
      <w:r>
        <w:t xml:space="preserve"> HL7 messaging, to avoid overwriting routines while active message processing is taking place.</w:t>
      </w:r>
    </w:p>
    <w:p w14:paraId="203BE96D" w14:textId="77777777" w:rsidR="00750867" w:rsidRDefault="00750867"/>
    <w:p w14:paraId="3576B08C" w14:textId="77777777" w:rsidR="00750867" w:rsidRDefault="00750867">
      <w:r>
        <w:t xml:space="preserve"> </w:t>
      </w:r>
      <w:bookmarkStart w:id="90" w:name="_Hlt454345608"/>
      <w:bookmarkEnd w:id="90"/>
      <w:r>
        <w:rPr>
          <w:b/>
          <w:bCs/>
        </w:rPr>
        <w:t>V</w:t>
      </w:r>
      <w:r>
        <w:rPr>
          <w:i/>
          <w:iCs/>
        </w:rPr>
        <w:t>IST</w:t>
      </w:r>
      <w:r>
        <w:rPr>
          <w:b/>
          <w:bCs/>
        </w:rPr>
        <w:t>A</w:t>
      </w:r>
      <w:r>
        <w:t xml:space="preserve"> HL7 provides the following options to stop links:</w:t>
      </w:r>
    </w:p>
    <w:p w14:paraId="255FBC4F" w14:textId="77777777" w:rsidR="00750867" w:rsidRDefault="00750867"/>
    <w:p w14:paraId="64C7E72F" w14:textId="77777777" w:rsidR="00750867" w:rsidRDefault="00750867" w:rsidP="00F25F66">
      <w:pPr>
        <w:numPr>
          <w:ilvl w:val="0"/>
          <w:numId w:val="19"/>
        </w:numPr>
        <w:tabs>
          <w:tab w:val="clear" w:pos="360"/>
          <w:tab w:val="num" w:pos="1440"/>
        </w:tabs>
        <w:ind w:left="1440"/>
      </w:pPr>
      <w:bookmarkStart w:id="91" w:name="_Hlt454879348"/>
      <w:bookmarkEnd w:id="91"/>
      <w:r>
        <w:t>Start/Stop Links</w:t>
      </w:r>
      <w:r>
        <w:rPr>
          <w:b/>
          <w:bCs/>
        </w:rPr>
        <w:fldChar w:fldCharType="begin"/>
      </w:r>
      <w:r>
        <w:instrText xml:space="preserve"> XE "Start/Stop Links option" </w:instrText>
      </w:r>
      <w:r>
        <w:rPr>
          <w:b/>
          <w:bCs/>
        </w:rPr>
        <w:fldChar w:fldCharType="end"/>
      </w:r>
      <w:r>
        <w:rPr>
          <w:b/>
          <w:bCs/>
        </w:rPr>
        <w:fldChar w:fldCharType="begin"/>
      </w:r>
      <w:r>
        <w:instrText xml:space="preserve"> XE "Links:Start/Stop Links option" </w:instrText>
      </w:r>
      <w:r>
        <w:rPr>
          <w:b/>
          <w:bCs/>
        </w:rPr>
        <w:fldChar w:fldCharType="end"/>
      </w:r>
    </w:p>
    <w:p w14:paraId="63FCD0A9" w14:textId="77777777" w:rsidR="00750867" w:rsidRDefault="00750867" w:rsidP="00F25F66">
      <w:pPr>
        <w:numPr>
          <w:ilvl w:val="0"/>
          <w:numId w:val="19"/>
        </w:numPr>
        <w:tabs>
          <w:tab w:val="clear" w:pos="360"/>
          <w:tab w:val="num" w:pos="1440"/>
        </w:tabs>
        <w:ind w:left="1440"/>
      </w:pPr>
      <w:r>
        <w:t>Shut Down all Messaging Background Processes</w:t>
      </w:r>
    </w:p>
    <w:p w14:paraId="74DDD462" w14:textId="77777777" w:rsidR="00750867" w:rsidRDefault="00750867"/>
    <w:p w14:paraId="7D29B081" w14:textId="77777777" w:rsidR="00750867" w:rsidRDefault="007E01C8">
      <w:r>
        <w:rPr>
          <w:noProof/>
          <w:sz w:val="20"/>
        </w:rPr>
        <w:object w:dxaOrig="1440" w:dyaOrig="1440" w14:anchorId="2122D443">
          <v:shape id="_x0000_s1040" type="#_x0000_t75" style="position:absolute;left:0;text-align:left;margin-left:-4.95pt;margin-top:.15pt;width:27.75pt;height:29.25pt;z-index:251668992;mso-wrap-edited:f" wrapcoords="2335 0 1751 17723 -584 19938 -584 21046 7589 21046 12843 21046 19265 19385 21600 14954 19265 0 2335 0" fillcolor="window">
            <v:imagedata r:id="rId40" o:title=""/>
          </v:shape>
          <o:OLEObject Type="Embed" ProgID="MS_ClipArt_Gallery.5" ShapeID="_x0000_s1040" DrawAspect="Content" ObjectID="_1678526294" r:id="rId50"/>
        </w:object>
      </w:r>
      <w:r w:rsidR="00750867">
        <w:t xml:space="preserve">Using these options, you can stop any running link </w:t>
      </w:r>
      <w:r w:rsidR="00750867">
        <w:rPr>
          <w:i/>
          <w:iCs/>
        </w:rPr>
        <w:t>except</w:t>
      </w:r>
      <w:r w:rsidR="00750867">
        <w:t xml:space="preserve"> for UCX-based TCP/IP listeners on OpenVMS Systems. For UCX-based TCP/IP listeners, to stop incoming messages from being received, disable the UCX service for the listener. For more information, please see the "Managing TCP/IP Listeners" chapter.</w:t>
      </w:r>
    </w:p>
    <w:p w14:paraId="43653D46" w14:textId="77777777" w:rsidR="00750867" w:rsidRDefault="00750867"/>
    <w:p w14:paraId="1DEC7C60" w14:textId="77777777" w:rsidR="00750867" w:rsidRDefault="00750867">
      <w:pPr>
        <w:rPr>
          <w:b/>
          <w:bCs/>
        </w:rPr>
      </w:pPr>
      <w:r>
        <w:rPr>
          <w:b/>
          <w:bCs/>
        </w:rPr>
        <w:t>Effects of Stopping Links</w:t>
      </w:r>
    </w:p>
    <w:p w14:paraId="146C2F77"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700"/>
        <w:gridCol w:w="2745"/>
        <w:gridCol w:w="2745"/>
      </w:tblGrid>
      <w:tr w:rsidR="00750867" w14:paraId="3EA1C9D3" w14:textId="77777777">
        <w:tc>
          <w:tcPr>
            <w:tcW w:w="2700" w:type="dxa"/>
            <w:tcBorders>
              <w:top w:val="single" w:sz="4" w:space="0" w:color="auto"/>
              <w:left w:val="nil"/>
              <w:bottom w:val="single" w:sz="4" w:space="0" w:color="auto"/>
              <w:right w:val="nil"/>
            </w:tcBorders>
            <w:vAlign w:val="bottom"/>
          </w:tcPr>
          <w:p w14:paraId="1565B1BD" w14:textId="77777777" w:rsidR="00750867" w:rsidRDefault="00750867">
            <w:pPr>
              <w:pStyle w:val="Normalnoindent"/>
              <w:spacing w:before="60" w:after="60"/>
              <w:rPr>
                <w:b/>
                <w:bCs/>
              </w:rPr>
            </w:pPr>
            <w:r>
              <w:rPr>
                <w:b/>
                <w:bCs/>
              </w:rPr>
              <w:t>LLP Type</w:t>
            </w:r>
          </w:p>
        </w:tc>
        <w:tc>
          <w:tcPr>
            <w:tcW w:w="2745" w:type="dxa"/>
            <w:tcBorders>
              <w:top w:val="single" w:sz="4" w:space="0" w:color="auto"/>
              <w:left w:val="nil"/>
              <w:bottom w:val="single" w:sz="4" w:space="0" w:color="auto"/>
              <w:right w:val="nil"/>
            </w:tcBorders>
          </w:tcPr>
          <w:p w14:paraId="79605A67" w14:textId="77777777" w:rsidR="00750867" w:rsidRDefault="00750867">
            <w:pPr>
              <w:pStyle w:val="Normalnoindent"/>
              <w:spacing w:before="60" w:after="60"/>
              <w:rPr>
                <w:b/>
                <w:bCs/>
              </w:rPr>
            </w:pPr>
            <w:r>
              <w:rPr>
                <w:b/>
                <w:bCs/>
              </w:rPr>
              <w:t>Stops receipt of inbound messages?</w:t>
            </w:r>
          </w:p>
        </w:tc>
        <w:tc>
          <w:tcPr>
            <w:tcW w:w="2745" w:type="dxa"/>
            <w:tcBorders>
              <w:top w:val="single" w:sz="4" w:space="0" w:color="auto"/>
              <w:left w:val="nil"/>
              <w:bottom w:val="single" w:sz="4" w:space="0" w:color="auto"/>
              <w:right w:val="nil"/>
            </w:tcBorders>
          </w:tcPr>
          <w:p w14:paraId="00790AD9" w14:textId="77777777" w:rsidR="00750867" w:rsidRDefault="00750867">
            <w:pPr>
              <w:pStyle w:val="Normalnoindent"/>
              <w:spacing w:before="60" w:after="60"/>
              <w:rPr>
                <w:b/>
                <w:bCs/>
              </w:rPr>
            </w:pPr>
            <w:r>
              <w:rPr>
                <w:b/>
                <w:bCs/>
              </w:rPr>
              <w:t>Stops delivery of outbound messages?</w:t>
            </w:r>
          </w:p>
        </w:tc>
      </w:tr>
      <w:tr w:rsidR="00750867" w14:paraId="70898649" w14:textId="77777777">
        <w:tc>
          <w:tcPr>
            <w:tcW w:w="2700" w:type="dxa"/>
            <w:tcBorders>
              <w:top w:val="nil"/>
              <w:left w:val="nil"/>
              <w:bottom w:val="nil"/>
              <w:right w:val="nil"/>
            </w:tcBorders>
          </w:tcPr>
          <w:p w14:paraId="5FC876D3" w14:textId="77777777" w:rsidR="00750867" w:rsidRDefault="00750867">
            <w:pPr>
              <w:pStyle w:val="Normalnoindent"/>
              <w:spacing w:before="60" w:after="60"/>
              <w:rPr>
                <w:b/>
                <w:bCs/>
              </w:rPr>
            </w:pPr>
            <w:r>
              <w:rPr>
                <w:b/>
                <w:bCs/>
              </w:rPr>
              <w:t>HLLP</w:t>
            </w:r>
          </w:p>
        </w:tc>
        <w:tc>
          <w:tcPr>
            <w:tcW w:w="2745" w:type="dxa"/>
            <w:tcBorders>
              <w:top w:val="nil"/>
              <w:left w:val="nil"/>
              <w:bottom w:val="nil"/>
              <w:right w:val="nil"/>
            </w:tcBorders>
          </w:tcPr>
          <w:p w14:paraId="2883536C" w14:textId="77777777" w:rsidR="00750867" w:rsidRDefault="00750867">
            <w:pPr>
              <w:pStyle w:val="Normalnoindent"/>
              <w:spacing w:before="60" w:after="60"/>
            </w:pPr>
            <w:r>
              <w:t>Yes</w:t>
            </w:r>
          </w:p>
        </w:tc>
        <w:tc>
          <w:tcPr>
            <w:tcW w:w="2745" w:type="dxa"/>
            <w:tcBorders>
              <w:top w:val="nil"/>
              <w:left w:val="nil"/>
              <w:bottom w:val="nil"/>
              <w:right w:val="nil"/>
            </w:tcBorders>
          </w:tcPr>
          <w:p w14:paraId="512416BF" w14:textId="77777777" w:rsidR="00750867" w:rsidRDefault="00750867">
            <w:pPr>
              <w:pStyle w:val="Normalnoindent"/>
              <w:spacing w:before="60" w:after="60"/>
            </w:pPr>
            <w:r>
              <w:t>Yes</w:t>
            </w:r>
          </w:p>
        </w:tc>
      </w:tr>
      <w:tr w:rsidR="00750867" w14:paraId="66567E1B" w14:textId="77777777">
        <w:tc>
          <w:tcPr>
            <w:tcW w:w="2700" w:type="dxa"/>
            <w:tcBorders>
              <w:top w:val="nil"/>
              <w:left w:val="nil"/>
              <w:bottom w:val="nil"/>
              <w:right w:val="nil"/>
            </w:tcBorders>
          </w:tcPr>
          <w:p w14:paraId="66F183BF" w14:textId="77777777" w:rsidR="00750867" w:rsidRDefault="00750867">
            <w:pPr>
              <w:pStyle w:val="Normalnoindent"/>
              <w:spacing w:before="60" w:after="60"/>
              <w:rPr>
                <w:b/>
                <w:bCs/>
              </w:rPr>
            </w:pPr>
            <w:r>
              <w:rPr>
                <w:b/>
                <w:bCs/>
              </w:rPr>
              <w:t>X3.28</w:t>
            </w:r>
          </w:p>
        </w:tc>
        <w:tc>
          <w:tcPr>
            <w:tcW w:w="2745" w:type="dxa"/>
            <w:tcBorders>
              <w:top w:val="nil"/>
              <w:left w:val="nil"/>
              <w:bottom w:val="nil"/>
              <w:right w:val="nil"/>
            </w:tcBorders>
          </w:tcPr>
          <w:p w14:paraId="5A581F83" w14:textId="77777777" w:rsidR="00750867" w:rsidRDefault="00750867">
            <w:pPr>
              <w:pStyle w:val="Normalnoindent"/>
              <w:spacing w:before="60" w:after="60"/>
            </w:pPr>
            <w:r>
              <w:t>Yes</w:t>
            </w:r>
          </w:p>
        </w:tc>
        <w:tc>
          <w:tcPr>
            <w:tcW w:w="2745" w:type="dxa"/>
            <w:tcBorders>
              <w:top w:val="nil"/>
              <w:left w:val="nil"/>
              <w:bottom w:val="nil"/>
              <w:right w:val="nil"/>
            </w:tcBorders>
          </w:tcPr>
          <w:p w14:paraId="01BDB85D" w14:textId="77777777" w:rsidR="00750867" w:rsidRDefault="00750867">
            <w:pPr>
              <w:pStyle w:val="Normalnoindent"/>
              <w:spacing w:before="60" w:after="60"/>
            </w:pPr>
            <w:r>
              <w:t>Yes</w:t>
            </w:r>
          </w:p>
        </w:tc>
      </w:tr>
      <w:tr w:rsidR="00750867" w14:paraId="04B7D9DB" w14:textId="77777777">
        <w:tc>
          <w:tcPr>
            <w:tcW w:w="2700" w:type="dxa"/>
            <w:tcBorders>
              <w:top w:val="nil"/>
              <w:left w:val="nil"/>
              <w:bottom w:val="nil"/>
              <w:right w:val="nil"/>
            </w:tcBorders>
          </w:tcPr>
          <w:p w14:paraId="1F30C61A" w14:textId="77777777" w:rsidR="00750867" w:rsidRDefault="00750867">
            <w:pPr>
              <w:pStyle w:val="Normalnoindent"/>
              <w:spacing w:before="60" w:after="60"/>
              <w:rPr>
                <w:b/>
                <w:bCs/>
              </w:rPr>
            </w:pPr>
            <w:r>
              <w:rPr>
                <w:b/>
                <w:bCs/>
              </w:rPr>
              <w:t>MailMan</w:t>
            </w:r>
          </w:p>
        </w:tc>
        <w:tc>
          <w:tcPr>
            <w:tcW w:w="2745" w:type="dxa"/>
            <w:tcBorders>
              <w:top w:val="nil"/>
              <w:left w:val="nil"/>
              <w:bottom w:val="nil"/>
              <w:right w:val="nil"/>
            </w:tcBorders>
          </w:tcPr>
          <w:p w14:paraId="2D2C9A54" w14:textId="77777777" w:rsidR="00750867" w:rsidRDefault="00750867">
            <w:pPr>
              <w:pStyle w:val="Normalnoindent"/>
              <w:spacing w:before="60" w:after="60"/>
            </w:pPr>
            <w:r>
              <w:t>No</w:t>
            </w:r>
          </w:p>
        </w:tc>
        <w:tc>
          <w:tcPr>
            <w:tcW w:w="2745" w:type="dxa"/>
            <w:tcBorders>
              <w:top w:val="nil"/>
              <w:left w:val="nil"/>
              <w:bottom w:val="nil"/>
              <w:right w:val="nil"/>
            </w:tcBorders>
          </w:tcPr>
          <w:p w14:paraId="23295BEA" w14:textId="77777777" w:rsidR="00750867" w:rsidRDefault="00750867">
            <w:pPr>
              <w:pStyle w:val="Normalnoindent"/>
              <w:spacing w:before="60" w:after="60"/>
            </w:pPr>
            <w:r>
              <w:t>Yes</w:t>
            </w:r>
          </w:p>
        </w:tc>
      </w:tr>
      <w:tr w:rsidR="00750867" w14:paraId="71665D4B" w14:textId="77777777">
        <w:tc>
          <w:tcPr>
            <w:tcW w:w="2700" w:type="dxa"/>
            <w:tcBorders>
              <w:top w:val="nil"/>
              <w:left w:val="nil"/>
              <w:bottom w:val="nil"/>
              <w:right w:val="nil"/>
            </w:tcBorders>
          </w:tcPr>
          <w:p w14:paraId="1C2D62BB" w14:textId="77777777" w:rsidR="00750867" w:rsidRDefault="00750867">
            <w:pPr>
              <w:pStyle w:val="Normalnoindent"/>
              <w:spacing w:before="60" w:after="60"/>
              <w:rPr>
                <w:b/>
                <w:bCs/>
              </w:rPr>
            </w:pPr>
            <w:r>
              <w:rPr>
                <w:b/>
                <w:bCs/>
              </w:rPr>
              <w:t>TCP (outgoing links)</w:t>
            </w:r>
          </w:p>
        </w:tc>
        <w:tc>
          <w:tcPr>
            <w:tcW w:w="2745" w:type="dxa"/>
            <w:tcBorders>
              <w:top w:val="nil"/>
              <w:left w:val="nil"/>
              <w:bottom w:val="nil"/>
              <w:right w:val="nil"/>
            </w:tcBorders>
          </w:tcPr>
          <w:p w14:paraId="14314DF1" w14:textId="77777777" w:rsidR="00750867" w:rsidRDefault="00750867">
            <w:pPr>
              <w:pStyle w:val="Normalnoindent"/>
              <w:spacing w:before="60" w:after="60"/>
            </w:pPr>
            <w:r>
              <w:t>N/A</w:t>
            </w:r>
          </w:p>
        </w:tc>
        <w:tc>
          <w:tcPr>
            <w:tcW w:w="2745" w:type="dxa"/>
            <w:tcBorders>
              <w:top w:val="nil"/>
              <w:left w:val="nil"/>
              <w:bottom w:val="nil"/>
              <w:right w:val="nil"/>
            </w:tcBorders>
          </w:tcPr>
          <w:p w14:paraId="4287DE42" w14:textId="77777777" w:rsidR="00750867" w:rsidRDefault="00750867">
            <w:pPr>
              <w:pStyle w:val="Normalnoindent"/>
              <w:spacing w:before="60" w:after="60"/>
            </w:pPr>
            <w:r>
              <w:t>Yes</w:t>
            </w:r>
          </w:p>
        </w:tc>
      </w:tr>
      <w:tr w:rsidR="00750867" w14:paraId="0F54FBFD" w14:textId="77777777">
        <w:tc>
          <w:tcPr>
            <w:tcW w:w="2700" w:type="dxa"/>
            <w:tcBorders>
              <w:top w:val="nil"/>
              <w:left w:val="nil"/>
              <w:bottom w:val="nil"/>
              <w:right w:val="nil"/>
            </w:tcBorders>
          </w:tcPr>
          <w:p w14:paraId="7F1605D8" w14:textId="77777777" w:rsidR="00750867" w:rsidRDefault="00750867">
            <w:pPr>
              <w:pStyle w:val="Normalnoindent"/>
              <w:spacing w:before="60" w:after="60"/>
              <w:rPr>
                <w:b/>
                <w:bCs/>
              </w:rPr>
            </w:pPr>
            <w:r>
              <w:rPr>
                <w:b/>
                <w:bCs/>
              </w:rPr>
              <w:t>TCP (listener, non-UCX)</w:t>
            </w:r>
          </w:p>
        </w:tc>
        <w:tc>
          <w:tcPr>
            <w:tcW w:w="2745" w:type="dxa"/>
            <w:tcBorders>
              <w:top w:val="nil"/>
              <w:left w:val="nil"/>
              <w:bottom w:val="nil"/>
              <w:right w:val="nil"/>
            </w:tcBorders>
          </w:tcPr>
          <w:p w14:paraId="0AEB3C90" w14:textId="77777777" w:rsidR="00750867" w:rsidRDefault="00750867">
            <w:pPr>
              <w:pStyle w:val="Normalnoindent"/>
              <w:spacing w:before="60" w:after="60"/>
            </w:pPr>
            <w:r>
              <w:t>Yes</w:t>
            </w:r>
          </w:p>
        </w:tc>
        <w:tc>
          <w:tcPr>
            <w:tcW w:w="2745" w:type="dxa"/>
            <w:tcBorders>
              <w:top w:val="nil"/>
              <w:left w:val="nil"/>
              <w:bottom w:val="nil"/>
              <w:right w:val="nil"/>
            </w:tcBorders>
          </w:tcPr>
          <w:p w14:paraId="7D7F14FC" w14:textId="77777777" w:rsidR="00750867" w:rsidRDefault="00750867">
            <w:pPr>
              <w:pStyle w:val="Normalnoindent"/>
              <w:spacing w:before="60" w:after="60"/>
            </w:pPr>
            <w:r>
              <w:t>N/A</w:t>
            </w:r>
          </w:p>
        </w:tc>
      </w:tr>
      <w:tr w:rsidR="00750867" w14:paraId="28D26DEC" w14:textId="77777777">
        <w:tc>
          <w:tcPr>
            <w:tcW w:w="2700" w:type="dxa"/>
            <w:tcBorders>
              <w:top w:val="nil"/>
              <w:left w:val="nil"/>
              <w:bottom w:val="single" w:sz="4" w:space="0" w:color="auto"/>
              <w:right w:val="nil"/>
            </w:tcBorders>
          </w:tcPr>
          <w:p w14:paraId="4A53D6E0" w14:textId="77777777" w:rsidR="00750867" w:rsidRDefault="00750867">
            <w:pPr>
              <w:pStyle w:val="Normalnoindent"/>
              <w:spacing w:before="60" w:after="60"/>
              <w:rPr>
                <w:b/>
                <w:bCs/>
              </w:rPr>
            </w:pPr>
            <w:r>
              <w:rPr>
                <w:b/>
                <w:bCs/>
              </w:rPr>
              <w:t>TCP (listener, UCX)</w:t>
            </w:r>
          </w:p>
        </w:tc>
        <w:tc>
          <w:tcPr>
            <w:tcW w:w="2745" w:type="dxa"/>
            <w:tcBorders>
              <w:top w:val="nil"/>
              <w:left w:val="nil"/>
              <w:bottom w:val="single" w:sz="4" w:space="0" w:color="auto"/>
              <w:right w:val="nil"/>
            </w:tcBorders>
          </w:tcPr>
          <w:p w14:paraId="0D673189" w14:textId="77777777" w:rsidR="00750867" w:rsidRDefault="00750867">
            <w:pPr>
              <w:pStyle w:val="Normalnoindent"/>
              <w:spacing w:before="60" w:after="60"/>
            </w:pPr>
            <w:r>
              <w:t>N/A (use UCX to stop)</w:t>
            </w:r>
          </w:p>
        </w:tc>
        <w:tc>
          <w:tcPr>
            <w:tcW w:w="2745" w:type="dxa"/>
            <w:tcBorders>
              <w:top w:val="nil"/>
              <w:left w:val="nil"/>
              <w:bottom w:val="single" w:sz="4" w:space="0" w:color="auto"/>
              <w:right w:val="nil"/>
            </w:tcBorders>
          </w:tcPr>
          <w:p w14:paraId="4AE4064C" w14:textId="77777777" w:rsidR="00750867" w:rsidRDefault="00750867">
            <w:pPr>
              <w:pStyle w:val="Normalnoindent"/>
              <w:spacing w:before="60" w:after="60"/>
            </w:pPr>
            <w:r>
              <w:t>N/A</w:t>
            </w:r>
          </w:p>
        </w:tc>
      </w:tr>
    </w:tbl>
    <w:p w14:paraId="2BCFC82F" w14:textId="77777777" w:rsidR="00750867" w:rsidRDefault="00750867"/>
    <w:p w14:paraId="5D3F778F" w14:textId="77777777" w:rsidR="00750867" w:rsidRDefault="00750867">
      <w:pPr>
        <w:spacing w:after="120"/>
      </w:pPr>
      <w:r>
        <w:rPr>
          <w:b/>
          <w:bCs/>
        </w:rPr>
        <w:t>Note:</w:t>
      </w:r>
      <w:r>
        <w:t xml:space="preserve"> For MailMan links, unlike other types of links, you cannot stop inbound messages from being received and processed simply by shutting down the link. Instead, to stop incoming messages from being </w:t>
      </w:r>
      <w:r>
        <w:rPr>
          <w:i/>
          <w:iCs/>
        </w:rPr>
        <w:t>processed</w:t>
      </w:r>
      <w:r>
        <w:t>, you must either:</w:t>
      </w:r>
    </w:p>
    <w:p w14:paraId="66DA8389" w14:textId="77777777" w:rsidR="00750867" w:rsidRDefault="00750867" w:rsidP="00F25F66">
      <w:pPr>
        <w:numPr>
          <w:ilvl w:val="0"/>
          <w:numId w:val="52"/>
        </w:numPr>
        <w:tabs>
          <w:tab w:val="clear" w:pos="360"/>
          <w:tab w:val="left" w:pos="1440"/>
        </w:tabs>
        <w:spacing w:after="60"/>
        <w:ind w:left="1440"/>
      </w:pPr>
      <w:r>
        <w:t xml:space="preserve">Disable the HL7 server options, stopping </w:t>
      </w:r>
      <w:r>
        <w:rPr>
          <w:i/>
          <w:iCs/>
        </w:rPr>
        <w:t>all</w:t>
      </w:r>
      <w:r>
        <w:t xml:space="preserve"> inbound MailMan-based HL7 processing, or</w:t>
      </w:r>
    </w:p>
    <w:p w14:paraId="67F50FC2" w14:textId="77777777" w:rsidR="00750867" w:rsidRDefault="00750867" w:rsidP="00F25F66">
      <w:pPr>
        <w:numPr>
          <w:ilvl w:val="0"/>
          <w:numId w:val="53"/>
        </w:numPr>
        <w:tabs>
          <w:tab w:val="left" w:pos="1440"/>
        </w:tabs>
        <w:ind w:left="1440"/>
      </w:pPr>
      <w:r>
        <w:t xml:space="preserve">Stop all inbound filers, which disables </w:t>
      </w:r>
      <w:r>
        <w:rPr>
          <w:i/>
          <w:iCs/>
        </w:rPr>
        <w:t xml:space="preserve">all </w:t>
      </w:r>
      <w:r>
        <w:t>inbound messaging over non-TCP links.</w:t>
      </w:r>
      <w:r>
        <w:fldChar w:fldCharType="begin"/>
      </w:r>
      <w:r>
        <w:instrText xml:space="preserve"> XE "Links:Managing" \r "LinksManaging" </w:instrText>
      </w:r>
      <w:r>
        <w:fldChar w:fldCharType="end"/>
      </w:r>
      <w:r>
        <w:fldChar w:fldCharType="begin"/>
      </w:r>
      <w:r>
        <w:instrText xml:space="preserve"> XE "Links:Systems Link Monitor option" \r "LinksManaging" </w:instrText>
      </w:r>
      <w:r>
        <w:fldChar w:fldCharType="end"/>
      </w:r>
      <w:r>
        <w:fldChar w:fldCharType="begin"/>
      </w:r>
      <w:r>
        <w:instrText xml:space="preserve"> XE "Systems Link Monitor option" \r "LinksManaging" </w:instrText>
      </w:r>
      <w:r>
        <w:fldChar w:fldCharType="end"/>
      </w:r>
      <w:bookmarkStart w:id="92" w:name="_Toc455220070"/>
      <w:bookmarkStart w:id="93" w:name="_Toc455220068"/>
      <w:bookmarkEnd w:id="80"/>
    </w:p>
    <w:p w14:paraId="3F6A8262" w14:textId="77777777" w:rsidR="00750867" w:rsidRDefault="00750867">
      <w:pPr>
        <w:pStyle w:val="Heading2"/>
      </w:pPr>
      <w:r>
        <w:br w:type="page"/>
      </w:r>
      <w:bookmarkStart w:id="94" w:name="_Toc474221121"/>
      <w:bookmarkEnd w:id="76"/>
      <w:bookmarkEnd w:id="92"/>
      <w:bookmarkEnd w:id="93"/>
      <w:r>
        <w:lastRenderedPageBreak/>
        <w:t>Checking for Message-Level Errors</w:t>
      </w:r>
      <w:bookmarkEnd w:id="94"/>
    </w:p>
    <w:p w14:paraId="7418BB92" w14:textId="77777777" w:rsidR="00750867" w:rsidRDefault="00750867">
      <w:r>
        <w:t xml:space="preserve">On a regular basis, you should monitor incoming and outgoing messages that have been placed in an error status by </w:t>
      </w:r>
      <w:r>
        <w:rPr>
          <w:b/>
          <w:bCs/>
        </w:rPr>
        <w:t>V</w:t>
      </w:r>
      <w:r>
        <w:rPr>
          <w:i/>
          <w:iCs/>
        </w:rPr>
        <w:t>IST</w:t>
      </w:r>
      <w:r>
        <w:rPr>
          <w:b/>
          <w:bCs/>
        </w:rPr>
        <w:t>A</w:t>
      </w:r>
      <w:r>
        <w:t xml:space="preserve"> HL7. </w:t>
      </w:r>
    </w:p>
    <w:p w14:paraId="73E0C54D" w14:textId="77777777" w:rsidR="00750867" w:rsidRDefault="00750867"/>
    <w:p w14:paraId="10FDFF28" w14:textId="77777777" w:rsidR="00750867" w:rsidRDefault="00750867">
      <w:r>
        <w:t>The options to monitor message-level errors are:</w:t>
      </w:r>
    </w:p>
    <w:p w14:paraId="7B324F76" w14:textId="77777777" w:rsidR="00750867" w:rsidRDefault="00750867"/>
    <w:tbl>
      <w:tblPr>
        <w:tblW w:w="0" w:type="auto"/>
        <w:tblInd w:w="720" w:type="dxa"/>
        <w:tblBorders>
          <w:top w:val="single" w:sz="4" w:space="0" w:color="auto"/>
          <w:bottom w:val="single" w:sz="4" w:space="0" w:color="auto"/>
        </w:tblBorders>
        <w:tblLook w:val="0000" w:firstRow="0" w:lastRow="0" w:firstColumn="0" w:lastColumn="0" w:noHBand="0" w:noVBand="0"/>
      </w:tblPr>
      <w:tblGrid>
        <w:gridCol w:w="3977"/>
        <w:gridCol w:w="4663"/>
      </w:tblGrid>
      <w:tr w:rsidR="00750867" w14:paraId="452945A2" w14:textId="77777777">
        <w:tc>
          <w:tcPr>
            <w:tcW w:w="4068" w:type="dxa"/>
            <w:tcBorders>
              <w:top w:val="single" w:sz="4" w:space="0" w:color="auto"/>
              <w:left w:val="nil"/>
              <w:bottom w:val="single" w:sz="4" w:space="0" w:color="auto"/>
              <w:right w:val="nil"/>
            </w:tcBorders>
          </w:tcPr>
          <w:p w14:paraId="541F48F8" w14:textId="77777777" w:rsidR="00750867" w:rsidRDefault="00750867">
            <w:pPr>
              <w:spacing w:before="60" w:after="60"/>
              <w:ind w:left="0"/>
              <w:rPr>
                <w:b/>
                <w:bCs/>
              </w:rPr>
            </w:pPr>
            <w:r>
              <w:rPr>
                <w:b/>
                <w:bCs/>
              </w:rPr>
              <w:t>Option</w:t>
            </w:r>
          </w:p>
        </w:tc>
        <w:tc>
          <w:tcPr>
            <w:tcW w:w="4788" w:type="dxa"/>
            <w:tcBorders>
              <w:top w:val="single" w:sz="4" w:space="0" w:color="auto"/>
              <w:left w:val="nil"/>
              <w:bottom w:val="single" w:sz="4" w:space="0" w:color="auto"/>
              <w:right w:val="nil"/>
            </w:tcBorders>
          </w:tcPr>
          <w:p w14:paraId="4F3F2989" w14:textId="77777777" w:rsidR="00750867" w:rsidRDefault="00750867">
            <w:pPr>
              <w:spacing w:before="60" w:after="60"/>
              <w:ind w:left="0"/>
              <w:rPr>
                <w:b/>
                <w:bCs/>
              </w:rPr>
            </w:pPr>
            <w:r>
              <w:rPr>
                <w:b/>
                <w:bCs/>
              </w:rPr>
              <w:t>Description</w:t>
            </w:r>
          </w:p>
        </w:tc>
      </w:tr>
      <w:tr w:rsidR="00750867" w14:paraId="46D96A03" w14:textId="77777777">
        <w:tc>
          <w:tcPr>
            <w:tcW w:w="4068" w:type="dxa"/>
            <w:tcBorders>
              <w:top w:val="single" w:sz="4" w:space="0" w:color="auto"/>
              <w:left w:val="nil"/>
              <w:bottom w:val="nil"/>
              <w:right w:val="nil"/>
            </w:tcBorders>
          </w:tcPr>
          <w:p w14:paraId="5B614206" w14:textId="77777777" w:rsidR="00750867" w:rsidRDefault="00750867">
            <w:pPr>
              <w:pStyle w:val="Normalnoindent"/>
              <w:spacing w:before="60" w:after="60"/>
              <w:rPr>
                <w:b/>
                <w:bCs/>
              </w:rPr>
            </w:pPr>
            <w:r>
              <w:rPr>
                <w:b/>
                <w:bCs/>
              </w:rPr>
              <w:t>View Transmission Log</w:t>
            </w:r>
            <w:r>
              <w:rPr>
                <w:b/>
                <w:bCs/>
              </w:rPr>
              <w:fldChar w:fldCharType="begin"/>
            </w:r>
            <w:r>
              <w:instrText xml:space="preserve"> XE "View Transmission Log (TCP Only) option" </w:instrText>
            </w:r>
            <w:r>
              <w:rPr>
                <w:b/>
                <w:bCs/>
              </w:rPr>
              <w:fldChar w:fldCharType="end"/>
            </w:r>
            <w:r>
              <w:rPr>
                <w:b/>
                <w:bCs/>
              </w:rPr>
              <w:t xml:space="preserve"> (TCP Only)</w:t>
            </w:r>
          </w:p>
        </w:tc>
        <w:tc>
          <w:tcPr>
            <w:tcW w:w="4788" w:type="dxa"/>
            <w:tcBorders>
              <w:top w:val="single" w:sz="4" w:space="0" w:color="auto"/>
              <w:left w:val="nil"/>
              <w:bottom w:val="nil"/>
              <w:right w:val="nil"/>
            </w:tcBorders>
          </w:tcPr>
          <w:p w14:paraId="3D2EC8C8" w14:textId="77777777" w:rsidR="00750867" w:rsidRDefault="00750867">
            <w:pPr>
              <w:spacing w:before="60" w:after="60"/>
              <w:ind w:left="0"/>
            </w:pPr>
            <w:r>
              <w:t xml:space="preserve">For messages sent/received over TCP links, allows you to review a listing of all messages with an error status. </w:t>
            </w:r>
          </w:p>
        </w:tc>
      </w:tr>
      <w:tr w:rsidR="00750867" w14:paraId="3537EB79" w14:textId="77777777">
        <w:tc>
          <w:tcPr>
            <w:tcW w:w="4068" w:type="dxa"/>
            <w:tcBorders>
              <w:top w:val="nil"/>
              <w:left w:val="nil"/>
              <w:bottom w:val="nil"/>
              <w:right w:val="nil"/>
            </w:tcBorders>
          </w:tcPr>
          <w:p w14:paraId="1DC4C843" w14:textId="77777777" w:rsidR="00750867" w:rsidRDefault="00750867">
            <w:pPr>
              <w:spacing w:before="60" w:after="60"/>
              <w:ind w:left="0"/>
              <w:rPr>
                <w:b/>
                <w:bCs/>
              </w:rPr>
            </w:pPr>
            <w:r>
              <w:rPr>
                <w:b/>
                <w:bCs/>
              </w:rPr>
              <w:t>Failed Transmissions Report (non-TCP)</w:t>
            </w:r>
            <w:r>
              <w:rPr>
                <w:b/>
                <w:bCs/>
              </w:rPr>
              <w:fldChar w:fldCharType="begin"/>
            </w:r>
            <w:r>
              <w:instrText xml:space="preserve"> XE "Failed Transmissions Report (non-TCP) option" </w:instrText>
            </w:r>
            <w:r>
              <w:rPr>
                <w:b/>
                <w:bCs/>
              </w:rPr>
              <w:fldChar w:fldCharType="end"/>
            </w:r>
          </w:p>
        </w:tc>
        <w:tc>
          <w:tcPr>
            <w:tcW w:w="4788" w:type="dxa"/>
            <w:tcBorders>
              <w:top w:val="nil"/>
              <w:left w:val="nil"/>
              <w:bottom w:val="nil"/>
              <w:right w:val="nil"/>
            </w:tcBorders>
          </w:tcPr>
          <w:p w14:paraId="21437DA5" w14:textId="77777777" w:rsidR="00750867" w:rsidRDefault="00750867">
            <w:pPr>
              <w:spacing w:before="60" w:after="60"/>
              <w:ind w:left="0"/>
            </w:pPr>
            <w:r>
              <w:t>Lists all messages transmitted over non-TCP links with a status of ERROR in field #20 of File #772.</w:t>
            </w:r>
          </w:p>
        </w:tc>
      </w:tr>
      <w:tr w:rsidR="00750867" w14:paraId="5CBD0CAA" w14:textId="77777777">
        <w:tc>
          <w:tcPr>
            <w:tcW w:w="4068" w:type="dxa"/>
            <w:tcBorders>
              <w:top w:val="nil"/>
              <w:left w:val="nil"/>
              <w:bottom w:val="single" w:sz="4" w:space="0" w:color="auto"/>
              <w:right w:val="nil"/>
            </w:tcBorders>
          </w:tcPr>
          <w:p w14:paraId="3D515434" w14:textId="77777777" w:rsidR="00750867" w:rsidRDefault="00750867">
            <w:pPr>
              <w:spacing w:before="60" w:after="60"/>
              <w:ind w:left="0"/>
              <w:rPr>
                <w:b/>
                <w:bCs/>
              </w:rPr>
            </w:pPr>
            <w:r>
              <w:rPr>
                <w:b/>
                <w:bCs/>
              </w:rPr>
              <w:t>Link Error/Status Report (non-TCP)</w:t>
            </w:r>
            <w:r>
              <w:rPr>
                <w:b/>
                <w:bCs/>
              </w:rPr>
              <w:fldChar w:fldCharType="begin"/>
            </w:r>
            <w:r>
              <w:instrText xml:space="preserve"> XE "Link Error/Status Report (non-TCP) option" </w:instrText>
            </w:r>
            <w:r>
              <w:rPr>
                <w:b/>
                <w:bCs/>
              </w:rPr>
              <w:fldChar w:fldCharType="end"/>
            </w:r>
          </w:p>
        </w:tc>
        <w:tc>
          <w:tcPr>
            <w:tcW w:w="4788" w:type="dxa"/>
            <w:tcBorders>
              <w:top w:val="nil"/>
              <w:left w:val="nil"/>
              <w:bottom w:val="single" w:sz="4" w:space="0" w:color="auto"/>
              <w:right w:val="nil"/>
            </w:tcBorders>
          </w:tcPr>
          <w:p w14:paraId="74182129" w14:textId="77777777" w:rsidR="00750867" w:rsidRDefault="00750867">
            <w:pPr>
              <w:spacing w:before="60" w:after="60"/>
              <w:ind w:left="0"/>
            </w:pPr>
            <w:r>
              <w:t>Lists all messages transmitted over non-TCP links with an error status in a link's "In" or "Out" queue.</w:t>
            </w:r>
          </w:p>
        </w:tc>
      </w:tr>
    </w:tbl>
    <w:p w14:paraId="5B9BCFD1" w14:textId="77777777" w:rsidR="00750867" w:rsidRDefault="00750867"/>
    <w:p w14:paraId="03805AA6" w14:textId="77777777" w:rsidR="00750867" w:rsidRDefault="00750867"/>
    <w:p w14:paraId="6E223DFC" w14:textId="77777777" w:rsidR="00750867" w:rsidRDefault="00750867">
      <w:pPr>
        <w:rPr>
          <w:b/>
          <w:bCs/>
        </w:rPr>
      </w:pPr>
      <w:r>
        <w:rPr>
          <w:b/>
          <w:bCs/>
        </w:rPr>
        <w:t>To review errors for messages sent/received over TCP interfaces:</w:t>
      </w:r>
    </w:p>
    <w:p w14:paraId="32B0E8C7" w14:textId="77777777" w:rsidR="00750867" w:rsidRDefault="00750867">
      <w:pPr>
        <w:tabs>
          <w:tab w:val="left" w:pos="1440"/>
        </w:tabs>
        <w:ind w:left="1440" w:hanging="360"/>
      </w:pPr>
    </w:p>
    <w:p w14:paraId="47DEFA6D" w14:textId="77777777" w:rsidR="00750867" w:rsidRDefault="00750867">
      <w:pPr>
        <w:tabs>
          <w:tab w:val="left" w:pos="1440"/>
        </w:tabs>
        <w:spacing w:after="120"/>
        <w:ind w:left="1440" w:hanging="360"/>
      </w:pPr>
      <w:r>
        <w:t>1.</w:t>
      </w:r>
      <w:r>
        <w:tab/>
        <w:t>Use the "View Transmission Log (TCP Only)" and review the listing of all messages with an error status.</w:t>
      </w:r>
    </w:p>
    <w:p w14:paraId="503A0329" w14:textId="77777777" w:rsidR="00750867" w:rsidRDefault="00750867">
      <w:pPr>
        <w:tabs>
          <w:tab w:val="left" w:pos="1440"/>
        </w:tabs>
        <w:spacing w:after="120"/>
        <w:ind w:left="1440" w:hanging="360"/>
      </w:pPr>
      <w:r>
        <w:t>2.</w:t>
      </w:r>
      <w:r>
        <w:tab/>
        <w:t>Get the message IEN from the first column.</w:t>
      </w:r>
    </w:p>
    <w:p w14:paraId="5C981462" w14:textId="77777777" w:rsidR="00750867" w:rsidRDefault="00750867">
      <w:pPr>
        <w:tabs>
          <w:tab w:val="left" w:pos="1440"/>
        </w:tabs>
        <w:ind w:left="1440" w:hanging="360"/>
      </w:pPr>
      <w:r>
        <w:t>3.</w:t>
      </w:r>
      <w:r>
        <w:tab/>
        <w:t>Look up the message in File #773, look at the Error Message and Error Type fields for more information about the error.</w:t>
      </w:r>
    </w:p>
    <w:p w14:paraId="5152E14C" w14:textId="77777777" w:rsidR="00750867" w:rsidRDefault="00750867"/>
    <w:p w14:paraId="7399F773" w14:textId="77777777" w:rsidR="00750867" w:rsidRDefault="00750867">
      <w:pPr>
        <w:rPr>
          <w:b/>
          <w:bCs/>
        </w:rPr>
      </w:pPr>
      <w:r>
        <w:rPr>
          <w:b/>
          <w:bCs/>
        </w:rPr>
        <w:t>To review errors for messages sent over HLLP, X3.28, MailMan (and same-system) interfaces:</w:t>
      </w:r>
    </w:p>
    <w:p w14:paraId="74B6E49F" w14:textId="77777777" w:rsidR="00750867" w:rsidRDefault="00750867"/>
    <w:p w14:paraId="276D8CB1" w14:textId="77777777" w:rsidR="00750867" w:rsidRDefault="00750867">
      <w:pPr>
        <w:spacing w:after="120"/>
        <w:ind w:left="1440" w:hanging="360"/>
      </w:pPr>
      <w:r>
        <w:t>1.</w:t>
      </w:r>
      <w:r>
        <w:tab/>
        <w:t>Run the "Failed Transmissions Report (non-TCP).</w:t>
      </w:r>
    </w:p>
    <w:p w14:paraId="30BB2F8E" w14:textId="77777777" w:rsidR="00750867" w:rsidRDefault="00750867">
      <w:pPr>
        <w:ind w:left="1440" w:hanging="360"/>
      </w:pPr>
      <w:r>
        <w:t>2.</w:t>
      </w:r>
      <w:r>
        <w:tab/>
        <w:t>For each listed message, review the "Error Message" and "Error Type" fields. Note: the Error Type field is a pointer to the HL7 Error Message file (#771.7).</w:t>
      </w:r>
    </w:p>
    <w:p w14:paraId="181C187B" w14:textId="77777777" w:rsidR="00750867" w:rsidRDefault="00750867">
      <w:pPr>
        <w:ind w:left="1440" w:hanging="360"/>
      </w:pPr>
    </w:p>
    <w:p w14:paraId="08E3DB83" w14:textId="77777777" w:rsidR="00750867" w:rsidRDefault="00750867">
      <w:pPr>
        <w:ind w:left="1440" w:hanging="360"/>
      </w:pPr>
    </w:p>
    <w:p w14:paraId="2868E63E" w14:textId="77777777" w:rsidR="00750867" w:rsidRDefault="00750867">
      <w:r>
        <w:t xml:space="preserve">In order to </w:t>
      </w:r>
      <w:r>
        <w:rPr>
          <w:i/>
          <w:iCs/>
        </w:rPr>
        <w:t>purge</w:t>
      </w:r>
      <w:r>
        <w:t xml:space="preserve"> messages with an error status, you need to run the Purge Messages option</w:t>
      </w:r>
      <w:r>
        <w:fldChar w:fldCharType="begin"/>
      </w:r>
      <w:r>
        <w:instrText xml:space="preserve"> XE "Purge Messages option" </w:instrText>
      </w:r>
      <w:r>
        <w:fldChar w:fldCharType="end"/>
      </w:r>
      <w:r>
        <w:fldChar w:fldCharType="begin"/>
      </w:r>
      <w:r>
        <w:instrText xml:space="preserve"> XE "Purging:Purge Messages option" </w:instrText>
      </w:r>
      <w:r>
        <w:fldChar w:fldCharType="end"/>
      </w:r>
      <w:r>
        <w:t xml:space="preserve"> interactively. </w:t>
      </w:r>
    </w:p>
    <w:p w14:paraId="5B558E19" w14:textId="77777777" w:rsidR="00750867" w:rsidRDefault="007E01C8">
      <w:r>
        <w:rPr>
          <w:noProof/>
          <w:sz w:val="20"/>
        </w:rPr>
        <w:object w:dxaOrig="1440" w:dyaOrig="1440" w14:anchorId="5035DB11">
          <v:shape id="_x0000_s1041" type="#_x0000_t75" style="position:absolute;left:0;text-align:left;margin-left:4.05pt;margin-top:6.9pt;width:20.45pt;height:37pt;z-index:251670016">
            <v:imagedata r:id="rId51" o:title=""/>
          </v:shape>
          <o:OLEObject Type="Embed" ProgID="MS_ClipArt_Gallery.5" ShapeID="_x0000_s1041" DrawAspect="Content" ObjectID="_1678526295" r:id="rId52"/>
        </w:object>
      </w:r>
    </w:p>
    <w:p w14:paraId="7C392A0C" w14:textId="77777777" w:rsidR="00750867" w:rsidRDefault="00750867">
      <w:r>
        <w:rPr>
          <w:i/>
          <w:iCs/>
        </w:rPr>
        <w:t>You should review messages with an error status before purging them.</w:t>
      </w:r>
      <w:r>
        <w:t xml:space="preserve"> In most cases, you should attempt to find the cause of the errors, and fix the cause of the error. Then, you may want to use the sending application (on either side of the interface) to retransmit the message, if necessary.</w:t>
      </w:r>
    </w:p>
    <w:p w14:paraId="380F0DD0" w14:textId="77777777" w:rsidR="00750867" w:rsidRDefault="00750867">
      <w:pPr>
        <w:pStyle w:val="Heading2"/>
      </w:pPr>
      <w:r>
        <w:br w:type="page"/>
      </w:r>
      <w:bookmarkStart w:id="95" w:name="_Toc474221122"/>
      <w:smartTag w:uri="urn:schemas-microsoft-com:office:smarttags" w:element="place">
        <w:r>
          <w:lastRenderedPageBreak/>
          <w:t>V</w:t>
        </w:r>
        <w:r>
          <w:rPr>
            <w:i/>
            <w:iCs/>
          </w:rPr>
          <w:t>IST</w:t>
        </w:r>
        <w:r>
          <w:t>A</w:t>
        </w:r>
      </w:smartTag>
      <w:r>
        <w:t xml:space="preserve"> HL7 Background Processes</w:t>
      </w:r>
      <w:bookmarkEnd w:id="95"/>
    </w:p>
    <w:tbl>
      <w:tblPr>
        <w:tblW w:w="0" w:type="auto"/>
        <w:tblInd w:w="828" w:type="dxa"/>
        <w:tblLayout w:type="fixed"/>
        <w:tblLook w:val="0000" w:firstRow="0" w:lastRow="0" w:firstColumn="0" w:lastColumn="0" w:noHBand="0" w:noVBand="0"/>
      </w:tblPr>
      <w:tblGrid>
        <w:gridCol w:w="1530"/>
        <w:gridCol w:w="1350"/>
        <w:gridCol w:w="1800"/>
        <w:gridCol w:w="4050"/>
      </w:tblGrid>
      <w:tr w:rsidR="00750867" w14:paraId="7A806A9E" w14:textId="77777777">
        <w:tc>
          <w:tcPr>
            <w:tcW w:w="1530" w:type="dxa"/>
            <w:tcBorders>
              <w:top w:val="single" w:sz="4" w:space="0" w:color="auto"/>
              <w:left w:val="nil"/>
              <w:bottom w:val="single" w:sz="4" w:space="0" w:color="auto"/>
              <w:right w:val="nil"/>
            </w:tcBorders>
          </w:tcPr>
          <w:p w14:paraId="3491BD5B" w14:textId="77777777" w:rsidR="00750867" w:rsidRDefault="00750867">
            <w:pPr>
              <w:pStyle w:val="Normalnoindent"/>
              <w:spacing w:before="60" w:after="60"/>
              <w:rPr>
                <w:b/>
                <w:bCs/>
              </w:rPr>
            </w:pPr>
            <w:r>
              <w:rPr>
                <w:b/>
                <w:bCs/>
              </w:rPr>
              <w:br/>
              <w:t>HL7 Process</w:t>
            </w:r>
          </w:p>
        </w:tc>
        <w:tc>
          <w:tcPr>
            <w:tcW w:w="1350" w:type="dxa"/>
            <w:tcBorders>
              <w:top w:val="single" w:sz="4" w:space="0" w:color="auto"/>
              <w:left w:val="nil"/>
              <w:bottom w:val="single" w:sz="4" w:space="0" w:color="auto"/>
              <w:right w:val="nil"/>
            </w:tcBorders>
          </w:tcPr>
          <w:p w14:paraId="561A08E6" w14:textId="77777777" w:rsidR="00750867" w:rsidRDefault="00750867">
            <w:pPr>
              <w:pStyle w:val="Normalnoindent"/>
              <w:spacing w:before="60" w:after="60"/>
              <w:rPr>
                <w:b/>
                <w:bCs/>
              </w:rPr>
            </w:pPr>
            <w:r>
              <w:rPr>
                <w:b/>
                <w:bCs/>
              </w:rPr>
              <w:t>Main</w:t>
            </w:r>
            <w:r>
              <w:rPr>
                <w:b/>
                <w:bCs/>
              </w:rPr>
              <w:br/>
              <w:t>Routine</w:t>
            </w:r>
          </w:p>
        </w:tc>
        <w:tc>
          <w:tcPr>
            <w:tcW w:w="1800" w:type="dxa"/>
            <w:tcBorders>
              <w:top w:val="single" w:sz="4" w:space="0" w:color="auto"/>
              <w:left w:val="nil"/>
              <w:bottom w:val="single" w:sz="4" w:space="0" w:color="auto"/>
              <w:right w:val="nil"/>
            </w:tcBorders>
          </w:tcPr>
          <w:p w14:paraId="3FD44C47" w14:textId="77777777" w:rsidR="00750867" w:rsidRDefault="00750867">
            <w:pPr>
              <w:pStyle w:val="Normalnoindent"/>
              <w:spacing w:before="60" w:after="60"/>
              <w:rPr>
                <w:b/>
                <w:bCs/>
              </w:rPr>
            </w:pPr>
            <w:r>
              <w:rPr>
                <w:b/>
                <w:bCs/>
              </w:rPr>
              <w:t>OpenVMS Proc. Name</w:t>
            </w:r>
          </w:p>
        </w:tc>
        <w:tc>
          <w:tcPr>
            <w:tcW w:w="4050" w:type="dxa"/>
            <w:tcBorders>
              <w:top w:val="single" w:sz="4" w:space="0" w:color="auto"/>
              <w:left w:val="nil"/>
              <w:bottom w:val="single" w:sz="4" w:space="0" w:color="auto"/>
              <w:right w:val="nil"/>
            </w:tcBorders>
          </w:tcPr>
          <w:p w14:paraId="4E7F08C6" w14:textId="77777777" w:rsidR="00750867" w:rsidRDefault="00750867">
            <w:pPr>
              <w:pStyle w:val="Normalnoindent"/>
              <w:spacing w:before="60" w:after="60"/>
              <w:rPr>
                <w:b/>
                <w:bCs/>
              </w:rPr>
            </w:pPr>
            <w:r>
              <w:rPr>
                <w:b/>
                <w:bCs/>
              </w:rPr>
              <w:br/>
              <w:t>Description</w:t>
            </w:r>
          </w:p>
        </w:tc>
      </w:tr>
      <w:tr w:rsidR="00750867" w14:paraId="5703060E" w14:textId="77777777">
        <w:tc>
          <w:tcPr>
            <w:tcW w:w="1530" w:type="dxa"/>
            <w:tcBorders>
              <w:top w:val="nil"/>
              <w:left w:val="nil"/>
              <w:bottom w:val="nil"/>
              <w:right w:val="nil"/>
            </w:tcBorders>
          </w:tcPr>
          <w:p w14:paraId="2B8735AC" w14:textId="77777777" w:rsidR="00750867" w:rsidRDefault="00750867">
            <w:pPr>
              <w:pStyle w:val="Normalnoindent"/>
              <w:spacing w:before="60" w:after="60"/>
              <w:rPr>
                <w:b/>
                <w:bCs/>
              </w:rPr>
            </w:pPr>
            <w:r>
              <w:rPr>
                <w:b/>
                <w:bCs/>
              </w:rPr>
              <w:t>Filer (incoming)</w:t>
            </w:r>
          </w:p>
        </w:tc>
        <w:tc>
          <w:tcPr>
            <w:tcW w:w="1350" w:type="dxa"/>
            <w:tcBorders>
              <w:top w:val="nil"/>
              <w:left w:val="nil"/>
              <w:bottom w:val="nil"/>
              <w:right w:val="nil"/>
            </w:tcBorders>
          </w:tcPr>
          <w:p w14:paraId="7D22CE23" w14:textId="77777777" w:rsidR="00750867" w:rsidRDefault="00750867">
            <w:pPr>
              <w:pStyle w:val="Normalnoindent"/>
              <w:spacing w:before="60" w:after="60"/>
              <w:rPr>
                <w:noProof/>
              </w:rPr>
            </w:pPr>
            <w:r>
              <w:rPr>
                <w:noProof/>
              </w:rPr>
              <w:t>HLCSIN</w:t>
            </w:r>
          </w:p>
        </w:tc>
        <w:tc>
          <w:tcPr>
            <w:tcW w:w="1800" w:type="dxa"/>
            <w:tcBorders>
              <w:top w:val="nil"/>
              <w:left w:val="nil"/>
              <w:bottom w:val="nil"/>
              <w:right w:val="nil"/>
            </w:tcBorders>
          </w:tcPr>
          <w:p w14:paraId="3B4B1FEF"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4C14DA2E" w14:textId="77777777" w:rsidR="00750867" w:rsidRDefault="00750867">
            <w:pPr>
              <w:pStyle w:val="Normalnoindent"/>
              <w:spacing w:before="60" w:after="60"/>
            </w:pPr>
            <w:r>
              <w:t xml:space="preserve">Moves incoming messages to </w:t>
            </w:r>
            <w:smartTag w:uri="urn:schemas-microsoft-com:office:smarttags" w:element="place">
              <w:r>
                <w:rPr>
                  <w:b/>
                  <w:bCs/>
                </w:rPr>
                <w:t>V</w:t>
              </w:r>
              <w:r>
                <w:rPr>
                  <w:i/>
                  <w:iCs/>
                </w:rPr>
                <w:t>IST</w:t>
              </w:r>
              <w:r>
                <w:rPr>
                  <w:b/>
                  <w:bCs/>
                </w:rPr>
                <w:t>A</w:t>
              </w:r>
            </w:smartTag>
            <w:r>
              <w:t xml:space="preserve"> applications from links.</w:t>
            </w:r>
          </w:p>
        </w:tc>
      </w:tr>
      <w:tr w:rsidR="00750867" w14:paraId="0B3735B1" w14:textId="77777777">
        <w:tc>
          <w:tcPr>
            <w:tcW w:w="1530" w:type="dxa"/>
            <w:tcBorders>
              <w:top w:val="nil"/>
              <w:left w:val="nil"/>
              <w:bottom w:val="nil"/>
              <w:right w:val="nil"/>
            </w:tcBorders>
          </w:tcPr>
          <w:p w14:paraId="2A0C1DC8" w14:textId="77777777" w:rsidR="00750867" w:rsidRDefault="00750867">
            <w:pPr>
              <w:pStyle w:val="Normalnoindent"/>
              <w:spacing w:before="60" w:after="60"/>
              <w:rPr>
                <w:b/>
                <w:bCs/>
              </w:rPr>
            </w:pPr>
            <w:r>
              <w:rPr>
                <w:b/>
                <w:bCs/>
              </w:rPr>
              <w:t>Filer (outgoing)</w:t>
            </w:r>
          </w:p>
        </w:tc>
        <w:tc>
          <w:tcPr>
            <w:tcW w:w="1350" w:type="dxa"/>
            <w:tcBorders>
              <w:top w:val="nil"/>
              <w:left w:val="nil"/>
              <w:bottom w:val="nil"/>
              <w:right w:val="nil"/>
            </w:tcBorders>
          </w:tcPr>
          <w:p w14:paraId="2DDF3B34" w14:textId="77777777" w:rsidR="00750867" w:rsidRDefault="00750867">
            <w:pPr>
              <w:pStyle w:val="Normalnoindent"/>
              <w:spacing w:before="60" w:after="60"/>
              <w:rPr>
                <w:noProof/>
              </w:rPr>
            </w:pPr>
            <w:r>
              <w:rPr>
                <w:noProof/>
              </w:rPr>
              <w:t>HLCSOUT</w:t>
            </w:r>
          </w:p>
        </w:tc>
        <w:tc>
          <w:tcPr>
            <w:tcW w:w="1800" w:type="dxa"/>
            <w:tcBorders>
              <w:top w:val="nil"/>
              <w:left w:val="nil"/>
              <w:bottom w:val="nil"/>
              <w:right w:val="nil"/>
            </w:tcBorders>
          </w:tcPr>
          <w:p w14:paraId="67EF008C"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56F4DFB6" w14:textId="77777777" w:rsidR="00750867" w:rsidRDefault="00750867">
            <w:pPr>
              <w:pStyle w:val="Normalnoindent"/>
              <w:spacing w:before="60" w:after="60"/>
            </w:pPr>
            <w:r>
              <w:t xml:space="preserve">Moves outgoing messages generated by </w:t>
            </w:r>
            <w:smartTag w:uri="urn:schemas-microsoft-com:office:smarttags" w:element="place">
              <w:r>
                <w:rPr>
                  <w:b/>
                  <w:bCs/>
                </w:rPr>
                <w:t>V</w:t>
              </w:r>
              <w:r>
                <w:rPr>
                  <w:i/>
                  <w:iCs/>
                </w:rPr>
                <w:t>IST</w:t>
              </w:r>
              <w:r>
                <w:rPr>
                  <w:b/>
                  <w:bCs/>
                </w:rPr>
                <w:t>A</w:t>
              </w:r>
            </w:smartTag>
            <w:r>
              <w:t xml:space="preserve"> applications to links.</w:t>
            </w:r>
          </w:p>
        </w:tc>
      </w:tr>
      <w:tr w:rsidR="00750867" w14:paraId="6876946E" w14:textId="77777777">
        <w:tc>
          <w:tcPr>
            <w:tcW w:w="1530" w:type="dxa"/>
            <w:tcBorders>
              <w:top w:val="nil"/>
              <w:left w:val="nil"/>
              <w:bottom w:val="nil"/>
              <w:right w:val="nil"/>
            </w:tcBorders>
          </w:tcPr>
          <w:p w14:paraId="60138258" w14:textId="77777777" w:rsidR="00750867" w:rsidRDefault="00750867">
            <w:pPr>
              <w:pStyle w:val="Normalnoindent"/>
              <w:spacing w:before="60" w:after="60"/>
              <w:rPr>
                <w:b/>
                <w:bCs/>
              </w:rPr>
            </w:pPr>
            <w:r>
              <w:rPr>
                <w:b/>
                <w:bCs/>
              </w:rPr>
              <w:t>HLLP link</w:t>
            </w:r>
          </w:p>
        </w:tc>
        <w:tc>
          <w:tcPr>
            <w:tcW w:w="1350" w:type="dxa"/>
            <w:tcBorders>
              <w:top w:val="nil"/>
              <w:left w:val="nil"/>
              <w:bottom w:val="nil"/>
              <w:right w:val="nil"/>
            </w:tcBorders>
          </w:tcPr>
          <w:p w14:paraId="677C48E7" w14:textId="77777777" w:rsidR="00750867" w:rsidRDefault="00750867">
            <w:pPr>
              <w:pStyle w:val="Normalnoindent"/>
              <w:spacing w:before="60" w:after="60"/>
              <w:rPr>
                <w:noProof/>
              </w:rPr>
            </w:pPr>
            <w:r>
              <w:rPr>
                <w:noProof/>
              </w:rPr>
              <w:t>HLCSDR</w:t>
            </w:r>
          </w:p>
        </w:tc>
        <w:tc>
          <w:tcPr>
            <w:tcW w:w="1800" w:type="dxa"/>
            <w:tcBorders>
              <w:top w:val="nil"/>
              <w:left w:val="nil"/>
              <w:bottom w:val="nil"/>
              <w:right w:val="nil"/>
            </w:tcBorders>
          </w:tcPr>
          <w:p w14:paraId="2605A514"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419ABDF7" w14:textId="77777777" w:rsidR="00750867" w:rsidRDefault="00750867">
            <w:pPr>
              <w:pStyle w:val="Normalnoindent"/>
              <w:spacing w:before="60" w:after="60"/>
            </w:pPr>
            <w:r>
              <w:t>One process runs continuously per link.</w:t>
            </w:r>
          </w:p>
        </w:tc>
      </w:tr>
      <w:tr w:rsidR="00750867" w14:paraId="790C1BDB" w14:textId="77777777">
        <w:tc>
          <w:tcPr>
            <w:tcW w:w="1530" w:type="dxa"/>
            <w:tcBorders>
              <w:top w:val="nil"/>
              <w:left w:val="nil"/>
              <w:bottom w:val="nil"/>
              <w:right w:val="nil"/>
            </w:tcBorders>
          </w:tcPr>
          <w:p w14:paraId="282928CA" w14:textId="77777777" w:rsidR="00750867" w:rsidRDefault="00750867">
            <w:pPr>
              <w:pStyle w:val="Normalnoindent"/>
              <w:spacing w:before="60" w:after="60"/>
              <w:rPr>
                <w:b/>
                <w:bCs/>
              </w:rPr>
            </w:pPr>
            <w:r>
              <w:rPr>
                <w:b/>
                <w:bCs/>
              </w:rPr>
              <w:t>MailMan link</w:t>
            </w:r>
          </w:p>
        </w:tc>
        <w:tc>
          <w:tcPr>
            <w:tcW w:w="1350" w:type="dxa"/>
            <w:tcBorders>
              <w:top w:val="nil"/>
              <w:left w:val="nil"/>
              <w:bottom w:val="nil"/>
              <w:right w:val="nil"/>
            </w:tcBorders>
          </w:tcPr>
          <w:p w14:paraId="4E0E8547" w14:textId="77777777" w:rsidR="00750867" w:rsidRDefault="00750867">
            <w:pPr>
              <w:pStyle w:val="Normalnoindent"/>
              <w:spacing w:before="60" w:after="60"/>
              <w:rPr>
                <w:noProof/>
              </w:rPr>
            </w:pPr>
            <w:r>
              <w:rPr>
                <w:noProof/>
              </w:rPr>
              <w:t>HLCSMM1</w:t>
            </w:r>
          </w:p>
        </w:tc>
        <w:tc>
          <w:tcPr>
            <w:tcW w:w="1800" w:type="dxa"/>
            <w:tcBorders>
              <w:top w:val="nil"/>
              <w:left w:val="nil"/>
              <w:bottom w:val="nil"/>
              <w:right w:val="nil"/>
            </w:tcBorders>
          </w:tcPr>
          <w:p w14:paraId="1E1BE1F7"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2EB88D29" w14:textId="77777777" w:rsidR="00750867" w:rsidRDefault="00750867">
            <w:pPr>
              <w:pStyle w:val="Normalnoindent"/>
              <w:spacing w:before="60" w:after="60"/>
            </w:pPr>
            <w:r>
              <w:t>One process runs continuously per link</w:t>
            </w:r>
          </w:p>
        </w:tc>
      </w:tr>
      <w:tr w:rsidR="00750867" w14:paraId="56610543" w14:textId="77777777">
        <w:tc>
          <w:tcPr>
            <w:tcW w:w="1530" w:type="dxa"/>
            <w:tcBorders>
              <w:top w:val="nil"/>
              <w:left w:val="nil"/>
              <w:bottom w:val="nil"/>
              <w:right w:val="nil"/>
            </w:tcBorders>
          </w:tcPr>
          <w:p w14:paraId="6095A914" w14:textId="77777777" w:rsidR="00750867" w:rsidRDefault="00750867">
            <w:pPr>
              <w:pStyle w:val="Normalnoindent"/>
              <w:spacing w:before="60" w:after="60"/>
              <w:rPr>
                <w:b/>
                <w:bCs/>
              </w:rPr>
            </w:pPr>
            <w:r>
              <w:rPr>
                <w:b/>
                <w:bCs/>
              </w:rPr>
              <w:t>X3.28 link</w:t>
            </w:r>
          </w:p>
        </w:tc>
        <w:tc>
          <w:tcPr>
            <w:tcW w:w="1350" w:type="dxa"/>
            <w:tcBorders>
              <w:top w:val="nil"/>
              <w:left w:val="nil"/>
              <w:bottom w:val="nil"/>
              <w:right w:val="nil"/>
            </w:tcBorders>
          </w:tcPr>
          <w:p w14:paraId="68843C4E" w14:textId="77777777" w:rsidR="00750867" w:rsidRDefault="00750867">
            <w:pPr>
              <w:pStyle w:val="Normalnoindent"/>
              <w:spacing w:before="60" w:after="60"/>
              <w:rPr>
                <w:noProof/>
              </w:rPr>
            </w:pPr>
            <w:r>
              <w:rPr>
                <w:noProof/>
              </w:rPr>
              <w:t>HLCSDL</w:t>
            </w:r>
          </w:p>
        </w:tc>
        <w:tc>
          <w:tcPr>
            <w:tcW w:w="1800" w:type="dxa"/>
            <w:tcBorders>
              <w:top w:val="nil"/>
              <w:left w:val="nil"/>
              <w:bottom w:val="nil"/>
              <w:right w:val="nil"/>
            </w:tcBorders>
          </w:tcPr>
          <w:p w14:paraId="340A6696"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0E0E51B3" w14:textId="77777777" w:rsidR="00750867" w:rsidRDefault="00750867">
            <w:pPr>
              <w:pStyle w:val="Normalnoindent"/>
              <w:spacing w:before="60" w:after="60"/>
            </w:pPr>
            <w:r>
              <w:t>One process runs continuously per link.</w:t>
            </w:r>
          </w:p>
        </w:tc>
      </w:tr>
      <w:tr w:rsidR="00750867" w14:paraId="215E8474" w14:textId="77777777">
        <w:tc>
          <w:tcPr>
            <w:tcW w:w="1530" w:type="dxa"/>
            <w:tcBorders>
              <w:top w:val="nil"/>
              <w:left w:val="nil"/>
              <w:bottom w:val="nil"/>
              <w:right w:val="nil"/>
            </w:tcBorders>
          </w:tcPr>
          <w:p w14:paraId="6313AEE2" w14:textId="77777777" w:rsidR="00750867" w:rsidRDefault="00750867">
            <w:pPr>
              <w:pStyle w:val="Normalnoindent"/>
              <w:spacing w:before="60" w:after="60"/>
              <w:rPr>
                <w:b/>
                <w:bCs/>
              </w:rPr>
            </w:pPr>
            <w:r>
              <w:rPr>
                <w:b/>
                <w:bCs/>
              </w:rPr>
              <w:t>TCP link</w:t>
            </w:r>
            <w:r>
              <w:rPr>
                <w:b/>
                <w:bCs/>
              </w:rPr>
              <w:br/>
              <w:t>(outgoing)</w:t>
            </w:r>
          </w:p>
        </w:tc>
        <w:tc>
          <w:tcPr>
            <w:tcW w:w="1350" w:type="dxa"/>
            <w:tcBorders>
              <w:top w:val="nil"/>
              <w:left w:val="nil"/>
              <w:bottom w:val="nil"/>
              <w:right w:val="nil"/>
            </w:tcBorders>
          </w:tcPr>
          <w:p w14:paraId="05290240" w14:textId="77777777" w:rsidR="00750867" w:rsidRDefault="00750867">
            <w:pPr>
              <w:pStyle w:val="Normalnoindent"/>
              <w:spacing w:before="60" w:after="60"/>
              <w:rPr>
                <w:noProof/>
              </w:rPr>
            </w:pPr>
            <w:r>
              <w:rPr>
                <w:noProof/>
              </w:rPr>
              <w:t>HLCSTCP2</w:t>
            </w:r>
          </w:p>
        </w:tc>
        <w:tc>
          <w:tcPr>
            <w:tcW w:w="1800" w:type="dxa"/>
            <w:tcBorders>
              <w:top w:val="nil"/>
              <w:left w:val="nil"/>
              <w:bottom w:val="nil"/>
              <w:right w:val="nil"/>
            </w:tcBorders>
          </w:tcPr>
          <w:p w14:paraId="1148052E" w14:textId="77777777" w:rsidR="00750867" w:rsidRDefault="00750867">
            <w:pPr>
              <w:pStyle w:val="Normalnoindent"/>
              <w:spacing w:before="60" w:after="60"/>
              <w:rPr>
                <w:noProof/>
              </w:rPr>
            </w:pPr>
            <w:r>
              <w:rPr>
                <w:noProof/>
              </w:rPr>
              <w:t>HLClnt:ien</w:t>
            </w:r>
          </w:p>
        </w:tc>
        <w:tc>
          <w:tcPr>
            <w:tcW w:w="4050" w:type="dxa"/>
            <w:tcBorders>
              <w:top w:val="nil"/>
              <w:left w:val="nil"/>
              <w:bottom w:val="nil"/>
              <w:right w:val="nil"/>
            </w:tcBorders>
          </w:tcPr>
          <w:p w14:paraId="12FB6478" w14:textId="77777777" w:rsidR="00750867" w:rsidRDefault="00750867">
            <w:pPr>
              <w:pStyle w:val="Normalnoindent"/>
              <w:spacing w:before="60" w:after="60"/>
            </w:pPr>
            <w:r>
              <w:t xml:space="preserve">One process runs per outgoing, active, persistent TCP link. Processes for non-persistent TCP links are started by the TCP Link Manager and run only as long as there are messages to transmit. </w:t>
            </w:r>
          </w:p>
          <w:p w14:paraId="514A1042" w14:textId="77777777" w:rsidR="00750867" w:rsidRDefault="00750867">
            <w:pPr>
              <w:pStyle w:val="Normalnoindent"/>
              <w:spacing w:before="60" w:after="60"/>
            </w:pPr>
            <w:r>
              <w:t>IEN in the process name is the IEN of the link in the HL Logical Link file.</w:t>
            </w:r>
          </w:p>
        </w:tc>
      </w:tr>
      <w:tr w:rsidR="00750867" w14:paraId="4D2A1056" w14:textId="77777777">
        <w:tc>
          <w:tcPr>
            <w:tcW w:w="1530" w:type="dxa"/>
            <w:tcBorders>
              <w:top w:val="nil"/>
              <w:left w:val="nil"/>
              <w:bottom w:val="nil"/>
              <w:right w:val="nil"/>
            </w:tcBorders>
          </w:tcPr>
          <w:p w14:paraId="420C0CC3" w14:textId="77777777" w:rsidR="00750867" w:rsidRDefault="00750867">
            <w:pPr>
              <w:pStyle w:val="Normalnoindent"/>
              <w:spacing w:before="60" w:after="60"/>
              <w:rPr>
                <w:b/>
                <w:bCs/>
              </w:rPr>
            </w:pPr>
            <w:r>
              <w:rPr>
                <w:b/>
                <w:bCs/>
              </w:rPr>
              <w:t>TCP Link Manager</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p>
        </w:tc>
        <w:tc>
          <w:tcPr>
            <w:tcW w:w="1350" w:type="dxa"/>
            <w:tcBorders>
              <w:top w:val="nil"/>
              <w:left w:val="nil"/>
              <w:bottom w:val="nil"/>
              <w:right w:val="nil"/>
            </w:tcBorders>
          </w:tcPr>
          <w:p w14:paraId="63527EA3" w14:textId="77777777" w:rsidR="00750867" w:rsidRDefault="00750867">
            <w:pPr>
              <w:pStyle w:val="Normalnoindent"/>
              <w:spacing w:before="60" w:after="60"/>
              <w:rPr>
                <w:noProof/>
              </w:rPr>
            </w:pPr>
            <w:r>
              <w:rPr>
                <w:noProof/>
              </w:rPr>
              <w:t>HLCSLM</w:t>
            </w:r>
          </w:p>
        </w:tc>
        <w:tc>
          <w:tcPr>
            <w:tcW w:w="1800" w:type="dxa"/>
            <w:tcBorders>
              <w:top w:val="nil"/>
              <w:left w:val="nil"/>
              <w:bottom w:val="nil"/>
              <w:right w:val="nil"/>
            </w:tcBorders>
          </w:tcPr>
          <w:p w14:paraId="6ED11F55" w14:textId="77777777" w:rsidR="00750867" w:rsidRDefault="00750867">
            <w:pPr>
              <w:pStyle w:val="Normalnoindent"/>
              <w:spacing w:before="60" w:after="60"/>
              <w:rPr>
                <w:noProof/>
              </w:rPr>
            </w:pPr>
            <w:r>
              <w:rPr>
                <w:noProof/>
              </w:rPr>
              <w:t>HLmgr: #######</w:t>
            </w:r>
          </w:p>
        </w:tc>
        <w:tc>
          <w:tcPr>
            <w:tcW w:w="4050" w:type="dxa"/>
            <w:tcBorders>
              <w:top w:val="nil"/>
              <w:left w:val="nil"/>
              <w:bottom w:val="nil"/>
              <w:right w:val="nil"/>
            </w:tcBorders>
          </w:tcPr>
          <w:p w14:paraId="67AC0433" w14:textId="77777777" w:rsidR="00750867" w:rsidRDefault="00750867">
            <w:pPr>
              <w:pStyle w:val="Normalnoindent"/>
              <w:spacing w:before="60" w:after="60"/>
            </w:pPr>
            <w:r>
              <w:t>Runs full-time in the background. It starts temporary processes to service non-persistent (outgoing client) TCP links.</w:t>
            </w:r>
          </w:p>
        </w:tc>
      </w:tr>
      <w:tr w:rsidR="00750867" w14:paraId="54DAE8AE" w14:textId="77777777">
        <w:tc>
          <w:tcPr>
            <w:tcW w:w="1530" w:type="dxa"/>
            <w:tcBorders>
              <w:top w:val="nil"/>
              <w:left w:val="nil"/>
              <w:bottom w:val="nil"/>
              <w:right w:val="nil"/>
            </w:tcBorders>
          </w:tcPr>
          <w:p w14:paraId="61C19E17" w14:textId="77777777" w:rsidR="00750867" w:rsidRDefault="00750867">
            <w:pPr>
              <w:pStyle w:val="Normalnoindent"/>
              <w:spacing w:before="60" w:after="60"/>
              <w:rPr>
                <w:b/>
                <w:bCs/>
              </w:rPr>
            </w:pPr>
            <w:r>
              <w:rPr>
                <w:b/>
                <w:bCs/>
              </w:rPr>
              <w:t>TCP Listener (single-threaded)</w:t>
            </w:r>
          </w:p>
        </w:tc>
        <w:tc>
          <w:tcPr>
            <w:tcW w:w="1350" w:type="dxa"/>
            <w:tcBorders>
              <w:top w:val="nil"/>
              <w:left w:val="nil"/>
              <w:bottom w:val="nil"/>
              <w:right w:val="nil"/>
            </w:tcBorders>
          </w:tcPr>
          <w:p w14:paraId="5BDAB2F1" w14:textId="77777777" w:rsidR="00750867" w:rsidRDefault="00750867">
            <w:pPr>
              <w:pStyle w:val="Normalnoindent"/>
              <w:spacing w:before="60" w:after="60"/>
              <w:rPr>
                <w:noProof/>
              </w:rPr>
            </w:pPr>
            <w:r>
              <w:rPr>
                <w:noProof/>
              </w:rPr>
              <w:t>%ZISTCP</w:t>
            </w:r>
          </w:p>
        </w:tc>
        <w:tc>
          <w:tcPr>
            <w:tcW w:w="1800" w:type="dxa"/>
            <w:tcBorders>
              <w:top w:val="nil"/>
              <w:left w:val="nil"/>
              <w:bottom w:val="nil"/>
              <w:right w:val="nil"/>
            </w:tcBorders>
          </w:tcPr>
          <w:p w14:paraId="700FB88A" w14:textId="77777777" w:rsidR="00750867" w:rsidRDefault="00750867">
            <w:pPr>
              <w:pStyle w:val="Normalnoindent"/>
              <w:spacing w:before="60" w:after="60"/>
              <w:rPr>
                <w:noProof/>
              </w:rPr>
            </w:pPr>
            <w:r>
              <w:rPr>
                <w:noProof/>
              </w:rPr>
              <w:t>HLSrv:ien</w:t>
            </w:r>
          </w:p>
        </w:tc>
        <w:tc>
          <w:tcPr>
            <w:tcW w:w="4050" w:type="dxa"/>
            <w:tcBorders>
              <w:top w:val="nil"/>
              <w:left w:val="nil"/>
              <w:bottom w:val="nil"/>
              <w:right w:val="nil"/>
            </w:tcBorders>
          </w:tcPr>
          <w:p w14:paraId="2627830A" w14:textId="77777777" w:rsidR="00750867" w:rsidRDefault="00750867">
            <w:pPr>
              <w:pStyle w:val="Normalnoindent"/>
              <w:spacing w:before="60" w:after="60"/>
            </w:pPr>
            <w:r>
              <w:t>If in use at your site, listens for incoming TCP connections (and only allows one TCP connection at a time). IEN is the IEN of the listener's entry in the HL Logical Link file.</w:t>
            </w:r>
          </w:p>
        </w:tc>
      </w:tr>
      <w:tr w:rsidR="00750867" w14:paraId="649EACA5" w14:textId="77777777">
        <w:tc>
          <w:tcPr>
            <w:tcW w:w="1530" w:type="dxa"/>
            <w:tcBorders>
              <w:top w:val="nil"/>
              <w:left w:val="nil"/>
              <w:bottom w:val="nil"/>
              <w:right w:val="nil"/>
            </w:tcBorders>
          </w:tcPr>
          <w:p w14:paraId="6D1D3114" w14:textId="77777777" w:rsidR="00750867" w:rsidRDefault="00750867">
            <w:pPr>
              <w:pStyle w:val="Normalnoindent"/>
              <w:spacing w:before="60" w:after="60"/>
              <w:rPr>
                <w:b/>
                <w:bCs/>
              </w:rPr>
            </w:pPr>
            <w:bookmarkStart w:id="96" w:name="_Hlt453568320"/>
            <w:bookmarkEnd w:id="96"/>
            <w:r>
              <w:rPr>
                <w:b/>
                <w:bCs/>
              </w:rPr>
              <w:t>TCP Listener (multi-threaded for Caché)</w:t>
            </w:r>
          </w:p>
        </w:tc>
        <w:tc>
          <w:tcPr>
            <w:tcW w:w="1350" w:type="dxa"/>
            <w:tcBorders>
              <w:top w:val="nil"/>
              <w:left w:val="nil"/>
              <w:bottom w:val="nil"/>
              <w:right w:val="nil"/>
            </w:tcBorders>
          </w:tcPr>
          <w:p w14:paraId="13F0AC40" w14:textId="77777777" w:rsidR="00750867" w:rsidRDefault="00750867">
            <w:pPr>
              <w:pStyle w:val="Normalnoindent"/>
              <w:spacing w:before="60" w:after="60"/>
              <w:rPr>
                <w:noProof/>
              </w:rPr>
            </w:pPr>
            <w:r>
              <w:rPr>
                <w:noProof/>
              </w:rPr>
              <w:t>%ZISTCPS</w:t>
            </w:r>
          </w:p>
        </w:tc>
        <w:tc>
          <w:tcPr>
            <w:tcW w:w="1800" w:type="dxa"/>
            <w:tcBorders>
              <w:top w:val="nil"/>
              <w:left w:val="nil"/>
              <w:bottom w:val="nil"/>
              <w:right w:val="nil"/>
            </w:tcBorders>
          </w:tcPr>
          <w:p w14:paraId="130CE0F4" w14:textId="77777777" w:rsidR="00750867" w:rsidRDefault="00750867">
            <w:pPr>
              <w:pStyle w:val="Normalnoindent"/>
              <w:spacing w:before="60" w:after="60"/>
              <w:rPr>
                <w:noProof/>
              </w:rPr>
            </w:pPr>
            <w:r>
              <w:rPr>
                <w:noProof/>
              </w:rPr>
              <w:t>HLSrv:ien</w:t>
            </w:r>
          </w:p>
        </w:tc>
        <w:tc>
          <w:tcPr>
            <w:tcW w:w="4050" w:type="dxa"/>
            <w:tcBorders>
              <w:top w:val="nil"/>
              <w:left w:val="nil"/>
              <w:bottom w:val="nil"/>
              <w:right w:val="nil"/>
            </w:tcBorders>
          </w:tcPr>
          <w:p w14:paraId="701EB1FA" w14:textId="77777777" w:rsidR="00750867" w:rsidRDefault="00750867">
            <w:pPr>
              <w:pStyle w:val="Normalnoindent"/>
              <w:spacing w:before="60" w:after="60"/>
            </w:pPr>
            <w:r>
              <w:t>Part of the communications module; listens for incoming TCP connections (and allows multiple simultaneous connections). IEN is the IEN of the listener link's entry in the HL Logical Link file.</w:t>
            </w:r>
          </w:p>
        </w:tc>
      </w:tr>
      <w:tr w:rsidR="00750867" w14:paraId="285F231F" w14:textId="77777777">
        <w:tc>
          <w:tcPr>
            <w:tcW w:w="1530" w:type="dxa"/>
            <w:tcBorders>
              <w:top w:val="nil"/>
              <w:left w:val="nil"/>
              <w:bottom w:val="nil"/>
              <w:right w:val="nil"/>
            </w:tcBorders>
          </w:tcPr>
          <w:p w14:paraId="36521447" w14:textId="77777777" w:rsidR="00750867" w:rsidRDefault="00750867">
            <w:pPr>
              <w:pStyle w:val="Normalnoindent"/>
              <w:spacing w:before="60" w:after="60"/>
              <w:rPr>
                <w:b/>
                <w:bCs/>
              </w:rPr>
            </w:pPr>
            <w:r>
              <w:rPr>
                <w:b/>
                <w:bCs/>
              </w:rPr>
              <w:t>TCP Listener (UCX)</w:t>
            </w:r>
          </w:p>
        </w:tc>
        <w:tc>
          <w:tcPr>
            <w:tcW w:w="1350" w:type="dxa"/>
            <w:tcBorders>
              <w:top w:val="nil"/>
              <w:left w:val="nil"/>
              <w:bottom w:val="nil"/>
              <w:right w:val="nil"/>
            </w:tcBorders>
          </w:tcPr>
          <w:p w14:paraId="05E0B593" w14:textId="77777777" w:rsidR="00750867" w:rsidRDefault="00750867">
            <w:pPr>
              <w:pStyle w:val="Normalnoindent"/>
              <w:spacing w:before="60" w:after="60"/>
              <w:rPr>
                <w:noProof/>
              </w:rPr>
            </w:pPr>
            <w:r>
              <w:rPr>
                <w:noProof/>
              </w:rPr>
              <w:t>not an M process</w:t>
            </w:r>
          </w:p>
        </w:tc>
        <w:tc>
          <w:tcPr>
            <w:tcW w:w="1800" w:type="dxa"/>
            <w:tcBorders>
              <w:top w:val="nil"/>
              <w:left w:val="nil"/>
              <w:bottom w:val="nil"/>
              <w:right w:val="nil"/>
            </w:tcBorders>
          </w:tcPr>
          <w:p w14:paraId="18A26A59" w14:textId="77777777" w:rsidR="00750867" w:rsidRDefault="00750867">
            <w:pPr>
              <w:pStyle w:val="Normalnoindent"/>
              <w:spacing w:before="60" w:after="60"/>
              <w:rPr>
                <w:noProof/>
              </w:rPr>
            </w:pPr>
            <w:r>
              <w:rPr>
                <w:noProof/>
              </w:rPr>
              <w:t>not an M process</w:t>
            </w:r>
          </w:p>
        </w:tc>
        <w:tc>
          <w:tcPr>
            <w:tcW w:w="4050" w:type="dxa"/>
            <w:tcBorders>
              <w:top w:val="nil"/>
              <w:left w:val="nil"/>
              <w:bottom w:val="nil"/>
              <w:right w:val="nil"/>
            </w:tcBorders>
          </w:tcPr>
          <w:p w14:paraId="29D696AD" w14:textId="77777777" w:rsidR="00750867" w:rsidRDefault="00750867">
            <w:pPr>
              <w:pStyle w:val="Normalnoindent"/>
              <w:spacing w:before="60" w:after="60"/>
            </w:pPr>
            <w:r>
              <w:t>Multi-threaded listeners for OpenVMS systems are implemented using UCX For more information, please see the "Managing TCP/IP Listeners" chapter.</w:t>
            </w:r>
          </w:p>
        </w:tc>
      </w:tr>
      <w:tr w:rsidR="00750867" w14:paraId="60AAB5DB" w14:textId="77777777">
        <w:tc>
          <w:tcPr>
            <w:tcW w:w="1530" w:type="dxa"/>
            <w:tcBorders>
              <w:top w:val="nil"/>
              <w:left w:val="nil"/>
              <w:bottom w:val="single" w:sz="4" w:space="0" w:color="auto"/>
              <w:right w:val="nil"/>
            </w:tcBorders>
          </w:tcPr>
          <w:p w14:paraId="64D31F8C" w14:textId="77777777" w:rsidR="00750867" w:rsidRDefault="00750867">
            <w:pPr>
              <w:pStyle w:val="Normalnoindent"/>
              <w:spacing w:before="60" w:after="60"/>
              <w:rPr>
                <w:b/>
                <w:bCs/>
              </w:rPr>
            </w:pPr>
            <w:r>
              <w:rPr>
                <w:b/>
                <w:bCs/>
              </w:rPr>
              <w:t>Processes spawned by TCP Listener (UCX)</w:t>
            </w:r>
          </w:p>
        </w:tc>
        <w:tc>
          <w:tcPr>
            <w:tcW w:w="1350" w:type="dxa"/>
            <w:tcBorders>
              <w:top w:val="nil"/>
              <w:left w:val="nil"/>
              <w:bottom w:val="single" w:sz="4" w:space="0" w:color="auto"/>
              <w:right w:val="nil"/>
            </w:tcBorders>
          </w:tcPr>
          <w:p w14:paraId="126E1C0C" w14:textId="77777777" w:rsidR="00750867" w:rsidRDefault="00750867">
            <w:pPr>
              <w:pStyle w:val="Normalnoindent"/>
              <w:spacing w:before="60" w:after="60"/>
              <w:rPr>
                <w:noProof/>
              </w:rPr>
            </w:pPr>
            <w:r>
              <w:rPr>
                <w:noProof/>
              </w:rPr>
              <w:t>HLCSTCP1</w:t>
            </w:r>
          </w:p>
        </w:tc>
        <w:tc>
          <w:tcPr>
            <w:tcW w:w="1800" w:type="dxa"/>
            <w:tcBorders>
              <w:top w:val="nil"/>
              <w:left w:val="nil"/>
              <w:bottom w:val="single" w:sz="4" w:space="0" w:color="auto"/>
              <w:right w:val="nil"/>
            </w:tcBorders>
          </w:tcPr>
          <w:p w14:paraId="2536B833" w14:textId="77777777" w:rsidR="00750867" w:rsidRDefault="00750867">
            <w:pPr>
              <w:pStyle w:val="Normalnoindent"/>
              <w:spacing w:before="60" w:after="60"/>
              <w:rPr>
                <w:noProof/>
              </w:rPr>
            </w:pPr>
            <w:r>
              <w:rPr>
                <w:noProof/>
              </w:rPr>
              <w:t>HLSrv:ien</w:t>
            </w:r>
          </w:p>
        </w:tc>
        <w:tc>
          <w:tcPr>
            <w:tcW w:w="4050" w:type="dxa"/>
            <w:tcBorders>
              <w:top w:val="nil"/>
              <w:left w:val="nil"/>
              <w:bottom w:val="single" w:sz="4" w:space="0" w:color="auto"/>
              <w:right w:val="nil"/>
            </w:tcBorders>
          </w:tcPr>
          <w:p w14:paraId="3F454D13" w14:textId="77777777" w:rsidR="00750867" w:rsidRDefault="00750867">
            <w:pPr>
              <w:pStyle w:val="Normalnoindent"/>
              <w:spacing w:before="60" w:after="60"/>
            </w:pPr>
            <w:r>
              <w:t>When the UCX listener spawns a job to process an incoming connection request, an M process is launched to handle the request. IEN is the IEN of the listener's entry in the HL Logical Link file.</w:t>
            </w:r>
          </w:p>
        </w:tc>
      </w:tr>
    </w:tbl>
    <w:p w14:paraId="100F783D" w14:textId="77777777" w:rsidR="00750867" w:rsidRDefault="00750867">
      <w:r>
        <w:fldChar w:fldCharType="begin"/>
      </w:r>
      <w:r>
        <w:instrText xml:space="preserve"> XE "Background Processes" </w:instrText>
      </w:r>
      <w:r>
        <w:fldChar w:fldCharType="end"/>
      </w:r>
    </w:p>
    <w:p w14:paraId="3C84824B" w14:textId="77777777" w:rsidR="00750867" w:rsidRDefault="00750867">
      <w:bookmarkStart w:id="97" w:name="_Hlt454937544"/>
      <w:bookmarkStart w:id="98" w:name="_Hlt454104255"/>
      <w:bookmarkEnd w:id="97"/>
      <w:bookmarkEnd w:id="98"/>
      <w:r>
        <w:rPr>
          <w:b/>
          <w:bCs/>
        </w:rPr>
        <w:t>Note:</w:t>
      </w:r>
      <w:r>
        <w:t xml:space="preserve"> ####### denotes Task Number in the process names above.</w:t>
      </w:r>
    </w:p>
    <w:p w14:paraId="428751AF" w14:textId="77777777" w:rsidR="00750867" w:rsidRDefault="00750867">
      <w:pPr>
        <w:pStyle w:val="Heading2"/>
      </w:pPr>
      <w:r>
        <w:br w:type="page"/>
      </w:r>
      <w:bookmarkStart w:id="99" w:name="_Toc474221123"/>
      <w:r>
        <w:lastRenderedPageBreak/>
        <w:t>HL7 Startup</w:t>
      </w:r>
      <w:bookmarkEnd w:id="77"/>
      <w:bookmarkEnd w:id="99"/>
    </w:p>
    <w:p w14:paraId="5C5589A1" w14:textId="77777777" w:rsidR="00750867" w:rsidRDefault="00750867">
      <w:pPr>
        <w:pStyle w:val="Heading3"/>
      </w:pPr>
      <w:r>
        <w:t>Manual Startup</w:t>
      </w:r>
    </w:p>
    <w:p w14:paraId="588DC445" w14:textId="77777777" w:rsidR="00750867" w:rsidRDefault="00750867">
      <w:r>
        <w:fldChar w:fldCharType="begin"/>
      </w:r>
      <w:r>
        <w:instrText xml:space="preserve"> XE "Startup" </w:instrText>
      </w:r>
      <w:r>
        <w:fldChar w:fldCharType="end"/>
      </w:r>
    </w:p>
    <w:p w14:paraId="51AF82A7" w14:textId="77777777" w:rsidR="00750867" w:rsidRDefault="00750867">
      <w:r>
        <w:t xml:space="preserve">To manually start up </w:t>
      </w:r>
      <w:r>
        <w:rPr>
          <w:b/>
          <w:bCs/>
        </w:rPr>
        <w:t>V</w:t>
      </w:r>
      <w:r>
        <w:rPr>
          <w:i/>
          <w:iCs/>
        </w:rPr>
        <w:t>IST</w:t>
      </w:r>
      <w:r>
        <w:rPr>
          <w:b/>
          <w:bCs/>
        </w:rPr>
        <w:t>A</w:t>
      </w:r>
      <w:r>
        <w:t xml:space="preserve"> HL7, execute the following steps in the listed order:</w:t>
      </w:r>
    </w:p>
    <w:p w14:paraId="5534169C" w14:textId="77777777" w:rsidR="00750867" w:rsidRDefault="00750867"/>
    <w:p w14:paraId="4A54459F" w14:textId="77777777" w:rsidR="00750867" w:rsidRDefault="00750867">
      <w:pPr>
        <w:tabs>
          <w:tab w:val="left" w:pos="1080"/>
        </w:tabs>
        <w:spacing w:after="120"/>
        <w:ind w:left="1440" w:hanging="360"/>
      </w:pPr>
      <w:r>
        <w:t>1.</w:t>
      </w:r>
      <w:r>
        <w:tab/>
        <w:t xml:space="preserve">Use the "Restart/Start All Links and Filers"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t>option to start the default number of filers, and all links whose "</w:t>
      </w:r>
      <w:proofErr w:type="spellStart"/>
      <w:r>
        <w:t>Autostart</w:t>
      </w:r>
      <w:proofErr w:type="spellEnd"/>
      <w:r>
        <w:t>" field is enabled (including non-UCX TCP/IP listeners).</w:t>
      </w:r>
      <w:r>
        <w:fldChar w:fldCharType="begin"/>
      </w:r>
      <w:r>
        <w:instrText xml:space="preserve"> XE "Autostart" </w:instrText>
      </w:r>
      <w:r>
        <w:fldChar w:fldCharType="end"/>
      </w:r>
      <w:r>
        <w:fldChar w:fldCharType="begin"/>
      </w:r>
      <w:r>
        <w:instrText xml:space="preserve"> XE "Links:Autostart" </w:instrText>
      </w:r>
      <w:r>
        <w:fldChar w:fldCharType="end"/>
      </w:r>
    </w:p>
    <w:p w14:paraId="1DFFD4A2" w14:textId="77777777" w:rsidR="00750867" w:rsidRDefault="00750867">
      <w:pPr>
        <w:tabs>
          <w:tab w:val="left" w:pos="1080"/>
        </w:tabs>
        <w:spacing w:after="120"/>
        <w:ind w:left="1440" w:hanging="360"/>
      </w:pPr>
      <w:r>
        <w:t>2.</w:t>
      </w:r>
      <w:r>
        <w:tab/>
        <w:t>Use the "TCP Link Manager Start/Stop"</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 xml:space="preserve"> option to start the TCP Link Manager.</w:t>
      </w:r>
    </w:p>
    <w:p w14:paraId="7A8D0598" w14:textId="77777777" w:rsidR="00750867" w:rsidRDefault="00750867">
      <w:pPr>
        <w:tabs>
          <w:tab w:val="left" w:pos="1080"/>
        </w:tabs>
        <w:ind w:left="1440" w:hanging="360"/>
      </w:pPr>
      <w:r>
        <w:t>3.</w:t>
      </w:r>
      <w:r>
        <w:tab/>
        <w:t>For OpenVMS sites only, start up any UCX-based TCP/IP Listener processes according to the guidelines provided in the "Managing TCP/IP Listeners" chapter.</w:t>
      </w:r>
    </w:p>
    <w:p w14:paraId="0F1C81A5" w14:textId="77777777" w:rsidR="00750867" w:rsidRDefault="00750867"/>
    <w:p w14:paraId="53A6604C" w14:textId="77777777" w:rsidR="00750867" w:rsidRDefault="00750867"/>
    <w:p w14:paraId="30C916C8" w14:textId="77777777" w:rsidR="00750867" w:rsidRDefault="00750867">
      <w:pPr>
        <w:pStyle w:val="Heading3"/>
      </w:pPr>
      <w:r>
        <w:t>Automatic Startup</w:t>
      </w:r>
    </w:p>
    <w:p w14:paraId="2D7BC1F6" w14:textId="77777777" w:rsidR="00750867" w:rsidRDefault="00750867"/>
    <w:p w14:paraId="7FCCC2E5" w14:textId="77777777" w:rsidR="00750867" w:rsidRDefault="00750867">
      <w:r>
        <w:t xml:space="preserve">You can set up the </w:t>
      </w:r>
      <w:r>
        <w:rPr>
          <w:b/>
          <w:bCs/>
        </w:rPr>
        <w:t>V</w:t>
      </w:r>
      <w:r>
        <w:rPr>
          <w:i/>
          <w:iCs/>
        </w:rPr>
        <w:t>IST</w:t>
      </w:r>
      <w:r>
        <w:rPr>
          <w:b/>
          <w:bCs/>
        </w:rPr>
        <w:t>A</w:t>
      </w:r>
      <w:r>
        <w:t xml:space="preserve"> HL7 background processes to start automatically on system boot:</w:t>
      </w:r>
    </w:p>
    <w:p w14:paraId="6D5DC4CC" w14:textId="77777777" w:rsidR="00750867" w:rsidRDefault="00750867"/>
    <w:tbl>
      <w:tblPr>
        <w:tblW w:w="0" w:type="auto"/>
        <w:tblInd w:w="828" w:type="dxa"/>
        <w:tblLayout w:type="fixed"/>
        <w:tblLook w:val="0000" w:firstRow="0" w:lastRow="0" w:firstColumn="0" w:lastColumn="0" w:noHBand="0" w:noVBand="0"/>
      </w:tblPr>
      <w:tblGrid>
        <w:gridCol w:w="1350"/>
        <w:gridCol w:w="6750"/>
      </w:tblGrid>
      <w:tr w:rsidR="00750867" w14:paraId="6C35D47D" w14:textId="77777777">
        <w:tc>
          <w:tcPr>
            <w:tcW w:w="1350" w:type="dxa"/>
            <w:tcBorders>
              <w:top w:val="single" w:sz="4" w:space="0" w:color="auto"/>
              <w:left w:val="nil"/>
              <w:bottom w:val="single" w:sz="4" w:space="0" w:color="auto"/>
              <w:right w:val="nil"/>
            </w:tcBorders>
          </w:tcPr>
          <w:p w14:paraId="4153BED2" w14:textId="77777777" w:rsidR="00750867" w:rsidRDefault="00750867">
            <w:pPr>
              <w:pStyle w:val="Normalnoindent"/>
              <w:spacing w:before="60" w:after="60"/>
              <w:rPr>
                <w:b/>
                <w:bCs/>
              </w:rPr>
            </w:pPr>
            <w:r>
              <w:rPr>
                <w:b/>
                <w:bCs/>
              </w:rPr>
              <w:t>Process</w:t>
            </w:r>
          </w:p>
        </w:tc>
        <w:tc>
          <w:tcPr>
            <w:tcW w:w="6750" w:type="dxa"/>
            <w:tcBorders>
              <w:top w:val="single" w:sz="4" w:space="0" w:color="auto"/>
              <w:left w:val="nil"/>
              <w:bottom w:val="single" w:sz="4" w:space="0" w:color="auto"/>
              <w:right w:val="nil"/>
            </w:tcBorders>
          </w:tcPr>
          <w:p w14:paraId="44CC49BE" w14:textId="77777777" w:rsidR="00750867" w:rsidRDefault="00750867">
            <w:pPr>
              <w:pStyle w:val="Normalnoindent"/>
              <w:spacing w:before="60" w:after="60"/>
              <w:rPr>
                <w:b/>
                <w:bCs/>
              </w:rPr>
            </w:pPr>
            <w:r>
              <w:rPr>
                <w:b/>
                <w:bCs/>
              </w:rPr>
              <w:t>How to Automatically Start on System Boot</w:t>
            </w:r>
          </w:p>
        </w:tc>
      </w:tr>
      <w:tr w:rsidR="00750867" w14:paraId="3443A604" w14:textId="77777777">
        <w:tc>
          <w:tcPr>
            <w:tcW w:w="1350" w:type="dxa"/>
            <w:tcBorders>
              <w:top w:val="nil"/>
              <w:left w:val="nil"/>
              <w:bottom w:val="nil"/>
              <w:right w:val="nil"/>
            </w:tcBorders>
          </w:tcPr>
          <w:p w14:paraId="6825B0C6" w14:textId="77777777" w:rsidR="00750867" w:rsidRDefault="00750867">
            <w:pPr>
              <w:pStyle w:val="Normalnoindent"/>
              <w:spacing w:before="60" w:after="60"/>
              <w:rPr>
                <w:b/>
                <w:bCs/>
              </w:rPr>
            </w:pPr>
            <w:r>
              <w:rPr>
                <w:b/>
                <w:bCs/>
              </w:rPr>
              <w:t>Filers and Links</w:t>
            </w:r>
          </w:p>
        </w:tc>
        <w:tc>
          <w:tcPr>
            <w:tcW w:w="6750" w:type="dxa"/>
            <w:tcBorders>
              <w:top w:val="nil"/>
              <w:left w:val="nil"/>
              <w:bottom w:val="nil"/>
              <w:right w:val="nil"/>
            </w:tcBorders>
          </w:tcPr>
          <w:p w14:paraId="08FB9564" w14:textId="77777777" w:rsidR="00750867" w:rsidRDefault="00750867">
            <w:pPr>
              <w:pStyle w:val="Normalnoindent"/>
              <w:tabs>
                <w:tab w:val="left" w:pos="252"/>
              </w:tabs>
              <w:spacing w:before="60" w:after="60"/>
              <w:ind w:left="252" w:hanging="252"/>
            </w:pPr>
            <w:r>
              <w:t>1.</w:t>
            </w:r>
            <w:r>
              <w:tab/>
              <w:t>Go to TaskMan Management | Schedule/</w:t>
            </w:r>
            <w:proofErr w:type="spellStart"/>
            <w:r>
              <w:t>Unschedule</w:t>
            </w:r>
            <w:proofErr w:type="spellEnd"/>
            <w:r>
              <w:t xml:space="preserve"> Options. Add [HL TASK RESTART] ("Restart/Start All Links and Filers") as an option to schedule. Set SPECIAL QUEUEING to "Startup Persistent". Doing this will run this option at system startup.</w:t>
            </w:r>
          </w:p>
          <w:p w14:paraId="369EE1AA" w14:textId="77777777" w:rsidR="00750867" w:rsidRDefault="00750867">
            <w:pPr>
              <w:pStyle w:val="Normalnoindent"/>
              <w:tabs>
                <w:tab w:val="left" w:pos="252"/>
              </w:tabs>
              <w:spacing w:before="60" w:after="60"/>
              <w:ind w:left="252" w:hanging="252"/>
            </w:pPr>
            <w:r>
              <w:t>2.</w:t>
            </w:r>
            <w:r>
              <w:tab/>
              <w:t>For each link that you want to start automatically on system boot, set the link's AUTOSTART field to ENABLED. Each link set this way will be started by the "Restart/Start All Links and Filers" option.</w:t>
            </w:r>
          </w:p>
          <w:p w14:paraId="0844036A" w14:textId="77777777" w:rsidR="00750867" w:rsidRDefault="00750867">
            <w:pPr>
              <w:pStyle w:val="Normalnoindent"/>
              <w:tabs>
                <w:tab w:val="left" w:pos="252"/>
              </w:tabs>
              <w:spacing w:before="60" w:after="60"/>
              <w:ind w:left="252" w:hanging="252"/>
            </w:pPr>
            <w:r>
              <w:t>3.</w:t>
            </w:r>
            <w:r>
              <w:tab/>
              <w:t xml:space="preserve">Use </w:t>
            </w:r>
            <w:smartTag w:uri="urn:schemas-microsoft-com:office:smarttags" w:element="place">
              <w:r>
                <w:rPr>
                  <w:b/>
                </w:rPr>
                <w:t>V</w:t>
              </w:r>
              <w:r>
                <w:rPr>
                  <w:i/>
                </w:rPr>
                <w:t>IST</w:t>
              </w:r>
              <w:r>
                <w:rPr>
                  <w:b/>
                </w:rPr>
                <w:t>A</w:t>
              </w:r>
            </w:smartTag>
            <w:r>
              <w:t xml:space="preserve"> HL7's site parameters to set the default number of incoming filers and outgoing filers. This number of filers will be started by the "Restart/Start All Links and Filers" option.</w:t>
            </w:r>
          </w:p>
        </w:tc>
      </w:tr>
      <w:tr w:rsidR="00750867" w14:paraId="6B9F59AA" w14:textId="77777777">
        <w:tc>
          <w:tcPr>
            <w:tcW w:w="1350" w:type="dxa"/>
            <w:tcBorders>
              <w:top w:val="nil"/>
              <w:left w:val="nil"/>
              <w:bottom w:val="nil"/>
              <w:right w:val="nil"/>
            </w:tcBorders>
          </w:tcPr>
          <w:p w14:paraId="2244BD40" w14:textId="77777777" w:rsidR="00750867" w:rsidRDefault="00750867">
            <w:pPr>
              <w:pStyle w:val="Normalnoindent"/>
              <w:spacing w:before="60" w:after="60"/>
              <w:rPr>
                <w:b/>
                <w:bCs/>
              </w:rPr>
            </w:pPr>
            <w:r>
              <w:rPr>
                <w:b/>
                <w:bCs/>
              </w:rPr>
              <w:t>TCP Link Manager</w:t>
            </w:r>
          </w:p>
        </w:tc>
        <w:tc>
          <w:tcPr>
            <w:tcW w:w="6750" w:type="dxa"/>
            <w:tcBorders>
              <w:top w:val="nil"/>
              <w:left w:val="nil"/>
              <w:bottom w:val="nil"/>
              <w:right w:val="nil"/>
            </w:tcBorders>
          </w:tcPr>
          <w:p w14:paraId="421CF2E7" w14:textId="77777777" w:rsidR="00750867" w:rsidRDefault="00750867">
            <w:pPr>
              <w:pStyle w:val="Normalnoindent"/>
              <w:tabs>
                <w:tab w:val="left" w:pos="252"/>
              </w:tabs>
              <w:spacing w:before="60" w:after="60"/>
              <w:ind w:left="252" w:hanging="252"/>
            </w:pPr>
            <w:r>
              <w:t>1.</w:t>
            </w:r>
            <w:r>
              <w:tab/>
              <w:t>Go to TaskMan Management | Schedule/</w:t>
            </w:r>
            <w:proofErr w:type="spellStart"/>
            <w:r>
              <w:t>Unschedule</w:t>
            </w:r>
            <w:proofErr w:type="spellEnd"/>
            <w:r>
              <w:t xml:space="preserve"> Options. Add [HL AUTOSTART LINK MANAGER] ("</w:t>
            </w:r>
            <w:proofErr w:type="spellStart"/>
            <w:r>
              <w:t>Autostart</w:t>
            </w:r>
            <w:proofErr w:type="spellEnd"/>
            <w:r>
              <w:t xml:space="preserve"> Link Manager") as an option to schedule. Set SPECIAL QUEUEING to "Startup Persistent". Doing this will run this option at system startup.</w:t>
            </w:r>
          </w:p>
        </w:tc>
      </w:tr>
      <w:tr w:rsidR="00750867" w14:paraId="3B639E3B" w14:textId="77777777">
        <w:tc>
          <w:tcPr>
            <w:tcW w:w="1350" w:type="dxa"/>
            <w:tcBorders>
              <w:top w:val="nil"/>
              <w:left w:val="nil"/>
              <w:bottom w:val="single" w:sz="4" w:space="0" w:color="auto"/>
              <w:right w:val="nil"/>
            </w:tcBorders>
          </w:tcPr>
          <w:p w14:paraId="5B3FAF1D" w14:textId="77777777" w:rsidR="00750867" w:rsidRDefault="00750867">
            <w:pPr>
              <w:pStyle w:val="Normalnoindent"/>
              <w:spacing w:before="60" w:after="60"/>
              <w:rPr>
                <w:b/>
                <w:bCs/>
              </w:rPr>
            </w:pPr>
            <w:r>
              <w:rPr>
                <w:b/>
                <w:bCs/>
              </w:rPr>
              <w:t>TCP Listeners</w:t>
            </w:r>
          </w:p>
        </w:tc>
        <w:tc>
          <w:tcPr>
            <w:tcW w:w="6750" w:type="dxa"/>
            <w:tcBorders>
              <w:top w:val="nil"/>
              <w:left w:val="nil"/>
              <w:bottom w:val="single" w:sz="4" w:space="0" w:color="auto"/>
              <w:right w:val="nil"/>
            </w:tcBorders>
          </w:tcPr>
          <w:p w14:paraId="352DDC27" w14:textId="77777777" w:rsidR="00750867" w:rsidRDefault="00750867">
            <w:pPr>
              <w:pStyle w:val="Normalnoindent"/>
              <w:spacing w:before="60" w:after="60"/>
            </w:pPr>
            <w:r>
              <w:t xml:space="preserve">Varies depending on system type. Please see the </w:t>
            </w:r>
            <w:bookmarkStart w:id="100" w:name="_Hlt454170810"/>
            <w:bookmarkEnd w:id="100"/>
            <w:r>
              <w:t>"Managing TCP/IP Listeners" chapter for more information.</w:t>
            </w:r>
          </w:p>
        </w:tc>
      </w:tr>
    </w:tbl>
    <w:p w14:paraId="77BA2402" w14:textId="77777777" w:rsidR="00750867" w:rsidRDefault="00750867">
      <w:pPr>
        <w:pStyle w:val="Heading2"/>
      </w:pPr>
      <w:r>
        <w:br w:type="page"/>
      </w:r>
      <w:bookmarkStart w:id="101" w:name="_Toc455220050"/>
      <w:bookmarkStart w:id="102" w:name="_Toc474221124"/>
      <w:r>
        <w:lastRenderedPageBreak/>
        <w:t>HL7 Shutdown</w:t>
      </w:r>
      <w:bookmarkEnd w:id="101"/>
      <w:bookmarkEnd w:id="102"/>
    </w:p>
    <w:p w14:paraId="3B04541E" w14:textId="77777777" w:rsidR="00750867" w:rsidRDefault="00750867">
      <w:r>
        <w:fldChar w:fldCharType="begin"/>
      </w:r>
      <w:r>
        <w:instrText xml:space="preserve"> XE "Shutdown" </w:instrText>
      </w:r>
      <w:r>
        <w:fldChar w:fldCharType="end"/>
      </w:r>
      <w:r>
        <w:t xml:space="preserve">When you shut down your system, you should include shutting down </w:t>
      </w:r>
      <w:r>
        <w:rPr>
          <w:b/>
          <w:bCs/>
        </w:rPr>
        <w:t>V</w:t>
      </w:r>
      <w:r>
        <w:rPr>
          <w:i/>
          <w:iCs/>
        </w:rPr>
        <w:t>IST</w:t>
      </w:r>
      <w:r>
        <w:rPr>
          <w:b/>
          <w:bCs/>
        </w:rPr>
        <w:t>A</w:t>
      </w:r>
      <w:r>
        <w:t xml:space="preserve"> HL7 as part of your normal shutdown procedure. Explicitly shutting down </w:t>
      </w:r>
      <w:r>
        <w:rPr>
          <w:b/>
          <w:bCs/>
        </w:rPr>
        <w:t>V</w:t>
      </w:r>
      <w:r>
        <w:rPr>
          <w:i/>
          <w:iCs/>
        </w:rPr>
        <w:t>IST</w:t>
      </w:r>
      <w:r>
        <w:rPr>
          <w:b/>
          <w:bCs/>
        </w:rPr>
        <w:t>A</w:t>
      </w:r>
      <w:r>
        <w:t xml:space="preserve"> HL7 helps avoid message resynchronization problems between systems.</w:t>
      </w:r>
    </w:p>
    <w:p w14:paraId="301BD240" w14:textId="77777777" w:rsidR="00750867" w:rsidRDefault="00750867"/>
    <w:p w14:paraId="365DA270" w14:textId="77777777" w:rsidR="00750867" w:rsidRDefault="00750867">
      <w:r>
        <w:t xml:space="preserve">To gracefully shutdown </w:t>
      </w:r>
      <w:r>
        <w:rPr>
          <w:b/>
          <w:bCs/>
        </w:rPr>
        <w:t>V</w:t>
      </w:r>
      <w:r>
        <w:rPr>
          <w:i/>
          <w:iCs/>
        </w:rPr>
        <w:t>IST</w:t>
      </w:r>
      <w:r>
        <w:rPr>
          <w:b/>
          <w:bCs/>
        </w:rPr>
        <w:t>A</w:t>
      </w:r>
      <w:r>
        <w:t xml:space="preserve"> HL7, execute the following steps in the listed order:</w:t>
      </w:r>
    </w:p>
    <w:p w14:paraId="412D7D93" w14:textId="77777777" w:rsidR="00750867" w:rsidRDefault="00750867"/>
    <w:p w14:paraId="093756E8" w14:textId="77777777" w:rsidR="00750867" w:rsidRDefault="00750867">
      <w:pPr>
        <w:spacing w:after="120"/>
        <w:ind w:left="1440" w:hanging="360"/>
      </w:pPr>
      <w:r>
        <w:t>1.</w:t>
      </w:r>
      <w:r>
        <w:tab/>
        <w:t xml:space="preserve">For OpenVMS sites only, if you have any TCP/IP listeners implemented through UCX, use UCX to shut those listeners down. Do this by disabling </w:t>
      </w:r>
      <w:proofErr w:type="gramStart"/>
      <w:r>
        <w:t>the each</w:t>
      </w:r>
      <w:proofErr w:type="gramEnd"/>
      <w:r>
        <w:t xml:space="preserve"> listener's service in UCX.</w:t>
      </w:r>
    </w:p>
    <w:p w14:paraId="2B0DC857" w14:textId="77777777" w:rsidR="00750867" w:rsidRDefault="00750867">
      <w:pPr>
        <w:spacing w:after="120"/>
        <w:ind w:left="1440" w:hanging="360"/>
      </w:pPr>
      <w:r>
        <w:t>2.</w:t>
      </w:r>
      <w:r>
        <w:tab/>
        <w:t>Stop the TCP/IP Link Manager with the "TCP Link Manager Stop/Start</w:t>
      </w:r>
      <w:r>
        <w:fldChar w:fldCharType="begin"/>
      </w:r>
      <w:r>
        <w:instrText xml:space="preserve"> XE "TCP Link Manager Stop/Start option" </w:instrText>
      </w:r>
      <w:r>
        <w:fldChar w:fldCharType="end"/>
      </w:r>
      <w:r>
        <w:t>" option.</w:t>
      </w:r>
    </w:p>
    <w:p w14:paraId="4ACB8513" w14:textId="77777777" w:rsidR="00750867" w:rsidRDefault="00750867">
      <w:pPr>
        <w:ind w:left="1440" w:hanging="360"/>
      </w:pPr>
      <w:r>
        <w:t>3.</w:t>
      </w:r>
      <w:r>
        <w:tab/>
        <w:t xml:space="preserve">Run the "Stop All Messaging Background Processes" </w:t>
      </w:r>
      <w:r>
        <w:fldChar w:fldCharType="begin"/>
      </w:r>
      <w:r>
        <w:instrText xml:space="preserve"> XE "Stop All Messaging Background Processes option" </w:instrText>
      </w:r>
      <w:r>
        <w:fldChar w:fldCharType="end"/>
      </w:r>
      <w:r>
        <w:fldChar w:fldCharType="begin"/>
      </w:r>
      <w:r>
        <w:instrText xml:space="preserve"> XE "Shutdown:Stop All Messaging Background Processes option" </w:instrText>
      </w:r>
      <w:r>
        <w:fldChar w:fldCharType="end"/>
      </w:r>
      <w:r>
        <w:t>option. This stops all running links, filers and non-UCX TCP listeners</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w:t>
      </w:r>
    </w:p>
    <w:p w14:paraId="7CBD1113" w14:textId="77777777" w:rsidR="00750867" w:rsidRDefault="00750867"/>
    <w:p w14:paraId="7C450AAC" w14:textId="77777777" w:rsidR="00750867" w:rsidRDefault="00750867"/>
    <w:p w14:paraId="7FB76397" w14:textId="77777777" w:rsidR="00750867" w:rsidRDefault="00750867"/>
    <w:p w14:paraId="3974827B" w14:textId="77777777" w:rsidR="00750867" w:rsidRDefault="00750867">
      <w:pPr>
        <w:pStyle w:val="Heading2"/>
      </w:pPr>
      <w:bookmarkStart w:id="103" w:name="_Toc474221125"/>
      <w:bookmarkStart w:id="104" w:name="SiteParameters"/>
      <w:smartTag w:uri="urn:schemas-microsoft-com:office:smarttags" w:element="place">
        <w:r>
          <w:t>V</w:t>
        </w:r>
        <w:r>
          <w:rPr>
            <w:b w:val="0"/>
            <w:bCs w:val="0"/>
            <w:i/>
            <w:iCs/>
          </w:rPr>
          <w:t>IST</w:t>
        </w:r>
        <w:r>
          <w:t>A</w:t>
        </w:r>
      </w:smartTag>
      <w:r>
        <w:t xml:space="preserve"> HL7 Site Parameters</w:t>
      </w:r>
      <w:bookmarkEnd w:id="103"/>
    </w:p>
    <w:p w14:paraId="45BE6E71" w14:textId="77777777" w:rsidR="00750867" w:rsidRDefault="00750867">
      <w:r>
        <w:t>Each of the HL7 parameters is important and should be set appropriately.</w:t>
      </w:r>
    </w:p>
    <w:p w14:paraId="359FC303" w14:textId="77777777" w:rsidR="00750867" w:rsidRDefault="00750867"/>
    <w:p w14:paraId="4D091B63" w14:textId="77777777" w:rsidR="00750867" w:rsidRDefault="00750867">
      <w:r>
        <w:t>Use the "Site Parameter Edit"</w:t>
      </w:r>
      <w:r>
        <w:fldChar w:fldCharType="begin"/>
      </w:r>
      <w:r>
        <w:instrText xml:space="preserve"> XE "Site Parameter Edit option" </w:instrText>
      </w:r>
      <w:r>
        <w:fldChar w:fldCharType="end"/>
      </w:r>
      <w:r>
        <w:fldChar w:fldCharType="begin"/>
      </w:r>
      <w:r>
        <w:instrText xml:space="preserve"> XE "Site Parameters:Site Parameter Edit option" </w:instrText>
      </w:r>
      <w:r>
        <w:fldChar w:fldCharType="end"/>
      </w:r>
      <w:r>
        <w:t xml:space="preserve"> option to edit the site parameters for </w:t>
      </w:r>
      <w:r>
        <w:rPr>
          <w:b/>
          <w:bCs/>
        </w:rPr>
        <w:t>V</w:t>
      </w:r>
      <w:r>
        <w:rPr>
          <w:i/>
          <w:iCs/>
        </w:rPr>
        <w:t>IST</w:t>
      </w:r>
      <w:r>
        <w:rPr>
          <w:b/>
          <w:bCs/>
        </w:rPr>
        <w:t>A</w:t>
      </w:r>
      <w:r>
        <w:t xml:space="preserve"> HL7:</w:t>
      </w:r>
    </w:p>
    <w:p w14:paraId="716C81E0" w14:textId="77777777" w:rsidR="00750867" w:rsidRDefault="00750867"/>
    <w:p w14:paraId="6ABF5134" w14:textId="77777777" w:rsidR="00750867" w:rsidRDefault="00750867">
      <w:pPr>
        <w:pStyle w:val="ScreenCapture9B"/>
        <w:ind w:left="720"/>
      </w:pPr>
      <w:r>
        <w:t xml:space="preserve">                         Edit HL7 Site Parameters</w:t>
      </w:r>
    </w:p>
    <w:p w14:paraId="489B2835" w14:textId="77777777" w:rsidR="00750867" w:rsidRDefault="00750867">
      <w:pPr>
        <w:pStyle w:val="ScreenCapture9B"/>
        <w:ind w:left="720"/>
      </w:pPr>
    </w:p>
    <w:p w14:paraId="03625DD0" w14:textId="77777777" w:rsidR="00750867" w:rsidRDefault="00750867">
      <w:pPr>
        <w:pStyle w:val="ScreenCapture9B"/>
        <w:ind w:left="720"/>
      </w:pPr>
    </w:p>
    <w:p w14:paraId="6FB59EE5" w14:textId="77777777" w:rsidR="00750867" w:rsidRDefault="00750867">
      <w:pPr>
        <w:pStyle w:val="ScreenCapture9B"/>
        <w:ind w:left="720"/>
      </w:pPr>
      <w:r>
        <w:t xml:space="preserve">                      Current Domain: MNTHM.VA.GOV      </w:t>
      </w:r>
    </w:p>
    <w:p w14:paraId="259DA916" w14:textId="77777777" w:rsidR="00750867" w:rsidRDefault="00750867">
      <w:pPr>
        <w:pStyle w:val="ScreenCapture9B"/>
        <w:ind w:left="720"/>
      </w:pPr>
      <w:r>
        <w:t xml:space="preserve">                 Current Institution: MOUNTAIN HOME             </w:t>
      </w:r>
    </w:p>
    <w:p w14:paraId="2C6C6811" w14:textId="77777777" w:rsidR="00750867" w:rsidRDefault="00750867">
      <w:pPr>
        <w:pStyle w:val="ScreenCapture9B"/>
        <w:ind w:left="720"/>
      </w:pPr>
      <w:r>
        <w:t xml:space="preserve">Is this a Production or Test Account? Production      </w:t>
      </w:r>
    </w:p>
    <w:p w14:paraId="55E11B0F" w14:textId="77777777" w:rsidR="00750867" w:rsidRDefault="00750867">
      <w:pPr>
        <w:pStyle w:val="ScreenCapture9B"/>
        <w:ind w:left="720"/>
      </w:pPr>
    </w:p>
    <w:p w14:paraId="37D7E1D8" w14:textId="77777777" w:rsidR="00750867" w:rsidRDefault="00750867">
      <w:pPr>
        <w:pStyle w:val="ScreenCapture9B"/>
        <w:ind w:left="720"/>
      </w:pPr>
      <w:r>
        <w:t xml:space="preserve">   Default Number of Incoming Filers: 3 </w:t>
      </w:r>
    </w:p>
    <w:p w14:paraId="6FFFFBAD" w14:textId="77777777" w:rsidR="00750867" w:rsidRDefault="00750867">
      <w:pPr>
        <w:pStyle w:val="ScreenCapture9B"/>
        <w:ind w:left="720"/>
      </w:pPr>
      <w:r>
        <w:t xml:space="preserve">   Default Number of Outgoing Filers: 3 </w:t>
      </w:r>
    </w:p>
    <w:p w14:paraId="4A66FE61" w14:textId="77777777" w:rsidR="00750867" w:rsidRDefault="00750867">
      <w:pPr>
        <w:pStyle w:val="ScreenCapture9B"/>
        <w:ind w:left="720"/>
      </w:pPr>
    </w:p>
    <w:p w14:paraId="6C39A3AE" w14:textId="77777777" w:rsidR="00750867" w:rsidRDefault="00750867">
      <w:pPr>
        <w:pStyle w:val="ScreenCapture9B"/>
        <w:ind w:left="720"/>
      </w:pPr>
      <w:r>
        <w:t xml:space="preserve">               Mail Group for Alerts: HL7                           </w:t>
      </w:r>
    </w:p>
    <w:p w14:paraId="7A493F3F" w14:textId="77777777" w:rsidR="00750867" w:rsidRDefault="00750867">
      <w:pPr>
        <w:pStyle w:val="ScreenCapture9B"/>
        <w:ind w:left="720"/>
      </w:pPr>
    </w:p>
    <w:p w14:paraId="670C4999" w14:textId="77777777" w:rsidR="00750867" w:rsidRDefault="00750867">
      <w:pPr>
        <w:pStyle w:val="ScreenCapture9B"/>
        <w:ind w:left="720"/>
      </w:pPr>
      <w:r>
        <w:t xml:space="preserve">     Days to Keep Completed Messages: 5</w:t>
      </w:r>
    </w:p>
    <w:p w14:paraId="5D705A35" w14:textId="77777777" w:rsidR="00750867" w:rsidRDefault="00750867">
      <w:pPr>
        <w:pStyle w:val="ScreenCapture9B"/>
        <w:ind w:left="720"/>
      </w:pPr>
      <w:r>
        <w:t xml:space="preserve">  Days to Keep Awaiting ACK Messages: 25</w:t>
      </w:r>
    </w:p>
    <w:p w14:paraId="3A41851C" w14:textId="77777777" w:rsidR="00750867" w:rsidRDefault="00750867">
      <w:pPr>
        <w:pStyle w:val="ScreenCapture9B"/>
        <w:ind w:left="720"/>
      </w:pPr>
      <w:r>
        <w:t xml:space="preserve">    Days Before Purging All Messages: 60</w:t>
      </w:r>
    </w:p>
    <w:p w14:paraId="7E9C658D" w14:textId="77777777" w:rsidR="00750867" w:rsidRDefault="00750867">
      <w:pPr>
        <w:pStyle w:val="ScreenCapture9B"/>
        <w:ind w:left="720"/>
      </w:pPr>
    </w:p>
    <w:p w14:paraId="50F0BF05" w14:textId="77777777" w:rsidR="00750867" w:rsidRDefault="00750867">
      <w:pPr>
        <w:pStyle w:val="ScreenCapture9B"/>
        <w:ind w:left="720"/>
      </w:pPr>
      <w:r>
        <w:t xml:space="preserve">              Default Retention Time: 120</w:t>
      </w:r>
    </w:p>
    <w:p w14:paraId="3EDCF2C4" w14:textId="77777777" w:rsidR="00750867" w:rsidRDefault="00750867">
      <w:pPr>
        <w:pStyle w:val="ScreenCapture9B"/>
        <w:ind w:left="720"/>
      </w:pPr>
      <w:r>
        <w:t>_______________________________________________________________________________</w:t>
      </w:r>
    </w:p>
    <w:p w14:paraId="3D5A1BC6" w14:textId="77777777" w:rsidR="00750867" w:rsidRDefault="00750867">
      <w:pPr>
        <w:pStyle w:val="ScreenCapture9B"/>
        <w:ind w:left="720"/>
      </w:pPr>
    </w:p>
    <w:p w14:paraId="44E85B36" w14:textId="77777777" w:rsidR="00750867" w:rsidRDefault="00750867">
      <w:pPr>
        <w:pStyle w:val="ScreenCapture9B"/>
        <w:ind w:left="720"/>
      </w:pPr>
    </w:p>
    <w:p w14:paraId="2100101E" w14:textId="77777777" w:rsidR="00750867" w:rsidRDefault="00750867">
      <w:pPr>
        <w:pStyle w:val="ScreenCapture9B"/>
        <w:ind w:left="720"/>
      </w:pPr>
    </w:p>
    <w:p w14:paraId="1A771F26" w14:textId="77777777" w:rsidR="00750867" w:rsidRDefault="00750867">
      <w:pPr>
        <w:pStyle w:val="ScreenCapture9B"/>
        <w:ind w:left="720"/>
      </w:pPr>
    </w:p>
    <w:p w14:paraId="66F2BCE2" w14:textId="77777777" w:rsidR="00750867" w:rsidRDefault="00750867">
      <w:pPr>
        <w:pStyle w:val="ScreenCapture9B"/>
        <w:ind w:left="720"/>
      </w:pPr>
      <w:r>
        <w:t xml:space="preserve">COMMAND:                                       Press &lt;PF1&gt;H for help    Insert </w:t>
      </w:r>
    </w:p>
    <w:tbl>
      <w:tblPr>
        <w:tblW w:w="0" w:type="auto"/>
        <w:tblInd w:w="828" w:type="dxa"/>
        <w:tblLayout w:type="fixed"/>
        <w:tblLook w:val="0000" w:firstRow="0" w:lastRow="0" w:firstColumn="0" w:lastColumn="0" w:noHBand="0" w:noVBand="0"/>
      </w:tblPr>
      <w:tblGrid>
        <w:gridCol w:w="2070"/>
        <w:gridCol w:w="6570"/>
      </w:tblGrid>
      <w:tr w:rsidR="00750867" w14:paraId="0AB4ECC5" w14:textId="77777777">
        <w:tc>
          <w:tcPr>
            <w:tcW w:w="2070" w:type="dxa"/>
            <w:tcBorders>
              <w:top w:val="single" w:sz="4" w:space="0" w:color="auto"/>
              <w:left w:val="nil"/>
              <w:bottom w:val="single" w:sz="4" w:space="0" w:color="auto"/>
              <w:right w:val="nil"/>
            </w:tcBorders>
          </w:tcPr>
          <w:p w14:paraId="09452044" w14:textId="77777777" w:rsidR="00750867" w:rsidRDefault="00750867">
            <w:pPr>
              <w:pStyle w:val="Normalnoindent"/>
              <w:pageBreakBefore/>
              <w:spacing w:before="60" w:after="60"/>
              <w:rPr>
                <w:b/>
                <w:bCs/>
              </w:rPr>
            </w:pPr>
            <w:r>
              <w:rPr>
                <w:b/>
                <w:bCs/>
              </w:rPr>
              <w:lastRenderedPageBreak/>
              <w:br w:type="page"/>
              <w:t>Parameter</w:t>
            </w:r>
          </w:p>
        </w:tc>
        <w:tc>
          <w:tcPr>
            <w:tcW w:w="6570" w:type="dxa"/>
            <w:tcBorders>
              <w:top w:val="single" w:sz="4" w:space="0" w:color="auto"/>
              <w:left w:val="nil"/>
              <w:bottom w:val="single" w:sz="4" w:space="0" w:color="auto"/>
              <w:right w:val="nil"/>
            </w:tcBorders>
          </w:tcPr>
          <w:p w14:paraId="3BF39557" w14:textId="77777777" w:rsidR="00750867" w:rsidRDefault="00750867">
            <w:pPr>
              <w:pStyle w:val="Normalnoindent"/>
              <w:spacing w:before="60" w:after="60"/>
              <w:rPr>
                <w:b/>
                <w:bCs/>
              </w:rPr>
            </w:pPr>
            <w:r>
              <w:rPr>
                <w:b/>
                <w:bCs/>
              </w:rPr>
              <w:t>Description</w:t>
            </w:r>
          </w:p>
        </w:tc>
      </w:tr>
      <w:tr w:rsidR="00750867" w14:paraId="66F261C0" w14:textId="77777777">
        <w:tc>
          <w:tcPr>
            <w:tcW w:w="2070" w:type="dxa"/>
            <w:tcBorders>
              <w:top w:val="nil"/>
              <w:left w:val="nil"/>
              <w:bottom w:val="nil"/>
              <w:right w:val="nil"/>
            </w:tcBorders>
          </w:tcPr>
          <w:p w14:paraId="59EC03F4" w14:textId="77777777" w:rsidR="00750867" w:rsidRDefault="00750867">
            <w:pPr>
              <w:pStyle w:val="Normalnoindent"/>
              <w:spacing w:before="60" w:after="120"/>
              <w:rPr>
                <w:b/>
                <w:bCs/>
              </w:rPr>
            </w:pPr>
            <w:r>
              <w:rPr>
                <w:b/>
                <w:bCs/>
              </w:rPr>
              <w:t>Current Domain</w:t>
            </w:r>
          </w:p>
        </w:tc>
        <w:tc>
          <w:tcPr>
            <w:tcW w:w="6570" w:type="dxa"/>
            <w:tcBorders>
              <w:top w:val="nil"/>
              <w:left w:val="nil"/>
              <w:bottom w:val="nil"/>
              <w:right w:val="nil"/>
            </w:tcBorders>
          </w:tcPr>
          <w:p w14:paraId="4E607EEE" w14:textId="77777777" w:rsidR="00750867" w:rsidRDefault="00750867">
            <w:pPr>
              <w:pStyle w:val="Normalnoindent"/>
              <w:spacing w:before="60" w:after="120"/>
            </w:pPr>
            <w:r>
              <w:t>Pointer to the Domain file. Select the domain name for this environment. It should be unique compared to all other environments running at your site. For example, if your production domain is SITE.MED.VA.GOV and this is your test system, you should have a different entry in your Domain file, e.g., TEST.SITE.MED.VA.GOV. This is used to populate the sending facility field of HL7 message headers generated on your system.</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04B9E6B9" w14:textId="77777777">
        <w:tc>
          <w:tcPr>
            <w:tcW w:w="2070" w:type="dxa"/>
            <w:tcBorders>
              <w:top w:val="nil"/>
              <w:left w:val="nil"/>
              <w:bottom w:val="nil"/>
              <w:right w:val="nil"/>
            </w:tcBorders>
          </w:tcPr>
          <w:p w14:paraId="7B9CF52A" w14:textId="77777777" w:rsidR="00750867" w:rsidRDefault="00750867">
            <w:pPr>
              <w:pStyle w:val="Normalnoindent"/>
              <w:spacing w:before="60" w:after="120"/>
              <w:rPr>
                <w:b/>
                <w:bCs/>
              </w:rPr>
            </w:pPr>
            <w:r>
              <w:rPr>
                <w:b/>
                <w:bCs/>
              </w:rPr>
              <w:t>Current Institution</w:t>
            </w:r>
          </w:p>
        </w:tc>
        <w:tc>
          <w:tcPr>
            <w:tcW w:w="6570" w:type="dxa"/>
            <w:tcBorders>
              <w:top w:val="nil"/>
              <w:left w:val="nil"/>
              <w:bottom w:val="nil"/>
              <w:right w:val="nil"/>
            </w:tcBorders>
          </w:tcPr>
          <w:p w14:paraId="4F76341C" w14:textId="77777777" w:rsidR="00750867" w:rsidRDefault="00750867">
            <w:pPr>
              <w:pStyle w:val="Normalnoindent"/>
              <w:spacing w:before="60" w:after="120"/>
            </w:pPr>
            <w:r>
              <w:t>Pointer to the Institution file. Select the institution for this environment. This is used to populate the sending facility field of HL7 message headers generated on your system.</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0ED36A98" w14:textId="77777777">
        <w:tc>
          <w:tcPr>
            <w:tcW w:w="2070" w:type="dxa"/>
            <w:tcBorders>
              <w:top w:val="nil"/>
              <w:left w:val="nil"/>
              <w:bottom w:val="nil"/>
              <w:right w:val="nil"/>
            </w:tcBorders>
          </w:tcPr>
          <w:p w14:paraId="6AD504CC" w14:textId="77777777" w:rsidR="00750867" w:rsidRDefault="00750867">
            <w:pPr>
              <w:pStyle w:val="Normalnoindent"/>
              <w:spacing w:before="60" w:after="120"/>
              <w:rPr>
                <w:b/>
                <w:bCs/>
              </w:rPr>
            </w:pPr>
            <w:r>
              <w:rPr>
                <w:b/>
                <w:bCs/>
              </w:rPr>
              <w:t>Is this a Production or Test Account?</w:t>
            </w:r>
          </w:p>
        </w:tc>
        <w:tc>
          <w:tcPr>
            <w:tcW w:w="6570" w:type="dxa"/>
            <w:tcBorders>
              <w:top w:val="nil"/>
              <w:left w:val="nil"/>
              <w:bottom w:val="nil"/>
              <w:right w:val="nil"/>
            </w:tcBorders>
          </w:tcPr>
          <w:p w14:paraId="0925EBCA" w14:textId="77777777" w:rsidR="00750867" w:rsidRDefault="00750867">
            <w:pPr>
              <w:pStyle w:val="Normalnoindent"/>
              <w:spacing w:before="60" w:after="120"/>
            </w:pPr>
            <w:r>
              <w:t xml:space="preserve">Type of environment for this account. Used by </w:t>
            </w:r>
            <w:r>
              <w:rPr>
                <w:b/>
                <w:bCs/>
              </w:rPr>
              <w:t>V</w:t>
            </w:r>
            <w:r>
              <w:rPr>
                <w:i/>
                <w:iCs/>
              </w:rPr>
              <w:t>IST</w:t>
            </w:r>
            <w:r>
              <w:rPr>
                <w:b/>
                <w:bCs/>
              </w:rPr>
              <w:t>A</w:t>
            </w:r>
            <w:r>
              <w:t xml:space="preserve"> HL7 as the default value to place in the Processing ID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r>
              <w:t xml:space="preserve"> field of outgoing message headers, and the value against which to validate incoming message headers. This can prevent inappropriate messages from being processed. Set appropriately depending on what type of account this is. </w:t>
            </w:r>
            <w:r>
              <w:rPr>
                <w:b/>
              </w:rPr>
              <w:t>V</w:t>
            </w:r>
            <w:r>
              <w:rPr>
                <w:i/>
              </w:rPr>
              <w:t>IST</w:t>
            </w:r>
            <w:r>
              <w:rPr>
                <w:b/>
              </w:rPr>
              <w:t>A</w:t>
            </w:r>
            <w:r>
              <w:t xml:space="preserve"> HL7 won't generate new messages to send out if this is left null.</w:t>
            </w:r>
          </w:p>
        </w:tc>
      </w:tr>
      <w:tr w:rsidR="00750867" w14:paraId="2FCC2597" w14:textId="77777777">
        <w:tc>
          <w:tcPr>
            <w:tcW w:w="2070" w:type="dxa"/>
            <w:tcBorders>
              <w:top w:val="nil"/>
              <w:left w:val="nil"/>
              <w:bottom w:val="nil"/>
              <w:right w:val="nil"/>
            </w:tcBorders>
          </w:tcPr>
          <w:p w14:paraId="5FAD0443" w14:textId="77777777" w:rsidR="00750867" w:rsidRDefault="00750867">
            <w:pPr>
              <w:pStyle w:val="Normalnoindent"/>
              <w:spacing w:before="60" w:after="120"/>
              <w:rPr>
                <w:b/>
                <w:bCs/>
              </w:rPr>
            </w:pPr>
            <w:r>
              <w:rPr>
                <w:b/>
                <w:bCs/>
              </w:rPr>
              <w:t>Default Number of Incoming Filers</w:t>
            </w:r>
          </w:p>
        </w:tc>
        <w:tc>
          <w:tcPr>
            <w:tcW w:w="6570" w:type="dxa"/>
            <w:tcBorders>
              <w:top w:val="nil"/>
              <w:left w:val="nil"/>
              <w:bottom w:val="nil"/>
              <w:right w:val="nil"/>
            </w:tcBorders>
          </w:tcPr>
          <w:p w14:paraId="0B895D47" w14:textId="77777777" w:rsidR="00750867" w:rsidRDefault="00750867">
            <w:pPr>
              <w:pStyle w:val="Normalnoindent"/>
              <w:spacing w:before="60" w:after="120"/>
            </w:pPr>
            <w:r>
              <w:t xml:space="preserve">The number of incoming filers to start with the "Default Filers Startup" option. </w:t>
            </w:r>
            <w:r>
              <w:fldChar w:fldCharType="begin"/>
            </w:r>
            <w:r>
              <w:instrText xml:space="preserve"> XE "Default Filers Startup option" </w:instrText>
            </w:r>
            <w:r>
              <w:fldChar w:fldCharType="end"/>
            </w:r>
            <w:r>
              <w:fldChar w:fldCharType="begin"/>
            </w:r>
            <w:r>
              <w:instrText xml:space="preserve"> XE "Filers:Default Filers Startup option" </w:instrText>
            </w:r>
            <w:r>
              <w:fldChar w:fldCharType="end"/>
            </w:r>
          </w:p>
        </w:tc>
      </w:tr>
      <w:tr w:rsidR="00750867" w14:paraId="7D690357" w14:textId="77777777">
        <w:tc>
          <w:tcPr>
            <w:tcW w:w="2070" w:type="dxa"/>
            <w:tcBorders>
              <w:top w:val="nil"/>
              <w:left w:val="nil"/>
              <w:bottom w:val="nil"/>
              <w:right w:val="nil"/>
            </w:tcBorders>
          </w:tcPr>
          <w:p w14:paraId="45CADF8E" w14:textId="77777777" w:rsidR="00750867" w:rsidRDefault="00750867">
            <w:pPr>
              <w:pStyle w:val="Normalnoindent"/>
              <w:spacing w:before="60" w:after="120"/>
              <w:rPr>
                <w:b/>
                <w:bCs/>
              </w:rPr>
            </w:pPr>
            <w:r>
              <w:rPr>
                <w:b/>
                <w:bCs/>
              </w:rPr>
              <w:t>Default Number of Outgoing Filers</w:t>
            </w:r>
          </w:p>
        </w:tc>
        <w:tc>
          <w:tcPr>
            <w:tcW w:w="6570" w:type="dxa"/>
            <w:tcBorders>
              <w:top w:val="nil"/>
              <w:left w:val="nil"/>
              <w:bottom w:val="nil"/>
              <w:right w:val="nil"/>
            </w:tcBorders>
          </w:tcPr>
          <w:p w14:paraId="12EF324A" w14:textId="77777777" w:rsidR="00750867" w:rsidRDefault="00750867">
            <w:pPr>
              <w:pStyle w:val="Normalnoindent"/>
              <w:spacing w:before="60" w:after="120"/>
            </w:pPr>
            <w:r>
              <w:t>This is the default number of outgoing filers started by the "Default Filers Startup" option.</w:t>
            </w:r>
          </w:p>
        </w:tc>
      </w:tr>
      <w:tr w:rsidR="00750867" w14:paraId="139A49B2" w14:textId="77777777">
        <w:tc>
          <w:tcPr>
            <w:tcW w:w="2070" w:type="dxa"/>
            <w:tcBorders>
              <w:top w:val="nil"/>
              <w:left w:val="nil"/>
              <w:bottom w:val="nil"/>
              <w:right w:val="nil"/>
            </w:tcBorders>
          </w:tcPr>
          <w:p w14:paraId="40B2253B" w14:textId="77777777" w:rsidR="00750867" w:rsidRDefault="00750867">
            <w:pPr>
              <w:pStyle w:val="Normalnoindent"/>
              <w:spacing w:before="60" w:after="120"/>
              <w:rPr>
                <w:b/>
                <w:bCs/>
              </w:rPr>
            </w:pPr>
            <w:r>
              <w:rPr>
                <w:b/>
                <w:bCs/>
              </w:rPr>
              <w:t>Mail Group for Alerts</w:t>
            </w:r>
            <w:r>
              <w:rPr>
                <w:b/>
                <w:bCs/>
              </w:rPr>
              <w:fldChar w:fldCharType="begin"/>
            </w:r>
            <w:r>
              <w:instrText xml:space="preserve"> XE "Alerts" </w:instrText>
            </w:r>
            <w:r>
              <w:rPr>
                <w:b/>
                <w:bCs/>
              </w:rPr>
              <w:fldChar w:fldCharType="end"/>
            </w:r>
          </w:p>
        </w:tc>
        <w:tc>
          <w:tcPr>
            <w:tcW w:w="6570" w:type="dxa"/>
            <w:tcBorders>
              <w:top w:val="nil"/>
              <w:left w:val="nil"/>
              <w:bottom w:val="nil"/>
              <w:right w:val="nil"/>
            </w:tcBorders>
          </w:tcPr>
          <w:p w14:paraId="0D4B0F65" w14:textId="77777777" w:rsidR="00750867" w:rsidRDefault="00750867">
            <w:pPr>
              <w:pStyle w:val="Normalnoindent"/>
              <w:spacing w:before="60" w:after="120"/>
            </w:pPr>
            <w:r>
              <w:t xml:space="preserve">Enter a mail group whose members are local IRM staff responsible for monitoring </w:t>
            </w:r>
            <w:r>
              <w:rPr>
                <w:b/>
                <w:bCs/>
              </w:rPr>
              <w:t>V</w:t>
            </w:r>
            <w:r>
              <w:rPr>
                <w:i/>
                <w:iCs/>
              </w:rPr>
              <w:t>IST</w:t>
            </w:r>
            <w:r>
              <w:rPr>
                <w:b/>
                <w:bCs/>
              </w:rPr>
              <w:t>A</w:t>
            </w:r>
            <w:r>
              <w:t xml:space="preserve"> HL7. This group is used for delivery of alerts or notification of significant events related to Messaging System operations.</w:t>
            </w:r>
          </w:p>
        </w:tc>
      </w:tr>
      <w:tr w:rsidR="00750867" w14:paraId="2AE172DC" w14:textId="77777777">
        <w:tc>
          <w:tcPr>
            <w:tcW w:w="2070" w:type="dxa"/>
            <w:tcBorders>
              <w:top w:val="nil"/>
              <w:left w:val="nil"/>
              <w:bottom w:val="nil"/>
              <w:right w:val="nil"/>
            </w:tcBorders>
          </w:tcPr>
          <w:p w14:paraId="2109E764" w14:textId="77777777" w:rsidR="00750867" w:rsidRDefault="00750867">
            <w:pPr>
              <w:pStyle w:val="Normalnoindent"/>
              <w:spacing w:before="60" w:after="120"/>
              <w:rPr>
                <w:b/>
                <w:bCs/>
              </w:rPr>
            </w:pPr>
            <w:r>
              <w:rPr>
                <w:b/>
                <w:bCs/>
              </w:rPr>
              <w:t>Days to Keep Completed Messages</w:t>
            </w:r>
          </w:p>
        </w:tc>
        <w:tc>
          <w:tcPr>
            <w:tcW w:w="6570" w:type="dxa"/>
            <w:tcBorders>
              <w:top w:val="nil"/>
              <w:left w:val="nil"/>
              <w:bottom w:val="nil"/>
              <w:right w:val="nil"/>
            </w:tcBorders>
          </w:tcPr>
          <w:p w14:paraId="13FEA3E0" w14:textId="77777777" w:rsidR="00750867" w:rsidRDefault="00750867">
            <w:pPr>
              <w:pStyle w:val="Normalnoindent"/>
              <w:spacing w:before="60" w:after="120"/>
            </w:pPr>
            <w:r>
              <w:t>The number of days "Successfully Completed" messages are retained before purging. If no value is entered, the default is 7 days. Used as the actual value when the "Purge Messages" option</w:t>
            </w:r>
            <w:r>
              <w:fldChar w:fldCharType="begin"/>
            </w:r>
            <w:r>
              <w:instrText xml:space="preserve"> XE "Purge Messages option" </w:instrText>
            </w:r>
            <w:r>
              <w:fldChar w:fldCharType="end"/>
            </w:r>
            <w:r>
              <w:fldChar w:fldCharType="begin"/>
            </w:r>
            <w:r>
              <w:instrText xml:space="preserve"> XE "Purging:Purge Messages option" </w:instrText>
            </w:r>
            <w:r>
              <w:fldChar w:fldCharType="end"/>
            </w:r>
            <w:r>
              <w:t xml:space="preserve"> is scheduled through TaskMan, and as the default when run interactively. </w:t>
            </w:r>
          </w:p>
        </w:tc>
      </w:tr>
      <w:tr w:rsidR="00750867" w14:paraId="163F5E87" w14:textId="77777777">
        <w:tc>
          <w:tcPr>
            <w:tcW w:w="2070" w:type="dxa"/>
            <w:tcBorders>
              <w:top w:val="nil"/>
              <w:left w:val="nil"/>
              <w:bottom w:val="nil"/>
              <w:right w:val="nil"/>
            </w:tcBorders>
          </w:tcPr>
          <w:p w14:paraId="26003B63" w14:textId="77777777" w:rsidR="00750867" w:rsidRDefault="00750867">
            <w:pPr>
              <w:pStyle w:val="Normalnoindent"/>
              <w:spacing w:before="60" w:after="120"/>
              <w:rPr>
                <w:b/>
                <w:bCs/>
              </w:rPr>
            </w:pPr>
            <w:r>
              <w:rPr>
                <w:b/>
                <w:bCs/>
              </w:rPr>
              <w:t>Days to Keep Awaiting ACK Messages</w:t>
            </w:r>
          </w:p>
        </w:tc>
        <w:tc>
          <w:tcPr>
            <w:tcW w:w="6570" w:type="dxa"/>
            <w:tcBorders>
              <w:top w:val="nil"/>
              <w:left w:val="nil"/>
              <w:bottom w:val="nil"/>
              <w:right w:val="nil"/>
            </w:tcBorders>
          </w:tcPr>
          <w:p w14:paraId="71F31A28" w14:textId="77777777" w:rsidR="00750867" w:rsidRDefault="00750867">
            <w:pPr>
              <w:pStyle w:val="Normalnoindent"/>
              <w:spacing w:before="60" w:after="120"/>
            </w:pPr>
            <w:r>
              <w:t>The number of days "Awaiting Application Acknowledgment" messages are retained before they are purged. If no value is entered, the default is 30 days. Used as the actual value when the "Purge Messages" is scheduled through TaskMan, and as the default when run interactively.</w:t>
            </w:r>
          </w:p>
        </w:tc>
      </w:tr>
      <w:tr w:rsidR="00750867" w14:paraId="6F012DFF" w14:textId="77777777">
        <w:tc>
          <w:tcPr>
            <w:tcW w:w="2070" w:type="dxa"/>
            <w:tcBorders>
              <w:top w:val="nil"/>
              <w:left w:val="nil"/>
              <w:bottom w:val="nil"/>
              <w:right w:val="nil"/>
            </w:tcBorders>
          </w:tcPr>
          <w:p w14:paraId="181A2D66" w14:textId="77777777" w:rsidR="00750867" w:rsidRDefault="00750867">
            <w:pPr>
              <w:pStyle w:val="Normalnoindent"/>
              <w:spacing w:before="60" w:after="120"/>
              <w:rPr>
                <w:b/>
                <w:bCs/>
              </w:rPr>
            </w:pPr>
            <w:r>
              <w:rPr>
                <w:b/>
                <w:bCs/>
              </w:rPr>
              <w:t>Days Before Purging All Messages</w:t>
            </w:r>
          </w:p>
        </w:tc>
        <w:tc>
          <w:tcPr>
            <w:tcW w:w="6570" w:type="dxa"/>
            <w:tcBorders>
              <w:top w:val="nil"/>
              <w:left w:val="nil"/>
              <w:bottom w:val="nil"/>
              <w:right w:val="nil"/>
            </w:tcBorders>
          </w:tcPr>
          <w:p w14:paraId="3F4C590D" w14:textId="77777777" w:rsidR="00750867" w:rsidRDefault="00750867">
            <w:pPr>
              <w:pStyle w:val="Normalnoindent"/>
              <w:spacing w:before="60" w:after="120"/>
            </w:pPr>
            <w:r>
              <w:t>The number of days to retain messages before purging (except for ERROR status messages). Defaults to 90 days. The value set in this field is used as the actual value when the "Purge Messages" option is scheduled through TaskMan, and as the default when run interactively.</w:t>
            </w:r>
          </w:p>
        </w:tc>
      </w:tr>
      <w:tr w:rsidR="00750867" w14:paraId="70976512" w14:textId="77777777">
        <w:tc>
          <w:tcPr>
            <w:tcW w:w="2070" w:type="dxa"/>
            <w:tcBorders>
              <w:top w:val="nil"/>
              <w:left w:val="nil"/>
              <w:bottom w:val="single" w:sz="4" w:space="0" w:color="auto"/>
              <w:right w:val="nil"/>
            </w:tcBorders>
          </w:tcPr>
          <w:p w14:paraId="1B4E8D85" w14:textId="77777777" w:rsidR="00750867" w:rsidRDefault="00750867">
            <w:pPr>
              <w:pStyle w:val="Normalnoindent"/>
              <w:spacing w:before="60" w:after="120"/>
              <w:rPr>
                <w:b/>
                <w:bCs/>
              </w:rPr>
            </w:pPr>
            <w:r>
              <w:rPr>
                <w:b/>
                <w:bCs/>
              </w:rPr>
              <w:t>Default Retention Time</w:t>
            </w:r>
          </w:p>
        </w:tc>
        <w:tc>
          <w:tcPr>
            <w:tcW w:w="6570" w:type="dxa"/>
            <w:tcBorders>
              <w:top w:val="nil"/>
              <w:left w:val="nil"/>
              <w:bottom w:val="single" w:sz="4" w:space="0" w:color="auto"/>
              <w:right w:val="nil"/>
            </w:tcBorders>
          </w:tcPr>
          <w:p w14:paraId="2F97E0CA" w14:textId="77777777" w:rsidR="00750867" w:rsidRDefault="00750867">
            <w:pPr>
              <w:pStyle w:val="Normalnoindent"/>
              <w:spacing w:before="60" w:after="120"/>
            </w:pPr>
            <w:r>
              <w:t>Used by the TCP Link Manager.</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 xml:space="preserve"> The maximum time, in seconds, in which the process supporting a non-persistent outgoing TCP link will idle, waiting for new messages to deliver, before terminating. If the Retention field of the link is set to a value, it overrides the site parameter setting.</w:t>
            </w:r>
            <w:r>
              <w:fldChar w:fldCharType="begin"/>
            </w:r>
            <w:r>
              <w:instrText xml:space="preserve"> XE "Site Parameters" \r "SiteParameters" </w:instrText>
            </w:r>
            <w:r>
              <w:fldChar w:fldCharType="end"/>
            </w:r>
          </w:p>
        </w:tc>
      </w:tr>
      <w:bookmarkEnd w:id="104"/>
    </w:tbl>
    <w:p w14:paraId="7B0D4C83" w14:textId="77777777" w:rsidR="00750867" w:rsidRDefault="00750867">
      <w:pPr>
        <w:pStyle w:val="Heading2"/>
      </w:pPr>
      <w:r>
        <w:br w:type="page"/>
      </w:r>
      <w:bookmarkStart w:id="105" w:name="_Toc474221126"/>
      <w:bookmarkStart w:id="106" w:name="Purging"/>
      <w:r>
        <w:lastRenderedPageBreak/>
        <w:t>Purging</w:t>
      </w:r>
      <w:bookmarkEnd w:id="105"/>
    </w:p>
    <w:p w14:paraId="483D29DC" w14:textId="77777777" w:rsidR="00750867" w:rsidRDefault="00750867">
      <w:pPr>
        <w:pStyle w:val="Heading3"/>
      </w:pPr>
      <w:r>
        <w:t>Purging Messages</w:t>
      </w:r>
    </w:p>
    <w:p w14:paraId="6D7BC8E4" w14:textId="77777777" w:rsidR="00750867" w:rsidRDefault="00750867"/>
    <w:p w14:paraId="40D6C937" w14:textId="77777777" w:rsidR="00750867" w:rsidRDefault="00750867">
      <w:r>
        <w:t xml:space="preserve">Messages that have been sent </w:t>
      </w:r>
      <w:r>
        <w:rPr>
          <w:i/>
          <w:iCs/>
        </w:rPr>
        <w:t>from</w:t>
      </w:r>
      <w:r>
        <w:t xml:space="preserve"> your system and received </w:t>
      </w:r>
      <w:r>
        <w:rPr>
          <w:i/>
          <w:iCs/>
        </w:rPr>
        <w:t>on</w:t>
      </w:r>
      <w:r>
        <w:t xml:space="preserve"> your system are both retained in your system until you purge them. Use the "Purge Messages</w:t>
      </w:r>
      <w:r>
        <w:fldChar w:fldCharType="begin"/>
      </w:r>
      <w:r>
        <w:instrText xml:space="preserve"> XE "Purge Messages option" </w:instrText>
      </w:r>
      <w:r>
        <w:fldChar w:fldCharType="end"/>
      </w:r>
      <w:r>
        <w:fldChar w:fldCharType="begin"/>
      </w:r>
      <w:r>
        <w:instrText xml:space="preserve"> XE "Purging:Purge Messages option" </w:instrText>
      </w:r>
      <w:r>
        <w:fldChar w:fldCharType="end"/>
      </w:r>
      <w:r>
        <w:t>" option to do this:</w:t>
      </w:r>
    </w:p>
    <w:p w14:paraId="0AF21C86" w14:textId="77777777" w:rsidR="00750867" w:rsidRDefault="00750867"/>
    <w:p w14:paraId="053CF67B" w14:textId="77777777" w:rsidR="00750867" w:rsidRDefault="00750867" w:rsidP="00F25F66">
      <w:pPr>
        <w:numPr>
          <w:ilvl w:val="0"/>
          <w:numId w:val="37"/>
        </w:numPr>
        <w:tabs>
          <w:tab w:val="clear" w:pos="360"/>
          <w:tab w:val="num" w:pos="1440"/>
        </w:tabs>
        <w:spacing w:after="120"/>
        <w:ind w:left="1440"/>
      </w:pPr>
      <w:r>
        <w:rPr>
          <w:b/>
          <w:bCs/>
        </w:rPr>
        <w:t>Interactively:</w:t>
      </w:r>
      <w:r>
        <w:t xml:space="preserve"> This allows you to interactively answer questions about what purging time periods to use. You can run the resulting purge in the foreground or background.</w:t>
      </w:r>
    </w:p>
    <w:p w14:paraId="0EC89033" w14:textId="77777777" w:rsidR="00750867" w:rsidRDefault="00750867" w:rsidP="00F25F66">
      <w:pPr>
        <w:numPr>
          <w:ilvl w:val="0"/>
          <w:numId w:val="37"/>
        </w:numPr>
        <w:tabs>
          <w:tab w:val="clear" w:pos="360"/>
          <w:tab w:val="num" w:pos="1440"/>
        </w:tabs>
        <w:ind w:left="1440"/>
      </w:pPr>
      <w:r>
        <w:rPr>
          <w:b/>
          <w:bCs/>
        </w:rPr>
        <w:t>As a scheduled task:</w:t>
      </w:r>
      <w:r>
        <w:t xml:space="preserve"> Schedule the option to run through TaskMan. When tasked, the option purges based on the time periods specified in the HL7 site parameters. We recommend queuing the purge daily.</w:t>
      </w:r>
    </w:p>
    <w:p w14:paraId="3F509AE4" w14:textId="77777777" w:rsidR="00750867" w:rsidRDefault="00750867"/>
    <w:p w14:paraId="1252F6AC" w14:textId="77777777" w:rsidR="00750867" w:rsidRDefault="00750867">
      <w:r>
        <w:t>The Purge Messages option allows you to purge selectively based on certain message statuses:</w:t>
      </w:r>
    </w:p>
    <w:p w14:paraId="13CDCFCC" w14:textId="77777777" w:rsidR="00750867" w:rsidRDefault="00750867"/>
    <w:tbl>
      <w:tblPr>
        <w:tblW w:w="8640" w:type="dxa"/>
        <w:tblInd w:w="828" w:type="dxa"/>
        <w:tblLayout w:type="fixed"/>
        <w:tblLook w:val="0000" w:firstRow="0" w:lastRow="0" w:firstColumn="0" w:lastColumn="0" w:noHBand="0" w:noVBand="0"/>
      </w:tblPr>
      <w:tblGrid>
        <w:gridCol w:w="2250"/>
        <w:gridCol w:w="1890"/>
        <w:gridCol w:w="4500"/>
      </w:tblGrid>
      <w:tr w:rsidR="00750867" w14:paraId="5489E550" w14:textId="77777777">
        <w:tc>
          <w:tcPr>
            <w:tcW w:w="2250" w:type="dxa"/>
            <w:tcBorders>
              <w:top w:val="single" w:sz="4" w:space="0" w:color="auto"/>
              <w:left w:val="nil"/>
              <w:bottom w:val="single" w:sz="4" w:space="0" w:color="auto"/>
              <w:right w:val="nil"/>
            </w:tcBorders>
          </w:tcPr>
          <w:p w14:paraId="59A97822" w14:textId="77777777" w:rsidR="00750867" w:rsidRDefault="00750867">
            <w:pPr>
              <w:pStyle w:val="Normalnoindent"/>
              <w:spacing w:before="60" w:after="60"/>
              <w:rPr>
                <w:b/>
                <w:bCs/>
              </w:rPr>
            </w:pPr>
            <w:r>
              <w:rPr>
                <w:b/>
                <w:bCs/>
              </w:rPr>
              <w:br/>
              <w:t>Site Parameter</w:t>
            </w:r>
          </w:p>
        </w:tc>
        <w:tc>
          <w:tcPr>
            <w:tcW w:w="1890" w:type="dxa"/>
            <w:tcBorders>
              <w:top w:val="single" w:sz="4" w:space="0" w:color="auto"/>
              <w:left w:val="nil"/>
              <w:bottom w:val="single" w:sz="4" w:space="0" w:color="auto"/>
              <w:right w:val="nil"/>
            </w:tcBorders>
          </w:tcPr>
          <w:p w14:paraId="5572A4F0" w14:textId="77777777" w:rsidR="00750867" w:rsidRDefault="00750867">
            <w:pPr>
              <w:pStyle w:val="Normalnoindent"/>
              <w:spacing w:before="60" w:after="60"/>
              <w:rPr>
                <w:b/>
                <w:bCs/>
              </w:rPr>
            </w:pPr>
            <w:r>
              <w:rPr>
                <w:b/>
                <w:bCs/>
              </w:rPr>
              <w:t>Affects Messages with Status:</w:t>
            </w:r>
          </w:p>
        </w:tc>
        <w:tc>
          <w:tcPr>
            <w:tcW w:w="4500" w:type="dxa"/>
            <w:tcBorders>
              <w:top w:val="single" w:sz="4" w:space="0" w:color="auto"/>
              <w:left w:val="nil"/>
              <w:bottom w:val="single" w:sz="4" w:space="0" w:color="auto"/>
              <w:right w:val="nil"/>
            </w:tcBorders>
          </w:tcPr>
          <w:p w14:paraId="2A2E7D4E" w14:textId="77777777" w:rsidR="00750867" w:rsidRDefault="00750867">
            <w:pPr>
              <w:pStyle w:val="Normalnoindent"/>
              <w:spacing w:before="60" w:after="60"/>
              <w:rPr>
                <w:b/>
                <w:bCs/>
              </w:rPr>
            </w:pPr>
            <w:r>
              <w:rPr>
                <w:b/>
                <w:bCs/>
              </w:rPr>
              <w:t>Days to Purge Messages (Up to and Including)</w:t>
            </w:r>
          </w:p>
        </w:tc>
      </w:tr>
      <w:tr w:rsidR="00750867" w14:paraId="0FAF4E2D" w14:textId="77777777">
        <w:tc>
          <w:tcPr>
            <w:tcW w:w="2250" w:type="dxa"/>
            <w:tcBorders>
              <w:top w:val="nil"/>
              <w:left w:val="nil"/>
              <w:bottom w:val="nil"/>
              <w:right w:val="nil"/>
            </w:tcBorders>
          </w:tcPr>
          <w:p w14:paraId="492F0EF2" w14:textId="77777777" w:rsidR="00750867" w:rsidRDefault="00750867">
            <w:pPr>
              <w:pStyle w:val="Normalnoindent"/>
              <w:spacing w:before="60" w:after="60"/>
              <w:rPr>
                <w:b/>
                <w:bCs/>
              </w:rPr>
            </w:pPr>
            <w:r>
              <w:rPr>
                <w:b/>
                <w:bCs/>
              </w:rPr>
              <w:t>Days to Keep Completed Messages</w:t>
            </w:r>
          </w:p>
        </w:tc>
        <w:tc>
          <w:tcPr>
            <w:tcW w:w="1890" w:type="dxa"/>
            <w:tcBorders>
              <w:top w:val="nil"/>
              <w:left w:val="nil"/>
              <w:bottom w:val="nil"/>
              <w:right w:val="nil"/>
            </w:tcBorders>
          </w:tcPr>
          <w:p w14:paraId="2D5D2E6F" w14:textId="77777777" w:rsidR="00750867" w:rsidRDefault="00750867">
            <w:pPr>
              <w:pStyle w:val="Normalnoindent"/>
              <w:spacing w:before="60" w:after="60"/>
            </w:pPr>
            <w:r>
              <w:t>Successfully Transmitted</w:t>
            </w:r>
          </w:p>
        </w:tc>
        <w:tc>
          <w:tcPr>
            <w:tcW w:w="4500" w:type="dxa"/>
            <w:tcBorders>
              <w:top w:val="nil"/>
              <w:left w:val="nil"/>
              <w:bottom w:val="nil"/>
              <w:right w:val="nil"/>
            </w:tcBorders>
          </w:tcPr>
          <w:p w14:paraId="6ACB2DF7" w14:textId="77777777" w:rsidR="00750867" w:rsidRDefault="00750867">
            <w:pPr>
              <w:pStyle w:val="Normalnoindent"/>
              <w:spacing w:before="60" w:after="60"/>
            </w:pPr>
            <w:r>
              <w:t>Defaults to Today minus Site Parameter (if site parameter is undefined, default is T-7.)</w:t>
            </w:r>
          </w:p>
        </w:tc>
      </w:tr>
      <w:tr w:rsidR="00750867" w14:paraId="67163B88" w14:textId="77777777">
        <w:tc>
          <w:tcPr>
            <w:tcW w:w="2250" w:type="dxa"/>
            <w:tcBorders>
              <w:top w:val="nil"/>
              <w:left w:val="nil"/>
              <w:bottom w:val="nil"/>
              <w:right w:val="nil"/>
            </w:tcBorders>
          </w:tcPr>
          <w:p w14:paraId="5356C81F" w14:textId="77777777" w:rsidR="00750867" w:rsidRDefault="00750867">
            <w:pPr>
              <w:pStyle w:val="Normalnoindent"/>
              <w:spacing w:before="60" w:after="60"/>
              <w:rPr>
                <w:b/>
                <w:bCs/>
              </w:rPr>
            </w:pPr>
            <w:r>
              <w:rPr>
                <w:b/>
                <w:bCs/>
              </w:rPr>
              <w:t>Days to Keep Awaiting ACK Messages</w:t>
            </w:r>
          </w:p>
        </w:tc>
        <w:tc>
          <w:tcPr>
            <w:tcW w:w="1890" w:type="dxa"/>
            <w:tcBorders>
              <w:top w:val="nil"/>
              <w:left w:val="nil"/>
              <w:bottom w:val="nil"/>
              <w:right w:val="nil"/>
            </w:tcBorders>
          </w:tcPr>
          <w:p w14:paraId="43483ACF" w14:textId="77777777" w:rsidR="00750867" w:rsidRDefault="00750867">
            <w:pPr>
              <w:pStyle w:val="Normalnoindent"/>
              <w:spacing w:before="60" w:after="60"/>
            </w:pPr>
            <w:r>
              <w:t>Awaiting Acknowledgment</w:t>
            </w:r>
          </w:p>
        </w:tc>
        <w:tc>
          <w:tcPr>
            <w:tcW w:w="4500" w:type="dxa"/>
            <w:tcBorders>
              <w:top w:val="nil"/>
              <w:left w:val="nil"/>
              <w:bottom w:val="nil"/>
              <w:right w:val="nil"/>
            </w:tcBorders>
          </w:tcPr>
          <w:p w14:paraId="4504E01B" w14:textId="77777777" w:rsidR="00750867" w:rsidRDefault="00750867">
            <w:pPr>
              <w:pStyle w:val="Normalnoindent"/>
              <w:spacing w:before="60" w:after="60"/>
            </w:pPr>
            <w:r>
              <w:t>Defaults to Today minus Site Parameter (if site parameter is undefined, default is T-30.)</w:t>
            </w:r>
          </w:p>
        </w:tc>
      </w:tr>
      <w:tr w:rsidR="00750867" w14:paraId="58776268" w14:textId="77777777">
        <w:tc>
          <w:tcPr>
            <w:tcW w:w="2250" w:type="dxa"/>
            <w:tcBorders>
              <w:top w:val="nil"/>
              <w:left w:val="nil"/>
              <w:bottom w:val="nil"/>
              <w:right w:val="nil"/>
            </w:tcBorders>
          </w:tcPr>
          <w:p w14:paraId="5AF6B46F" w14:textId="77777777" w:rsidR="00750867" w:rsidRDefault="00750867">
            <w:pPr>
              <w:pStyle w:val="Normalnoindent"/>
              <w:spacing w:before="60" w:after="60"/>
              <w:rPr>
                <w:b/>
                <w:bCs/>
              </w:rPr>
            </w:pPr>
            <w:r>
              <w:rPr>
                <w:b/>
                <w:bCs/>
              </w:rPr>
              <w:t>Days Before Purging All Messages</w:t>
            </w:r>
          </w:p>
        </w:tc>
        <w:tc>
          <w:tcPr>
            <w:tcW w:w="1890" w:type="dxa"/>
            <w:tcBorders>
              <w:top w:val="nil"/>
              <w:left w:val="nil"/>
              <w:bottom w:val="nil"/>
              <w:right w:val="nil"/>
            </w:tcBorders>
          </w:tcPr>
          <w:p w14:paraId="4574F2F8" w14:textId="77777777" w:rsidR="00750867" w:rsidRDefault="00750867">
            <w:pPr>
              <w:pStyle w:val="Normalnoindent"/>
              <w:spacing w:before="60" w:after="60"/>
            </w:pPr>
            <w:r>
              <w:t>Any status except Error</w:t>
            </w:r>
          </w:p>
        </w:tc>
        <w:tc>
          <w:tcPr>
            <w:tcW w:w="4500" w:type="dxa"/>
            <w:tcBorders>
              <w:top w:val="nil"/>
              <w:left w:val="nil"/>
              <w:bottom w:val="nil"/>
              <w:right w:val="nil"/>
            </w:tcBorders>
          </w:tcPr>
          <w:p w14:paraId="3299FC78" w14:textId="77777777" w:rsidR="00750867" w:rsidRDefault="00750867">
            <w:pPr>
              <w:pStyle w:val="Normalnoindent"/>
              <w:spacing w:before="60" w:after="60"/>
            </w:pPr>
            <w:r>
              <w:t>Defaults to Today minus Site Parameter (if site parameter is undefined, default is T-90.)</w:t>
            </w:r>
          </w:p>
        </w:tc>
      </w:tr>
      <w:tr w:rsidR="00750867" w14:paraId="058F32DC" w14:textId="77777777">
        <w:tc>
          <w:tcPr>
            <w:tcW w:w="2250" w:type="dxa"/>
            <w:tcBorders>
              <w:top w:val="nil"/>
              <w:left w:val="nil"/>
              <w:bottom w:val="single" w:sz="4" w:space="0" w:color="auto"/>
              <w:right w:val="nil"/>
            </w:tcBorders>
          </w:tcPr>
          <w:p w14:paraId="77070F50" w14:textId="77777777" w:rsidR="00750867" w:rsidRDefault="00750867">
            <w:pPr>
              <w:pStyle w:val="Normalnoindent"/>
              <w:spacing w:before="60" w:after="60"/>
              <w:rPr>
                <w:b/>
                <w:bCs/>
              </w:rPr>
            </w:pPr>
            <w:r>
              <w:rPr>
                <w:b/>
                <w:bCs/>
              </w:rPr>
              <w:t>Days Before Purging All Messages</w:t>
            </w:r>
          </w:p>
        </w:tc>
        <w:tc>
          <w:tcPr>
            <w:tcW w:w="1890" w:type="dxa"/>
            <w:tcBorders>
              <w:top w:val="nil"/>
              <w:left w:val="nil"/>
              <w:bottom w:val="single" w:sz="4" w:space="0" w:color="auto"/>
              <w:right w:val="nil"/>
            </w:tcBorders>
          </w:tcPr>
          <w:p w14:paraId="64E3609A" w14:textId="77777777" w:rsidR="00750867" w:rsidRDefault="00750867">
            <w:pPr>
              <w:pStyle w:val="Normalnoindent"/>
              <w:spacing w:before="60" w:after="60"/>
            </w:pPr>
            <w:r>
              <w:t>Error</w:t>
            </w:r>
          </w:p>
        </w:tc>
        <w:tc>
          <w:tcPr>
            <w:tcW w:w="4500" w:type="dxa"/>
            <w:tcBorders>
              <w:top w:val="nil"/>
              <w:left w:val="nil"/>
              <w:bottom w:val="single" w:sz="4" w:space="0" w:color="auto"/>
              <w:right w:val="nil"/>
            </w:tcBorders>
          </w:tcPr>
          <w:p w14:paraId="01FDED8F" w14:textId="77777777" w:rsidR="00750867" w:rsidRDefault="00750867">
            <w:pPr>
              <w:pStyle w:val="Normalnoindent"/>
              <w:spacing w:before="60" w:after="60"/>
            </w:pPr>
            <w:r>
              <w:t xml:space="preserve">Defaults to the same purging period as for "Any status except Error". But, you can only purge error status messages </w:t>
            </w:r>
            <w:r>
              <w:rPr>
                <w:i/>
                <w:iCs/>
              </w:rPr>
              <w:t>interactively</w:t>
            </w:r>
            <w:r>
              <w:t xml:space="preserve">. </w:t>
            </w:r>
          </w:p>
        </w:tc>
      </w:tr>
    </w:tbl>
    <w:p w14:paraId="619EE655" w14:textId="77777777" w:rsidR="00750867" w:rsidRDefault="00750867">
      <w:pPr>
        <w:spacing w:after="120"/>
        <w:ind w:right="-187"/>
      </w:pPr>
    </w:p>
    <w:p w14:paraId="27F7357F" w14:textId="77777777" w:rsidR="00750867" w:rsidRDefault="00750867">
      <w:pPr>
        <w:rPr>
          <w:b/>
          <w:bCs/>
        </w:rPr>
      </w:pPr>
      <w:r>
        <w:rPr>
          <w:b/>
          <w:bCs/>
        </w:rPr>
        <w:t>Purging Example (Interactive)</w:t>
      </w:r>
    </w:p>
    <w:p w14:paraId="51CBFF89" w14:textId="77777777" w:rsidR="00750867" w:rsidRDefault="00750867">
      <w:pPr>
        <w:ind w:right="-180"/>
      </w:pPr>
    </w:p>
    <w:p w14:paraId="1A16FFAA"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Enter inclusive date up to which to purge SUCCESSFULLY COMPLETED</w:t>
      </w:r>
    </w:p>
    <w:p w14:paraId="7F5AEEE0"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messages:  T-20// </w:t>
      </w:r>
      <w:r>
        <w:rPr>
          <w:b/>
          <w:bCs/>
          <w:noProof/>
          <w:sz w:val="18"/>
          <w:szCs w:val="18"/>
        </w:rPr>
        <w:t>&lt;RET&gt;</w:t>
      </w:r>
      <w:r>
        <w:rPr>
          <w:noProof/>
          <w:sz w:val="18"/>
          <w:szCs w:val="18"/>
        </w:rPr>
        <w:t xml:space="preserve">   (</w:t>
      </w:r>
      <w:smartTag w:uri="urn:schemas-microsoft-com:office:smarttags" w:element="date">
        <w:smartTagPr>
          <w:attr w:name="Month" w:val="5"/>
          <w:attr w:name="Day" w:val="29"/>
          <w:attr w:name="Year" w:val="1999"/>
        </w:smartTagPr>
        <w:r>
          <w:rPr>
            <w:noProof/>
            <w:sz w:val="18"/>
            <w:szCs w:val="18"/>
          </w:rPr>
          <w:t>MAY 29, 1999</w:t>
        </w:r>
      </w:smartTag>
      <w:r>
        <w:rPr>
          <w:noProof/>
          <w:sz w:val="18"/>
          <w:szCs w:val="18"/>
        </w:rPr>
        <w:t>)</w:t>
      </w:r>
    </w:p>
    <w:p w14:paraId="5E8B0A93"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17218558"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Enter inclusive date up to which to purge AWAITING ACK</w:t>
      </w:r>
    </w:p>
    <w:p w14:paraId="7C052F92"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messages:  T-30// </w:t>
      </w:r>
      <w:r>
        <w:rPr>
          <w:b/>
          <w:bCs/>
          <w:noProof/>
          <w:sz w:val="18"/>
          <w:szCs w:val="18"/>
        </w:rPr>
        <w:t>&lt;RET&gt;</w:t>
      </w:r>
      <w:r>
        <w:rPr>
          <w:noProof/>
          <w:sz w:val="18"/>
          <w:szCs w:val="18"/>
        </w:rPr>
        <w:t xml:space="preserve">  (MAY 19, 1999)</w:t>
      </w:r>
    </w:p>
    <w:p w14:paraId="6DFEF37D"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68D00190"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Enter inclusive date up to which to purge all messages, regardless</w:t>
      </w:r>
    </w:p>
    <w:p w14:paraId="0ED8D499"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of status (except for ERROR status):  T-85// </w:t>
      </w:r>
      <w:r>
        <w:rPr>
          <w:b/>
          <w:bCs/>
          <w:noProof/>
          <w:sz w:val="18"/>
          <w:szCs w:val="18"/>
        </w:rPr>
        <w:t>&lt;RET&gt;</w:t>
      </w:r>
      <w:r>
        <w:rPr>
          <w:noProof/>
          <w:sz w:val="18"/>
          <w:szCs w:val="18"/>
        </w:rPr>
        <w:t xml:space="preserve">  (MAR 25, 1999)</w:t>
      </w:r>
    </w:p>
    <w:p w14:paraId="2F60988C"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27C8F7B8"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Do you also want to purge messages with an ERROR status?  NO// </w:t>
      </w:r>
      <w:r>
        <w:rPr>
          <w:b/>
          <w:bCs/>
          <w:noProof/>
          <w:sz w:val="18"/>
          <w:szCs w:val="18"/>
        </w:rPr>
        <w:t>YES &lt;RET&gt;</w:t>
      </w:r>
    </w:p>
    <w:p w14:paraId="63D424E9"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5C98DB08"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WARNING: You should have investigated all errors because purging</w:t>
      </w:r>
    </w:p>
    <w:p w14:paraId="6F179A52"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these messages permanently removes them from the system.</w:t>
      </w:r>
    </w:p>
    <w:p w14:paraId="77882283"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w:t>
      </w:r>
    </w:p>
    <w:p w14:paraId="3CA0FCFE"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Enter inclusive date up to which to purge ERROR</w:t>
      </w:r>
    </w:p>
    <w:p w14:paraId="07166A6D"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messages:  T-85// </w:t>
      </w:r>
      <w:r>
        <w:rPr>
          <w:b/>
          <w:bCs/>
          <w:noProof/>
          <w:sz w:val="18"/>
          <w:szCs w:val="18"/>
        </w:rPr>
        <w:t>&lt;RET&gt;</w:t>
      </w:r>
      <w:r>
        <w:rPr>
          <w:noProof/>
          <w:sz w:val="18"/>
          <w:szCs w:val="18"/>
        </w:rPr>
        <w:t xml:space="preserve">  (MAR 25, 1999)</w:t>
      </w:r>
    </w:p>
    <w:p w14:paraId="01FD9C63"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79652BB2"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bookmarkStart w:id="107" w:name="_Hlt454360915"/>
      <w:bookmarkEnd w:id="107"/>
      <w:r>
        <w:rPr>
          <w:noProof/>
          <w:sz w:val="18"/>
          <w:szCs w:val="18"/>
        </w:rPr>
        <w:t xml:space="preserve">  Would you like to queue this purge?  YES// </w:t>
      </w:r>
      <w:r>
        <w:rPr>
          <w:b/>
          <w:bCs/>
          <w:noProof/>
          <w:sz w:val="18"/>
          <w:szCs w:val="18"/>
        </w:rPr>
        <w:t>&lt;RET&gt;</w:t>
      </w:r>
    </w:p>
    <w:p w14:paraId="394A528A" w14:textId="77777777" w:rsidR="00750867" w:rsidRDefault="00750867">
      <w:r>
        <w:rPr>
          <w:i/>
          <w:iCs/>
        </w:rPr>
        <w:br w:type="page"/>
      </w:r>
      <w:r>
        <w:rPr>
          <w:i/>
          <w:iCs/>
        </w:rPr>
        <w:lastRenderedPageBreak/>
        <w:t>Warning: Review all messages with an error status before purging them.</w:t>
      </w:r>
      <w:r>
        <w:t xml:space="preserve"> In most cases, you should fix the error that caused the problem and then, if appropriate, retransmit or reprocess the message. In order to purge messages with an </w:t>
      </w:r>
      <w:r>
        <w:rPr>
          <w:i/>
          <w:iCs/>
        </w:rPr>
        <w:t>error status</w:t>
      </w:r>
      <w:r>
        <w:t xml:space="preserve">, you need to run the Purge Messages option interactively. </w:t>
      </w:r>
    </w:p>
    <w:p w14:paraId="734D40E3" w14:textId="77777777" w:rsidR="00750867" w:rsidRDefault="007E01C8">
      <w:r>
        <w:rPr>
          <w:noProof/>
          <w:sz w:val="20"/>
        </w:rPr>
        <w:object w:dxaOrig="1440" w:dyaOrig="1440" w14:anchorId="3D21F504">
          <v:shape id="_x0000_s1042" type="#_x0000_t75" style="position:absolute;left:0;text-align:left;margin-left:-4.95pt;margin-top:-59.4pt;width:20.45pt;height:37pt;z-index:251648512">
            <v:imagedata r:id="rId51" o:title=""/>
          </v:shape>
          <o:OLEObject Type="Embed" ProgID="MS_ClipArt_Gallery.5" ShapeID="_x0000_s1042" DrawAspect="Content" ObjectID="_1678526296" r:id="rId53"/>
        </w:object>
      </w:r>
    </w:p>
    <w:p w14:paraId="75BF2C9D" w14:textId="77777777" w:rsidR="00750867" w:rsidRDefault="00750867">
      <w:pPr>
        <w:ind w:left="1080" w:hanging="360"/>
      </w:pPr>
    </w:p>
    <w:p w14:paraId="421F6F75" w14:textId="77777777" w:rsidR="00750867" w:rsidRDefault="00750867">
      <w:pPr>
        <w:pStyle w:val="Heading3"/>
      </w:pPr>
      <w:r>
        <w:t xml:space="preserve">Globals Impacted by </w:t>
      </w:r>
      <w:smartTag w:uri="urn:schemas-microsoft-com:office:smarttags" w:element="place">
        <w:r>
          <w:t>V</w:t>
        </w:r>
        <w:r>
          <w:rPr>
            <w:b w:val="0"/>
            <w:bCs w:val="0"/>
            <w:i/>
            <w:iCs/>
          </w:rPr>
          <w:t>IST</w:t>
        </w:r>
        <w:r>
          <w:t>A</w:t>
        </w:r>
      </w:smartTag>
      <w:r>
        <w:t xml:space="preserve"> HL7</w:t>
      </w:r>
    </w:p>
    <w:p w14:paraId="4B03AF0C" w14:textId="77777777" w:rsidR="00750867" w:rsidRDefault="00750867">
      <w:pPr>
        <w:ind w:left="1080" w:hanging="360"/>
      </w:pPr>
    </w:p>
    <w:p w14:paraId="675F4D80" w14:textId="77777777" w:rsidR="00750867" w:rsidRDefault="00750867">
      <w:r>
        <w:t xml:space="preserve">Applications using </w:t>
      </w:r>
      <w:r>
        <w:rPr>
          <w:b/>
          <w:bCs/>
        </w:rPr>
        <w:t>V</w:t>
      </w:r>
      <w:r>
        <w:rPr>
          <w:i/>
          <w:iCs/>
        </w:rPr>
        <w:t>IST</w:t>
      </w:r>
      <w:r>
        <w:rPr>
          <w:b/>
          <w:bCs/>
        </w:rPr>
        <w:t>A</w:t>
      </w:r>
      <w:r>
        <w:t xml:space="preserve"> HL7 can generate thousands of HL7 messages. If there is a blockage, these messages can accumulate and consume large amounts of disk space, potentially filling system storage areas and resulting in "disk full" errors. Globals that can be impacted by </w:t>
      </w:r>
      <w:r>
        <w:rPr>
          <w:b/>
          <w:bCs/>
        </w:rPr>
        <w:t>V</w:t>
      </w:r>
      <w:r>
        <w:rPr>
          <w:i/>
          <w:iCs/>
        </w:rPr>
        <w:t>IST</w:t>
      </w:r>
      <w:r>
        <w:rPr>
          <w:b/>
          <w:bCs/>
        </w:rPr>
        <w:t>A</w:t>
      </w:r>
      <w:r>
        <w:t xml:space="preserve"> HL7 usage in these situations are:</w:t>
      </w:r>
    </w:p>
    <w:p w14:paraId="4E2D2827"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1352"/>
        <w:gridCol w:w="7180"/>
      </w:tblGrid>
      <w:tr w:rsidR="00750867" w14:paraId="61398355" w14:textId="77777777">
        <w:tc>
          <w:tcPr>
            <w:tcW w:w="1352" w:type="dxa"/>
            <w:tcBorders>
              <w:top w:val="single" w:sz="4" w:space="0" w:color="auto"/>
              <w:bottom w:val="single" w:sz="4" w:space="0" w:color="auto"/>
            </w:tcBorders>
          </w:tcPr>
          <w:p w14:paraId="356A354A" w14:textId="77777777" w:rsidR="00750867" w:rsidRDefault="00750867">
            <w:pPr>
              <w:spacing w:before="60" w:after="60"/>
              <w:ind w:left="0"/>
              <w:jc w:val="right"/>
              <w:rPr>
                <w:b/>
                <w:bCs/>
              </w:rPr>
            </w:pPr>
            <w:r>
              <w:rPr>
                <w:b/>
                <w:bCs/>
              </w:rPr>
              <w:t>Global</w:t>
            </w:r>
          </w:p>
        </w:tc>
        <w:tc>
          <w:tcPr>
            <w:tcW w:w="7396" w:type="dxa"/>
            <w:tcBorders>
              <w:top w:val="single" w:sz="4" w:space="0" w:color="auto"/>
              <w:bottom w:val="single" w:sz="4" w:space="0" w:color="auto"/>
            </w:tcBorders>
          </w:tcPr>
          <w:p w14:paraId="468B188C" w14:textId="77777777" w:rsidR="00750867" w:rsidRDefault="00750867">
            <w:pPr>
              <w:pStyle w:val="Heading4"/>
              <w:numPr>
                <w:ilvl w:val="0"/>
                <w:numId w:val="0"/>
              </w:numPr>
              <w:spacing w:before="60" w:after="60"/>
            </w:pPr>
            <w:r>
              <w:t>Remedy</w:t>
            </w:r>
          </w:p>
        </w:tc>
      </w:tr>
      <w:tr w:rsidR="00750867" w14:paraId="717EA9BF" w14:textId="77777777">
        <w:tc>
          <w:tcPr>
            <w:tcW w:w="1352" w:type="dxa"/>
            <w:tcBorders>
              <w:top w:val="single" w:sz="4" w:space="0" w:color="auto"/>
            </w:tcBorders>
          </w:tcPr>
          <w:p w14:paraId="767030DD" w14:textId="77777777" w:rsidR="00750867" w:rsidRDefault="00750867">
            <w:pPr>
              <w:spacing w:before="60" w:after="60"/>
              <w:ind w:left="0"/>
              <w:jc w:val="right"/>
              <w:rPr>
                <w:b/>
                <w:bCs/>
              </w:rPr>
            </w:pPr>
            <w:r>
              <w:rPr>
                <w:b/>
                <w:bCs/>
              </w:rPr>
              <w:t>^HL</w:t>
            </w:r>
          </w:p>
        </w:tc>
        <w:tc>
          <w:tcPr>
            <w:tcW w:w="7396" w:type="dxa"/>
            <w:tcBorders>
              <w:top w:val="single" w:sz="4" w:space="0" w:color="auto"/>
            </w:tcBorders>
          </w:tcPr>
          <w:p w14:paraId="490F7815" w14:textId="77777777" w:rsidR="00750867" w:rsidRDefault="00750867">
            <w:pPr>
              <w:spacing w:before="60" w:after="60"/>
              <w:ind w:left="0"/>
            </w:pPr>
            <w:r>
              <w:t>File #772 (HL Message Text) is stored in ^HL. Use the "Purge Messages" option to clean up this file.</w:t>
            </w:r>
          </w:p>
        </w:tc>
      </w:tr>
      <w:tr w:rsidR="00750867" w14:paraId="4AA22764" w14:textId="77777777">
        <w:tc>
          <w:tcPr>
            <w:tcW w:w="1352" w:type="dxa"/>
          </w:tcPr>
          <w:p w14:paraId="234308B6" w14:textId="77777777" w:rsidR="00750867" w:rsidRDefault="00750867">
            <w:pPr>
              <w:spacing w:before="60" w:after="60"/>
              <w:ind w:left="0"/>
              <w:jc w:val="right"/>
              <w:rPr>
                <w:b/>
                <w:bCs/>
              </w:rPr>
            </w:pPr>
            <w:r>
              <w:rPr>
                <w:b/>
                <w:bCs/>
              </w:rPr>
              <w:t>^HLCS</w:t>
            </w:r>
          </w:p>
        </w:tc>
        <w:tc>
          <w:tcPr>
            <w:tcW w:w="7396" w:type="dxa"/>
          </w:tcPr>
          <w:p w14:paraId="5DB1FF90" w14:textId="77777777" w:rsidR="00750867" w:rsidRDefault="00750867">
            <w:pPr>
              <w:spacing w:before="60" w:after="60"/>
              <w:ind w:left="0"/>
            </w:pPr>
            <w:r>
              <w:t xml:space="preserve">Contains the HL Logical Link file. Disk space is consumed primarily by the "In" queues for HLLP and X3.28 links, and the "Out" queues for HLLP, X3.28 and MailMan links. </w:t>
            </w:r>
          </w:p>
          <w:p w14:paraId="10A6222A" w14:textId="77777777" w:rsidR="00750867" w:rsidRDefault="00750867">
            <w:pPr>
              <w:spacing w:before="60" w:after="60"/>
              <w:ind w:left="0"/>
            </w:pPr>
            <w:r>
              <w:t>First, make sure the queues and filers are up and running, and that messages are being delivered in and out of the link.</w:t>
            </w:r>
          </w:p>
          <w:p w14:paraId="5079597B" w14:textId="77777777" w:rsidR="00750867" w:rsidRDefault="00750867">
            <w:pPr>
              <w:spacing w:before="60" w:after="60"/>
              <w:ind w:left="0"/>
            </w:pPr>
            <w:r>
              <w:t xml:space="preserve">Then, use each link's "Queue Size" setting to restrict the number of messages retained in the queues. </w:t>
            </w:r>
          </w:p>
          <w:p w14:paraId="5A6AB4AD" w14:textId="77777777" w:rsidR="00750867" w:rsidRDefault="00750867">
            <w:pPr>
              <w:spacing w:before="60" w:after="60"/>
              <w:ind w:left="0"/>
            </w:pPr>
            <w:r>
              <w:t xml:space="preserve">Finally, you can use the "Clear a Queue of All Entries" </w:t>
            </w:r>
            <w:r>
              <w:fldChar w:fldCharType="begin"/>
            </w:r>
            <w:r>
              <w:instrText xml:space="preserve"> XE "Clear a Queue of all Entries option" </w:instrText>
            </w:r>
            <w:r>
              <w:fldChar w:fldCharType="end"/>
            </w:r>
            <w:r>
              <w:fldChar w:fldCharType="begin"/>
            </w:r>
            <w:r>
              <w:instrText xml:space="preserve"> XE "Links:Clear a Queue of all Entries option" </w:instrText>
            </w:r>
            <w:r>
              <w:fldChar w:fldCharType="end"/>
            </w:r>
            <w:r>
              <w:t>option to purge queues, but with this warning: Do not use "Clear a Queue of All Entries" if there are messages received that haven't been processed, or messages to send that haven't been delivered. For more information, please see the "Clear a Queue of All Entries Option" section in the "</w:t>
            </w:r>
            <w:r>
              <w:rPr>
                <w:b/>
                <w:bCs/>
              </w:rPr>
              <w:t>V</w:t>
            </w:r>
            <w:r>
              <w:rPr>
                <w:i/>
                <w:iCs/>
              </w:rPr>
              <w:t>IST</w:t>
            </w:r>
            <w:r>
              <w:rPr>
                <w:b/>
                <w:bCs/>
              </w:rPr>
              <w:t>A</w:t>
            </w:r>
            <w:r>
              <w:t xml:space="preserve"> HL7 Troubleshooting Options" chapter.</w:t>
            </w:r>
          </w:p>
        </w:tc>
      </w:tr>
      <w:tr w:rsidR="00750867" w14:paraId="5AA3C81D" w14:textId="77777777">
        <w:tc>
          <w:tcPr>
            <w:tcW w:w="1352" w:type="dxa"/>
          </w:tcPr>
          <w:p w14:paraId="49CDF94D" w14:textId="77777777" w:rsidR="00750867" w:rsidRDefault="00750867">
            <w:pPr>
              <w:spacing w:before="60" w:after="60"/>
              <w:ind w:left="0"/>
              <w:jc w:val="right"/>
              <w:rPr>
                <w:b/>
                <w:bCs/>
              </w:rPr>
            </w:pPr>
            <w:r>
              <w:rPr>
                <w:b/>
                <w:bCs/>
              </w:rPr>
              <w:t>^HLMA</w:t>
            </w:r>
          </w:p>
        </w:tc>
        <w:tc>
          <w:tcPr>
            <w:tcW w:w="7396" w:type="dxa"/>
          </w:tcPr>
          <w:p w14:paraId="7DE1CDDE" w14:textId="77777777" w:rsidR="00750867" w:rsidRDefault="00750867">
            <w:pPr>
              <w:spacing w:before="60" w:after="60"/>
              <w:ind w:left="0"/>
            </w:pPr>
            <w:r>
              <w:t>File #773 (HL Message Administration) is stored in ^HLMA. Use the "Purge Messages" option to clean up this file.</w:t>
            </w:r>
          </w:p>
        </w:tc>
      </w:tr>
      <w:tr w:rsidR="00750867" w14:paraId="7E372CA2" w14:textId="77777777">
        <w:tc>
          <w:tcPr>
            <w:tcW w:w="1352" w:type="dxa"/>
          </w:tcPr>
          <w:p w14:paraId="5840F426" w14:textId="77777777" w:rsidR="00750867" w:rsidRDefault="00750867">
            <w:pPr>
              <w:spacing w:before="60" w:after="60"/>
              <w:ind w:left="0"/>
              <w:jc w:val="right"/>
              <w:rPr>
                <w:b/>
                <w:bCs/>
              </w:rPr>
            </w:pPr>
            <w:r>
              <w:rPr>
                <w:b/>
                <w:bCs/>
              </w:rPr>
              <w:t>^TMP(HL,)</w:t>
            </w:r>
          </w:p>
        </w:tc>
        <w:tc>
          <w:tcPr>
            <w:tcW w:w="7396" w:type="dxa"/>
          </w:tcPr>
          <w:p w14:paraId="4EE33A0F" w14:textId="77777777" w:rsidR="00750867" w:rsidRDefault="00750867">
            <w:pPr>
              <w:pStyle w:val="Normalnoindent"/>
              <w:spacing w:before="60" w:after="60"/>
            </w:pPr>
            <w:r>
              <w:t>For V. 1.5 interfaces, if transmission logging is enabled, this global will be impacted. Use the "Start/Stop Log of HL7 Transmissions" to disable logging. It also asks if you want to purge existing entries; choose YES to purge existing logging.</w:t>
            </w:r>
          </w:p>
        </w:tc>
      </w:tr>
      <w:tr w:rsidR="00750867" w14:paraId="486E87B2" w14:textId="77777777">
        <w:tc>
          <w:tcPr>
            <w:tcW w:w="1352" w:type="dxa"/>
          </w:tcPr>
          <w:p w14:paraId="25B8453B" w14:textId="77777777" w:rsidR="00750867" w:rsidRDefault="00750867">
            <w:pPr>
              <w:spacing w:before="60" w:after="60"/>
              <w:ind w:left="0"/>
              <w:jc w:val="right"/>
              <w:rPr>
                <w:b/>
                <w:bCs/>
              </w:rPr>
            </w:pPr>
            <w:r>
              <w:rPr>
                <w:b/>
                <w:bCs/>
              </w:rPr>
              <w:t>^XMB</w:t>
            </w:r>
          </w:p>
        </w:tc>
        <w:tc>
          <w:tcPr>
            <w:tcW w:w="7396" w:type="dxa"/>
          </w:tcPr>
          <w:p w14:paraId="29449E02" w14:textId="77777777" w:rsidR="00750867" w:rsidRDefault="00750867">
            <w:pPr>
              <w:spacing w:before="60" w:after="60"/>
              <w:ind w:left="0"/>
            </w:pPr>
            <w:r>
              <w:t xml:space="preserve">For </w:t>
            </w:r>
            <w:r>
              <w:rPr>
                <w:b/>
                <w:bCs/>
              </w:rPr>
              <w:t>V</w:t>
            </w:r>
            <w:r>
              <w:rPr>
                <w:i/>
                <w:iCs/>
              </w:rPr>
              <w:t>IST</w:t>
            </w:r>
            <w:r>
              <w:rPr>
                <w:b/>
                <w:bCs/>
              </w:rPr>
              <w:t>A</w:t>
            </w:r>
            <w:r>
              <w:t xml:space="preserve"> HL7 V. 1.6, the only impact on ^XMB is for storage of incoming and outgoing messages over MailMan links. Use </w:t>
            </w:r>
            <w:proofErr w:type="spellStart"/>
            <w:r>
              <w:t>MailMan's</w:t>
            </w:r>
            <w:proofErr w:type="spellEnd"/>
            <w:r>
              <w:t xml:space="preserve"> purging features to purge ^XMB.  </w:t>
            </w:r>
          </w:p>
        </w:tc>
      </w:tr>
    </w:tbl>
    <w:p w14:paraId="535890C1" w14:textId="77777777" w:rsidR="00750867" w:rsidRDefault="00750867"/>
    <w:p w14:paraId="07B614D5" w14:textId="77777777" w:rsidR="00750867" w:rsidRDefault="00750867"/>
    <w:p w14:paraId="6F49E540" w14:textId="77777777" w:rsidR="00750867" w:rsidRDefault="00750867">
      <w:pPr>
        <w:pStyle w:val="Heading3"/>
      </w:pPr>
      <w:r>
        <w:t>Moving HL7 Globals to Different Volume Set</w:t>
      </w:r>
    </w:p>
    <w:p w14:paraId="00ECB919" w14:textId="77777777" w:rsidR="00750867" w:rsidRDefault="00750867"/>
    <w:p w14:paraId="1485967A" w14:textId="77777777" w:rsidR="00750867" w:rsidRDefault="00750867">
      <w:r>
        <w:t xml:space="preserve">DSM sites may occasionally need to move globals to different volume sets. This must be done carefully in the case of HL7 globals. You must ensure HL7 activity has ceased and will not recur, before moving globals. Even with filers and links shut down, HL7 messages can still be delivered over "same system" interfaces, if an event triggers message delivery. So, to ensure no messages </w:t>
      </w:r>
      <w:r>
        <w:lastRenderedPageBreak/>
        <w:t xml:space="preserve">will be created or delivered, the entire system should be "down": no users signed on, no TaskMan running, no tasks running, no mail being received, no HL7 links running and no HL7 filers running. In short, there should be no way that HL7 messages can be generated or received. Then it will be safe to move the globals. </w:t>
      </w:r>
    </w:p>
    <w:p w14:paraId="63EA881B" w14:textId="77777777" w:rsidR="00750867" w:rsidRDefault="00750867"/>
    <w:p w14:paraId="37746B95" w14:textId="77777777" w:rsidR="00750867" w:rsidRDefault="00750867"/>
    <w:p w14:paraId="0850075A" w14:textId="77777777" w:rsidR="00750867" w:rsidRDefault="00750867">
      <w:pPr>
        <w:pStyle w:val="Heading3"/>
      </w:pPr>
      <w:bookmarkStart w:id="108" w:name="_Toc455220047"/>
      <w:bookmarkStart w:id="109" w:name="_Toc455220044"/>
      <w:bookmarkStart w:id="110" w:name="_Toc455220084"/>
      <w:bookmarkStart w:id="111" w:name="_Toc455220079"/>
      <w:r>
        <w:t xml:space="preserve">Significant </w:t>
      </w:r>
      <w:bookmarkStart w:id="112" w:name="_Hlt454938618"/>
      <w:bookmarkEnd w:id="112"/>
      <w:r>
        <w:t xml:space="preserve">Operational </w:t>
      </w:r>
      <w:bookmarkStart w:id="113" w:name="_Hlt454361079"/>
      <w:bookmarkEnd w:id="113"/>
      <w:smartTag w:uri="urn:schemas-microsoft-com:office:smarttags" w:element="place">
        <w:r>
          <w:t>V</w:t>
        </w:r>
        <w:r>
          <w:rPr>
            <w:b w:val="0"/>
            <w:bCs w:val="0"/>
            <w:i/>
            <w:iCs/>
          </w:rPr>
          <w:t>IST</w:t>
        </w:r>
        <w:r>
          <w:t>A</w:t>
        </w:r>
      </w:smartTag>
      <w:r>
        <w:t xml:space="preserve"> HL7 Files</w:t>
      </w:r>
      <w:bookmarkEnd w:id="108"/>
    </w:p>
    <w:p w14:paraId="0136C178" w14:textId="77777777" w:rsidR="00750867" w:rsidRDefault="00750867"/>
    <w:tbl>
      <w:tblPr>
        <w:tblW w:w="0" w:type="auto"/>
        <w:tblInd w:w="828" w:type="dxa"/>
        <w:tblLayout w:type="fixed"/>
        <w:tblLook w:val="0000" w:firstRow="0" w:lastRow="0" w:firstColumn="0" w:lastColumn="0" w:noHBand="0" w:noVBand="0"/>
      </w:tblPr>
      <w:tblGrid>
        <w:gridCol w:w="1800"/>
        <w:gridCol w:w="810"/>
        <w:gridCol w:w="1530"/>
        <w:gridCol w:w="4608"/>
      </w:tblGrid>
      <w:tr w:rsidR="00750867" w14:paraId="73288F29" w14:textId="77777777">
        <w:tc>
          <w:tcPr>
            <w:tcW w:w="1800" w:type="dxa"/>
            <w:tcBorders>
              <w:top w:val="single" w:sz="4" w:space="0" w:color="auto"/>
              <w:left w:val="nil"/>
              <w:bottom w:val="single" w:sz="4" w:space="0" w:color="auto"/>
              <w:right w:val="nil"/>
            </w:tcBorders>
          </w:tcPr>
          <w:p w14:paraId="2CA8CDCB" w14:textId="77777777" w:rsidR="00750867" w:rsidRDefault="00750867">
            <w:pPr>
              <w:spacing w:before="60" w:after="60"/>
              <w:ind w:left="0"/>
              <w:rPr>
                <w:b/>
                <w:bCs/>
              </w:rPr>
            </w:pPr>
            <w:r>
              <w:rPr>
                <w:b/>
                <w:bCs/>
              </w:rPr>
              <w:t>File Name</w:t>
            </w:r>
          </w:p>
        </w:tc>
        <w:tc>
          <w:tcPr>
            <w:tcW w:w="810" w:type="dxa"/>
            <w:tcBorders>
              <w:top w:val="single" w:sz="4" w:space="0" w:color="auto"/>
              <w:left w:val="nil"/>
              <w:bottom w:val="single" w:sz="4" w:space="0" w:color="auto"/>
              <w:right w:val="nil"/>
            </w:tcBorders>
          </w:tcPr>
          <w:p w14:paraId="62EBBD3C" w14:textId="77777777" w:rsidR="00750867" w:rsidRDefault="00750867">
            <w:pPr>
              <w:spacing w:before="60" w:after="60"/>
              <w:ind w:left="0"/>
              <w:rPr>
                <w:b/>
                <w:bCs/>
              </w:rPr>
            </w:pPr>
            <w:r>
              <w:rPr>
                <w:b/>
                <w:bCs/>
              </w:rPr>
              <w:t>#</w:t>
            </w:r>
          </w:p>
        </w:tc>
        <w:tc>
          <w:tcPr>
            <w:tcW w:w="1530" w:type="dxa"/>
            <w:tcBorders>
              <w:top w:val="single" w:sz="4" w:space="0" w:color="auto"/>
              <w:left w:val="nil"/>
              <w:bottom w:val="single" w:sz="4" w:space="0" w:color="auto"/>
              <w:right w:val="nil"/>
            </w:tcBorders>
          </w:tcPr>
          <w:p w14:paraId="08C79FFF" w14:textId="77777777" w:rsidR="00750867" w:rsidRDefault="00750867">
            <w:pPr>
              <w:spacing w:before="60" w:after="60"/>
              <w:ind w:left="0"/>
              <w:rPr>
                <w:b/>
                <w:bCs/>
              </w:rPr>
            </w:pPr>
            <w:r>
              <w:rPr>
                <w:b/>
                <w:bCs/>
              </w:rPr>
              <w:t>Data Source</w:t>
            </w:r>
          </w:p>
        </w:tc>
        <w:tc>
          <w:tcPr>
            <w:tcW w:w="4608" w:type="dxa"/>
            <w:tcBorders>
              <w:top w:val="single" w:sz="4" w:space="0" w:color="auto"/>
              <w:left w:val="nil"/>
              <w:bottom w:val="single" w:sz="4" w:space="0" w:color="auto"/>
              <w:right w:val="nil"/>
            </w:tcBorders>
          </w:tcPr>
          <w:p w14:paraId="6D51B8B9" w14:textId="77777777" w:rsidR="00750867" w:rsidRDefault="00750867">
            <w:pPr>
              <w:spacing w:before="60" w:after="60"/>
              <w:ind w:left="0"/>
              <w:rPr>
                <w:b/>
                <w:bCs/>
              </w:rPr>
            </w:pPr>
            <w:r>
              <w:rPr>
                <w:b/>
                <w:bCs/>
              </w:rPr>
              <w:t>Description</w:t>
            </w:r>
          </w:p>
        </w:tc>
      </w:tr>
      <w:tr w:rsidR="00750867" w14:paraId="3F49697B" w14:textId="77777777">
        <w:tc>
          <w:tcPr>
            <w:tcW w:w="1800" w:type="dxa"/>
            <w:tcBorders>
              <w:top w:val="nil"/>
              <w:left w:val="nil"/>
              <w:bottom w:val="nil"/>
              <w:right w:val="nil"/>
            </w:tcBorders>
          </w:tcPr>
          <w:p w14:paraId="7608FEC5" w14:textId="77777777" w:rsidR="00750867" w:rsidRDefault="00750867">
            <w:pPr>
              <w:pStyle w:val="TOC1"/>
            </w:pPr>
            <w:r>
              <w:t>HL7 Application Parameter</w:t>
            </w:r>
          </w:p>
        </w:tc>
        <w:tc>
          <w:tcPr>
            <w:tcW w:w="810" w:type="dxa"/>
            <w:tcBorders>
              <w:top w:val="nil"/>
              <w:left w:val="nil"/>
              <w:bottom w:val="nil"/>
              <w:right w:val="nil"/>
            </w:tcBorders>
          </w:tcPr>
          <w:p w14:paraId="5222B48A" w14:textId="77777777" w:rsidR="00750867" w:rsidRDefault="00750867">
            <w:pPr>
              <w:spacing w:before="60" w:after="60"/>
              <w:ind w:left="0"/>
            </w:pPr>
            <w:r>
              <w:t>771</w:t>
            </w:r>
          </w:p>
        </w:tc>
        <w:tc>
          <w:tcPr>
            <w:tcW w:w="1530" w:type="dxa"/>
            <w:tcBorders>
              <w:top w:val="nil"/>
              <w:left w:val="nil"/>
              <w:bottom w:val="nil"/>
              <w:right w:val="nil"/>
            </w:tcBorders>
          </w:tcPr>
          <w:p w14:paraId="1874FE68" w14:textId="77777777" w:rsidR="00750867" w:rsidRDefault="00750867">
            <w:pPr>
              <w:spacing w:before="60" w:after="60"/>
              <w:ind w:left="0"/>
            </w:pPr>
            <w:r>
              <w:t>Interface developer</w:t>
            </w:r>
          </w:p>
        </w:tc>
        <w:tc>
          <w:tcPr>
            <w:tcW w:w="4608" w:type="dxa"/>
            <w:tcBorders>
              <w:top w:val="nil"/>
              <w:left w:val="nil"/>
              <w:bottom w:val="nil"/>
              <w:right w:val="nil"/>
            </w:tcBorders>
          </w:tcPr>
          <w:p w14:paraId="5B50A150" w14:textId="77777777" w:rsidR="00750867" w:rsidRDefault="00750867">
            <w:pPr>
              <w:spacing w:before="60" w:after="60"/>
              <w:ind w:left="0"/>
              <w:rPr>
                <w:b/>
                <w:bCs/>
              </w:rPr>
            </w:pPr>
            <w:r>
              <w:t>Stores HL7 application definitions. Entries must be unique by application name. Each protocol that is part of an application points to the application entry in this file.</w:t>
            </w:r>
          </w:p>
        </w:tc>
      </w:tr>
      <w:tr w:rsidR="00750867" w14:paraId="5D2FF4CE" w14:textId="77777777">
        <w:tc>
          <w:tcPr>
            <w:tcW w:w="1800" w:type="dxa"/>
            <w:tcBorders>
              <w:top w:val="nil"/>
              <w:left w:val="nil"/>
              <w:bottom w:val="nil"/>
              <w:right w:val="nil"/>
            </w:tcBorders>
          </w:tcPr>
          <w:p w14:paraId="7E607157" w14:textId="77777777" w:rsidR="00750867" w:rsidRDefault="00750867">
            <w:pPr>
              <w:spacing w:before="60" w:after="60"/>
              <w:ind w:left="0"/>
              <w:rPr>
                <w:b/>
                <w:bCs/>
              </w:rPr>
            </w:pPr>
            <w:r>
              <w:rPr>
                <w:b/>
                <w:bCs/>
              </w:rPr>
              <w:t>Protocol</w:t>
            </w:r>
          </w:p>
        </w:tc>
        <w:tc>
          <w:tcPr>
            <w:tcW w:w="810" w:type="dxa"/>
            <w:tcBorders>
              <w:top w:val="nil"/>
              <w:left w:val="nil"/>
              <w:bottom w:val="nil"/>
              <w:right w:val="nil"/>
            </w:tcBorders>
          </w:tcPr>
          <w:p w14:paraId="54E918C1" w14:textId="77777777" w:rsidR="00750867" w:rsidRDefault="00750867">
            <w:pPr>
              <w:spacing w:before="60" w:after="60"/>
              <w:ind w:left="0"/>
            </w:pPr>
            <w:r>
              <w:t>101</w:t>
            </w:r>
          </w:p>
        </w:tc>
        <w:tc>
          <w:tcPr>
            <w:tcW w:w="1530" w:type="dxa"/>
            <w:tcBorders>
              <w:top w:val="nil"/>
              <w:left w:val="nil"/>
              <w:bottom w:val="nil"/>
              <w:right w:val="nil"/>
            </w:tcBorders>
          </w:tcPr>
          <w:p w14:paraId="0D679196" w14:textId="77777777" w:rsidR="00750867" w:rsidRDefault="00750867">
            <w:pPr>
              <w:spacing w:before="60" w:after="60"/>
              <w:ind w:left="0"/>
            </w:pPr>
            <w:r>
              <w:t>Interface developer</w:t>
            </w:r>
          </w:p>
        </w:tc>
        <w:tc>
          <w:tcPr>
            <w:tcW w:w="4608" w:type="dxa"/>
            <w:tcBorders>
              <w:top w:val="nil"/>
              <w:left w:val="nil"/>
              <w:bottom w:val="nil"/>
              <w:right w:val="nil"/>
            </w:tcBorders>
          </w:tcPr>
          <w:p w14:paraId="5948E96E" w14:textId="77777777" w:rsidR="00750867" w:rsidRDefault="00750867">
            <w:pPr>
              <w:spacing w:before="60" w:after="60"/>
              <w:ind w:left="0"/>
            </w:pPr>
            <w:r>
              <w:t xml:space="preserve">Each HL7 entry in the Protocol file represents one side of a transaction, either message sender (event driver protocol) or message receiver (subscriber protocol). HL7 protocols use a completely different set of fields (numbered from 770 to 775) versus the fields used for Order/Entry functionality in the same file. Each subscriber protocol points to a single entry in file #870 (HL Logical Link), determining the destination a message for that transaction is delivered to. </w:t>
            </w:r>
          </w:p>
        </w:tc>
      </w:tr>
      <w:tr w:rsidR="00750867" w14:paraId="7350E9C7" w14:textId="77777777">
        <w:tc>
          <w:tcPr>
            <w:tcW w:w="1800" w:type="dxa"/>
            <w:tcBorders>
              <w:top w:val="nil"/>
              <w:left w:val="nil"/>
              <w:bottom w:val="nil"/>
              <w:right w:val="nil"/>
            </w:tcBorders>
          </w:tcPr>
          <w:p w14:paraId="13CF667E" w14:textId="77777777" w:rsidR="00750867" w:rsidRDefault="00750867">
            <w:pPr>
              <w:spacing w:before="60" w:after="60"/>
              <w:ind w:left="0"/>
              <w:rPr>
                <w:b/>
                <w:bCs/>
              </w:rPr>
            </w:pPr>
            <w:r>
              <w:rPr>
                <w:b/>
                <w:bCs/>
              </w:rPr>
              <w:t>HL Logical Link</w:t>
            </w:r>
          </w:p>
        </w:tc>
        <w:tc>
          <w:tcPr>
            <w:tcW w:w="810" w:type="dxa"/>
            <w:tcBorders>
              <w:top w:val="nil"/>
              <w:left w:val="nil"/>
              <w:bottom w:val="nil"/>
              <w:right w:val="nil"/>
            </w:tcBorders>
          </w:tcPr>
          <w:p w14:paraId="169BB995" w14:textId="77777777" w:rsidR="00750867" w:rsidRDefault="00750867">
            <w:pPr>
              <w:spacing w:before="60" w:after="60"/>
              <w:ind w:left="0"/>
            </w:pPr>
            <w:r>
              <w:t>870</w:t>
            </w:r>
          </w:p>
        </w:tc>
        <w:tc>
          <w:tcPr>
            <w:tcW w:w="1530" w:type="dxa"/>
            <w:tcBorders>
              <w:top w:val="nil"/>
              <w:left w:val="nil"/>
              <w:bottom w:val="nil"/>
              <w:right w:val="nil"/>
            </w:tcBorders>
          </w:tcPr>
          <w:p w14:paraId="6F2B3961" w14:textId="77777777" w:rsidR="00750867" w:rsidRDefault="00750867">
            <w:pPr>
              <w:spacing w:before="60" w:after="60"/>
              <w:ind w:left="0"/>
            </w:pPr>
            <w:smartTag w:uri="urn:schemas-microsoft-com:office:smarttags" w:element="place">
              <w:r>
                <w:rPr>
                  <w:b/>
                </w:rPr>
                <w:t>V</w:t>
              </w:r>
              <w:r>
                <w:rPr>
                  <w:i/>
                </w:rPr>
                <w:t>IST</w:t>
              </w:r>
              <w:r>
                <w:rPr>
                  <w:b/>
                </w:rPr>
                <w:t>A</w:t>
              </w:r>
            </w:smartTag>
            <w:r>
              <w:t xml:space="preserve"> HL7, Interface Developer</w:t>
            </w:r>
          </w:p>
        </w:tc>
        <w:tc>
          <w:tcPr>
            <w:tcW w:w="4608" w:type="dxa"/>
            <w:tcBorders>
              <w:top w:val="nil"/>
              <w:left w:val="nil"/>
              <w:bottom w:val="nil"/>
              <w:right w:val="nil"/>
            </w:tcBorders>
          </w:tcPr>
          <w:p w14:paraId="68453D8A" w14:textId="77777777" w:rsidR="00750867" w:rsidRDefault="00750867">
            <w:pPr>
              <w:pStyle w:val="Normalnoindent"/>
              <w:spacing w:before="60" w:after="60"/>
            </w:pPr>
            <w:r>
              <w:t xml:space="preserve">Entries in this file define the target systems with which this system can exchange HL7 messages. Akin to the Kernel's Device file and </w:t>
            </w:r>
            <w:proofErr w:type="spellStart"/>
            <w:r>
              <w:t>MailMan's</w:t>
            </w:r>
            <w:proofErr w:type="spellEnd"/>
            <w:r>
              <w:t xml:space="preserve"> Domain file, this file contains the specific HLLP, X3.28, TCP, and MailMan information needed by </w:t>
            </w:r>
            <w:r>
              <w:rPr>
                <w:b/>
                <w:bCs/>
              </w:rPr>
              <w:t>V</w:t>
            </w:r>
            <w:r>
              <w:rPr>
                <w:i/>
                <w:iCs/>
              </w:rPr>
              <w:t>IST</w:t>
            </w:r>
            <w:r>
              <w:rPr>
                <w:b/>
                <w:bCs/>
              </w:rPr>
              <w:t>A</w:t>
            </w:r>
            <w:r>
              <w:t xml:space="preserve"> HL7 to reach destination systems.</w:t>
            </w:r>
          </w:p>
          <w:p w14:paraId="4356C859" w14:textId="77777777" w:rsidR="00750867" w:rsidRDefault="00750867">
            <w:pPr>
              <w:pStyle w:val="Normalnoindent"/>
              <w:spacing w:before="60" w:after="60"/>
            </w:pPr>
            <w:r>
              <w:rPr>
                <w:b/>
                <w:bCs/>
              </w:rPr>
              <w:t>V</w:t>
            </w:r>
            <w:r>
              <w:rPr>
                <w:i/>
                <w:iCs/>
              </w:rPr>
              <w:t>IST</w:t>
            </w:r>
            <w:r>
              <w:rPr>
                <w:b/>
                <w:bCs/>
              </w:rPr>
              <w:t>A</w:t>
            </w:r>
            <w:r>
              <w:t xml:space="preserve"> HL7 also uses some fields in this file internally to manage the incoming and outgoing message queues associated with a given link.</w:t>
            </w:r>
          </w:p>
        </w:tc>
      </w:tr>
      <w:tr w:rsidR="00750867" w14:paraId="147D7921" w14:textId="77777777">
        <w:tc>
          <w:tcPr>
            <w:tcW w:w="1800" w:type="dxa"/>
            <w:tcBorders>
              <w:top w:val="nil"/>
              <w:left w:val="nil"/>
              <w:bottom w:val="nil"/>
              <w:right w:val="nil"/>
            </w:tcBorders>
          </w:tcPr>
          <w:p w14:paraId="02256345" w14:textId="77777777" w:rsidR="00750867" w:rsidRDefault="00750867">
            <w:pPr>
              <w:spacing w:before="60" w:after="60"/>
              <w:ind w:left="0"/>
              <w:rPr>
                <w:b/>
                <w:bCs/>
              </w:rPr>
            </w:pPr>
            <w:r>
              <w:rPr>
                <w:b/>
                <w:bCs/>
              </w:rPr>
              <w:t>HL7 Message Text</w:t>
            </w:r>
          </w:p>
        </w:tc>
        <w:tc>
          <w:tcPr>
            <w:tcW w:w="810" w:type="dxa"/>
            <w:tcBorders>
              <w:top w:val="nil"/>
              <w:left w:val="nil"/>
              <w:bottom w:val="nil"/>
              <w:right w:val="nil"/>
            </w:tcBorders>
          </w:tcPr>
          <w:p w14:paraId="6F5DF7CD" w14:textId="77777777" w:rsidR="00750867" w:rsidRDefault="00750867">
            <w:pPr>
              <w:spacing w:before="60" w:after="60"/>
              <w:ind w:left="0"/>
            </w:pPr>
            <w:r>
              <w:t>772</w:t>
            </w:r>
          </w:p>
        </w:tc>
        <w:tc>
          <w:tcPr>
            <w:tcW w:w="1530" w:type="dxa"/>
            <w:tcBorders>
              <w:top w:val="nil"/>
              <w:left w:val="nil"/>
              <w:bottom w:val="nil"/>
              <w:right w:val="nil"/>
            </w:tcBorders>
          </w:tcPr>
          <w:p w14:paraId="02F853FD" w14:textId="77777777" w:rsidR="00750867" w:rsidRDefault="00750867">
            <w:pPr>
              <w:spacing w:before="60" w:after="60"/>
              <w:ind w:left="0"/>
            </w:pPr>
            <w:r>
              <w:rPr>
                <w:b/>
              </w:rPr>
              <w:t>V</w:t>
            </w:r>
            <w:r>
              <w:rPr>
                <w:i/>
              </w:rPr>
              <w:t>IST</w:t>
            </w:r>
            <w:r>
              <w:rPr>
                <w:b/>
              </w:rPr>
              <w:t>A</w:t>
            </w:r>
            <w:r>
              <w:t xml:space="preserve"> Applications, and interfaced systems</w:t>
            </w:r>
          </w:p>
        </w:tc>
        <w:tc>
          <w:tcPr>
            <w:tcW w:w="4608" w:type="dxa"/>
            <w:tcBorders>
              <w:top w:val="nil"/>
              <w:left w:val="nil"/>
              <w:bottom w:val="nil"/>
              <w:right w:val="nil"/>
            </w:tcBorders>
          </w:tcPr>
          <w:p w14:paraId="0BBAB34E" w14:textId="77777777" w:rsidR="00750867" w:rsidRDefault="00750867">
            <w:pPr>
              <w:spacing w:before="60" w:after="60"/>
              <w:ind w:left="0"/>
            </w:pPr>
            <w:r>
              <w:t>Together with File #773 (see below), this file stores HL7 messages, both incoming (received from another system) and outgoing (generated on your system), including message header, text, and sending and receiving applications.</w:t>
            </w:r>
          </w:p>
        </w:tc>
      </w:tr>
      <w:tr w:rsidR="00750867" w14:paraId="400C3815" w14:textId="77777777">
        <w:tc>
          <w:tcPr>
            <w:tcW w:w="1800" w:type="dxa"/>
            <w:tcBorders>
              <w:top w:val="nil"/>
              <w:left w:val="nil"/>
              <w:bottom w:val="nil"/>
              <w:right w:val="nil"/>
            </w:tcBorders>
          </w:tcPr>
          <w:p w14:paraId="2C9C9D87" w14:textId="77777777" w:rsidR="00750867" w:rsidRDefault="00750867">
            <w:pPr>
              <w:spacing w:before="60" w:after="60"/>
              <w:ind w:left="0"/>
              <w:rPr>
                <w:b/>
                <w:bCs/>
              </w:rPr>
            </w:pPr>
            <w:r>
              <w:rPr>
                <w:b/>
                <w:bCs/>
              </w:rPr>
              <w:t>HL7 Message Administration</w:t>
            </w:r>
          </w:p>
        </w:tc>
        <w:tc>
          <w:tcPr>
            <w:tcW w:w="810" w:type="dxa"/>
            <w:tcBorders>
              <w:top w:val="nil"/>
              <w:left w:val="nil"/>
              <w:bottom w:val="nil"/>
              <w:right w:val="nil"/>
            </w:tcBorders>
          </w:tcPr>
          <w:p w14:paraId="0F5417A1" w14:textId="77777777" w:rsidR="00750867" w:rsidRDefault="00750867">
            <w:pPr>
              <w:spacing w:before="60" w:after="60"/>
              <w:ind w:left="0"/>
            </w:pPr>
            <w:r>
              <w:t>773</w:t>
            </w:r>
          </w:p>
        </w:tc>
        <w:tc>
          <w:tcPr>
            <w:tcW w:w="1530" w:type="dxa"/>
            <w:tcBorders>
              <w:top w:val="nil"/>
              <w:left w:val="nil"/>
              <w:bottom w:val="nil"/>
              <w:right w:val="nil"/>
            </w:tcBorders>
          </w:tcPr>
          <w:p w14:paraId="281B3393" w14:textId="77777777" w:rsidR="00750867" w:rsidRDefault="00750867">
            <w:pPr>
              <w:spacing w:before="60" w:after="60"/>
              <w:ind w:left="0"/>
            </w:pPr>
            <w:r>
              <w:rPr>
                <w:b/>
              </w:rPr>
              <w:t>V</w:t>
            </w:r>
            <w:r>
              <w:rPr>
                <w:i/>
              </w:rPr>
              <w:t>IST</w:t>
            </w:r>
            <w:r>
              <w:rPr>
                <w:b/>
              </w:rPr>
              <w:t>A</w:t>
            </w:r>
            <w:r>
              <w:t xml:space="preserve"> Applications, and interfaced systems</w:t>
            </w:r>
          </w:p>
        </w:tc>
        <w:tc>
          <w:tcPr>
            <w:tcW w:w="4608" w:type="dxa"/>
            <w:tcBorders>
              <w:top w:val="nil"/>
              <w:left w:val="nil"/>
              <w:bottom w:val="nil"/>
              <w:right w:val="nil"/>
            </w:tcBorders>
          </w:tcPr>
          <w:p w14:paraId="36965373" w14:textId="77777777" w:rsidR="00750867" w:rsidRDefault="00750867">
            <w:pPr>
              <w:spacing w:before="60" w:after="60"/>
              <w:ind w:left="0"/>
            </w:pPr>
            <w:r>
              <w:t>See File #772 description above.</w:t>
            </w:r>
          </w:p>
        </w:tc>
      </w:tr>
      <w:tr w:rsidR="00750867" w14:paraId="5DBDB71F" w14:textId="77777777">
        <w:tc>
          <w:tcPr>
            <w:tcW w:w="1800" w:type="dxa"/>
            <w:tcBorders>
              <w:top w:val="nil"/>
              <w:left w:val="nil"/>
              <w:bottom w:val="single" w:sz="4" w:space="0" w:color="auto"/>
              <w:right w:val="nil"/>
            </w:tcBorders>
          </w:tcPr>
          <w:p w14:paraId="2FD062EF" w14:textId="77777777" w:rsidR="00750867" w:rsidRDefault="00750867">
            <w:pPr>
              <w:spacing w:before="60" w:after="60"/>
              <w:ind w:left="0"/>
              <w:rPr>
                <w:b/>
                <w:bCs/>
              </w:rPr>
            </w:pPr>
            <w:bookmarkStart w:id="114" w:name="_Hlt454361081"/>
            <w:bookmarkStart w:id="115" w:name="_Hlt453572041"/>
            <w:bookmarkEnd w:id="114"/>
            <w:bookmarkEnd w:id="115"/>
            <w:r>
              <w:rPr>
                <w:b/>
                <w:bCs/>
              </w:rPr>
              <w:t>HL Communication Server Parameters</w:t>
            </w:r>
          </w:p>
        </w:tc>
        <w:tc>
          <w:tcPr>
            <w:tcW w:w="810" w:type="dxa"/>
            <w:tcBorders>
              <w:top w:val="nil"/>
              <w:left w:val="nil"/>
              <w:bottom w:val="single" w:sz="4" w:space="0" w:color="auto"/>
              <w:right w:val="nil"/>
            </w:tcBorders>
          </w:tcPr>
          <w:p w14:paraId="6870347A" w14:textId="77777777" w:rsidR="00750867" w:rsidRDefault="00750867">
            <w:pPr>
              <w:spacing w:before="60" w:after="60"/>
              <w:ind w:left="0"/>
            </w:pPr>
            <w:r>
              <w:t>869.3</w:t>
            </w:r>
          </w:p>
        </w:tc>
        <w:tc>
          <w:tcPr>
            <w:tcW w:w="1530" w:type="dxa"/>
            <w:tcBorders>
              <w:top w:val="nil"/>
              <w:left w:val="nil"/>
              <w:bottom w:val="single" w:sz="4" w:space="0" w:color="auto"/>
              <w:right w:val="nil"/>
            </w:tcBorders>
          </w:tcPr>
          <w:p w14:paraId="339A1B5D" w14:textId="77777777" w:rsidR="00750867" w:rsidRDefault="00750867">
            <w:pPr>
              <w:spacing w:before="60" w:after="60"/>
              <w:ind w:left="0"/>
            </w:pPr>
            <w:r>
              <w:t>Site Manager</w:t>
            </w:r>
          </w:p>
        </w:tc>
        <w:tc>
          <w:tcPr>
            <w:tcW w:w="4608" w:type="dxa"/>
            <w:tcBorders>
              <w:top w:val="nil"/>
              <w:left w:val="nil"/>
              <w:bottom w:val="single" w:sz="4" w:space="0" w:color="auto"/>
              <w:right w:val="nil"/>
            </w:tcBorders>
          </w:tcPr>
          <w:p w14:paraId="3A189FF8" w14:textId="77777777" w:rsidR="00750867" w:rsidRDefault="00750867">
            <w:pPr>
              <w:spacing w:before="60" w:after="60"/>
              <w:ind w:left="0"/>
            </w:pPr>
            <w:r>
              <w:t xml:space="preserve">Stores the site parameters for </w:t>
            </w:r>
            <w:r>
              <w:rPr>
                <w:b/>
                <w:bCs/>
              </w:rPr>
              <w:t>V</w:t>
            </w:r>
            <w:r>
              <w:rPr>
                <w:i/>
                <w:iCs/>
              </w:rPr>
              <w:t>IST</w:t>
            </w:r>
            <w:r>
              <w:rPr>
                <w:b/>
                <w:bCs/>
              </w:rPr>
              <w:t>A</w:t>
            </w:r>
            <w:r>
              <w:t xml:space="preserve"> HL7.</w:t>
            </w:r>
            <w:r>
              <w:fldChar w:fldCharType="begin"/>
            </w:r>
            <w:r>
              <w:instrText xml:space="preserve"> XE "Purging" \r "Purging" </w:instrText>
            </w:r>
            <w:r>
              <w:fldChar w:fldCharType="end"/>
            </w:r>
          </w:p>
        </w:tc>
      </w:tr>
      <w:bookmarkEnd w:id="106"/>
      <w:bookmarkEnd w:id="109"/>
    </w:tbl>
    <w:p w14:paraId="52270BC8" w14:textId="77777777" w:rsidR="00750867" w:rsidRDefault="00750867">
      <w:pPr>
        <w:tabs>
          <w:tab w:val="left" w:pos="1080"/>
        </w:tabs>
        <w:spacing w:after="120"/>
        <w:ind w:left="1440" w:hanging="360"/>
        <w:rPr>
          <w:sz w:val="36"/>
          <w:szCs w:val="36"/>
        </w:rPr>
        <w:sectPr w:rsidR="00750867">
          <w:headerReference w:type="even" r:id="rId54"/>
          <w:headerReference w:type="default" r:id="rId55"/>
          <w:pgSz w:w="12240" w:h="15840"/>
          <w:pgMar w:top="1440" w:right="1440" w:bottom="1440" w:left="1440" w:header="720" w:footer="720" w:gutter="0"/>
          <w:pgNumType w:start="1" w:chapStyle="1"/>
          <w:cols w:space="720"/>
          <w:titlePg/>
        </w:sectPr>
      </w:pPr>
    </w:p>
    <w:p w14:paraId="3EFBEA99" w14:textId="77777777" w:rsidR="00750867" w:rsidRDefault="00750867">
      <w:pPr>
        <w:pBdr>
          <w:bottom w:val="single" w:sz="4" w:space="6" w:color="auto"/>
          <w:between w:val="single" w:sz="4" w:space="1" w:color="auto"/>
        </w:pBdr>
        <w:spacing w:before="240" w:after="240"/>
        <w:ind w:left="0"/>
      </w:pPr>
      <w:bookmarkStart w:id="116" w:name="Troubleshooting"/>
      <w:r>
        <w:rPr>
          <w:sz w:val="36"/>
          <w:szCs w:val="36"/>
        </w:rPr>
        <w:lastRenderedPageBreak/>
        <w:t>C H A P T E R</w:t>
      </w:r>
      <w:r>
        <w:rPr>
          <w:b/>
          <w:bCs/>
          <w:sz w:val="36"/>
          <w:szCs w:val="36"/>
        </w:rPr>
        <w:t xml:space="preserve"> </w:t>
      </w:r>
    </w:p>
    <w:p w14:paraId="6163BB7C" w14:textId="77777777" w:rsidR="00750867" w:rsidRDefault="00750867">
      <w:pPr>
        <w:pStyle w:val="Heading1"/>
      </w:pPr>
      <w:bookmarkStart w:id="117" w:name="_Toc474221127"/>
      <w:bookmarkEnd w:id="110"/>
      <w:r>
        <w:t>Troubleshooting: Solving Transmission Problems</w:t>
      </w:r>
      <w:bookmarkEnd w:id="117"/>
    </w:p>
    <w:p w14:paraId="4A1C5DF6" w14:textId="77777777" w:rsidR="00750867" w:rsidRDefault="00750867"/>
    <w:p w14:paraId="3D4D7F02" w14:textId="77777777" w:rsidR="00750867" w:rsidRDefault="00750867"/>
    <w:p w14:paraId="610E44FE" w14:textId="77777777" w:rsidR="00750867" w:rsidRDefault="00750867">
      <w:r>
        <w:t xml:space="preserve">HL7 messaging is designed to exchange messages between heterogeneous applications running on disparate systems. Because of this, an inherent task in managing HL7 interfaces is troubleshooting the variety of errors that will occur over these interfaces. Errors can occur in any one of several different layers of messaging functionality within any given HL7 transaction. </w:t>
      </w:r>
    </w:p>
    <w:p w14:paraId="7B79B93C" w14:textId="77777777" w:rsidR="00750867" w:rsidRDefault="00750867"/>
    <w:p w14:paraId="07C42165" w14:textId="77777777" w:rsidR="00750867" w:rsidRDefault="00750867">
      <w:r>
        <w:t xml:space="preserve">This chapter lists the most common problems that may occur. It is drawn largely from three years of NOIS (National Online Information System) calls drawn from the experiences of National </w:t>
      </w:r>
      <w:r>
        <w:rPr>
          <w:b/>
        </w:rPr>
        <w:t>V</w:t>
      </w:r>
      <w:r>
        <w:rPr>
          <w:i/>
        </w:rPr>
        <w:t>IST</w:t>
      </w:r>
      <w:r>
        <w:rPr>
          <w:b/>
        </w:rPr>
        <w:t>A</w:t>
      </w:r>
      <w:r>
        <w:t xml:space="preserve"> Support (NVS).</w:t>
      </w:r>
    </w:p>
    <w:p w14:paraId="0A41D711" w14:textId="77777777" w:rsidR="00750867" w:rsidRDefault="00750867"/>
    <w:p w14:paraId="1AE46392" w14:textId="77777777" w:rsidR="00750867" w:rsidRDefault="00750867"/>
    <w:p w14:paraId="46CC9AF3" w14:textId="77777777" w:rsidR="00750867" w:rsidRDefault="00750867">
      <w:pPr>
        <w:pStyle w:val="Heading2"/>
      </w:pPr>
      <w:bookmarkStart w:id="118" w:name="_Toc474221128"/>
      <w:bookmarkStart w:id="119" w:name="FilerProblems"/>
      <w:r>
        <w:t>Filer Problems</w:t>
      </w:r>
      <w:bookmarkEnd w:id="118"/>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30"/>
        <w:gridCol w:w="6300"/>
      </w:tblGrid>
      <w:tr w:rsidR="00750867" w14:paraId="5A5F9EF2" w14:textId="77777777">
        <w:trPr>
          <w:cantSplit/>
        </w:trPr>
        <w:tc>
          <w:tcPr>
            <w:tcW w:w="2430" w:type="dxa"/>
            <w:tcBorders>
              <w:top w:val="single" w:sz="4" w:space="0" w:color="auto"/>
              <w:left w:val="nil"/>
              <w:bottom w:val="single" w:sz="4" w:space="0" w:color="auto"/>
              <w:right w:val="single" w:sz="4" w:space="0" w:color="auto"/>
            </w:tcBorders>
          </w:tcPr>
          <w:p w14:paraId="32613DFC" w14:textId="77777777" w:rsidR="00750867" w:rsidRDefault="00750867">
            <w:pPr>
              <w:pStyle w:val="Normalnoindent"/>
              <w:spacing w:before="60" w:after="60"/>
              <w:rPr>
                <w:b/>
                <w:bCs/>
              </w:rPr>
            </w:pPr>
            <w:r>
              <w:rPr>
                <w:b/>
                <w:bCs/>
              </w:rPr>
              <w:t>Symptom</w:t>
            </w:r>
          </w:p>
        </w:tc>
        <w:tc>
          <w:tcPr>
            <w:tcW w:w="6300" w:type="dxa"/>
            <w:tcBorders>
              <w:top w:val="single" w:sz="4" w:space="0" w:color="auto"/>
              <w:left w:val="single" w:sz="4" w:space="0" w:color="auto"/>
              <w:bottom w:val="single" w:sz="4" w:space="0" w:color="auto"/>
              <w:right w:val="nil"/>
            </w:tcBorders>
          </w:tcPr>
          <w:p w14:paraId="5793C0FD" w14:textId="77777777" w:rsidR="00750867" w:rsidRDefault="00750867">
            <w:pPr>
              <w:pStyle w:val="Normalnoindent"/>
              <w:spacing w:before="60" w:after="60"/>
              <w:rPr>
                <w:b/>
                <w:bCs/>
              </w:rPr>
            </w:pPr>
            <w:r>
              <w:rPr>
                <w:b/>
                <w:bCs/>
              </w:rPr>
              <w:t>Recommended Response</w:t>
            </w:r>
          </w:p>
        </w:tc>
      </w:tr>
      <w:tr w:rsidR="00750867" w14:paraId="09A65A81" w14:textId="77777777">
        <w:trPr>
          <w:cantSplit/>
        </w:trPr>
        <w:tc>
          <w:tcPr>
            <w:tcW w:w="2430" w:type="dxa"/>
            <w:tcBorders>
              <w:top w:val="single" w:sz="4" w:space="0" w:color="auto"/>
              <w:left w:val="nil"/>
              <w:bottom w:val="single" w:sz="4" w:space="0" w:color="auto"/>
              <w:right w:val="single" w:sz="4" w:space="0" w:color="auto"/>
            </w:tcBorders>
          </w:tcPr>
          <w:p w14:paraId="21619F7B" w14:textId="77777777" w:rsidR="00750867" w:rsidRDefault="00750867">
            <w:pPr>
              <w:pStyle w:val="Normalnoindent"/>
              <w:spacing w:before="60" w:after="60"/>
            </w:pPr>
            <w:r>
              <w:t>Filers do not appear to be running. The time difference between "now" and the last filer cycle (Monitor, Start, Stop Filers</w:t>
            </w:r>
            <w:r>
              <w:fldChar w:fldCharType="begin"/>
            </w:r>
            <w:r>
              <w:instrText xml:space="preserve"> XE "Monitor, Start, Stop Filers option" </w:instrText>
            </w:r>
            <w:r>
              <w:fldChar w:fldCharType="end"/>
            </w:r>
            <w:r>
              <w:fldChar w:fldCharType="begin"/>
            </w:r>
            <w:r>
              <w:instrText xml:space="preserve"> XE "Filers:Monitor, Start, Stop Filers option" </w:instrText>
            </w:r>
            <w:r>
              <w:fldChar w:fldCharType="end"/>
            </w:r>
            <w:r>
              <w:t xml:space="preserve"> screen) is large. Attempted to restart the filers, but they did not restart.</w:t>
            </w:r>
          </w:p>
        </w:tc>
        <w:tc>
          <w:tcPr>
            <w:tcW w:w="6300" w:type="dxa"/>
            <w:tcBorders>
              <w:top w:val="single" w:sz="4" w:space="0" w:color="auto"/>
              <w:left w:val="single" w:sz="4" w:space="0" w:color="auto"/>
              <w:bottom w:val="single" w:sz="4" w:space="0" w:color="auto"/>
              <w:right w:val="nil"/>
            </w:tcBorders>
          </w:tcPr>
          <w:p w14:paraId="392FE4EF" w14:textId="77777777" w:rsidR="00750867" w:rsidRDefault="00750867">
            <w:pPr>
              <w:pStyle w:val="Normalnoindent"/>
              <w:spacing w:before="60" w:after="60"/>
            </w:pPr>
            <w:r>
              <w:t>First try the following steps:</w:t>
            </w:r>
          </w:p>
          <w:p w14:paraId="7D6E87F3" w14:textId="77777777" w:rsidR="00750867" w:rsidRDefault="00750867">
            <w:pPr>
              <w:pStyle w:val="Normalnoindent"/>
              <w:tabs>
                <w:tab w:val="left" w:pos="702"/>
              </w:tabs>
              <w:spacing w:before="60" w:after="60"/>
              <w:ind w:left="702" w:hanging="360"/>
            </w:pPr>
            <w:r>
              <w:t>1.</w:t>
            </w:r>
            <w:r>
              <w:tab/>
              <w:t>Stop the existing filers.</w:t>
            </w:r>
          </w:p>
          <w:p w14:paraId="14628165" w14:textId="77777777" w:rsidR="00750867" w:rsidRDefault="00750867">
            <w:pPr>
              <w:pStyle w:val="Normalnoindent"/>
              <w:tabs>
                <w:tab w:val="left" w:pos="702"/>
              </w:tabs>
              <w:spacing w:before="60" w:after="60"/>
              <w:ind w:left="702" w:hanging="360"/>
            </w:pPr>
            <w:r>
              <w:t>2.</w:t>
            </w:r>
            <w:r>
              <w:tab/>
              <w:t>Delete the existing filers, through the Monitor, Start, Stop Filers option.</w:t>
            </w:r>
          </w:p>
          <w:p w14:paraId="220ACCF2" w14:textId="77777777" w:rsidR="00750867" w:rsidRDefault="00750867">
            <w:pPr>
              <w:pStyle w:val="Normalnoindent"/>
              <w:tabs>
                <w:tab w:val="left" w:pos="702"/>
              </w:tabs>
              <w:spacing w:before="60" w:after="60"/>
              <w:ind w:left="702" w:hanging="360"/>
            </w:pPr>
            <w:r>
              <w:t>3.</w:t>
            </w:r>
            <w:r>
              <w:tab/>
              <w:t>Restart the filers.</w:t>
            </w:r>
          </w:p>
          <w:p w14:paraId="13651DCF" w14:textId="77777777" w:rsidR="00750867" w:rsidRDefault="00750867">
            <w:pPr>
              <w:pStyle w:val="Normalnoindent"/>
              <w:spacing w:before="60" w:after="60"/>
            </w:pPr>
            <w:r>
              <w:t xml:space="preserve">Sometimes this still doesn't get the filers running. It may be that the task numbers for filers recorded by </w:t>
            </w:r>
            <w:r>
              <w:rPr>
                <w:b/>
                <w:bCs/>
              </w:rPr>
              <w:t>V</w:t>
            </w:r>
            <w:r>
              <w:rPr>
                <w:i/>
                <w:iCs/>
              </w:rPr>
              <w:t>IST</w:t>
            </w:r>
            <w:r>
              <w:rPr>
                <w:b/>
                <w:bCs/>
              </w:rPr>
              <w:t>A</w:t>
            </w:r>
            <w:r>
              <w:t xml:space="preserve"> HL7 no longer exist on the system. Use VA FileMan to edit the HL Communications Server Parameter file, and delete all task number entries in the "Incoming Filer Task Number" and "Outgoing Filer Task Number" multiples:</w:t>
            </w:r>
          </w:p>
          <w:p w14:paraId="29354306" w14:textId="77777777" w:rsidR="00750867" w:rsidRDefault="00750867">
            <w:pPr>
              <w:pStyle w:val="ScreenCapture"/>
              <w:spacing w:before="60"/>
              <w:ind w:left="162"/>
              <w:rPr>
                <w:sz w:val="18"/>
                <w:szCs w:val="18"/>
              </w:rPr>
            </w:pPr>
            <w:r>
              <w:rPr>
                <w:sz w:val="18"/>
                <w:szCs w:val="18"/>
              </w:rPr>
              <w:t xml:space="preserve">Select HL COMMUNICATION SERVER PARAMETERS ONE: </w:t>
            </w:r>
            <w:r>
              <w:rPr>
                <w:b/>
                <w:bCs/>
                <w:sz w:val="18"/>
                <w:szCs w:val="18"/>
              </w:rPr>
              <w:t>1</w:t>
            </w:r>
            <w:r>
              <w:rPr>
                <w:sz w:val="18"/>
                <w:szCs w:val="18"/>
              </w:rPr>
              <w:t xml:space="preserve">  </w:t>
            </w:r>
          </w:p>
          <w:p w14:paraId="7B591930" w14:textId="77777777" w:rsidR="00750867" w:rsidRDefault="00750867">
            <w:pPr>
              <w:pStyle w:val="ScreenCapture"/>
              <w:ind w:left="162"/>
              <w:rPr>
                <w:sz w:val="18"/>
                <w:szCs w:val="18"/>
              </w:rPr>
            </w:pPr>
            <w:r>
              <w:rPr>
                <w:sz w:val="18"/>
                <w:szCs w:val="18"/>
              </w:rPr>
              <w:t xml:space="preserve">ONE: 1// </w:t>
            </w:r>
          </w:p>
          <w:p w14:paraId="242848BD" w14:textId="77777777" w:rsidR="00750867" w:rsidRDefault="00750867">
            <w:pPr>
              <w:pStyle w:val="ScreenCapture"/>
              <w:ind w:left="162"/>
              <w:rPr>
                <w:sz w:val="18"/>
                <w:szCs w:val="18"/>
              </w:rPr>
            </w:pPr>
            <w:r>
              <w:rPr>
                <w:sz w:val="18"/>
                <w:szCs w:val="18"/>
              </w:rPr>
              <w:t xml:space="preserve">DEFAULT NUMBER INCOMING FILERS: 1// </w:t>
            </w:r>
          </w:p>
          <w:p w14:paraId="387B4FB4" w14:textId="77777777" w:rsidR="00750867" w:rsidRDefault="00750867">
            <w:pPr>
              <w:pStyle w:val="ScreenCapture"/>
              <w:ind w:left="162"/>
              <w:rPr>
                <w:sz w:val="18"/>
                <w:szCs w:val="18"/>
              </w:rPr>
            </w:pPr>
            <w:r>
              <w:rPr>
                <w:sz w:val="18"/>
                <w:szCs w:val="18"/>
              </w:rPr>
              <w:t xml:space="preserve">DEFAULT NUMBER OUTGOING FILERS: 1// </w:t>
            </w:r>
          </w:p>
          <w:p w14:paraId="6DAD8C72" w14:textId="77777777" w:rsidR="00750867" w:rsidRDefault="00750867">
            <w:pPr>
              <w:pStyle w:val="ScreenCapture"/>
              <w:ind w:left="162"/>
              <w:rPr>
                <w:b/>
                <w:bCs/>
                <w:sz w:val="18"/>
                <w:szCs w:val="18"/>
              </w:rPr>
            </w:pPr>
            <w:r>
              <w:rPr>
                <w:sz w:val="18"/>
                <w:szCs w:val="18"/>
              </w:rPr>
              <w:t xml:space="preserve">Select INCOMING FILER TASK NUMBER: 5031578// </w:t>
            </w:r>
            <w:r>
              <w:rPr>
                <w:b/>
                <w:bCs/>
                <w:sz w:val="18"/>
                <w:szCs w:val="18"/>
              </w:rPr>
              <w:t>@</w:t>
            </w:r>
          </w:p>
          <w:p w14:paraId="35F1EC5F" w14:textId="77777777" w:rsidR="00750867" w:rsidRDefault="00750867">
            <w:pPr>
              <w:pStyle w:val="ScreenCapture"/>
              <w:ind w:left="162"/>
              <w:rPr>
                <w:sz w:val="18"/>
                <w:szCs w:val="18"/>
              </w:rPr>
            </w:pPr>
            <w:r>
              <w:rPr>
                <w:sz w:val="18"/>
                <w:szCs w:val="18"/>
              </w:rPr>
              <w:t xml:space="preserve">   SURE YOU WANT TO DELETE THE ENTIRE '5031578' INCOMING FILER TASK</w:t>
            </w:r>
          </w:p>
          <w:p w14:paraId="1D05D533" w14:textId="77777777" w:rsidR="00750867" w:rsidRDefault="00750867">
            <w:pPr>
              <w:pStyle w:val="ScreenCapture"/>
              <w:ind w:left="162"/>
              <w:rPr>
                <w:sz w:val="18"/>
                <w:szCs w:val="18"/>
              </w:rPr>
            </w:pPr>
            <w:r>
              <w:rPr>
                <w:sz w:val="18"/>
                <w:szCs w:val="18"/>
              </w:rPr>
              <w:t xml:space="preserve">NUMBER? </w:t>
            </w:r>
            <w:r>
              <w:rPr>
                <w:b/>
                <w:bCs/>
                <w:sz w:val="18"/>
                <w:szCs w:val="18"/>
              </w:rPr>
              <w:t>Y</w:t>
            </w:r>
            <w:r>
              <w:rPr>
                <w:sz w:val="18"/>
                <w:szCs w:val="18"/>
              </w:rPr>
              <w:t xml:space="preserve">  (Yes)</w:t>
            </w:r>
          </w:p>
          <w:p w14:paraId="03D0D375" w14:textId="77777777" w:rsidR="00750867" w:rsidRDefault="00750867">
            <w:pPr>
              <w:pStyle w:val="ScreenCapture"/>
              <w:ind w:left="162"/>
              <w:rPr>
                <w:sz w:val="18"/>
                <w:szCs w:val="18"/>
              </w:rPr>
            </w:pPr>
            <w:r>
              <w:rPr>
                <w:sz w:val="18"/>
                <w:szCs w:val="18"/>
              </w:rPr>
              <w:t xml:space="preserve">Select INCOMING FILER TASK NUMBER: </w:t>
            </w:r>
            <w:r>
              <w:rPr>
                <w:b/>
                <w:bCs/>
                <w:sz w:val="18"/>
                <w:szCs w:val="18"/>
              </w:rPr>
              <w:t>?</w:t>
            </w:r>
          </w:p>
          <w:p w14:paraId="7D4CDF61" w14:textId="77777777" w:rsidR="00750867" w:rsidRDefault="00750867">
            <w:pPr>
              <w:pStyle w:val="ScreenCapture"/>
              <w:ind w:left="162"/>
              <w:rPr>
                <w:sz w:val="18"/>
                <w:szCs w:val="18"/>
              </w:rPr>
            </w:pPr>
            <w:r>
              <w:rPr>
                <w:sz w:val="18"/>
                <w:szCs w:val="18"/>
              </w:rPr>
              <w:t xml:space="preserve"> Answer with INCOMING FILER TASK NUMBER</w:t>
            </w:r>
          </w:p>
          <w:p w14:paraId="09228F11" w14:textId="77777777" w:rsidR="00750867" w:rsidRDefault="00750867">
            <w:pPr>
              <w:pStyle w:val="ScreenCapture"/>
              <w:ind w:left="162"/>
              <w:rPr>
                <w:sz w:val="18"/>
                <w:szCs w:val="18"/>
              </w:rPr>
            </w:pPr>
            <w:r>
              <w:rPr>
                <w:sz w:val="18"/>
                <w:szCs w:val="18"/>
              </w:rPr>
              <w:t xml:space="preserve">     You may enter a new INCOMING FILER TASK </w:t>
            </w:r>
            <w:proofErr w:type="gramStart"/>
            <w:r>
              <w:rPr>
                <w:sz w:val="18"/>
                <w:szCs w:val="18"/>
              </w:rPr>
              <w:t>NUMBER, if</w:t>
            </w:r>
            <w:proofErr w:type="gramEnd"/>
            <w:r>
              <w:rPr>
                <w:sz w:val="18"/>
                <w:szCs w:val="18"/>
              </w:rPr>
              <w:t xml:space="preserve"> you wish</w:t>
            </w:r>
          </w:p>
          <w:p w14:paraId="0DD73859" w14:textId="77777777" w:rsidR="00750867" w:rsidRDefault="00750867">
            <w:pPr>
              <w:pStyle w:val="ScreenCapture"/>
              <w:ind w:left="162"/>
              <w:rPr>
                <w:sz w:val="18"/>
                <w:szCs w:val="18"/>
              </w:rPr>
            </w:pPr>
            <w:r>
              <w:rPr>
                <w:sz w:val="18"/>
                <w:szCs w:val="18"/>
              </w:rPr>
              <w:t xml:space="preserve">     Enter the task number of an incoming filer</w:t>
            </w:r>
          </w:p>
          <w:p w14:paraId="14997884" w14:textId="77777777" w:rsidR="00750867" w:rsidRDefault="00750867">
            <w:pPr>
              <w:pStyle w:val="ScreenCapture"/>
              <w:ind w:left="162"/>
              <w:rPr>
                <w:sz w:val="18"/>
                <w:szCs w:val="18"/>
              </w:rPr>
            </w:pPr>
            <w:r>
              <w:rPr>
                <w:sz w:val="18"/>
                <w:szCs w:val="18"/>
              </w:rPr>
              <w:t xml:space="preserve">Select INCOMING FILER TASK NUMBER: </w:t>
            </w:r>
          </w:p>
          <w:p w14:paraId="5EB10CAF" w14:textId="77777777" w:rsidR="00750867" w:rsidRDefault="00750867">
            <w:pPr>
              <w:pStyle w:val="ScreenCapture"/>
              <w:ind w:left="162"/>
              <w:rPr>
                <w:sz w:val="18"/>
                <w:szCs w:val="18"/>
              </w:rPr>
            </w:pPr>
            <w:r>
              <w:rPr>
                <w:sz w:val="18"/>
                <w:szCs w:val="18"/>
              </w:rPr>
              <w:t xml:space="preserve">Select OUTGOING FILER TASK NUMBER: 5031580// </w:t>
            </w:r>
            <w:r>
              <w:rPr>
                <w:b/>
                <w:bCs/>
                <w:sz w:val="18"/>
                <w:szCs w:val="18"/>
              </w:rPr>
              <w:t>@</w:t>
            </w:r>
          </w:p>
          <w:p w14:paraId="49408046" w14:textId="77777777" w:rsidR="00750867" w:rsidRDefault="00750867">
            <w:pPr>
              <w:pStyle w:val="Normalnoindent"/>
              <w:spacing w:before="60" w:after="60"/>
              <w:ind w:left="162"/>
              <w:rPr>
                <w:rFonts w:ascii="Courier New" w:hAnsi="Courier New"/>
                <w:sz w:val="18"/>
                <w:szCs w:val="18"/>
              </w:rPr>
            </w:pPr>
            <w:r>
              <w:rPr>
                <w:rFonts w:ascii="Courier New" w:hAnsi="Courier New"/>
                <w:sz w:val="18"/>
                <w:szCs w:val="18"/>
              </w:rPr>
              <w:t xml:space="preserve">   SURE YOU WANT TO DELETE THE ENTIRE '5031580'</w:t>
            </w:r>
            <w:r>
              <w:rPr>
                <w:rFonts w:ascii="Courier New" w:hAnsi="Courier New"/>
                <w:sz w:val="18"/>
                <w:szCs w:val="18"/>
              </w:rPr>
              <w:br/>
              <w:t xml:space="preserve">OUTGOING FILER TASK NUMBER? </w:t>
            </w:r>
            <w:r>
              <w:rPr>
                <w:rFonts w:ascii="Courier New" w:hAnsi="Courier New"/>
                <w:b/>
                <w:bCs/>
                <w:sz w:val="18"/>
                <w:szCs w:val="18"/>
              </w:rPr>
              <w:t>Y</w:t>
            </w:r>
            <w:r>
              <w:rPr>
                <w:rFonts w:ascii="Courier New" w:hAnsi="Courier New"/>
                <w:sz w:val="18"/>
                <w:szCs w:val="18"/>
              </w:rPr>
              <w:t xml:space="preserve">   (Yes)</w:t>
            </w:r>
          </w:p>
          <w:p w14:paraId="4A85CA15" w14:textId="77777777" w:rsidR="00750867" w:rsidRDefault="00750867">
            <w:pPr>
              <w:pStyle w:val="Normalnoindent"/>
              <w:spacing w:before="60" w:after="60"/>
            </w:pPr>
            <w:r>
              <w:t>Now try restarting the filers.</w:t>
            </w:r>
          </w:p>
        </w:tc>
      </w:tr>
    </w:tbl>
    <w:p w14:paraId="4DEAB64B" w14:textId="77777777" w:rsidR="00750867" w:rsidRDefault="00750867">
      <w:pPr>
        <w:pStyle w:val="Normalnoindent"/>
        <w:pageBreakBefore/>
        <w:tabs>
          <w:tab w:val="left" w:pos="3708"/>
          <w:tab w:val="left" w:pos="9558"/>
        </w:tabs>
        <w:ind w:left="835"/>
        <w:jc w:val="center"/>
        <w:rPr>
          <w:b/>
          <w:bCs/>
        </w:rPr>
      </w:pPr>
      <w:r>
        <w:rPr>
          <w:b/>
          <w:bCs/>
        </w:rPr>
        <w:lastRenderedPageBreak/>
        <w:t>Filer Problems (continued)</w:t>
      </w:r>
    </w:p>
    <w:p w14:paraId="40603443" w14:textId="77777777" w:rsidR="00750867" w:rsidRDefault="00750867">
      <w:pPr>
        <w:pStyle w:val="Normalnoindent"/>
        <w:tabs>
          <w:tab w:val="left" w:pos="3708"/>
          <w:tab w:val="left" w:pos="9558"/>
        </w:tabs>
        <w:ind w:left="835"/>
        <w:jc w:val="center"/>
        <w:rPr>
          <w:b/>
          <w:bCs/>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050"/>
        <w:gridCol w:w="4680"/>
      </w:tblGrid>
      <w:tr w:rsidR="00750867" w14:paraId="666202CC" w14:textId="77777777">
        <w:trPr>
          <w:cantSplit/>
        </w:trPr>
        <w:tc>
          <w:tcPr>
            <w:tcW w:w="4050" w:type="dxa"/>
            <w:tcBorders>
              <w:top w:val="single" w:sz="4" w:space="0" w:color="auto"/>
              <w:left w:val="nil"/>
              <w:bottom w:val="single" w:sz="4" w:space="0" w:color="auto"/>
              <w:right w:val="single" w:sz="4" w:space="0" w:color="auto"/>
            </w:tcBorders>
          </w:tcPr>
          <w:p w14:paraId="45C1C016" w14:textId="77777777" w:rsidR="00750867" w:rsidRDefault="00750867">
            <w:pPr>
              <w:pStyle w:val="Normalnoindent"/>
              <w:spacing w:before="60" w:after="60"/>
              <w:rPr>
                <w:b/>
                <w:bCs/>
              </w:rPr>
            </w:pPr>
            <w:r>
              <w:rPr>
                <w:b/>
                <w:bCs/>
              </w:rPr>
              <w:t>Symptom</w:t>
            </w:r>
          </w:p>
        </w:tc>
        <w:tc>
          <w:tcPr>
            <w:tcW w:w="4680" w:type="dxa"/>
            <w:tcBorders>
              <w:top w:val="single" w:sz="4" w:space="0" w:color="auto"/>
              <w:left w:val="single" w:sz="4" w:space="0" w:color="auto"/>
              <w:bottom w:val="single" w:sz="4" w:space="0" w:color="auto"/>
              <w:right w:val="nil"/>
            </w:tcBorders>
          </w:tcPr>
          <w:p w14:paraId="34F2EC5A" w14:textId="77777777" w:rsidR="00750867" w:rsidRDefault="00750867">
            <w:pPr>
              <w:pStyle w:val="Normalnoindent"/>
              <w:spacing w:before="60" w:after="60"/>
              <w:rPr>
                <w:b/>
                <w:bCs/>
              </w:rPr>
            </w:pPr>
            <w:r>
              <w:rPr>
                <w:b/>
                <w:bCs/>
              </w:rPr>
              <w:t>Recommended Response</w:t>
            </w:r>
          </w:p>
        </w:tc>
      </w:tr>
      <w:tr w:rsidR="00750867" w14:paraId="3874A7AE" w14:textId="77777777">
        <w:trPr>
          <w:cantSplit/>
        </w:trPr>
        <w:tc>
          <w:tcPr>
            <w:tcW w:w="4050" w:type="dxa"/>
            <w:tcBorders>
              <w:top w:val="single" w:sz="4" w:space="0" w:color="auto"/>
              <w:left w:val="nil"/>
              <w:bottom w:val="single" w:sz="4" w:space="0" w:color="auto"/>
              <w:right w:val="single" w:sz="4" w:space="0" w:color="auto"/>
            </w:tcBorders>
          </w:tcPr>
          <w:p w14:paraId="59123E99" w14:textId="77777777" w:rsidR="00750867" w:rsidRDefault="00750867">
            <w:pPr>
              <w:pStyle w:val="Normalnoindent"/>
              <w:spacing w:before="60" w:after="60"/>
            </w:pPr>
            <w:r>
              <w:t xml:space="preserve">Cannot get rid of bogus filers from "Monitor, Start, Stop Filers" screen ("delete" option does not remove them). The task number of each bogus filer 0. </w:t>
            </w:r>
            <w:r>
              <w:fldChar w:fldCharType="begin"/>
            </w:r>
            <w:r>
              <w:instrText xml:space="preserve"> XE "Monitor, Start, Stop Filers option" </w:instrText>
            </w:r>
            <w:r>
              <w:fldChar w:fldCharType="end"/>
            </w:r>
            <w:r>
              <w:fldChar w:fldCharType="begin"/>
            </w:r>
            <w:r>
              <w:instrText xml:space="preserve"> XE "Filers:Monitor, Start, Stop Filers option" </w:instrText>
            </w:r>
            <w:r>
              <w:fldChar w:fldCharType="end"/>
            </w:r>
          </w:p>
        </w:tc>
        <w:tc>
          <w:tcPr>
            <w:tcW w:w="4680" w:type="dxa"/>
            <w:tcBorders>
              <w:top w:val="single" w:sz="4" w:space="0" w:color="auto"/>
              <w:left w:val="single" w:sz="4" w:space="0" w:color="auto"/>
              <w:bottom w:val="single" w:sz="4" w:space="0" w:color="auto"/>
              <w:right w:val="nil"/>
            </w:tcBorders>
          </w:tcPr>
          <w:p w14:paraId="2BF86267" w14:textId="77777777" w:rsidR="00750867" w:rsidRDefault="00750867">
            <w:pPr>
              <w:pStyle w:val="Normalnoindent"/>
              <w:spacing w:before="60" w:after="60"/>
            </w:pPr>
            <w:r>
              <w:t xml:space="preserve">If an active filer is deleted (by FORCEX or a shutdown), bad cross-references may be left behind. </w:t>
            </w:r>
          </w:p>
          <w:p w14:paraId="72E3D5B1" w14:textId="77777777" w:rsidR="00750867" w:rsidRDefault="00750867">
            <w:pPr>
              <w:pStyle w:val="Normalnoindent"/>
              <w:tabs>
                <w:tab w:val="left" w:pos="702"/>
              </w:tabs>
              <w:spacing w:before="60" w:after="60"/>
              <w:ind w:left="702" w:hanging="360"/>
            </w:pPr>
            <w:r>
              <w:t>1.</w:t>
            </w:r>
            <w:r>
              <w:tab/>
              <w:t>Stop all filers.</w:t>
            </w:r>
          </w:p>
          <w:p w14:paraId="2989E40F" w14:textId="77777777" w:rsidR="00750867" w:rsidRDefault="00750867">
            <w:pPr>
              <w:pStyle w:val="Normalnoindent"/>
              <w:tabs>
                <w:tab w:val="left" w:pos="702"/>
              </w:tabs>
              <w:spacing w:before="60" w:after="60"/>
              <w:ind w:left="702" w:hanging="360"/>
            </w:pPr>
            <w:r>
              <w:t>2.</w:t>
            </w:r>
            <w:r>
              <w:tab/>
              <w:t xml:space="preserve">Look in the outgoing (or incoming) filer multiple in File #869.3 under the Incoming Filer Task Number and Outgoing Filer Task Number multiples. </w:t>
            </w:r>
          </w:p>
          <w:p w14:paraId="29FED790" w14:textId="77777777" w:rsidR="00750867" w:rsidRDefault="00750867">
            <w:pPr>
              <w:pStyle w:val="Normalnoindent"/>
              <w:tabs>
                <w:tab w:val="left" w:pos="702"/>
              </w:tabs>
              <w:spacing w:before="60" w:after="60"/>
              <w:ind w:left="702" w:hanging="360"/>
            </w:pPr>
            <w:r>
              <w:t>3.</w:t>
            </w:r>
            <w:r>
              <w:tab/>
              <w:t xml:space="preserve">If no task numbers are listed, look at the "B" cross reference of the "Incoming Filer Task Number" and "Outgoing Filer Task Number" multiples. </w:t>
            </w:r>
          </w:p>
          <w:p w14:paraId="30A0670F" w14:textId="77777777" w:rsidR="00750867" w:rsidRDefault="00750867">
            <w:pPr>
              <w:pStyle w:val="Normalnoindent"/>
              <w:tabs>
                <w:tab w:val="left" w:pos="702"/>
              </w:tabs>
              <w:spacing w:before="60" w:after="60"/>
              <w:ind w:left="702"/>
            </w:pPr>
            <w:r>
              <w:t>Incoming Filer Task Number:</w:t>
            </w:r>
          </w:p>
          <w:p w14:paraId="149E89B0" w14:textId="77777777" w:rsidR="00750867" w:rsidRDefault="00750867">
            <w:pPr>
              <w:pStyle w:val="ScreenCapture"/>
              <w:spacing w:before="60" w:after="60"/>
              <w:ind w:left="1062"/>
              <w:rPr>
                <w:sz w:val="18"/>
                <w:szCs w:val="18"/>
              </w:rPr>
            </w:pPr>
            <w:r>
              <w:rPr>
                <w:sz w:val="18"/>
                <w:szCs w:val="18"/>
              </w:rPr>
              <w:t>^HLCS(869.3,1,2,"B",IEN)</w:t>
            </w:r>
          </w:p>
          <w:p w14:paraId="2114D33F" w14:textId="77777777" w:rsidR="00750867" w:rsidRDefault="00750867">
            <w:pPr>
              <w:pStyle w:val="Normalnoindent"/>
              <w:spacing w:before="60" w:after="60"/>
              <w:ind w:left="702"/>
            </w:pPr>
            <w:r>
              <w:t>Outgoing Filer Task Number:</w:t>
            </w:r>
          </w:p>
          <w:p w14:paraId="36F8D51B" w14:textId="77777777" w:rsidR="00750867" w:rsidRDefault="00750867">
            <w:pPr>
              <w:pStyle w:val="ScreenCapture"/>
              <w:spacing w:before="60" w:after="60"/>
              <w:ind w:left="1062"/>
              <w:rPr>
                <w:sz w:val="18"/>
                <w:szCs w:val="18"/>
              </w:rPr>
            </w:pPr>
            <w:r>
              <w:rPr>
                <w:sz w:val="18"/>
                <w:szCs w:val="18"/>
              </w:rPr>
              <w:t>^HLCS(869.3,1,3,"B",IEN)</w:t>
            </w:r>
          </w:p>
          <w:p w14:paraId="03142FA6" w14:textId="77777777" w:rsidR="00750867" w:rsidRDefault="00750867">
            <w:pPr>
              <w:pStyle w:val="Normalnoindent"/>
              <w:tabs>
                <w:tab w:val="left" w:pos="702"/>
              </w:tabs>
              <w:spacing w:before="60" w:after="60"/>
              <w:ind w:left="702" w:hanging="360"/>
            </w:pPr>
            <w:r>
              <w:t>4.</w:t>
            </w:r>
            <w:r>
              <w:tab/>
              <w:t xml:space="preserve">Examine each entry in the cross-reference. For either multiple, if any IEN in the "B" cross-reference refers to a non-existent entry in the multiple, kill it. </w:t>
            </w:r>
          </w:p>
        </w:tc>
      </w:tr>
      <w:tr w:rsidR="00750867" w14:paraId="3E57EB2B" w14:textId="77777777">
        <w:trPr>
          <w:cantSplit/>
        </w:trPr>
        <w:tc>
          <w:tcPr>
            <w:tcW w:w="4050" w:type="dxa"/>
            <w:tcBorders>
              <w:top w:val="single" w:sz="4" w:space="0" w:color="auto"/>
              <w:left w:val="nil"/>
              <w:bottom w:val="single" w:sz="4" w:space="0" w:color="auto"/>
              <w:right w:val="single" w:sz="4" w:space="0" w:color="auto"/>
            </w:tcBorders>
          </w:tcPr>
          <w:p w14:paraId="6E5196C7" w14:textId="77777777" w:rsidR="00750867" w:rsidRDefault="00750867">
            <w:pPr>
              <w:pStyle w:val="Normalnoindent"/>
              <w:spacing w:before="60" w:after="60"/>
            </w:pPr>
            <w:r>
              <w:t xml:space="preserve">Many filers in the "Monitor, Start, Stop Filers" screen with a status of "undefined" whenever the system is shut down and brought back up: </w:t>
            </w:r>
          </w:p>
          <w:p w14:paraId="4B123598" w14:textId="77777777" w:rsidR="00750867" w:rsidRDefault="00750867">
            <w:pPr>
              <w:pStyle w:val="Normalnoindent"/>
              <w:spacing w:before="60" w:after="60"/>
            </w:pPr>
            <w:r>
              <w:t xml:space="preserve">"** Incoming filer is no longer defined **" </w:t>
            </w:r>
          </w:p>
          <w:p w14:paraId="149EF83D" w14:textId="77777777" w:rsidR="00750867" w:rsidRDefault="00750867">
            <w:pPr>
              <w:pStyle w:val="Normalnoindent"/>
              <w:spacing w:before="60" w:after="60"/>
              <w:jc w:val="center"/>
            </w:pPr>
            <w:r>
              <w:t>Or</w:t>
            </w:r>
          </w:p>
          <w:p w14:paraId="31A604D8" w14:textId="77777777" w:rsidR="00750867" w:rsidRDefault="00750867">
            <w:pPr>
              <w:pStyle w:val="Normalnoindent"/>
              <w:spacing w:before="60" w:after="60"/>
            </w:pPr>
            <w:r>
              <w:t>"** Outgoing filer is no longer defined **"</w:t>
            </w:r>
          </w:p>
        </w:tc>
        <w:tc>
          <w:tcPr>
            <w:tcW w:w="4680" w:type="dxa"/>
            <w:tcBorders>
              <w:top w:val="single" w:sz="4" w:space="0" w:color="auto"/>
              <w:left w:val="single" w:sz="4" w:space="0" w:color="auto"/>
              <w:bottom w:val="single" w:sz="4" w:space="0" w:color="auto"/>
              <w:right w:val="nil"/>
            </w:tcBorders>
          </w:tcPr>
          <w:p w14:paraId="49148D4A" w14:textId="77777777" w:rsidR="00750867" w:rsidRDefault="00750867">
            <w:pPr>
              <w:pStyle w:val="Normalnoindent"/>
              <w:spacing w:before="60" w:after="60"/>
            </w:pPr>
            <w:r>
              <w:t xml:space="preserve">Make sure that when you shut down your system, you shut down </w:t>
            </w:r>
            <w:r>
              <w:rPr>
                <w:b/>
                <w:bCs/>
              </w:rPr>
              <w:t>V</w:t>
            </w:r>
            <w:r>
              <w:rPr>
                <w:i/>
                <w:iCs/>
              </w:rPr>
              <w:t>IST</w:t>
            </w:r>
            <w:r>
              <w:rPr>
                <w:b/>
                <w:bCs/>
              </w:rPr>
              <w:t>A</w:t>
            </w:r>
            <w:r>
              <w:t xml:space="preserve"> HL7. For the procedure to do this, please see the "Managing a </w:t>
            </w:r>
            <w:r>
              <w:rPr>
                <w:b/>
                <w:bCs/>
              </w:rPr>
              <w:t>V</w:t>
            </w:r>
            <w:r>
              <w:rPr>
                <w:i/>
                <w:iCs/>
              </w:rPr>
              <w:t>IST</w:t>
            </w:r>
            <w:r>
              <w:rPr>
                <w:b/>
                <w:bCs/>
              </w:rPr>
              <w:t>A</w:t>
            </w:r>
            <w:r>
              <w:t xml:space="preserve"> HL7 System" chapter. </w:t>
            </w:r>
          </w:p>
          <w:p w14:paraId="347D19EA" w14:textId="77777777" w:rsidR="00750867" w:rsidRDefault="00750867">
            <w:pPr>
              <w:pStyle w:val="Normalnoindent"/>
              <w:spacing w:before="60" w:after="60"/>
            </w:pPr>
            <w:r>
              <w:t>To eliminate bogus filer entries in the "Monitor, Stop, Start Filers" screen, use the "Delete Filer" options to remove the undefined filers from the "Monitor, Start, Stop Filers" screen. If the system crashed or otherwise shut down unexpectedly, you may need to do this as well.</w:t>
            </w:r>
          </w:p>
        </w:tc>
      </w:tr>
    </w:tbl>
    <w:p w14:paraId="4DE59D33" w14:textId="77777777" w:rsidR="00750867" w:rsidRDefault="00750867">
      <w:r>
        <w:fldChar w:fldCharType="begin"/>
      </w:r>
      <w:r>
        <w:instrText xml:space="preserve"> XE "Filers:Troubleshooting" \r "FilerProblems" </w:instrText>
      </w:r>
      <w:r>
        <w:fldChar w:fldCharType="end"/>
      </w:r>
      <w:r>
        <w:fldChar w:fldCharType="begin"/>
      </w:r>
      <w:r>
        <w:instrText xml:space="preserve"> XE "Troubleshooting:Filers" \r "FilerProblems" </w:instrText>
      </w:r>
      <w:r>
        <w:fldChar w:fldCharType="end"/>
      </w:r>
    </w:p>
    <w:bookmarkEnd w:id="119"/>
    <w:p w14:paraId="7CCC796D" w14:textId="77777777" w:rsidR="00750867" w:rsidRDefault="00750867"/>
    <w:p w14:paraId="4B5B4AE0" w14:textId="77777777" w:rsidR="00750867" w:rsidRDefault="00750867"/>
    <w:p w14:paraId="08544C05" w14:textId="77777777" w:rsidR="00750867" w:rsidRDefault="00750867">
      <w:pPr>
        <w:pStyle w:val="Heading2"/>
      </w:pPr>
      <w:r>
        <w:br w:type="page"/>
      </w:r>
      <w:bookmarkStart w:id="120" w:name="_Toc474221129"/>
      <w:bookmarkStart w:id="121" w:name="LinksTroubleshooting"/>
      <w:r>
        <w:lastRenderedPageBreak/>
        <w:t>Link Problems</w:t>
      </w:r>
      <w:bookmarkEnd w:id="120"/>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80"/>
        <w:gridCol w:w="5850"/>
      </w:tblGrid>
      <w:tr w:rsidR="00750867" w14:paraId="5FB5B26E" w14:textId="77777777">
        <w:trPr>
          <w:cantSplit/>
        </w:trPr>
        <w:tc>
          <w:tcPr>
            <w:tcW w:w="2880" w:type="dxa"/>
            <w:tcBorders>
              <w:top w:val="single" w:sz="4" w:space="0" w:color="auto"/>
              <w:left w:val="nil"/>
              <w:bottom w:val="single" w:sz="4" w:space="0" w:color="auto"/>
              <w:right w:val="single" w:sz="4" w:space="0" w:color="auto"/>
            </w:tcBorders>
          </w:tcPr>
          <w:p w14:paraId="24F50AB9" w14:textId="77777777" w:rsidR="00750867" w:rsidRDefault="00750867">
            <w:pPr>
              <w:pStyle w:val="Normalnoindent"/>
              <w:spacing w:before="60" w:after="60"/>
              <w:rPr>
                <w:b/>
                <w:bCs/>
              </w:rPr>
            </w:pPr>
            <w:r>
              <w:rPr>
                <w:b/>
                <w:bCs/>
              </w:rPr>
              <w:t>Symptom</w:t>
            </w:r>
          </w:p>
        </w:tc>
        <w:tc>
          <w:tcPr>
            <w:tcW w:w="5850" w:type="dxa"/>
            <w:tcBorders>
              <w:top w:val="single" w:sz="4" w:space="0" w:color="auto"/>
              <w:left w:val="single" w:sz="4" w:space="0" w:color="auto"/>
              <w:bottom w:val="single" w:sz="4" w:space="0" w:color="auto"/>
              <w:right w:val="nil"/>
            </w:tcBorders>
          </w:tcPr>
          <w:p w14:paraId="67A929CE" w14:textId="77777777" w:rsidR="00750867" w:rsidRDefault="00750867">
            <w:pPr>
              <w:pStyle w:val="Normalnoindent"/>
              <w:spacing w:before="60" w:after="60"/>
              <w:rPr>
                <w:b/>
                <w:bCs/>
              </w:rPr>
            </w:pPr>
            <w:r>
              <w:rPr>
                <w:b/>
                <w:bCs/>
              </w:rPr>
              <w:t>Recommended Response</w:t>
            </w:r>
          </w:p>
        </w:tc>
      </w:tr>
      <w:tr w:rsidR="00750867" w14:paraId="3B124025" w14:textId="77777777">
        <w:trPr>
          <w:cantSplit/>
        </w:trPr>
        <w:tc>
          <w:tcPr>
            <w:tcW w:w="2880" w:type="dxa"/>
            <w:tcBorders>
              <w:top w:val="single" w:sz="4" w:space="0" w:color="auto"/>
              <w:left w:val="nil"/>
              <w:bottom w:val="single" w:sz="4" w:space="0" w:color="auto"/>
              <w:right w:val="single" w:sz="4" w:space="0" w:color="auto"/>
            </w:tcBorders>
          </w:tcPr>
          <w:p w14:paraId="588B03B2" w14:textId="77777777" w:rsidR="00750867" w:rsidRDefault="00750867">
            <w:pPr>
              <w:pStyle w:val="Normalnoindent"/>
              <w:spacing w:before="60" w:after="60"/>
            </w:pPr>
            <w:r>
              <w:t xml:space="preserve">A link is not starting up. </w:t>
            </w:r>
          </w:p>
        </w:tc>
        <w:tc>
          <w:tcPr>
            <w:tcW w:w="5850" w:type="dxa"/>
            <w:tcBorders>
              <w:top w:val="single" w:sz="4" w:space="0" w:color="auto"/>
              <w:left w:val="single" w:sz="4" w:space="0" w:color="auto"/>
              <w:bottom w:val="single" w:sz="4" w:space="0" w:color="auto"/>
              <w:right w:val="nil"/>
            </w:tcBorders>
          </w:tcPr>
          <w:p w14:paraId="6819A66B" w14:textId="77777777" w:rsidR="00750867" w:rsidRDefault="00750867">
            <w:pPr>
              <w:pStyle w:val="Normalnoindent"/>
              <w:spacing w:before="60" w:after="60"/>
              <w:rPr>
                <w:b/>
                <w:bCs/>
              </w:rPr>
            </w:pPr>
            <w:r>
              <w:t xml:space="preserve">Look at the particular link's Task Number field in File #870. If a task number is there, use the TaskMan option in the Kernel Toolbox and look at the status of task. If the status is "Waiting for a </w:t>
            </w:r>
            <w:proofErr w:type="spellStart"/>
            <w:r>
              <w:t>submanager</w:t>
            </w:r>
            <w:proofErr w:type="spellEnd"/>
            <w:r>
              <w:t xml:space="preserve">", TaskMan may be backed up. If the status is "Waiting for a partition", the system may be at its capacity. Also, make sure TaskMan has not been placed in a wait state. </w:t>
            </w:r>
          </w:p>
        </w:tc>
      </w:tr>
      <w:tr w:rsidR="00750867" w14:paraId="02F49B4D" w14:textId="77777777">
        <w:trPr>
          <w:cantSplit/>
        </w:trPr>
        <w:tc>
          <w:tcPr>
            <w:tcW w:w="2880" w:type="dxa"/>
            <w:tcBorders>
              <w:top w:val="single" w:sz="4" w:space="0" w:color="auto"/>
              <w:left w:val="nil"/>
              <w:bottom w:val="single" w:sz="4" w:space="0" w:color="auto"/>
              <w:right w:val="single" w:sz="4" w:space="0" w:color="auto"/>
            </w:tcBorders>
          </w:tcPr>
          <w:p w14:paraId="4633AD26" w14:textId="77777777" w:rsidR="00750867" w:rsidRDefault="00750867">
            <w:pPr>
              <w:pStyle w:val="Normalnoindent"/>
              <w:spacing w:before="60" w:after="60"/>
            </w:pPr>
            <w:r>
              <w:t>A link has a state of "</w:t>
            </w:r>
            <w:proofErr w:type="spellStart"/>
            <w:r>
              <w:t>OpenFail</w:t>
            </w:r>
            <w:proofErr w:type="spellEnd"/>
            <w:r>
              <w:t>" on the Systems Link Monitor.</w:t>
            </w:r>
          </w:p>
        </w:tc>
        <w:tc>
          <w:tcPr>
            <w:tcW w:w="5850" w:type="dxa"/>
            <w:tcBorders>
              <w:top w:val="single" w:sz="4" w:space="0" w:color="auto"/>
              <w:left w:val="single" w:sz="4" w:space="0" w:color="auto"/>
              <w:bottom w:val="single" w:sz="4" w:space="0" w:color="auto"/>
              <w:right w:val="nil"/>
            </w:tcBorders>
          </w:tcPr>
          <w:p w14:paraId="47865F40" w14:textId="77777777" w:rsidR="00750867" w:rsidRDefault="00750867">
            <w:pPr>
              <w:pStyle w:val="Normalnoindent"/>
              <w:spacing w:before="60" w:after="60"/>
            </w:pPr>
            <w:r>
              <w:t>For HLLP and X3.28 links, a state of "</w:t>
            </w:r>
            <w:proofErr w:type="spellStart"/>
            <w:r>
              <w:t>OpenFail</w:t>
            </w:r>
            <w:proofErr w:type="spellEnd"/>
            <w:r>
              <w:t>" indicates failure to link's device, typically because some other process owns the device, or the terminal server needs the port logged. Use normal device troubleshooting procedures to ensure the device is available and can be opened by %ZIS.</w:t>
            </w:r>
          </w:p>
          <w:p w14:paraId="0900E8EE" w14:textId="77777777" w:rsidR="00750867" w:rsidRDefault="00750867">
            <w:pPr>
              <w:pStyle w:val="Normalnoindent"/>
              <w:spacing w:before="60" w:after="60"/>
              <w:rPr>
                <w:b/>
                <w:bCs/>
              </w:rPr>
            </w:pPr>
            <w:r>
              <w:t>For TCP links, a state of "</w:t>
            </w:r>
            <w:proofErr w:type="spellStart"/>
            <w:r>
              <w:t>OpenFail</w:t>
            </w:r>
            <w:proofErr w:type="spellEnd"/>
            <w:r>
              <w:t xml:space="preserve">" indicates failure to connect to the target system over TCP/IP. If the target system is </w:t>
            </w:r>
            <w:r>
              <w:rPr>
                <w:b/>
                <w:bCs/>
              </w:rPr>
              <w:t>V</w:t>
            </w:r>
            <w:r>
              <w:rPr>
                <w:i/>
                <w:iCs/>
              </w:rPr>
              <w:t>IST</w:t>
            </w:r>
            <w:r>
              <w:rPr>
                <w:b/>
                <w:bCs/>
              </w:rPr>
              <w:t>A</w:t>
            </w:r>
            <w:r>
              <w:t xml:space="preserve"> HL7 at another VA site, try the "</w:t>
            </w:r>
            <w:smartTag w:uri="urn:schemas-microsoft-com:office:smarttags" w:element="place">
              <w:r>
                <w:t>Ping</w:t>
              </w:r>
            </w:smartTag>
            <w:r>
              <w:t>" option.</w:t>
            </w:r>
            <w:r>
              <w:fldChar w:fldCharType="begin"/>
            </w:r>
            <w:r>
              <w:instrText xml:space="preserve"> XE "Ping option" </w:instrText>
            </w:r>
            <w:r>
              <w:fldChar w:fldCharType="end"/>
            </w:r>
            <w:r>
              <w:t xml:space="preserve"> If you can't ping the site, the site may be down, or their listener may not be running. For non-VA systems, try to determine if the target system is up and accepting connections.</w:t>
            </w:r>
          </w:p>
        </w:tc>
      </w:tr>
      <w:tr w:rsidR="00750867" w14:paraId="1D60DEC7" w14:textId="77777777">
        <w:trPr>
          <w:cantSplit/>
        </w:trPr>
        <w:tc>
          <w:tcPr>
            <w:tcW w:w="2880" w:type="dxa"/>
            <w:tcBorders>
              <w:top w:val="single" w:sz="4" w:space="0" w:color="auto"/>
              <w:left w:val="nil"/>
              <w:bottom w:val="single" w:sz="4" w:space="0" w:color="auto"/>
              <w:right w:val="single" w:sz="4" w:space="0" w:color="auto"/>
            </w:tcBorders>
          </w:tcPr>
          <w:p w14:paraId="7CF68C38" w14:textId="77777777" w:rsidR="00750867" w:rsidRDefault="00750867">
            <w:pPr>
              <w:pStyle w:val="Normalnoindent"/>
              <w:spacing w:before="60" w:after="60"/>
            </w:pPr>
            <w:r>
              <w:t>A link is blinking in the Systems Link Monitor.</w:t>
            </w:r>
          </w:p>
        </w:tc>
        <w:tc>
          <w:tcPr>
            <w:tcW w:w="5850" w:type="dxa"/>
            <w:tcBorders>
              <w:top w:val="single" w:sz="4" w:space="0" w:color="auto"/>
              <w:left w:val="single" w:sz="4" w:space="0" w:color="auto"/>
              <w:bottom w:val="single" w:sz="4" w:space="0" w:color="auto"/>
              <w:right w:val="nil"/>
            </w:tcBorders>
          </w:tcPr>
          <w:p w14:paraId="196E49D8" w14:textId="77777777" w:rsidR="00750867" w:rsidRDefault="00750867">
            <w:pPr>
              <w:pStyle w:val="Normalnoindent"/>
              <w:spacing w:before="60" w:after="60"/>
            </w:pPr>
            <w:r>
              <w:t>This is caused by the most recent communication error that occurred over the link, stored in the Gross Communications Error field of the link. View error with the "Show Communications Error" option; clear the error with the "Clear Communication Error" option to stop the blinking. If the error recurs, you will need to take corrective action. Some of the possible errors are:</w:t>
            </w:r>
          </w:p>
          <w:p w14:paraId="37139380" w14:textId="77777777" w:rsidR="00750867" w:rsidRDefault="00750867" w:rsidP="00F25F66">
            <w:pPr>
              <w:numPr>
                <w:ilvl w:val="0"/>
                <w:numId w:val="105"/>
              </w:numPr>
              <w:ind w:right="-360"/>
            </w:pPr>
            <w:r>
              <w:t>LLP Could not Enqueue the Message</w:t>
            </w:r>
          </w:p>
          <w:p w14:paraId="050E598A" w14:textId="77777777" w:rsidR="00750867" w:rsidRDefault="00750867" w:rsidP="00F25F66">
            <w:pPr>
              <w:numPr>
                <w:ilvl w:val="0"/>
                <w:numId w:val="105"/>
              </w:numPr>
              <w:ind w:right="-360"/>
            </w:pPr>
            <w:r>
              <w:t>LLP Exceeded Retry Param</w:t>
            </w:r>
          </w:p>
          <w:p w14:paraId="128DB3EA" w14:textId="77777777" w:rsidR="00750867" w:rsidRDefault="00750867" w:rsidP="00F25F66">
            <w:pPr>
              <w:numPr>
                <w:ilvl w:val="0"/>
                <w:numId w:val="105"/>
              </w:numPr>
              <w:ind w:right="-360"/>
            </w:pPr>
            <w:r>
              <w:t>LLP Timed Out While Reading in a Message</w:t>
            </w:r>
          </w:p>
          <w:p w14:paraId="613BD4FF" w14:textId="77777777" w:rsidR="00750867" w:rsidRDefault="00750867" w:rsidP="00F25F66">
            <w:pPr>
              <w:numPr>
                <w:ilvl w:val="0"/>
                <w:numId w:val="105"/>
              </w:numPr>
              <w:ind w:right="-360"/>
            </w:pPr>
            <w:r>
              <w:t>LLP Unable to Dequeue Message</w:t>
            </w:r>
          </w:p>
          <w:p w14:paraId="4F67354B" w14:textId="77777777" w:rsidR="00750867" w:rsidRDefault="00750867" w:rsidP="00F25F66">
            <w:pPr>
              <w:numPr>
                <w:ilvl w:val="0"/>
                <w:numId w:val="105"/>
              </w:numPr>
              <w:ind w:right="-360"/>
            </w:pPr>
            <w:r>
              <w:t xml:space="preserve">Message Low Level </w:t>
            </w:r>
            <w:proofErr w:type="spellStart"/>
            <w:r>
              <w:t>NAK'd</w:t>
            </w:r>
            <w:proofErr w:type="spellEnd"/>
            <w:r>
              <w:t xml:space="preserve"> by Other System</w:t>
            </w:r>
          </w:p>
          <w:p w14:paraId="45746559" w14:textId="77777777" w:rsidR="00750867" w:rsidRDefault="00750867" w:rsidP="00F25F66">
            <w:pPr>
              <w:pStyle w:val="Normalnoindent"/>
              <w:numPr>
                <w:ilvl w:val="0"/>
                <w:numId w:val="105"/>
              </w:numPr>
              <w:spacing w:after="60"/>
              <w:rPr>
                <w:b/>
                <w:bCs/>
              </w:rPr>
            </w:pPr>
            <w:r>
              <w:t>Message did not Validate, Look at Checksums</w:t>
            </w:r>
          </w:p>
        </w:tc>
      </w:tr>
      <w:tr w:rsidR="00750867" w14:paraId="56B5FAF8" w14:textId="77777777">
        <w:trPr>
          <w:cantSplit/>
        </w:trPr>
        <w:tc>
          <w:tcPr>
            <w:tcW w:w="2880" w:type="dxa"/>
            <w:tcBorders>
              <w:top w:val="single" w:sz="4" w:space="0" w:color="auto"/>
              <w:left w:val="nil"/>
              <w:bottom w:val="single" w:sz="4" w:space="0" w:color="auto"/>
              <w:right w:val="single" w:sz="4" w:space="0" w:color="auto"/>
            </w:tcBorders>
          </w:tcPr>
          <w:p w14:paraId="284F2ACC" w14:textId="77777777" w:rsidR="00750867" w:rsidRDefault="00750867">
            <w:pPr>
              <w:pStyle w:val="Normalnoindent"/>
              <w:spacing w:before="60" w:after="60"/>
            </w:pPr>
            <w:r>
              <w:t>No messages are moving over a TCP Listener's link. The listener type is single-threaded.</w:t>
            </w:r>
          </w:p>
        </w:tc>
        <w:tc>
          <w:tcPr>
            <w:tcW w:w="5850" w:type="dxa"/>
            <w:tcBorders>
              <w:top w:val="single" w:sz="4" w:space="0" w:color="auto"/>
              <w:left w:val="single" w:sz="4" w:space="0" w:color="auto"/>
              <w:bottom w:val="single" w:sz="4" w:space="0" w:color="auto"/>
              <w:right w:val="nil"/>
            </w:tcBorders>
          </w:tcPr>
          <w:p w14:paraId="002997EC" w14:textId="77777777" w:rsidR="00750867" w:rsidRDefault="00750867">
            <w:pPr>
              <w:pStyle w:val="Normalnoindent"/>
              <w:spacing w:before="60" w:after="60"/>
              <w:rPr>
                <w:b/>
                <w:bCs/>
              </w:rPr>
            </w:pPr>
            <w:r>
              <w:t>Check for other TCP listeners (e.g., the Broker TCP listener) running on the same port. On a VMS system, do this by executing the UCX "show device" command. Only one listener can listen on any given port.</w:t>
            </w:r>
          </w:p>
        </w:tc>
      </w:tr>
      <w:tr w:rsidR="00750867" w14:paraId="6CA8A7C4" w14:textId="77777777">
        <w:trPr>
          <w:cantSplit/>
        </w:trPr>
        <w:tc>
          <w:tcPr>
            <w:tcW w:w="2880" w:type="dxa"/>
            <w:tcBorders>
              <w:top w:val="single" w:sz="4" w:space="0" w:color="auto"/>
              <w:left w:val="nil"/>
              <w:bottom w:val="single" w:sz="4" w:space="0" w:color="auto"/>
              <w:right w:val="single" w:sz="4" w:space="0" w:color="auto"/>
            </w:tcBorders>
          </w:tcPr>
          <w:p w14:paraId="1E69EBD1" w14:textId="77777777" w:rsidR="00750867" w:rsidRDefault="00750867">
            <w:pPr>
              <w:pStyle w:val="Normalnoindent"/>
              <w:spacing w:before="60" w:after="60"/>
              <w:rPr>
                <w:b/>
                <w:bCs/>
              </w:rPr>
            </w:pPr>
            <w:r>
              <w:t xml:space="preserve">Link is constantly in a WRITING status. No messages are transmitting. </w:t>
            </w:r>
          </w:p>
        </w:tc>
        <w:tc>
          <w:tcPr>
            <w:tcW w:w="5850" w:type="dxa"/>
            <w:tcBorders>
              <w:top w:val="single" w:sz="4" w:space="0" w:color="auto"/>
              <w:left w:val="single" w:sz="4" w:space="0" w:color="auto"/>
              <w:bottom w:val="single" w:sz="4" w:space="0" w:color="auto"/>
              <w:right w:val="nil"/>
            </w:tcBorders>
          </w:tcPr>
          <w:p w14:paraId="60886C1E" w14:textId="77777777" w:rsidR="00750867" w:rsidRDefault="00750867">
            <w:pPr>
              <w:pStyle w:val="Normalnoindent"/>
              <w:spacing w:before="60" w:after="60"/>
              <w:rPr>
                <w:b/>
                <w:bCs/>
              </w:rPr>
            </w:pPr>
            <w:r>
              <w:t>Stop the link and then restart it.</w:t>
            </w:r>
          </w:p>
        </w:tc>
      </w:tr>
    </w:tbl>
    <w:p w14:paraId="1D39077C" w14:textId="77777777" w:rsidR="00750867" w:rsidRDefault="00750867">
      <w:pPr>
        <w:pStyle w:val="Normalnoindent"/>
        <w:pageBreakBefore/>
        <w:tabs>
          <w:tab w:val="left" w:pos="3708"/>
          <w:tab w:val="left" w:pos="9558"/>
        </w:tabs>
        <w:ind w:left="835"/>
        <w:jc w:val="center"/>
        <w:rPr>
          <w:b/>
          <w:bCs/>
        </w:rPr>
      </w:pPr>
      <w:r>
        <w:rPr>
          <w:b/>
          <w:bCs/>
        </w:rPr>
        <w:lastRenderedPageBreak/>
        <w:t>Link Problems (continued)</w:t>
      </w:r>
    </w:p>
    <w:p w14:paraId="2FE0EE80" w14:textId="77777777" w:rsidR="00750867" w:rsidRDefault="00750867">
      <w:pPr>
        <w:pStyle w:val="Normalnoindent"/>
        <w:tabs>
          <w:tab w:val="left" w:pos="3708"/>
          <w:tab w:val="left" w:pos="9558"/>
        </w:tabs>
        <w:ind w:left="835"/>
        <w:jc w:val="center"/>
        <w:rPr>
          <w:b/>
          <w:bCs/>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80"/>
        <w:gridCol w:w="5850"/>
      </w:tblGrid>
      <w:tr w:rsidR="00750867" w14:paraId="2D94D637" w14:textId="77777777">
        <w:trPr>
          <w:cantSplit/>
        </w:trPr>
        <w:tc>
          <w:tcPr>
            <w:tcW w:w="2880" w:type="dxa"/>
            <w:tcBorders>
              <w:top w:val="single" w:sz="4" w:space="0" w:color="auto"/>
              <w:left w:val="nil"/>
              <w:bottom w:val="single" w:sz="4" w:space="0" w:color="auto"/>
              <w:right w:val="single" w:sz="4" w:space="0" w:color="auto"/>
            </w:tcBorders>
          </w:tcPr>
          <w:p w14:paraId="632A5ECB" w14:textId="77777777" w:rsidR="00750867" w:rsidRDefault="00750867">
            <w:pPr>
              <w:pStyle w:val="Normalnoindent"/>
              <w:spacing w:before="60" w:after="60"/>
              <w:rPr>
                <w:b/>
                <w:bCs/>
              </w:rPr>
            </w:pPr>
            <w:r>
              <w:rPr>
                <w:b/>
                <w:bCs/>
              </w:rPr>
              <w:t>Symptom</w:t>
            </w:r>
          </w:p>
        </w:tc>
        <w:tc>
          <w:tcPr>
            <w:tcW w:w="5850" w:type="dxa"/>
            <w:tcBorders>
              <w:top w:val="single" w:sz="4" w:space="0" w:color="auto"/>
              <w:left w:val="single" w:sz="4" w:space="0" w:color="auto"/>
              <w:bottom w:val="single" w:sz="4" w:space="0" w:color="auto"/>
              <w:right w:val="nil"/>
            </w:tcBorders>
          </w:tcPr>
          <w:p w14:paraId="6B8377B9" w14:textId="77777777" w:rsidR="00750867" w:rsidRDefault="00750867">
            <w:pPr>
              <w:pStyle w:val="Normalnoindent"/>
              <w:pageBreakBefore/>
              <w:spacing w:before="60" w:after="60"/>
              <w:rPr>
                <w:b/>
                <w:bCs/>
              </w:rPr>
            </w:pPr>
            <w:r>
              <w:rPr>
                <w:b/>
                <w:bCs/>
              </w:rPr>
              <w:t>Recommended Response</w:t>
            </w:r>
          </w:p>
        </w:tc>
      </w:tr>
      <w:tr w:rsidR="00750867" w14:paraId="6FB30DB6" w14:textId="77777777">
        <w:trPr>
          <w:cantSplit/>
        </w:trPr>
        <w:tc>
          <w:tcPr>
            <w:tcW w:w="2880" w:type="dxa"/>
            <w:tcBorders>
              <w:top w:val="single" w:sz="4" w:space="0" w:color="auto"/>
              <w:left w:val="nil"/>
              <w:bottom w:val="single" w:sz="4" w:space="0" w:color="auto"/>
              <w:right w:val="single" w:sz="4" w:space="0" w:color="auto"/>
            </w:tcBorders>
          </w:tcPr>
          <w:p w14:paraId="41EAC5EF" w14:textId="77777777" w:rsidR="00750867" w:rsidRDefault="00750867">
            <w:pPr>
              <w:pStyle w:val="Normalnoindent"/>
              <w:spacing w:before="60" w:after="60"/>
            </w:pPr>
            <w:r>
              <w:t>Link has Read, Write or Disconnect error state.</w:t>
            </w:r>
          </w:p>
        </w:tc>
        <w:tc>
          <w:tcPr>
            <w:tcW w:w="5850" w:type="dxa"/>
            <w:tcBorders>
              <w:top w:val="single" w:sz="4" w:space="0" w:color="auto"/>
              <w:left w:val="single" w:sz="4" w:space="0" w:color="auto"/>
              <w:bottom w:val="single" w:sz="4" w:space="0" w:color="auto"/>
              <w:right w:val="nil"/>
            </w:tcBorders>
          </w:tcPr>
          <w:p w14:paraId="66B84660" w14:textId="77777777" w:rsidR="00750867" w:rsidRDefault="00750867">
            <w:pPr>
              <w:pStyle w:val="Normalnoindent"/>
              <w:spacing w:before="60" w:after="60"/>
            </w:pPr>
            <w:r>
              <w:t>For HLLP and X3.28 links, if a connection is dropped, the links goes into a disconnect error state. HLLP links trap the error and attempt to reopen the link.</w:t>
            </w:r>
          </w:p>
          <w:p w14:paraId="4670C7F0" w14:textId="77777777" w:rsidR="00750867" w:rsidRDefault="00750867">
            <w:pPr>
              <w:pStyle w:val="Normalnoindent"/>
              <w:spacing w:before="60" w:after="60"/>
              <w:rPr>
                <w:b/>
                <w:bCs/>
              </w:rPr>
            </w:pPr>
            <w:r>
              <w:t xml:space="preserve">For TCP links, if a connection is dropped, the link has a read or write error briefly, but clears itself up and will attempt to reopen the link. </w:t>
            </w:r>
          </w:p>
        </w:tc>
      </w:tr>
      <w:tr w:rsidR="00750867" w14:paraId="6A6A48E0" w14:textId="77777777">
        <w:trPr>
          <w:cantSplit/>
        </w:trPr>
        <w:tc>
          <w:tcPr>
            <w:tcW w:w="2880" w:type="dxa"/>
            <w:tcBorders>
              <w:top w:val="single" w:sz="4" w:space="0" w:color="auto"/>
              <w:left w:val="nil"/>
              <w:bottom w:val="single" w:sz="4" w:space="0" w:color="auto"/>
              <w:right w:val="single" w:sz="4" w:space="0" w:color="auto"/>
            </w:tcBorders>
          </w:tcPr>
          <w:p w14:paraId="432202EB" w14:textId="77777777" w:rsidR="00750867" w:rsidRDefault="00750867">
            <w:pPr>
              <w:pStyle w:val="Normalnoindent"/>
              <w:spacing w:before="60" w:after="60"/>
            </w:pPr>
            <w:r>
              <w:t>The HLLP or X3.28 link is in a constant state of "Reading Ack".</w:t>
            </w:r>
          </w:p>
        </w:tc>
        <w:tc>
          <w:tcPr>
            <w:tcW w:w="5850" w:type="dxa"/>
            <w:tcBorders>
              <w:top w:val="single" w:sz="4" w:space="0" w:color="auto"/>
              <w:left w:val="single" w:sz="4" w:space="0" w:color="auto"/>
              <w:bottom w:val="single" w:sz="4" w:space="0" w:color="auto"/>
              <w:right w:val="nil"/>
            </w:tcBorders>
          </w:tcPr>
          <w:p w14:paraId="0AD6B855" w14:textId="77777777" w:rsidR="00750867" w:rsidRDefault="00750867">
            <w:pPr>
              <w:pStyle w:val="Normalnoindent"/>
              <w:spacing w:before="60" w:after="60"/>
              <w:rPr>
                <w:b/>
                <w:bCs/>
              </w:rPr>
            </w:pPr>
            <w:r>
              <w:t xml:space="preserve">HLLP and X3.28 links are susceptible to all of the device problems any other device is susceptible to, including the device's VMS Terminal Characteristics and LATCP definition, problems on the target system, the terminal server port being </w:t>
            </w:r>
            <w:proofErr w:type="spellStart"/>
            <w:r>
              <w:t>XOFFed</w:t>
            </w:r>
            <w:proofErr w:type="spellEnd"/>
            <w:r>
              <w:t>, the device definition in SYSGEN, and line failure. Check each of these that apply for your system to ensure that the device setup is correct.</w:t>
            </w:r>
          </w:p>
        </w:tc>
      </w:tr>
      <w:tr w:rsidR="00750867" w14:paraId="70DEEECB" w14:textId="77777777">
        <w:trPr>
          <w:cantSplit/>
        </w:trPr>
        <w:tc>
          <w:tcPr>
            <w:tcW w:w="2880" w:type="dxa"/>
            <w:tcBorders>
              <w:top w:val="single" w:sz="4" w:space="0" w:color="auto"/>
              <w:left w:val="nil"/>
              <w:bottom w:val="single" w:sz="4" w:space="0" w:color="auto"/>
              <w:right w:val="single" w:sz="4" w:space="0" w:color="auto"/>
            </w:tcBorders>
          </w:tcPr>
          <w:p w14:paraId="0A7ABBD4" w14:textId="77777777" w:rsidR="00750867" w:rsidRDefault="00750867">
            <w:pPr>
              <w:pStyle w:val="Normalnoindent"/>
              <w:spacing w:before="60" w:after="60"/>
            </w:pPr>
            <w:r>
              <w:t xml:space="preserve">A COTS system with an interface to </w:t>
            </w:r>
            <w:r>
              <w:rPr>
                <w:b/>
                <w:bCs/>
              </w:rPr>
              <w:t>V</w:t>
            </w:r>
            <w:r>
              <w:rPr>
                <w:i/>
                <w:iCs/>
              </w:rPr>
              <w:t>IST</w:t>
            </w:r>
            <w:r>
              <w:rPr>
                <w:b/>
                <w:bCs/>
              </w:rPr>
              <w:t>A</w:t>
            </w:r>
            <w:r>
              <w:t xml:space="preserve"> HL7 over a TCP link appears to be in a loop reading the same message.</w:t>
            </w:r>
          </w:p>
        </w:tc>
        <w:tc>
          <w:tcPr>
            <w:tcW w:w="5850" w:type="dxa"/>
            <w:tcBorders>
              <w:top w:val="single" w:sz="4" w:space="0" w:color="auto"/>
              <w:left w:val="single" w:sz="4" w:space="0" w:color="auto"/>
              <w:bottom w:val="single" w:sz="4" w:space="0" w:color="auto"/>
              <w:right w:val="nil"/>
            </w:tcBorders>
          </w:tcPr>
          <w:p w14:paraId="2184708F" w14:textId="77777777" w:rsidR="00750867" w:rsidRDefault="00750867">
            <w:pPr>
              <w:pStyle w:val="Normalnoindent"/>
              <w:spacing w:before="60" w:after="60"/>
              <w:rPr>
                <w:b/>
                <w:bCs/>
              </w:rPr>
            </w:pPr>
            <w:r>
              <w:t>Sometimes HL7 applications lose synchronization. This is probably what has happened. For more information, see "Resynchronizing TCP and HLLP Links" below.</w:t>
            </w:r>
          </w:p>
        </w:tc>
      </w:tr>
      <w:tr w:rsidR="00750867" w14:paraId="0B76C01E" w14:textId="77777777">
        <w:trPr>
          <w:cantSplit/>
        </w:trPr>
        <w:tc>
          <w:tcPr>
            <w:tcW w:w="2880" w:type="dxa"/>
            <w:tcBorders>
              <w:top w:val="single" w:sz="4" w:space="0" w:color="auto"/>
              <w:left w:val="nil"/>
              <w:bottom w:val="single" w:sz="4" w:space="0" w:color="auto"/>
              <w:right w:val="single" w:sz="4" w:space="0" w:color="auto"/>
            </w:tcBorders>
          </w:tcPr>
          <w:p w14:paraId="337BE193" w14:textId="77777777" w:rsidR="00750867" w:rsidRDefault="00750867">
            <w:pPr>
              <w:pStyle w:val="Normalnoindent"/>
              <w:spacing w:before="60" w:after="60"/>
            </w:pPr>
            <w:r>
              <w:t>For TCP links, received the following alert:</w:t>
            </w:r>
          </w:p>
          <w:p w14:paraId="328999BF" w14:textId="77777777" w:rsidR="00750867" w:rsidRDefault="00750867">
            <w:pPr>
              <w:pStyle w:val="Normalnoindent"/>
              <w:spacing w:before="60" w:after="60"/>
            </w:pPr>
            <w:r>
              <w:t xml:space="preserve">"HL7 LL </w:t>
            </w:r>
            <w:r>
              <w:rPr>
                <w:i/>
                <w:iCs/>
              </w:rPr>
              <w:t>name</w:t>
            </w:r>
            <w:r>
              <w:t xml:space="preserve"> exceeded retries. LL will shutdown [or restart, or keep trying]."</w:t>
            </w:r>
          </w:p>
        </w:tc>
        <w:tc>
          <w:tcPr>
            <w:tcW w:w="5850" w:type="dxa"/>
            <w:tcBorders>
              <w:top w:val="single" w:sz="4" w:space="0" w:color="auto"/>
              <w:left w:val="single" w:sz="4" w:space="0" w:color="auto"/>
              <w:bottom w:val="single" w:sz="4" w:space="0" w:color="auto"/>
              <w:right w:val="nil"/>
            </w:tcBorders>
          </w:tcPr>
          <w:p w14:paraId="63DC09F4" w14:textId="77777777" w:rsidR="00750867" w:rsidRDefault="00750867">
            <w:pPr>
              <w:pStyle w:val="Normalnoindent"/>
              <w:spacing w:before="60" w:after="60"/>
            </w:pPr>
            <w:r>
              <w:t xml:space="preserve">See the "Alerts Posted to the </w:t>
            </w:r>
            <w:r>
              <w:rPr>
                <w:b/>
                <w:bCs/>
              </w:rPr>
              <w:t>V</w:t>
            </w:r>
            <w:r>
              <w:rPr>
                <w:i/>
                <w:iCs/>
              </w:rPr>
              <w:t>IST</w:t>
            </w:r>
            <w:r>
              <w:rPr>
                <w:b/>
                <w:bCs/>
              </w:rPr>
              <w:t>A</w:t>
            </w:r>
            <w:r>
              <w:t xml:space="preserve"> HL7 Mail Group for Alerts" section of this chapter. The link may have lost synchronization.</w:t>
            </w:r>
          </w:p>
        </w:tc>
      </w:tr>
      <w:tr w:rsidR="00750867" w14:paraId="312ED309" w14:textId="77777777">
        <w:trPr>
          <w:cantSplit/>
        </w:trPr>
        <w:tc>
          <w:tcPr>
            <w:tcW w:w="2880" w:type="dxa"/>
            <w:tcBorders>
              <w:top w:val="single" w:sz="4" w:space="0" w:color="auto"/>
              <w:left w:val="nil"/>
              <w:bottom w:val="single" w:sz="4" w:space="0" w:color="auto"/>
              <w:right w:val="single" w:sz="4" w:space="0" w:color="auto"/>
            </w:tcBorders>
          </w:tcPr>
          <w:p w14:paraId="65B4F6A5" w14:textId="77777777" w:rsidR="00750867" w:rsidRDefault="00750867">
            <w:pPr>
              <w:pStyle w:val="Normalnoindent"/>
              <w:spacing w:before="60" w:after="60"/>
              <w:rPr>
                <w:b/>
                <w:bCs/>
              </w:rPr>
            </w:pPr>
            <w:r>
              <w:t>No messages are coming in over a MailMan link.</w:t>
            </w:r>
          </w:p>
        </w:tc>
        <w:tc>
          <w:tcPr>
            <w:tcW w:w="5850" w:type="dxa"/>
            <w:tcBorders>
              <w:top w:val="single" w:sz="4" w:space="0" w:color="auto"/>
              <w:left w:val="single" w:sz="4" w:space="0" w:color="auto"/>
              <w:bottom w:val="single" w:sz="4" w:space="0" w:color="auto"/>
              <w:right w:val="nil"/>
            </w:tcBorders>
          </w:tcPr>
          <w:p w14:paraId="6A66F72C" w14:textId="77777777" w:rsidR="00750867" w:rsidRDefault="00750867">
            <w:pPr>
              <w:pStyle w:val="Normalnoindent"/>
              <w:spacing w:before="60" w:after="60"/>
            </w:pPr>
            <w:r>
              <w:t xml:space="preserve">Check the server option's mail basket under the Postmaster. If recent incoming HL7 mail messages exist in the mail basket, the server option is probably not running. Check that the mail group associated with the HL V16 SERVER option (SERVER MAIL GROUP field) has at least one active, local user in it. </w:t>
            </w:r>
          </w:p>
          <w:p w14:paraId="0B254E05" w14:textId="77777777" w:rsidR="00750867" w:rsidRDefault="00750867">
            <w:pPr>
              <w:pStyle w:val="Normalnoindent"/>
              <w:spacing w:before="60" w:after="60"/>
              <w:rPr>
                <w:b/>
                <w:bCs/>
              </w:rPr>
            </w:pPr>
            <w:r>
              <w:t>If the server mail group is OK, check if the HL V16 SERVER option has a resource device attached. If it does, use the Monitor TaskMan option, look at the resource device, and see if it has tasks waiting. If it does, you may need to use the Kernel "Clear One Resource" option to clear the resource device.</w:t>
            </w:r>
          </w:p>
        </w:tc>
      </w:tr>
    </w:tbl>
    <w:p w14:paraId="6C62C31A" w14:textId="77777777" w:rsidR="00750867" w:rsidRDefault="00750867">
      <w:pPr>
        <w:pStyle w:val="Normalnoindent"/>
        <w:pageBreakBefore/>
        <w:tabs>
          <w:tab w:val="left" w:pos="3708"/>
          <w:tab w:val="left" w:pos="9558"/>
        </w:tabs>
        <w:ind w:left="835"/>
        <w:jc w:val="center"/>
        <w:rPr>
          <w:b/>
          <w:bCs/>
        </w:rPr>
      </w:pPr>
      <w:r>
        <w:rPr>
          <w:b/>
          <w:bCs/>
        </w:rPr>
        <w:lastRenderedPageBreak/>
        <w:t>Link Problems (continued)</w:t>
      </w:r>
    </w:p>
    <w:p w14:paraId="23E3BD8C" w14:textId="77777777" w:rsidR="00750867" w:rsidRDefault="00750867">
      <w:pPr>
        <w:pStyle w:val="Normalnoindent"/>
        <w:tabs>
          <w:tab w:val="left" w:pos="3708"/>
          <w:tab w:val="left" w:pos="9558"/>
        </w:tabs>
        <w:ind w:left="835"/>
        <w:jc w:val="center"/>
        <w:rPr>
          <w:b/>
          <w:bCs/>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80"/>
        <w:gridCol w:w="5850"/>
      </w:tblGrid>
      <w:tr w:rsidR="00750867" w14:paraId="4FADC751" w14:textId="77777777">
        <w:trPr>
          <w:cantSplit/>
        </w:trPr>
        <w:tc>
          <w:tcPr>
            <w:tcW w:w="2880" w:type="dxa"/>
            <w:tcBorders>
              <w:top w:val="single" w:sz="4" w:space="0" w:color="auto"/>
              <w:left w:val="nil"/>
              <w:bottom w:val="single" w:sz="4" w:space="0" w:color="auto"/>
              <w:right w:val="single" w:sz="4" w:space="0" w:color="auto"/>
            </w:tcBorders>
          </w:tcPr>
          <w:p w14:paraId="72EB7C7F" w14:textId="77777777" w:rsidR="00750867" w:rsidRDefault="00750867">
            <w:pPr>
              <w:pStyle w:val="Normalnoindent"/>
              <w:spacing w:before="60" w:after="60"/>
              <w:rPr>
                <w:b/>
                <w:bCs/>
              </w:rPr>
            </w:pPr>
            <w:r>
              <w:rPr>
                <w:b/>
                <w:bCs/>
              </w:rPr>
              <w:t>Symptom</w:t>
            </w:r>
          </w:p>
        </w:tc>
        <w:tc>
          <w:tcPr>
            <w:tcW w:w="5850" w:type="dxa"/>
            <w:tcBorders>
              <w:top w:val="single" w:sz="4" w:space="0" w:color="auto"/>
              <w:left w:val="single" w:sz="4" w:space="0" w:color="auto"/>
              <w:bottom w:val="single" w:sz="4" w:space="0" w:color="auto"/>
              <w:right w:val="nil"/>
            </w:tcBorders>
          </w:tcPr>
          <w:p w14:paraId="4F140FC5" w14:textId="77777777" w:rsidR="00750867" w:rsidRDefault="00750867">
            <w:pPr>
              <w:pStyle w:val="Normalnoindent"/>
              <w:pageBreakBefore/>
              <w:spacing w:before="60" w:after="60"/>
              <w:rPr>
                <w:b/>
                <w:bCs/>
              </w:rPr>
            </w:pPr>
            <w:r>
              <w:rPr>
                <w:b/>
                <w:bCs/>
              </w:rPr>
              <w:t>Recommended Response</w:t>
            </w:r>
          </w:p>
        </w:tc>
      </w:tr>
      <w:tr w:rsidR="00750867" w14:paraId="34DD90D6" w14:textId="77777777">
        <w:trPr>
          <w:cantSplit/>
        </w:trPr>
        <w:tc>
          <w:tcPr>
            <w:tcW w:w="2880" w:type="dxa"/>
            <w:tcBorders>
              <w:top w:val="single" w:sz="4" w:space="0" w:color="auto"/>
              <w:left w:val="nil"/>
              <w:bottom w:val="single" w:sz="4" w:space="0" w:color="auto"/>
              <w:right w:val="single" w:sz="4" w:space="0" w:color="auto"/>
            </w:tcBorders>
          </w:tcPr>
          <w:p w14:paraId="58C44498" w14:textId="77777777" w:rsidR="00750867" w:rsidRDefault="00750867">
            <w:pPr>
              <w:pStyle w:val="Normalnoindent"/>
              <w:spacing w:before="60" w:after="60"/>
            </w:pPr>
            <w:r>
              <w:t>Messages received over HLLP or X3.28 links are not being processed.</w:t>
            </w:r>
          </w:p>
          <w:p w14:paraId="7C8850B5" w14:textId="77777777" w:rsidR="00750867" w:rsidRDefault="00750867">
            <w:pPr>
              <w:pStyle w:val="Normalnoindent"/>
              <w:spacing w:before="60" w:after="60"/>
            </w:pPr>
            <w:r>
              <w:t>Or, messages are not moving out over HLLP, X3.28 or MailMan links.</w:t>
            </w:r>
          </w:p>
        </w:tc>
        <w:tc>
          <w:tcPr>
            <w:tcW w:w="5850" w:type="dxa"/>
            <w:tcBorders>
              <w:top w:val="single" w:sz="4" w:space="0" w:color="auto"/>
              <w:left w:val="single" w:sz="4" w:space="0" w:color="auto"/>
              <w:bottom w:val="single" w:sz="4" w:space="0" w:color="auto"/>
              <w:right w:val="nil"/>
            </w:tcBorders>
          </w:tcPr>
          <w:p w14:paraId="148D39A0" w14:textId="77777777" w:rsidR="00750867" w:rsidRDefault="00750867">
            <w:pPr>
              <w:pStyle w:val="Normalnoindent"/>
              <w:spacing w:before="60" w:after="60"/>
            </w:pPr>
            <w:r>
              <w:t xml:space="preserve">A valid, working link should have "Messages Sent" approaching and eventually equaling "Messages To Send" for outgoing messages. It should have "Messages Processed" approaching and eventually equaling "Messages Received" for incoming. </w:t>
            </w:r>
          </w:p>
          <w:p w14:paraId="08E86AFF" w14:textId="77777777" w:rsidR="00750867" w:rsidRDefault="00750867">
            <w:pPr>
              <w:pStyle w:val="Normalnoindent"/>
              <w:spacing w:before="60" w:after="60"/>
            </w:pPr>
            <w:r>
              <w:t>If there is a backlog of messages to send or process, and the destination system is up and running:</w:t>
            </w:r>
          </w:p>
          <w:p w14:paraId="575D7122" w14:textId="77777777" w:rsidR="00750867" w:rsidRDefault="00750867">
            <w:pPr>
              <w:tabs>
                <w:tab w:val="left" w:pos="702"/>
              </w:tabs>
              <w:spacing w:before="60" w:after="60"/>
              <w:ind w:hanging="374"/>
            </w:pPr>
            <w:r>
              <w:t>1.</w:t>
            </w:r>
            <w:r>
              <w:tab/>
              <w:t>Check that the destination (or source) system is up and running. If it is,</w:t>
            </w:r>
          </w:p>
          <w:p w14:paraId="36C9FD8B" w14:textId="77777777" w:rsidR="00750867" w:rsidRDefault="00750867">
            <w:pPr>
              <w:tabs>
                <w:tab w:val="left" w:pos="702"/>
              </w:tabs>
              <w:spacing w:before="60" w:after="60"/>
              <w:ind w:hanging="374"/>
            </w:pPr>
            <w:r>
              <w:t>2.</w:t>
            </w:r>
            <w:r>
              <w:tab/>
              <w:t xml:space="preserve">Shut down the link and restart it. If this doesn't work, </w:t>
            </w:r>
          </w:p>
          <w:p w14:paraId="7E108F50" w14:textId="77777777" w:rsidR="00750867" w:rsidRDefault="00750867">
            <w:pPr>
              <w:tabs>
                <w:tab w:val="left" w:pos="702"/>
              </w:tabs>
              <w:spacing w:before="60" w:after="60"/>
              <w:ind w:hanging="374"/>
            </w:pPr>
            <w:r>
              <w:t>3.</w:t>
            </w:r>
            <w:r>
              <w:tab/>
              <w:t xml:space="preserve">Shut down the appropriate (incoming or outgoing) filers, shut down the link, restart the filer, and restart the link. If this doesn't work, </w:t>
            </w:r>
          </w:p>
          <w:p w14:paraId="5C56FDC0" w14:textId="77777777" w:rsidR="00750867" w:rsidRDefault="00750867">
            <w:pPr>
              <w:tabs>
                <w:tab w:val="left" w:pos="702"/>
              </w:tabs>
              <w:spacing w:before="60" w:after="60"/>
              <w:ind w:hanging="374"/>
            </w:pPr>
            <w:r>
              <w:t>4.</w:t>
            </w:r>
            <w:r>
              <w:tab/>
              <w:t>Follow the procedure for looking for stub records in the appropriate queue (see "Stub Records and Corrupted Pointers in Link Queues" below). If this doesn't work,</w:t>
            </w:r>
          </w:p>
          <w:p w14:paraId="10519B2D" w14:textId="77777777" w:rsidR="00750867" w:rsidRDefault="00750867">
            <w:pPr>
              <w:tabs>
                <w:tab w:val="left" w:pos="702"/>
              </w:tabs>
              <w:spacing w:before="60" w:after="60"/>
              <w:ind w:hanging="374"/>
            </w:pPr>
            <w:r>
              <w:t>5.</w:t>
            </w:r>
            <w:r>
              <w:tab/>
              <w:t>Follow the procedure for looking for looking for corrupted queue pointers in the appropriate queue (see "Stub Records and Corrupted Pointers in Link Queues" below). If this doesn't work,</w:t>
            </w:r>
          </w:p>
          <w:p w14:paraId="25BABA75" w14:textId="77777777" w:rsidR="00750867" w:rsidRDefault="00750867">
            <w:pPr>
              <w:tabs>
                <w:tab w:val="left" w:pos="702"/>
              </w:tabs>
              <w:spacing w:before="60" w:after="60"/>
              <w:ind w:hanging="374"/>
            </w:pPr>
            <w:r>
              <w:t>6.</w:t>
            </w:r>
            <w:r>
              <w:tab/>
              <w:t>For "Out" queue problems, follow the procedure for looking for corrupted "A-XMIT-OUT" cross-reference entries (see "Stub Records and Corrupted Pointers in Link Queues" below). If this doesn't work,</w:t>
            </w:r>
          </w:p>
          <w:p w14:paraId="078FDB52" w14:textId="77777777" w:rsidR="00750867" w:rsidRDefault="00750867">
            <w:pPr>
              <w:tabs>
                <w:tab w:val="left" w:pos="702"/>
              </w:tabs>
              <w:spacing w:before="60" w:after="60"/>
              <w:ind w:hanging="374"/>
              <w:rPr>
                <w:b/>
                <w:bCs/>
              </w:rPr>
            </w:pPr>
            <w:r>
              <w:t>7.</w:t>
            </w:r>
            <w:r>
              <w:tab/>
              <w:t xml:space="preserve">For HLLP and X3.28 links, try starting the link in foreground. If you get a timeout (HLTRANS=TIMEOUT is displayed in the output in foreground mode), look for problems with the device, its cabling, and so forth.  </w:t>
            </w:r>
          </w:p>
        </w:tc>
      </w:tr>
    </w:tbl>
    <w:p w14:paraId="330A367D" w14:textId="77777777" w:rsidR="00750867" w:rsidRDefault="00750867">
      <w:pPr>
        <w:pStyle w:val="Normalnoindent"/>
        <w:pageBreakBefore/>
        <w:tabs>
          <w:tab w:val="left" w:pos="3708"/>
          <w:tab w:val="left" w:pos="9558"/>
        </w:tabs>
        <w:ind w:left="835"/>
        <w:jc w:val="center"/>
        <w:rPr>
          <w:b/>
          <w:bCs/>
        </w:rPr>
      </w:pPr>
      <w:r>
        <w:rPr>
          <w:b/>
          <w:bCs/>
        </w:rPr>
        <w:lastRenderedPageBreak/>
        <w:t>Link Problems (continued)</w:t>
      </w:r>
    </w:p>
    <w:p w14:paraId="29D91D99" w14:textId="77777777" w:rsidR="00750867" w:rsidRDefault="00750867">
      <w:pPr>
        <w:pStyle w:val="Normalnoindent"/>
        <w:tabs>
          <w:tab w:val="left" w:pos="3708"/>
          <w:tab w:val="left" w:pos="9558"/>
        </w:tabs>
        <w:ind w:left="835"/>
        <w:jc w:val="center"/>
        <w:rPr>
          <w:b/>
          <w:bCs/>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80"/>
        <w:gridCol w:w="5850"/>
      </w:tblGrid>
      <w:tr w:rsidR="00750867" w14:paraId="5C0EB140" w14:textId="77777777">
        <w:trPr>
          <w:cantSplit/>
        </w:trPr>
        <w:tc>
          <w:tcPr>
            <w:tcW w:w="2880" w:type="dxa"/>
            <w:tcBorders>
              <w:top w:val="single" w:sz="4" w:space="0" w:color="auto"/>
              <w:left w:val="nil"/>
              <w:bottom w:val="single" w:sz="4" w:space="0" w:color="auto"/>
              <w:right w:val="single" w:sz="4" w:space="0" w:color="auto"/>
            </w:tcBorders>
          </w:tcPr>
          <w:p w14:paraId="0951354D" w14:textId="77777777" w:rsidR="00750867" w:rsidRDefault="00750867">
            <w:pPr>
              <w:pStyle w:val="Normalnoindent"/>
              <w:spacing w:before="60" w:after="60"/>
              <w:rPr>
                <w:b/>
                <w:bCs/>
              </w:rPr>
            </w:pPr>
            <w:r>
              <w:rPr>
                <w:b/>
                <w:bCs/>
              </w:rPr>
              <w:t>Symptom</w:t>
            </w:r>
          </w:p>
        </w:tc>
        <w:tc>
          <w:tcPr>
            <w:tcW w:w="5850" w:type="dxa"/>
            <w:tcBorders>
              <w:top w:val="single" w:sz="4" w:space="0" w:color="auto"/>
              <w:left w:val="single" w:sz="4" w:space="0" w:color="auto"/>
              <w:bottom w:val="single" w:sz="4" w:space="0" w:color="auto"/>
              <w:right w:val="nil"/>
            </w:tcBorders>
          </w:tcPr>
          <w:p w14:paraId="0B767FBA" w14:textId="77777777" w:rsidR="00750867" w:rsidRDefault="00750867">
            <w:pPr>
              <w:pStyle w:val="Normalnoindent"/>
              <w:pageBreakBefore/>
              <w:spacing w:before="60" w:after="60"/>
              <w:rPr>
                <w:b/>
                <w:bCs/>
              </w:rPr>
            </w:pPr>
            <w:r>
              <w:rPr>
                <w:b/>
                <w:bCs/>
              </w:rPr>
              <w:t>Recommended Response</w:t>
            </w:r>
          </w:p>
        </w:tc>
      </w:tr>
      <w:tr w:rsidR="00750867" w14:paraId="4064C2D7" w14:textId="77777777">
        <w:trPr>
          <w:cantSplit/>
        </w:trPr>
        <w:tc>
          <w:tcPr>
            <w:tcW w:w="2880" w:type="dxa"/>
            <w:tcBorders>
              <w:top w:val="single" w:sz="4" w:space="0" w:color="auto"/>
              <w:left w:val="nil"/>
              <w:bottom w:val="single" w:sz="4" w:space="0" w:color="auto"/>
              <w:right w:val="single" w:sz="4" w:space="0" w:color="auto"/>
            </w:tcBorders>
          </w:tcPr>
          <w:p w14:paraId="3AB2C44F" w14:textId="77777777" w:rsidR="00750867" w:rsidRDefault="00750867">
            <w:pPr>
              <w:pStyle w:val="Normalnoindent"/>
              <w:spacing w:before="60" w:after="60"/>
              <w:rPr>
                <w:b/>
                <w:bCs/>
              </w:rPr>
            </w:pPr>
            <w:bookmarkStart w:id="122" w:name="_Hlt454004840"/>
            <w:bookmarkEnd w:id="122"/>
            <w:r>
              <w:t>Even though messages are being generated for an interface, the number in the link's "Messages to Send" column of the Systems Link Monitor for a link (HLLP, X3.28 or MailMan) is not incrementing.</w:t>
            </w:r>
          </w:p>
        </w:tc>
        <w:tc>
          <w:tcPr>
            <w:tcW w:w="5850" w:type="dxa"/>
            <w:tcBorders>
              <w:top w:val="single" w:sz="4" w:space="0" w:color="auto"/>
              <w:left w:val="single" w:sz="4" w:space="0" w:color="auto"/>
              <w:bottom w:val="single" w:sz="4" w:space="0" w:color="auto"/>
              <w:right w:val="nil"/>
            </w:tcBorders>
          </w:tcPr>
          <w:p w14:paraId="7721DF4A" w14:textId="77777777" w:rsidR="00750867" w:rsidRDefault="00750867">
            <w:pPr>
              <w:pStyle w:val="Normalnoindent"/>
              <w:spacing w:before="60" w:after="60"/>
            </w:pPr>
            <w:r>
              <w:t xml:space="preserve">First, check that at least one outgoing filer is running. </w:t>
            </w:r>
          </w:p>
          <w:p w14:paraId="69801CDB" w14:textId="77777777" w:rsidR="00750867" w:rsidRDefault="00750867">
            <w:pPr>
              <w:pStyle w:val="Normalnoindent"/>
              <w:spacing w:before="60" w:after="60"/>
            </w:pPr>
            <w:r>
              <w:t xml:space="preserve">Then, check if the event driver protocol has a link defined. Use the Protocol Edit option. If the link has been deleted, add it back in. </w:t>
            </w:r>
          </w:p>
          <w:p w14:paraId="72DFEAE0" w14:textId="77777777" w:rsidR="00750867" w:rsidRDefault="00750867">
            <w:pPr>
              <w:pStyle w:val="Normalnoindent"/>
              <w:spacing w:before="60" w:after="60"/>
            </w:pPr>
            <w:r>
              <w:t>Otherwise, there may be a problem with the link's "Out" queue multiple. There have been cases where the "Out" queue multiple's data structure was corrupted, and the outgoing filer could not add messages to the queue. To solve this problem:</w:t>
            </w:r>
          </w:p>
          <w:p w14:paraId="1342941B" w14:textId="77777777" w:rsidR="00750867" w:rsidRDefault="00750867">
            <w:pPr>
              <w:pStyle w:val="Normalnoindent"/>
              <w:tabs>
                <w:tab w:val="left" w:pos="342"/>
              </w:tabs>
              <w:spacing w:before="60" w:after="60"/>
              <w:ind w:left="342" w:hanging="342"/>
            </w:pPr>
            <w:r>
              <w:t>1.</w:t>
            </w:r>
            <w:r>
              <w:tab/>
              <w:t>Make sure there are no unsent messages in the "Out" queue that need to be sent. In the Systems Link Monitor, the number of messages in the "Messages To Send" column should be equal to that of the "Messages Sent" column.</w:t>
            </w:r>
          </w:p>
          <w:p w14:paraId="7C3885AE" w14:textId="77777777" w:rsidR="00750867" w:rsidRDefault="00750867">
            <w:pPr>
              <w:pStyle w:val="Normalnoindent"/>
              <w:tabs>
                <w:tab w:val="left" w:pos="342"/>
              </w:tabs>
              <w:spacing w:before="60" w:after="60"/>
              <w:ind w:left="342" w:hanging="342"/>
            </w:pPr>
            <w:r>
              <w:t>2.</w:t>
            </w:r>
            <w:r>
              <w:tab/>
              <w:t xml:space="preserve">Use the "Clear a Queue of All Entries" option </w:t>
            </w:r>
            <w:r>
              <w:fldChar w:fldCharType="begin"/>
            </w:r>
            <w:r>
              <w:instrText xml:space="preserve"> XE "Clear a Queue of all Entries option" </w:instrText>
            </w:r>
            <w:r>
              <w:fldChar w:fldCharType="end"/>
            </w:r>
            <w:r>
              <w:fldChar w:fldCharType="begin"/>
            </w:r>
            <w:r>
              <w:instrText xml:space="preserve"> XE "Links:Clear a Queue of all Entries option" </w:instrText>
            </w:r>
            <w:r>
              <w:fldChar w:fldCharType="end"/>
            </w:r>
            <w:r>
              <w:t>to clear the link's "Out" queue. This purges the queue and all of its subfile data structures. All that is left is the zero node.</w:t>
            </w:r>
          </w:p>
          <w:p w14:paraId="1F6D550E" w14:textId="77777777" w:rsidR="00750867" w:rsidRDefault="00750867">
            <w:pPr>
              <w:pStyle w:val="Normalnoindent"/>
              <w:spacing w:before="60" w:after="60"/>
              <w:rPr>
                <w:b/>
                <w:bCs/>
              </w:rPr>
            </w:pPr>
            <w:r>
              <w:t xml:space="preserve">Once cleared, the filer should be able to add messages to the queue correctly.  </w:t>
            </w:r>
          </w:p>
        </w:tc>
      </w:tr>
    </w:tbl>
    <w:p w14:paraId="74939A41" w14:textId="77777777" w:rsidR="00750867" w:rsidRDefault="00750867">
      <w:r>
        <w:fldChar w:fldCharType="begin"/>
      </w:r>
      <w:r>
        <w:instrText xml:space="preserve"> XE "Links:Troubleshooting" \r "LinksTroubleshooting" </w:instrText>
      </w:r>
      <w:r>
        <w:fldChar w:fldCharType="end"/>
      </w:r>
      <w:r>
        <w:fldChar w:fldCharType="begin"/>
      </w:r>
      <w:r>
        <w:instrText xml:space="preserve"> XE "Troubleshooting:Links" \r "LinksTroubleshooting" </w:instrText>
      </w:r>
      <w:r>
        <w:fldChar w:fldCharType="end"/>
      </w:r>
    </w:p>
    <w:bookmarkEnd w:id="121"/>
    <w:p w14:paraId="5D919BE2" w14:textId="77777777" w:rsidR="00750867" w:rsidRDefault="00750867"/>
    <w:p w14:paraId="36161913" w14:textId="77777777" w:rsidR="00750867" w:rsidRDefault="00750867"/>
    <w:p w14:paraId="08CCBDEE" w14:textId="77777777" w:rsidR="00750867" w:rsidRDefault="00750867">
      <w:pPr>
        <w:pStyle w:val="Heading2"/>
      </w:pPr>
      <w:bookmarkStart w:id="123" w:name="_Toc474221130"/>
      <w:r>
        <w:t>Postmaster Receiving HL7 Error Notifications</w:t>
      </w:r>
      <w:bookmarkEnd w:id="123"/>
    </w:p>
    <w:p w14:paraId="319F06A3" w14:textId="77777777" w:rsidR="00750867" w:rsidRDefault="00750867">
      <w:r>
        <w:fldChar w:fldCharType="begin"/>
      </w:r>
      <w:r>
        <w:instrText xml:space="preserve"> XE "PostMaster" </w:instrText>
      </w:r>
      <w:r>
        <w:fldChar w:fldCharType="end"/>
      </w:r>
      <w:r>
        <w:t xml:space="preserve">The Postmaster may receive a message that says, "Unable to transmit HL7 message due to the following Application Error: …" This means that an outgoing MailMan link encountered an error trying to send the message. Currently, this message is generated if the link does not have a valid mail group with recipients. </w:t>
      </w:r>
    </w:p>
    <w:p w14:paraId="3CCE7761" w14:textId="77777777" w:rsidR="00750867" w:rsidRDefault="00750867"/>
    <w:p w14:paraId="57C687BF" w14:textId="77777777" w:rsidR="00750867" w:rsidRDefault="00750867"/>
    <w:p w14:paraId="76529D79" w14:textId="77777777" w:rsidR="00750867" w:rsidRDefault="00750867">
      <w:pPr>
        <w:pStyle w:val="Heading2"/>
      </w:pPr>
      <w:r>
        <w:rPr>
          <w:b w:val="0"/>
          <w:bCs w:val="0"/>
        </w:rPr>
        <w:br w:type="page"/>
      </w:r>
      <w:bookmarkStart w:id="124" w:name="_Toc474221131"/>
      <w:r>
        <w:lastRenderedPageBreak/>
        <w:t>Alerts Posted to the V</w:t>
      </w:r>
      <w:r>
        <w:rPr>
          <w:b w:val="0"/>
          <w:bCs w:val="0"/>
          <w:i/>
          <w:iCs/>
        </w:rPr>
        <w:t>IST</w:t>
      </w:r>
      <w:r>
        <w:t>A HL7 Mail Group for Alerts</w:t>
      </w:r>
      <w:bookmarkEnd w:id="124"/>
    </w:p>
    <w:p w14:paraId="5A702B28" w14:textId="77777777" w:rsidR="00750867" w:rsidRDefault="00750867">
      <w:r>
        <w:fldChar w:fldCharType="begin"/>
      </w:r>
      <w:r>
        <w:instrText xml:space="preserve"> XE "Alerts" </w:instrText>
      </w:r>
      <w:r>
        <w:fldChar w:fldCharType="end"/>
      </w:r>
      <w:r>
        <w:t xml:space="preserve">The following alerts will be sent by </w:t>
      </w:r>
      <w:r>
        <w:rPr>
          <w:b/>
          <w:bCs/>
        </w:rPr>
        <w:t>V</w:t>
      </w:r>
      <w:r>
        <w:rPr>
          <w:i/>
          <w:iCs/>
        </w:rPr>
        <w:t>IST</w:t>
      </w:r>
      <w:r>
        <w:rPr>
          <w:b/>
          <w:bCs/>
        </w:rPr>
        <w:t>A</w:t>
      </w:r>
      <w:r>
        <w:t xml:space="preserve"> HL7 to the mail group specified in the "Mail Group for Alerts" site parameter, when certain conditions occur.</w:t>
      </w:r>
    </w:p>
    <w:p w14:paraId="1C3495A5" w14:textId="77777777" w:rsidR="00750867" w:rsidRDefault="00750867"/>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30"/>
        <w:gridCol w:w="6300"/>
      </w:tblGrid>
      <w:tr w:rsidR="00750867" w14:paraId="6C315A5F" w14:textId="77777777">
        <w:tc>
          <w:tcPr>
            <w:tcW w:w="2430" w:type="dxa"/>
            <w:tcBorders>
              <w:top w:val="single" w:sz="4" w:space="0" w:color="auto"/>
              <w:left w:val="nil"/>
              <w:bottom w:val="single" w:sz="4" w:space="0" w:color="auto"/>
              <w:right w:val="single" w:sz="4" w:space="0" w:color="auto"/>
            </w:tcBorders>
          </w:tcPr>
          <w:p w14:paraId="285D94F0" w14:textId="77777777" w:rsidR="00750867" w:rsidRDefault="00750867">
            <w:pPr>
              <w:pStyle w:val="Normalnoindent"/>
              <w:spacing w:before="60" w:after="60"/>
              <w:rPr>
                <w:b/>
                <w:bCs/>
              </w:rPr>
            </w:pPr>
            <w:r>
              <w:rPr>
                <w:b/>
                <w:bCs/>
              </w:rPr>
              <w:t>Alert Text</w:t>
            </w:r>
          </w:p>
        </w:tc>
        <w:tc>
          <w:tcPr>
            <w:tcW w:w="6300" w:type="dxa"/>
            <w:tcBorders>
              <w:top w:val="single" w:sz="4" w:space="0" w:color="auto"/>
              <w:left w:val="single" w:sz="4" w:space="0" w:color="auto"/>
              <w:bottom w:val="single" w:sz="4" w:space="0" w:color="auto"/>
              <w:right w:val="nil"/>
            </w:tcBorders>
          </w:tcPr>
          <w:p w14:paraId="2927854B" w14:textId="77777777" w:rsidR="00750867" w:rsidRDefault="00750867">
            <w:pPr>
              <w:pStyle w:val="Normalnoindent"/>
              <w:spacing w:before="60" w:after="60"/>
              <w:rPr>
                <w:b/>
                <w:bCs/>
              </w:rPr>
            </w:pPr>
            <w:r>
              <w:rPr>
                <w:b/>
                <w:bCs/>
              </w:rPr>
              <w:t>Meaning/Recommended Response</w:t>
            </w:r>
          </w:p>
        </w:tc>
      </w:tr>
      <w:tr w:rsidR="00750867" w14:paraId="24979806" w14:textId="77777777">
        <w:tc>
          <w:tcPr>
            <w:tcW w:w="2430" w:type="dxa"/>
            <w:tcBorders>
              <w:top w:val="single" w:sz="4" w:space="0" w:color="auto"/>
              <w:left w:val="nil"/>
              <w:bottom w:val="single" w:sz="4" w:space="0" w:color="auto"/>
              <w:right w:val="single" w:sz="4" w:space="0" w:color="auto"/>
            </w:tcBorders>
          </w:tcPr>
          <w:p w14:paraId="3C64DD55" w14:textId="77777777" w:rsidR="00750867" w:rsidRDefault="00750867">
            <w:pPr>
              <w:pStyle w:val="Normalnoindent"/>
              <w:spacing w:before="60" w:after="60"/>
            </w:pPr>
            <w:r>
              <w:t>HL7 Logical Link NNN shutdown due to TaskMan unable to process task request.</w:t>
            </w:r>
          </w:p>
        </w:tc>
        <w:tc>
          <w:tcPr>
            <w:tcW w:w="6300" w:type="dxa"/>
            <w:tcBorders>
              <w:top w:val="single" w:sz="4" w:space="0" w:color="auto"/>
              <w:left w:val="single" w:sz="4" w:space="0" w:color="auto"/>
              <w:bottom w:val="single" w:sz="4" w:space="0" w:color="auto"/>
              <w:right w:val="nil"/>
            </w:tcBorders>
          </w:tcPr>
          <w:p w14:paraId="048BD23C" w14:textId="77777777" w:rsidR="00750867" w:rsidRDefault="00750867">
            <w:pPr>
              <w:pStyle w:val="Normalnoindent"/>
              <w:spacing w:before="60" w:after="60"/>
            </w:pPr>
            <w:r>
              <w:t xml:space="preserve">The TCP Link Manager tasked a job to start a non-persistent link, but after 30 minutes, the link has still not started. Something is probably wrong with TaskMan. </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p>
          <w:p w14:paraId="030CFECC" w14:textId="77777777" w:rsidR="00750867" w:rsidRDefault="00750867">
            <w:pPr>
              <w:pStyle w:val="Normalnoindent"/>
              <w:spacing w:before="60" w:after="60"/>
            </w:pPr>
            <w:r>
              <w:t>Check that TaskMan is running, is not in a WAIT state, and has not fallen critically behind.</w:t>
            </w:r>
          </w:p>
        </w:tc>
      </w:tr>
      <w:tr w:rsidR="00750867" w14:paraId="760E384F" w14:textId="77777777">
        <w:tc>
          <w:tcPr>
            <w:tcW w:w="2430" w:type="dxa"/>
            <w:tcBorders>
              <w:top w:val="single" w:sz="4" w:space="0" w:color="auto"/>
              <w:left w:val="nil"/>
              <w:bottom w:val="single" w:sz="4" w:space="0" w:color="auto"/>
              <w:right w:val="single" w:sz="4" w:space="0" w:color="auto"/>
            </w:tcBorders>
          </w:tcPr>
          <w:p w14:paraId="66AFF5B2" w14:textId="77777777" w:rsidR="00750867" w:rsidRDefault="00750867">
            <w:pPr>
              <w:pStyle w:val="Normalnoindent"/>
              <w:spacing w:before="60" w:after="60"/>
            </w:pPr>
            <w:r>
              <w:t xml:space="preserve">"HL7 LL </w:t>
            </w:r>
            <w:r>
              <w:rPr>
                <w:i/>
                <w:iCs/>
              </w:rPr>
              <w:t>name</w:t>
            </w:r>
            <w:r>
              <w:t xml:space="preserve"> exceeded retries. LL will shutdown [or restart, or keep trying]."</w:t>
            </w:r>
          </w:p>
        </w:tc>
        <w:tc>
          <w:tcPr>
            <w:tcW w:w="6300" w:type="dxa"/>
            <w:tcBorders>
              <w:top w:val="single" w:sz="4" w:space="0" w:color="auto"/>
              <w:left w:val="single" w:sz="4" w:space="0" w:color="auto"/>
              <w:bottom w:val="single" w:sz="4" w:space="0" w:color="auto"/>
              <w:right w:val="nil"/>
            </w:tcBorders>
          </w:tcPr>
          <w:p w14:paraId="0771A481" w14:textId="77777777" w:rsidR="00750867" w:rsidRDefault="00750867">
            <w:pPr>
              <w:pStyle w:val="Normalnoindent"/>
              <w:spacing w:before="60" w:after="60"/>
            </w:pPr>
            <w:r>
              <w:t xml:space="preserve">A TCP link is attempting to send a message, and has retried sending it up to the limit in the link's Retransmission Attempts setting. But the target link has not returned the expected response. </w:t>
            </w:r>
          </w:p>
          <w:p w14:paraId="2DC09F7D" w14:textId="77777777" w:rsidR="00750867" w:rsidRDefault="00750867">
            <w:pPr>
              <w:pStyle w:val="Normalnoindent"/>
              <w:spacing w:before="60" w:after="60"/>
            </w:pPr>
            <w:r>
              <w:t>This occurs when:</w:t>
            </w:r>
          </w:p>
          <w:p w14:paraId="51B341D8" w14:textId="77777777" w:rsidR="00750867" w:rsidRDefault="00750867">
            <w:pPr>
              <w:pStyle w:val="Normalnoindent"/>
              <w:spacing w:before="60" w:after="60"/>
            </w:pPr>
            <w:r>
              <w:t>a) Your message is rejected as a bad message,</w:t>
            </w:r>
          </w:p>
          <w:p w14:paraId="64F1E797" w14:textId="77777777" w:rsidR="00750867" w:rsidRDefault="00750867">
            <w:pPr>
              <w:pStyle w:val="Normalnoindent"/>
              <w:spacing w:before="60" w:after="60"/>
            </w:pPr>
            <w:r>
              <w:t>b) Your message takes longer to process than the link's ACK TIMEOUT setting, or</w:t>
            </w:r>
          </w:p>
          <w:p w14:paraId="2F4E69D1" w14:textId="77777777" w:rsidR="00750867" w:rsidRDefault="00750867">
            <w:pPr>
              <w:pStyle w:val="Normalnoindent"/>
              <w:spacing w:before="60" w:after="60"/>
            </w:pPr>
            <w:r>
              <w:t>c) There is a synchronization problem.</w:t>
            </w:r>
          </w:p>
          <w:p w14:paraId="6E3E4838" w14:textId="77777777" w:rsidR="00750867" w:rsidRDefault="00750867">
            <w:pPr>
              <w:pStyle w:val="Normalnoindent"/>
              <w:spacing w:before="60" w:after="60"/>
            </w:pPr>
            <w:r>
              <w:t>First, make sure the link's "Retransmission Attempts" field is set to a positive number, e.g., 3, but not 0.</w:t>
            </w:r>
          </w:p>
          <w:p w14:paraId="66658F9E" w14:textId="77777777" w:rsidR="00750867" w:rsidRDefault="00750867">
            <w:pPr>
              <w:pStyle w:val="Normalnoindent"/>
              <w:spacing w:before="60" w:after="60"/>
            </w:pPr>
            <w:r>
              <w:t xml:space="preserve">To see if your message is being rejected as bad, use the View Transmission Log </w:t>
            </w:r>
            <w:r>
              <w:rPr>
                <w:b/>
                <w:bCs/>
              </w:rPr>
              <w:fldChar w:fldCharType="begin"/>
            </w:r>
            <w:r>
              <w:instrText xml:space="preserve"> XE "View Transmission Log (TCP Only) option" </w:instrText>
            </w:r>
            <w:r>
              <w:rPr>
                <w:b/>
                <w:bCs/>
              </w:rPr>
              <w:fldChar w:fldCharType="end"/>
            </w:r>
            <w:r>
              <w:t xml:space="preserve">option; choose "Error Listing". Look at errors for the link (error status). If you do find a message with an error status, troubleshoot what's wrong, typically looking at the application generating the message. </w:t>
            </w:r>
          </w:p>
          <w:p w14:paraId="6143833A" w14:textId="77777777" w:rsidR="00750867" w:rsidRDefault="00750867">
            <w:pPr>
              <w:pStyle w:val="Normalnoindent"/>
              <w:spacing w:before="60" w:after="60"/>
            </w:pPr>
            <w:r>
              <w:t>If there is no message error, the link is either not waiting long enough for the ack to be returned, or there is a synchronization problem with the link. To see if there is a synchronization problem, see "TCP Link Synchronization problems". Otherwise, increase the ACK TIMEOUT. Depending on the network and application, 45 seconds is reasonable for some interfaces.</w:t>
            </w:r>
          </w:p>
        </w:tc>
      </w:tr>
    </w:tbl>
    <w:p w14:paraId="1A9332A7" w14:textId="77777777" w:rsidR="00750867" w:rsidRDefault="00750867"/>
    <w:p w14:paraId="1C0ADF33" w14:textId="77777777" w:rsidR="00750867" w:rsidRDefault="00750867">
      <w:pPr>
        <w:pStyle w:val="Heading2"/>
      </w:pPr>
      <w:r>
        <w:br w:type="page"/>
      </w:r>
      <w:bookmarkStart w:id="125" w:name="_Toc474221132"/>
      <w:bookmarkStart w:id="126" w:name="LinksCorrupted"/>
      <w:r>
        <w:lastRenderedPageBreak/>
        <w:t>Stub Records and Corrupted Pointers in Link Queues</w:t>
      </w:r>
      <w:bookmarkEnd w:id="125"/>
    </w:p>
    <w:p w14:paraId="682179A6" w14:textId="77777777" w:rsidR="00750867" w:rsidRDefault="00750867">
      <w:r>
        <w:t>For HLLP, X3.28 and outgoing MailMan links only, under certain situations, there is the possibility of stub records left in links' "In" and "Out" queues, and corrupted queue "front" and "back" pointers. This can happen under the following circumstances:</w:t>
      </w:r>
    </w:p>
    <w:p w14:paraId="6744B224" w14:textId="77777777" w:rsidR="00750867" w:rsidRDefault="00750867"/>
    <w:p w14:paraId="5172EAF1" w14:textId="77777777" w:rsidR="00750867" w:rsidRDefault="00750867" w:rsidP="00F25F66">
      <w:pPr>
        <w:numPr>
          <w:ilvl w:val="0"/>
          <w:numId w:val="111"/>
        </w:numPr>
        <w:spacing w:after="60"/>
      </w:pPr>
      <w:r>
        <w:t>The system shuts down unexpectedly</w:t>
      </w:r>
    </w:p>
    <w:p w14:paraId="40ABED8D" w14:textId="77777777" w:rsidR="00750867" w:rsidRDefault="00750867" w:rsidP="00F25F66">
      <w:pPr>
        <w:numPr>
          <w:ilvl w:val="0"/>
          <w:numId w:val="111"/>
        </w:numPr>
      </w:pPr>
      <w:r>
        <w:t>There is a "clobber" routine error when installing an HL7 patch</w:t>
      </w:r>
    </w:p>
    <w:p w14:paraId="1EC51770" w14:textId="77777777" w:rsidR="00750867" w:rsidRDefault="00750867"/>
    <w:p w14:paraId="0A20D5AB" w14:textId="77777777" w:rsidR="00750867" w:rsidRDefault="00750867">
      <w:r>
        <w:t xml:space="preserve">Stub records and corrupted queue pointers may cause links to be hung up and unable to process incoming and/or outgoing messages. </w:t>
      </w:r>
    </w:p>
    <w:p w14:paraId="28B1BA85" w14:textId="77777777" w:rsidR="00750867" w:rsidRDefault="00750867"/>
    <w:p w14:paraId="454D390A" w14:textId="77777777" w:rsidR="00750867" w:rsidRDefault="00750867"/>
    <w:p w14:paraId="3E91FB5E" w14:textId="77777777" w:rsidR="00750867" w:rsidRDefault="00750867">
      <w:pPr>
        <w:pStyle w:val="Heading3"/>
      </w:pPr>
      <w:r>
        <w:t>Finding and Fixing Stub Records in a Link's "In" or "Out" Queue</w:t>
      </w:r>
    </w:p>
    <w:p w14:paraId="01650A9C" w14:textId="77777777" w:rsidR="00750867" w:rsidRDefault="00750867"/>
    <w:p w14:paraId="1C54C4C3" w14:textId="77777777" w:rsidR="00750867" w:rsidRDefault="00750867">
      <w:r>
        <w:t>A stub record is any message entry in a link's "In" or "Out" queue that has a .01 field, a status of "Stub Record", and a missing or incomplete message body. If incoming and/or outgoing message transmission for a link is hung up, one thing to look for is whether there are any stub records in the queue.</w:t>
      </w:r>
    </w:p>
    <w:p w14:paraId="7B0D2842" w14:textId="77777777" w:rsidR="00750867" w:rsidRDefault="00750867"/>
    <w:p w14:paraId="42CE52E4" w14:textId="77777777" w:rsidR="00750867" w:rsidRDefault="00750867">
      <w:r>
        <w:t xml:space="preserve">The main ways to get a stub record in the "Out" queue are: </w:t>
      </w:r>
    </w:p>
    <w:p w14:paraId="004ECE12" w14:textId="77777777" w:rsidR="00750867" w:rsidRDefault="00750867"/>
    <w:p w14:paraId="6A4448D3" w14:textId="77777777" w:rsidR="00750867" w:rsidRDefault="00750867" w:rsidP="00F25F66">
      <w:pPr>
        <w:numPr>
          <w:ilvl w:val="0"/>
          <w:numId w:val="114"/>
        </w:numPr>
        <w:spacing w:after="120"/>
      </w:pPr>
      <w:r>
        <w:t>A clobber error during patch installs if HL7 left running</w:t>
      </w:r>
    </w:p>
    <w:p w14:paraId="58AAC103" w14:textId="77777777" w:rsidR="00750867" w:rsidRDefault="00750867" w:rsidP="00F25F66">
      <w:pPr>
        <w:numPr>
          <w:ilvl w:val="0"/>
          <w:numId w:val="114"/>
        </w:numPr>
      </w:pPr>
      <w:r>
        <w:t xml:space="preserve">An abnormal shutdown (system crash, or shutting down system without shutting down HL7 first). </w:t>
      </w:r>
    </w:p>
    <w:p w14:paraId="29BB69B5" w14:textId="77777777" w:rsidR="00750867" w:rsidRDefault="00750867"/>
    <w:p w14:paraId="15D30186" w14:textId="77777777" w:rsidR="00750867" w:rsidRDefault="00750867">
      <w:pPr>
        <w:keepNext/>
      </w:pPr>
      <w:r>
        <w:t>To see if there are stub records:</w:t>
      </w:r>
    </w:p>
    <w:p w14:paraId="5AEE3111" w14:textId="77777777" w:rsidR="00750867" w:rsidRDefault="00750867"/>
    <w:p w14:paraId="7EDD4CA3" w14:textId="77777777" w:rsidR="00750867" w:rsidRDefault="00750867">
      <w:pPr>
        <w:tabs>
          <w:tab w:val="left" w:pos="1440"/>
        </w:tabs>
        <w:spacing w:after="120"/>
        <w:ind w:left="1440" w:hanging="360"/>
      </w:pPr>
      <w:r>
        <w:t>1.</w:t>
      </w:r>
      <w:r>
        <w:tab/>
        <w:t>Do a global listing of the queue that is stuck. "IN" queues are descendant from ^HLCS(870,Link IEN,1). "OUT" queues are descendant from ^HLCS(870,Link IEN,2).</w:t>
      </w:r>
    </w:p>
    <w:p w14:paraId="0AD205E6" w14:textId="77777777" w:rsidR="00750867" w:rsidRDefault="00750867">
      <w:pPr>
        <w:tabs>
          <w:tab w:val="left" w:pos="1440"/>
        </w:tabs>
        <w:spacing w:after="120"/>
        <w:ind w:left="1440" w:hanging="360"/>
      </w:pPr>
      <w:r>
        <w:t>2.</w:t>
      </w:r>
      <w:r>
        <w:tab/>
        <w:t>Stub records have an "S" as the value of the second piece of the queue entry's 0 node:</w:t>
      </w:r>
    </w:p>
    <w:p w14:paraId="3639059F" w14:textId="77777777" w:rsidR="00750867" w:rsidRDefault="00750867">
      <w:pPr>
        <w:autoSpaceDE w:val="0"/>
        <w:autoSpaceDN w:val="0"/>
        <w:adjustRightInd w:val="0"/>
        <w:ind w:left="1800"/>
        <w:rPr>
          <w:rFonts w:ascii="Courier New" w:hAnsi="Courier New"/>
          <w:color w:val="000000"/>
          <w:sz w:val="18"/>
          <w:szCs w:val="18"/>
        </w:rPr>
      </w:pPr>
      <w:r>
        <w:rPr>
          <w:rFonts w:ascii="Courier New" w:hAnsi="Courier New"/>
          <w:color w:val="000000"/>
          <w:sz w:val="18"/>
          <w:szCs w:val="18"/>
        </w:rPr>
        <w:t>^HLCS(870,1,2,14070,0) = 14070^S</w:t>
      </w:r>
    </w:p>
    <w:p w14:paraId="44998006" w14:textId="77777777" w:rsidR="00750867" w:rsidRDefault="00750867"/>
    <w:p w14:paraId="4FD14929" w14:textId="77777777" w:rsidR="00750867" w:rsidRDefault="00750867">
      <w:r>
        <w:t xml:space="preserve">The basic strategy to clean up stub records is to find them, set their status to "Done", and edit the queue's front pointer to bypass them. </w:t>
      </w:r>
    </w:p>
    <w:p w14:paraId="2AF081B6" w14:textId="77777777" w:rsidR="00750867" w:rsidRDefault="00750867"/>
    <w:p w14:paraId="67ACF875" w14:textId="77777777" w:rsidR="00750867" w:rsidRDefault="00750867">
      <w:pPr>
        <w:rPr>
          <w:b/>
          <w:bCs/>
        </w:rPr>
      </w:pPr>
      <w:r>
        <w:rPr>
          <w:b/>
          <w:bCs/>
        </w:rPr>
        <w:t>To clean up stub records:</w:t>
      </w:r>
    </w:p>
    <w:p w14:paraId="71C49C6F" w14:textId="77777777" w:rsidR="00750867" w:rsidRDefault="00750867"/>
    <w:p w14:paraId="1EB238CD" w14:textId="77777777" w:rsidR="00750867" w:rsidRDefault="00750867">
      <w:pPr>
        <w:tabs>
          <w:tab w:val="left" w:pos="1440"/>
        </w:tabs>
        <w:spacing w:after="120"/>
        <w:ind w:left="1440" w:hanging="360"/>
      </w:pPr>
      <w:r>
        <w:t>1.</w:t>
      </w:r>
      <w:r>
        <w:tab/>
        <w:t>Stop the link in question.</w:t>
      </w:r>
    </w:p>
    <w:p w14:paraId="3639C84C" w14:textId="77777777" w:rsidR="00750867" w:rsidRDefault="00750867">
      <w:pPr>
        <w:tabs>
          <w:tab w:val="left" w:pos="1440"/>
        </w:tabs>
        <w:spacing w:after="120"/>
        <w:ind w:left="1440" w:hanging="360"/>
      </w:pPr>
      <w:r>
        <w:t>2.</w:t>
      </w:r>
      <w:r>
        <w:tab/>
        <w:t>For "In" queue problems, stop all incoming filers. For "Out" queue problems, stop all outgoing filers.</w:t>
      </w:r>
    </w:p>
    <w:p w14:paraId="61C5CB72" w14:textId="77777777" w:rsidR="00750867" w:rsidRDefault="00750867">
      <w:pPr>
        <w:tabs>
          <w:tab w:val="left" w:pos="1440"/>
        </w:tabs>
        <w:spacing w:after="120"/>
        <w:ind w:left="1440" w:hanging="360"/>
      </w:pPr>
      <w:r>
        <w:t>3.</w:t>
      </w:r>
      <w:r>
        <w:tab/>
        <w:t>Using VA FileMan, edit the link in File #870. Under the appropriate multiple in the link ("In Queue" or "Out Queue"), edit the queue entry for each stub record found (choose the Message Number equal to the IEN of the stub record). For each "stub" record, change its status from "Stub Record" to "Done". For example, in the following listing, the record you would edit is message #14070:</w:t>
      </w:r>
    </w:p>
    <w:p w14:paraId="7C1ACB52"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lastRenderedPageBreak/>
        <w:t>^HLCS(870,1,2,14067,0) = 14067^D</w:t>
      </w:r>
    </w:p>
    <w:p w14:paraId="2AF7131C"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^HLCS(870,1,2,14068,0) = 14068^D</w:t>
      </w:r>
    </w:p>
    <w:p w14:paraId="63A4D8A2"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^HLCS(870,1,2,14069,0) = 14069^D</w:t>
      </w:r>
    </w:p>
    <w:p w14:paraId="4617B949"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^HLCS(870,1,2,14070,0) = 14070^S</w:t>
      </w:r>
    </w:p>
    <w:p w14:paraId="172BF7B8"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^HLCS(870,1,2,14071,0) = 14071^P</w:t>
      </w:r>
    </w:p>
    <w:p w14:paraId="0CCB0B4A"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^HLCS(870,1,2,14072,0) = 14072^P</w:t>
      </w:r>
    </w:p>
    <w:p w14:paraId="647CC742"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^HLCS(870,1,2,14073,0) = 14073^P</w:t>
      </w:r>
    </w:p>
    <w:p w14:paraId="21F523B8"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^HLCS(870,1,2,14074,0) = 14074^P</w:t>
      </w:r>
    </w:p>
    <w:p w14:paraId="5467FD2B" w14:textId="77777777" w:rsidR="00750867" w:rsidRDefault="00750867">
      <w:pPr>
        <w:tabs>
          <w:tab w:val="left" w:pos="1440"/>
        </w:tabs>
        <w:ind w:left="1440" w:hanging="360"/>
      </w:pPr>
    </w:p>
    <w:p w14:paraId="346844B8" w14:textId="77777777" w:rsidR="00750867" w:rsidRDefault="00750867">
      <w:pPr>
        <w:tabs>
          <w:tab w:val="left" w:pos="1440"/>
        </w:tabs>
        <w:spacing w:after="120"/>
        <w:ind w:left="1440" w:hanging="360"/>
      </w:pPr>
      <w:r>
        <w:t>4.</w:t>
      </w:r>
      <w:r>
        <w:tab/>
        <w:t>Using VA FileMan, edit the link in File #870, and edit the front pointer field of the appropriate queue (either "In Queue Front Pointer" or "Out Queue Front Pointer"). Its value should be one less than the IEN of the next "Pending" message in the queue. In the example above, suppose that the "In Queue Front Pointer" was left at 14069. You've set the status of message #14070 to "Done". However, the next "Pending" message entry is #14071. Set the front queue pointer to one less than the IEN of the next pending message, i.e., set it to 14070. For more information on the correct values for queue pointers, see "Finding and Fixing Corrupted Queue Pointers" below.</w:t>
      </w:r>
    </w:p>
    <w:p w14:paraId="1F21287A" w14:textId="77777777" w:rsidR="00750867" w:rsidRDefault="00750867">
      <w:pPr>
        <w:tabs>
          <w:tab w:val="left" w:pos="1440"/>
        </w:tabs>
        <w:spacing w:after="120"/>
        <w:ind w:left="1440" w:hanging="360"/>
      </w:pPr>
      <w:r>
        <w:t>5.</w:t>
      </w:r>
      <w:r>
        <w:tab/>
        <w:t>Restart the link and the filers. The link should start processing messages again.</w:t>
      </w:r>
    </w:p>
    <w:p w14:paraId="561A9DCC" w14:textId="77777777" w:rsidR="00750867" w:rsidRDefault="00750867"/>
    <w:p w14:paraId="56246DE7" w14:textId="77777777" w:rsidR="00750867" w:rsidRDefault="00750867"/>
    <w:p w14:paraId="4E992C1B" w14:textId="77777777" w:rsidR="00750867" w:rsidRDefault="00750867">
      <w:pPr>
        <w:pStyle w:val="Heading3"/>
      </w:pPr>
      <w:r>
        <w:t>Finding and Fixing Corrupted Queue Pointers</w:t>
      </w:r>
    </w:p>
    <w:p w14:paraId="653DE4F1" w14:textId="77777777" w:rsidR="00750867" w:rsidRDefault="00750867"/>
    <w:p w14:paraId="1284E94A" w14:textId="77777777" w:rsidR="00750867" w:rsidRDefault="00750867">
      <w:r>
        <w:t xml:space="preserve">If incoming and/or outgoing message transmissions for a link are hung up, but there are no stub records in the queue, another thing to look for is whether the "In" or "Out" queue's front or back pointer is corrupted. </w:t>
      </w:r>
    </w:p>
    <w:p w14:paraId="0FF67967" w14:textId="77777777" w:rsidR="00750867" w:rsidRDefault="00750867"/>
    <w:p w14:paraId="7D9C1CC3" w14:textId="77777777" w:rsidR="00750867" w:rsidRDefault="00750867">
      <w:pPr>
        <w:keepNext/>
      </w:pPr>
      <w:r>
        <w:t>The values for a queue's front and back pointers, for both "In" and "Out" queues, should be as follows:</w:t>
      </w:r>
    </w:p>
    <w:p w14:paraId="69085574" w14:textId="77777777" w:rsidR="00750867" w:rsidRDefault="00750867"/>
    <w:tbl>
      <w:tblPr>
        <w:tblW w:w="693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760"/>
      </w:tblGrid>
      <w:tr w:rsidR="00750867" w14:paraId="7E9E0CAD" w14:textId="77777777">
        <w:tc>
          <w:tcPr>
            <w:tcW w:w="1170" w:type="dxa"/>
            <w:tcBorders>
              <w:top w:val="single" w:sz="4" w:space="0" w:color="auto"/>
              <w:left w:val="nil"/>
              <w:bottom w:val="single" w:sz="4" w:space="0" w:color="auto"/>
              <w:right w:val="nil"/>
            </w:tcBorders>
          </w:tcPr>
          <w:p w14:paraId="7FC343A4" w14:textId="77777777" w:rsidR="00750867" w:rsidRDefault="00750867">
            <w:pPr>
              <w:keepNext/>
              <w:spacing w:before="60" w:after="60"/>
              <w:ind w:left="0"/>
              <w:rPr>
                <w:b/>
                <w:bCs/>
              </w:rPr>
            </w:pPr>
            <w:r>
              <w:rPr>
                <w:b/>
                <w:bCs/>
              </w:rPr>
              <w:t>Pointer</w:t>
            </w:r>
          </w:p>
        </w:tc>
        <w:tc>
          <w:tcPr>
            <w:tcW w:w="5760" w:type="dxa"/>
            <w:tcBorders>
              <w:top w:val="single" w:sz="4" w:space="0" w:color="auto"/>
              <w:left w:val="nil"/>
              <w:bottom w:val="single" w:sz="4" w:space="0" w:color="auto"/>
              <w:right w:val="nil"/>
            </w:tcBorders>
          </w:tcPr>
          <w:p w14:paraId="0106D821" w14:textId="77777777" w:rsidR="00750867" w:rsidRDefault="00750867">
            <w:pPr>
              <w:keepNext/>
              <w:spacing w:before="60" w:after="60"/>
              <w:ind w:left="0"/>
              <w:rPr>
                <w:b/>
                <w:bCs/>
              </w:rPr>
            </w:pPr>
            <w:r>
              <w:rPr>
                <w:b/>
                <w:bCs/>
              </w:rPr>
              <w:t>Value</w:t>
            </w:r>
          </w:p>
        </w:tc>
      </w:tr>
      <w:tr w:rsidR="00750867" w14:paraId="52524596" w14:textId="77777777">
        <w:trPr>
          <w:cantSplit/>
        </w:trPr>
        <w:tc>
          <w:tcPr>
            <w:tcW w:w="1170" w:type="dxa"/>
            <w:tcBorders>
              <w:top w:val="single" w:sz="4" w:space="0" w:color="auto"/>
              <w:left w:val="nil"/>
              <w:bottom w:val="nil"/>
              <w:right w:val="nil"/>
            </w:tcBorders>
          </w:tcPr>
          <w:p w14:paraId="10594CE0" w14:textId="77777777" w:rsidR="00750867" w:rsidRDefault="00750867">
            <w:pPr>
              <w:pStyle w:val="Normalnoindent"/>
              <w:keepNext/>
              <w:spacing w:before="60" w:after="60"/>
              <w:rPr>
                <w:b/>
                <w:bCs/>
              </w:rPr>
            </w:pPr>
            <w:r>
              <w:rPr>
                <w:b/>
                <w:bCs/>
              </w:rPr>
              <w:t>Front</w:t>
            </w:r>
          </w:p>
        </w:tc>
        <w:tc>
          <w:tcPr>
            <w:tcW w:w="5760" w:type="dxa"/>
            <w:tcBorders>
              <w:top w:val="single" w:sz="4" w:space="0" w:color="auto"/>
              <w:left w:val="nil"/>
              <w:bottom w:val="nil"/>
              <w:right w:val="nil"/>
            </w:tcBorders>
          </w:tcPr>
          <w:p w14:paraId="4CE6EE56" w14:textId="77777777" w:rsidR="00750867" w:rsidRDefault="00750867">
            <w:pPr>
              <w:pStyle w:val="Normalnoindent"/>
              <w:keepNext/>
              <w:spacing w:before="60" w:after="60"/>
            </w:pPr>
            <w:r>
              <w:t>Set to 1 less than the message IEN of the next "Pending" status message. Or, if there are no "Pending" status messages, set equal to the last (highest numbered) IEN in the queue.</w:t>
            </w:r>
          </w:p>
        </w:tc>
      </w:tr>
      <w:tr w:rsidR="00750867" w14:paraId="6EA10517" w14:textId="77777777">
        <w:trPr>
          <w:cantSplit/>
          <w:trHeight w:val="373"/>
        </w:trPr>
        <w:tc>
          <w:tcPr>
            <w:tcW w:w="1170" w:type="dxa"/>
            <w:tcBorders>
              <w:top w:val="nil"/>
              <w:left w:val="nil"/>
              <w:bottom w:val="single" w:sz="4" w:space="0" w:color="auto"/>
              <w:right w:val="nil"/>
            </w:tcBorders>
          </w:tcPr>
          <w:p w14:paraId="39447E5C" w14:textId="77777777" w:rsidR="00750867" w:rsidRDefault="00750867">
            <w:pPr>
              <w:keepNext/>
              <w:spacing w:before="60" w:after="60"/>
              <w:ind w:left="0"/>
              <w:rPr>
                <w:b/>
                <w:bCs/>
              </w:rPr>
            </w:pPr>
            <w:r>
              <w:rPr>
                <w:b/>
                <w:bCs/>
              </w:rPr>
              <w:t>Back</w:t>
            </w:r>
          </w:p>
        </w:tc>
        <w:tc>
          <w:tcPr>
            <w:tcW w:w="5760" w:type="dxa"/>
            <w:tcBorders>
              <w:top w:val="nil"/>
              <w:left w:val="nil"/>
              <w:bottom w:val="single" w:sz="4" w:space="0" w:color="auto"/>
              <w:right w:val="nil"/>
            </w:tcBorders>
          </w:tcPr>
          <w:p w14:paraId="13B0545C" w14:textId="77777777" w:rsidR="00750867" w:rsidRDefault="00750867">
            <w:pPr>
              <w:keepNext/>
              <w:spacing w:before="60" w:after="60"/>
              <w:ind w:left="0"/>
            </w:pPr>
            <w:r>
              <w:t>Set equal to the last (highest numbered) IEN in the queue.</w:t>
            </w:r>
          </w:p>
        </w:tc>
      </w:tr>
    </w:tbl>
    <w:p w14:paraId="324D41FC" w14:textId="77777777" w:rsidR="00750867" w:rsidRDefault="00750867"/>
    <w:p w14:paraId="58E9397C" w14:textId="77777777" w:rsidR="00750867" w:rsidRDefault="00750867">
      <w:r>
        <w:t>To fix a queue's front or back pointer:</w:t>
      </w:r>
    </w:p>
    <w:p w14:paraId="064F3B31" w14:textId="77777777" w:rsidR="00750867" w:rsidRDefault="00750867"/>
    <w:p w14:paraId="289E84EB" w14:textId="77777777" w:rsidR="00750867" w:rsidRDefault="00750867">
      <w:pPr>
        <w:tabs>
          <w:tab w:val="left" w:pos="1440"/>
        </w:tabs>
        <w:spacing w:after="120"/>
        <w:ind w:left="1440" w:hanging="360"/>
      </w:pPr>
      <w:r>
        <w:t>1.</w:t>
      </w:r>
      <w:r>
        <w:tab/>
        <w:t>Stop the link in question.</w:t>
      </w:r>
    </w:p>
    <w:p w14:paraId="645DF519" w14:textId="77777777" w:rsidR="00750867" w:rsidRDefault="00750867">
      <w:pPr>
        <w:tabs>
          <w:tab w:val="left" w:pos="1440"/>
        </w:tabs>
        <w:spacing w:after="120"/>
        <w:ind w:left="1440" w:hanging="360"/>
      </w:pPr>
      <w:r>
        <w:t>2.</w:t>
      </w:r>
      <w:r>
        <w:tab/>
        <w:t>For "In" queue problems, stop all incoming filers. For "Out" queue problems, stop all outgoing filers.</w:t>
      </w:r>
    </w:p>
    <w:p w14:paraId="0390B619" w14:textId="77777777" w:rsidR="00750867" w:rsidRDefault="00750867">
      <w:pPr>
        <w:tabs>
          <w:tab w:val="left" w:pos="1440"/>
        </w:tabs>
        <w:spacing w:after="120"/>
        <w:ind w:left="1440" w:hanging="360"/>
      </w:pPr>
      <w:r>
        <w:t>3.</w:t>
      </w:r>
      <w:r>
        <w:tab/>
        <w:t>Do a global listing of the queue that is stuck. "IN" queues are descendant from ^HLCS(870,Link IEN,1). "OUT" queues are descendant from ^HLCS(870,Link IEN,2).</w:t>
      </w:r>
    </w:p>
    <w:p w14:paraId="61A693C7" w14:textId="77777777" w:rsidR="00750867" w:rsidRDefault="00750867">
      <w:pPr>
        <w:tabs>
          <w:tab w:val="left" w:pos="1440"/>
        </w:tabs>
        <w:spacing w:after="120"/>
        <w:ind w:left="1440" w:hanging="360"/>
      </w:pPr>
      <w:r>
        <w:t>4.</w:t>
      </w:r>
      <w:r>
        <w:tab/>
        <w:t>Using VA FileMan, edit the link in File #870, and edit the appropriate queue's front or back pointer field. Set it to the appropriate value based on the table above.</w:t>
      </w:r>
    </w:p>
    <w:p w14:paraId="4E802A0F" w14:textId="77777777" w:rsidR="00750867" w:rsidRDefault="00750867">
      <w:pPr>
        <w:tabs>
          <w:tab w:val="left" w:pos="1440"/>
        </w:tabs>
        <w:spacing w:after="120"/>
        <w:ind w:left="1440" w:hanging="360"/>
      </w:pPr>
      <w:r>
        <w:t>5.</w:t>
      </w:r>
      <w:r>
        <w:tab/>
        <w:t>Restart the link and the filers. The link should start processing messages again.</w:t>
      </w:r>
    </w:p>
    <w:p w14:paraId="25DA6974" w14:textId="77777777" w:rsidR="00750867" w:rsidRDefault="00750867">
      <w:pPr>
        <w:ind w:left="0"/>
      </w:pPr>
    </w:p>
    <w:p w14:paraId="470C3F1D" w14:textId="77777777" w:rsidR="00750867" w:rsidRDefault="00750867">
      <w:pPr>
        <w:ind w:left="0"/>
      </w:pPr>
    </w:p>
    <w:p w14:paraId="3BDE0950" w14:textId="77777777" w:rsidR="00750867" w:rsidRDefault="00750867">
      <w:pPr>
        <w:pStyle w:val="Heading3"/>
      </w:pPr>
      <w:r>
        <w:br w:type="page"/>
      </w:r>
      <w:r>
        <w:lastRenderedPageBreak/>
        <w:t>Finding and Fixing Corrupted "A-XMIT-OUT" Cross References</w:t>
      </w:r>
    </w:p>
    <w:p w14:paraId="50180A5E" w14:textId="77777777" w:rsidR="00750867" w:rsidRDefault="00750867">
      <w:r>
        <w:fldChar w:fldCharType="begin"/>
      </w:r>
      <w:r>
        <w:instrText xml:space="preserve"> XE "A-XMIT-OUT Cross-Reference" </w:instrText>
      </w:r>
      <w:r>
        <w:fldChar w:fldCharType="end"/>
      </w:r>
    </w:p>
    <w:p w14:paraId="45529CDA" w14:textId="77777777" w:rsidR="00750867" w:rsidRDefault="00750867">
      <w:r>
        <w:t xml:space="preserve">For </w:t>
      </w:r>
      <w:r>
        <w:rPr>
          <w:i/>
          <w:iCs/>
        </w:rPr>
        <w:t>outgoing</w:t>
      </w:r>
      <w:r>
        <w:t xml:space="preserve"> HLLP, X3.28 and MailMan queues only, if there are no stub records, and if the queue's front and back pointers are correct, but the queue is still stuck, one additional corruption to look for is in File #772's "A-XMIT-OUT" cross reference. The "A-XMIT-OUT" cross-reference is used by the outbound filer to move messages to a link's "Out" queue.</w:t>
      </w:r>
    </w:p>
    <w:p w14:paraId="0D5835D5" w14:textId="77777777" w:rsidR="00750867" w:rsidRDefault="00750867"/>
    <w:p w14:paraId="0C15EFAB" w14:textId="77777777" w:rsidR="00750867" w:rsidRDefault="00750867">
      <w:r>
        <w:t>To find and fix corruptions in File #772's "A-XMIT-OUT" cross-reference:</w:t>
      </w:r>
    </w:p>
    <w:p w14:paraId="40982AF1" w14:textId="77777777" w:rsidR="00750867" w:rsidRDefault="00750867"/>
    <w:p w14:paraId="28B445C1" w14:textId="77777777" w:rsidR="00750867" w:rsidRDefault="00750867">
      <w:pPr>
        <w:tabs>
          <w:tab w:val="left" w:pos="1440"/>
        </w:tabs>
        <w:spacing w:after="120"/>
        <w:ind w:left="1440" w:hanging="360"/>
      </w:pPr>
      <w:r>
        <w:t>1.</w:t>
      </w:r>
      <w:r>
        <w:tab/>
        <w:t>Stop the link in question.</w:t>
      </w:r>
    </w:p>
    <w:p w14:paraId="26E4CDAA" w14:textId="77777777" w:rsidR="00750867" w:rsidRDefault="00750867">
      <w:pPr>
        <w:tabs>
          <w:tab w:val="left" w:pos="1440"/>
        </w:tabs>
        <w:spacing w:after="120"/>
        <w:ind w:left="1440" w:hanging="360"/>
      </w:pPr>
      <w:r>
        <w:t>2.</w:t>
      </w:r>
      <w:r>
        <w:tab/>
        <w:t>Stop all outgoing filers.</w:t>
      </w:r>
    </w:p>
    <w:p w14:paraId="32B2B05A" w14:textId="77777777" w:rsidR="00750867" w:rsidRDefault="00750867">
      <w:pPr>
        <w:tabs>
          <w:tab w:val="left" w:pos="1440"/>
        </w:tabs>
        <w:spacing w:after="120"/>
        <w:ind w:left="1440" w:hanging="360"/>
      </w:pPr>
      <w:r>
        <w:t>3.</w:t>
      </w:r>
      <w:r>
        <w:tab/>
        <w:t>Loop through File #772's "A-XMIT-OUT" cross reference for the link in question:</w:t>
      </w:r>
    </w:p>
    <w:p w14:paraId="0C242C03" w14:textId="77777777" w:rsidR="00750867" w:rsidRDefault="00750867">
      <w:pPr>
        <w:spacing w:after="120"/>
        <w:ind w:left="1800"/>
        <w:rPr>
          <w:rFonts w:ascii="Courier New" w:hAnsi="Courier New"/>
          <w:sz w:val="20"/>
          <w:szCs w:val="20"/>
        </w:rPr>
      </w:pPr>
      <w:r>
        <w:rPr>
          <w:rFonts w:ascii="Courier New" w:hAnsi="Courier New"/>
          <w:sz w:val="20"/>
          <w:szCs w:val="20"/>
        </w:rPr>
        <w:t xml:space="preserve">^HL(772,"A-XMIT-OUT",Link </w:t>
      </w:r>
      <w:proofErr w:type="spellStart"/>
      <w:r>
        <w:rPr>
          <w:rFonts w:ascii="Courier New" w:hAnsi="Courier New"/>
          <w:sz w:val="20"/>
          <w:szCs w:val="20"/>
        </w:rPr>
        <w:t>IEN,Message</w:t>
      </w:r>
      <w:proofErr w:type="spellEnd"/>
      <w:r>
        <w:rPr>
          <w:rFonts w:ascii="Courier New" w:hAnsi="Courier New"/>
          <w:sz w:val="20"/>
          <w:szCs w:val="20"/>
        </w:rPr>
        <w:t xml:space="preserve"> IEN)</w:t>
      </w:r>
    </w:p>
    <w:p w14:paraId="62B93539" w14:textId="77777777" w:rsidR="00750867" w:rsidRDefault="00750867">
      <w:pPr>
        <w:tabs>
          <w:tab w:val="left" w:pos="1440"/>
        </w:tabs>
        <w:spacing w:after="120"/>
        <w:ind w:left="1440" w:hanging="360"/>
      </w:pPr>
      <w:r>
        <w:tab/>
        <w:t>Link IEN is the IEN in File #870 of the link in question.</w:t>
      </w:r>
    </w:p>
    <w:p w14:paraId="763BA624" w14:textId="77777777" w:rsidR="00750867" w:rsidRDefault="00750867">
      <w:pPr>
        <w:tabs>
          <w:tab w:val="left" w:pos="1440"/>
        </w:tabs>
        <w:spacing w:after="120"/>
        <w:ind w:left="1440" w:hanging="360"/>
      </w:pPr>
      <w:r>
        <w:t>4.</w:t>
      </w:r>
      <w:r>
        <w:tab/>
        <w:t>For each entry for the link in the cross-reference, check for:</w:t>
      </w:r>
    </w:p>
    <w:p w14:paraId="6961BC7F" w14:textId="77777777" w:rsidR="00750867" w:rsidRDefault="00750867">
      <w:pPr>
        <w:spacing w:after="120"/>
        <w:ind w:left="1800"/>
        <w:rPr>
          <w:rFonts w:ascii="Courier New" w:hAnsi="Courier New"/>
        </w:rPr>
      </w:pPr>
      <w:r>
        <w:rPr>
          <w:rFonts w:ascii="Courier New" w:hAnsi="Courier New"/>
        </w:rPr>
        <w:t>$D(^HL(772, Message IEN, 0))</w:t>
      </w:r>
    </w:p>
    <w:p w14:paraId="65893312" w14:textId="77777777" w:rsidR="00750867" w:rsidRDefault="00750867">
      <w:pPr>
        <w:tabs>
          <w:tab w:val="left" w:pos="1440"/>
        </w:tabs>
        <w:spacing w:after="120"/>
        <w:ind w:left="1440" w:hanging="360"/>
      </w:pPr>
      <w:r>
        <w:t>5.</w:t>
      </w:r>
      <w:r>
        <w:tab/>
        <w:t>If the cross-referenced message is not present in File #772, kill the bad cross-reference node in the "A-XMIT-OUT" cross-reference.</w:t>
      </w:r>
    </w:p>
    <w:p w14:paraId="5B7918B2" w14:textId="77777777" w:rsidR="00750867" w:rsidRDefault="00750867">
      <w:pPr>
        <w:tabs>
          <w:tab w:val="left" w:pos="1440"/>
        </w:tabs>
        <w:ind w:left="1440" w:hanging="360"/>
      </w:pPr>
      <w:r>
        <w:t>6.</w:t>
      </w:r>
      <w:r>
        <w:tab/>
        <w:t>Restart the link and filers.</w:t>
      </w:r>
      <w:r>
        <w:fldChar w:fldCharType="begin"/>
      </w:r>
      <w:r>
        <w:instrText xml:space="preserve"> XE "Links:Stub Records" \r "LinksCorrupted" </w:instrText>
      </w:r>
      <w:r>
        <w:fldChar w:fldCharType="end"/>
      </w:r>
      <w:r>
        <w:fldChar w:fldCharType="begin"/>
      </w:r>
      <w:r>
        <w:instrText xml:space="preserve"> XE "Links:Queue Pointers" \r "LinksCorrupted" </w:instrText>
      </w:r>
      <w:r>
        <w:fldChar w:fldCharType="end"/>
      </w:r>
      <w:r>
        <w:fldChar w:fldCharType="begin"/>
      </w:r>
      <w:r>
        <w:instrText xml:space="preserve"> XE "Stub Records (Link Queues)" \r "LinksCorrupted" </w:instrText>
      </w:r>
      <w:r>
        <w:fldChar w:fldCharType="end"/>
      </w:r>
      <w:r>
        <w:fldChar w:fldCharType="begin"/>
      </w:r>
      <w:r>
        <w:instrText xml:space="preserve"> XE "Corrupted Queue Pointers (Link Queues)" \r "LinksCorrupted" </w:instrText>
      </w:r>
      <w:r>
        <w:fldChar w:fldCharType="end"/>
      </w:r>
      <w:r>
        <w:fldChar w:fldCharType="begin"/>
      </w:r>
      <w:r>
        <w:instrText xml:space="preserve"> XE "Queue Pointers (Link Queues)" \r "LinksCorrupted" </w:instrText>
      </w:r>
      <w:r>
        <w:fldChar w:fldCharType="end"/>
      </w:r>
    </w:p>
    <w:bookmarkEnd w:id="126"/>
    <w:p w14:paraId="4FB558BA" w14:textId="77777777" w:rsidR="00750867" w:rsidRDefault="00750867">
      <w:pPr>
        <w:pStyle w:val="Heading2"/>
      </w:pPr>
      <w:r>
        <w:br w:type="page"/>
      </w:r>
      <w:bookmarkStart w:id="127" w:name="_Toc474221133"/>
      <w:bookmarkStart w:id="128" w:name="LinksSynch"/>
      <w:r>
        <w:lastRenderedPageBreak/>
        <w:t>Resynchronizing TCP and HLLP Links</w:t>
      </w:r>
      <w:bookmarkEnd w:id="127"/>
    </w:p>
    <w:p w14:paraId="7B19BF45" w14:textId="77777777" w:rsidR="00750867" w:rsidRDefault="00750867">
      <w:r>
        <w:t>Communication between systems via HL7 requires synchronization between original messages sent out and responses coming back:</w:t>
      </w:r>
    </w:p>
    <w:p w14:paraId="25CBA2E5" w14:textId="77777777" w:rsidR="00750867" w:rsidRDefault="00750867"/>
    <w:p w14:paraId="1034E32B" w14:textId="77777777" w:rsidR="00750867" w:rsidRDefault="00750867" w:rsidP="00F25F66">
      <w:pPr>
        <w:numPr>
          <w:ilvl w:val="0"/>
          <w:numId w:val="108"/>
        </w:numPr>
        <w:spacing w:after="120"/>
      </w:pPr>
      <w:r>
        <w:t>When links are synchronized, each system is able to match up each response coming back with the message it originated, thereby completing the requested transaction.</w:t>
      </w:r>
    </w:p>
    <w:p w14:paraId="57FB9008" w14:textId="77777777" w:rsidR="00750867" w:rsidRDefault="00750867" w:rsidP="00F25F66">
      <w:pPr>
        <w:numPr>
          <w:ilvl w:val="0"/>
          <w:numId w:val="108"/>
        </w:numPr>
      </w:pPr>
      <w:r>
        <w:t>When links lose synchronization, the originating system receives the wrong message back, and rejects the message. The other system keeps trying to resend the message. The interface is hung until the systems are able to regain synchronization.</w:t>
      </w:r>
    </w:p>
    <w:p w14:paraId="68D17193" w14:textId="77777777" w:rsidR="00750867" w:rsidRDefault="00750867"/>
    <w:p w14:paraId="45FEF91B" w14:textId="77777777" w:rsidR="00750867" w:rsidRDefault="00750867"/>
    <w:p w14:paraId="61A75F71" w14:textId="77777777" w:rsidR="00750867" w:rsidRDefault="00750867">
      <w:pPr>
        <w:pStyle w:val="Heading3"/>
        <w:rPr>
          <w:snapToGrid w:val="0"/>
        </w:rPr>
      </w:pPr>
      <w:bookmarkStart w:id="129" w:name="_Toc455220087"/>
      <w:bookmarkStart w:id="130" w:name="_Toc455220086"/>
      <w:r>
        <w:rPr>
          <w:snapToGrid w:val="0"/>
        </w:rPr>
        <w:t>Determining if a Loss of Synchronization</w:t>
      </w:r>
      <w:bookmarkEnd w:id="129"/>
      <w:r>
        <w:rPr>
          <w:snapToGrid w:val="0"/>
        </w:rPr>
        <w:t xml:space="preserve"> Has Occurred</w:t>
      </w:r>
    </w:p>
    <w:p w14:paraId="6D055BB2" w14:textId="77777777" w:rsidR="00750867" w:rsidRDefault="00750867"/>
    <w:p w14:paraId="019BC037" w14:textId="77777777" w:rsidR="00750867" w:rsidRDefault="00750867">
      <w:r>
        <w:t xml:space="preserve">The main symptom on the </w:t>
      </w:r>
      <w:r>
        <w:rPr>
          <w:b/>
          <w:bCs/>
        </w:rPr>
        <w:t>V</w:t>
      </w:r>
      <w:r>
        <w:rPr>
          <w:i/>
          <w:iCs/>
        </w:rPr>
        <w:t>IST</w:t>
      </w:r>
      <w:r>
        <w:rPr>
          <w:b/>
          <w:bCs/>
        </w:rPr>
        <w:t>A</w:t>
      </w:r>
      <w:r>
        <w:t xml:space="preserve"> HL7 side when a link loses synchronization is that the link exceeds its "Re-Transmission Attempts" setting. TCP and HLLP have this setting; X3.28 and MailMan links do not. This does not always mean that a loss of synchronization has occurred.  </w:t>
      </w:r>
      <w:r>
        <w:rPr>
          <w:b/>
          <w:bCs/>
        </w:rPr>
        <w:t>V</w:t>
      </w:r>
      <w:r>
        <w:rPr>
          <w:i/>
          <w:iCs/>
        </w:rPr>
        <w:t>IST</w:t>
      </w:r>
      <w:r>
        <w:rPr>
          <w:b/>
          <w:bCs/>
        </w:rPr>
        <w:t>A</w:t>
      </w:r>
      <w:r>
        <w:t xml:space="preserve"> HL7 attempts to retransmit an original message if it encounters any of the following situations when it attempts to receive and process the response:</w:t>
      </w:r>
    </w:p>
    <w:p w14:paraId="4F29BDE5" w14:textId="77777777" w:rsidR="00750867" w:rsidRDefault="00750867"/>
    <w:p w14:paraId="0F66D1B6" w14:textId="77777777" w:rsidR="00750867" w:rsidRDefault="00750867" w:rsidP="00F25F66">
      <w:pPr>
        <w:numPr>
          <w:ilvl w:val="0"/>
          <w:numId w:val="59"/>
        </w:numPr>
        <w:tabs>
          <w:tab w:val="clear" w:pos="360"/>
          <w:tab w:val="num" w:pos="1440"/>
        </w:tabs>
        <w:spacing w:after="120"/>
        <w:ind w:left="1440"/>
      </w:pPr>
      <w:r>
        <w:rPr>
          <w:b/>
          <w:bCs/>
        </w:rPr>
        <w:t>Error in Header:</w:t>
      </w:r>
      <w:r>
        <w:t xml:space="preserve"> The expected response had an error in header, and </w:t>
      </w:r>
      <w:r>
        <w:rPr>
          <w:b/>
          <w:bCs/>
        </w:rPr>
        <w:t>V</w:t>
      </w:r>
      <w:r>
        <w:rPr>
          <w:i/>
          <w:iCs/>
        </w:rPr>
        <w:t>IST</w:t>
      </w:r>
      <w:r>
        <w:rPr>
          <w:b/>
          <w:bCs/>
        </w:rPr>
        <w:t>A</w:t>
      </w:r>
      <w:r>
        <w:t xml:space="preserve"> HL7 </w:t>
      </w:r>
      <w:proofErr w:type="spellStart"/>
      <w:r>
        <w:t>NAK'd</w:t>
      </w:r>
      <w:proofErr w:type="spellEnd"/>
      <w:r>
        <w:t xml:space="preserve"> the acknowledgment. </w:t>
      </w:r>
    </w:p>
    <w:p w14:paraId="7687F80C" w14:textId="77777777" w:rsidR="00750867" w:rsidRDefault="00750867" w:rsidP="00F25F66">
      <w:pPr>
        <w:numPr>
          <w:ilvl w:val="0"/>
          <w:numId w:val="59"/>
        </w:numPr>
        <w:tabs>
          <w:tab w:val="clear" w:pos="360"/>
          <w:tab w:val="num" w:pos="1440"/>
        </w:tabs>
        <w:spacing w:after="120"/>
        <w:ind w:left="1440"/>
      </w:pPr>
      <w:r>
        <w:rPr>
          <w:b/>
          <w:bCs/>
        </w:rPr>
        <w:t>Ack Timeout:</w:t>
      </w:r>
      <w:r>
        <w:t xml:space="preserve"> </w:t>
      </w:r>
      <w:smartTag w:uri="urn:schemas-microsoft-com:office:smarttags" w:element="place">
        <w:r>
          <w:rPr>
            <w:b/>
            <w:bCs/>
          </w:rPr>
          <w:t>V</w:t>
        </w:r>
        <w:r>
          <w:rPr>
            <w:i/>
            <w:iCs/>
          </w:rPr>
          <w:t>IST</w:t>
        </w:r>
        <w:r>
          <w:rPr>
            <w:b/>
            <w:bCs/>
          </w:rPr>
          <w:t>A</w:t>
        </w:r>
      </w:smartTag>
      <w:r>
        <w:t xml:space="preserve"> HL7 didn't get an expected response within the Ack Timeout time limit. In this case, the target system either is down or is not able to respond within the link's time out. This can usually be corrected by increasing the link's Ack Timeout setting.</w:t>
      </w:r>
    </w:p>
    <w:p w14:paraId="5943E8C2" w14:textId="77777777" w:rsidR="00750867" w:rsidRDefault="00750867" w:rsidP="00F25F66">
      <w:pPr>
        <w:numPr>
          <w:ilvl w:val="0"/>
          <w:numId w:val="59"/>
        </w:numPr>
        <w:tabs>
          <w:tab w:val="clear" w:pos="360"/>
          <w:tab w:val="num" w:pos="1440"/>
        </w:tabs>
        <w:spacing w:after="120"/>
        <w:ind w:left="1440"/>
      </w:pPr>
      <w:r>
        <w:rPr>
          <w:b/>
          <w:bCs/>
        </w:rPr>
        <w:t xml:space="preserve">Not an Ack: </w:t>
      </w:r>
      <w:r>
        <w:t>The expected response was not an acknowledgment (status=error, error type="incorrect message received", error message = same). This is a loss of synchronization.</w:t>
      </w:r>
    </w:p>
    <w:p w14:paraId="1D4532D2" w14:textId="77777777" w:rsidR="00750867" w:rsidRDefault="00750867" w:rsidP="00F25F66">
      <w:pPr>
        <w:numPr>
          <w:ilvl w:val="0"/>
          <w:numId w:val="59"/>
        </w:numPr>
        <w:tabs>
          <w:tab w:val="clear" w:pos="360"/>
          <w:tab w:val="num" w:pos="1440"/>
        </w:tabs>
        <w:ind w:left="1440"/>
      </w:pPr>
      <w:r>
        <w:rPr>
          <w:b/>
          <w:bCs/>
        </w:rPr>
        <w:t>Different Transaction:</w:t>
      </w:r>
      <w:r>
        <w:t xml:space="preserve"> The expected response was for a different transaction (status=error, error type=wrong message id, error message=same). This is a loss of synchronization.</w:t>
      </w:r>
    </w:p>
    <w:p w14:paraId="02BB5BB0" w14:textId="77777777" w:rsidR="00750867" w:rsidRDefault="00750867"/>
    <w:p w14:paraId="68B927A8" w14:textId="77777777" w:rsidR="00750867" w:rsidRDefault="00750867">
      <w:r>
        <w:t>If a link has exceeded its retransmission attempts, you need to determine whether it is a synchronization loss. The method for doing this is different depending on whether the link is a TCP or HLLP link.</w:t>
      </w:r>
    </w:p>
    <w:p w14:paraId="22334522" w14:textId="77777777" w:rsidR="00750867" w:rsidRDefault="00750867"/>
    <w:p w14:paraId="23EFDF74" w14:textId="77777777" w:rsidR="00750867" w:rsidRDefault="00750867">
      <w:pPr>
        <w:pStyle w:val="Heading3"/>
      </w:pPr>
      <w:r>
        <w:br w:type="page"/>
      </w:r>
      <w:bookmarkStart w:id="131" w:name="TCPLinkSynch"/>
      <w:r>
        <w:lastRenderedPageBreak/>
        <w:t>Automatic Resynchronization of TCP Links</w:t>
      </w:r>
    </w:p>
    <w:p w14:paraId="445C1E29" w14:textId="77777777" w:rsidR="00750867" w:rsidRDefault="00750867"/>
    <w:p w14:paraId="1CFDED81" w14:textId="77777777" w:rsidR="00750867" w:rsidRDefault="00750867">
      <w:pPr>
        <w:keepNext/>
      </w:pPr>
      <w:r>
        <w:rPr>
          <w:b/>
          <w:bCs/>
        </w:rPr>
        <w:t>V</w:t>
      </w:r>
      <w:r>
        <w:rPr>
          <w:i/>
          <w:iCs/>
        </w:rPr>
        <w:t>IST</w:t>
      </w:r>
      <w:r>
        <w:rPr>
          <w:b/>
          <w:bCs/>
        </w:rPr>
        <w:t>A</w:t>
      </w:r>
      <w:r>
        <w:t xml:space="preserve"> HL7 has several self-correcting strategies that it uses to maintain synchronization for TCP links: </w:t>
      </w:r>
    </w:p>
    <w:p w14:paraId="548D22D6" w14:textId="77777777" w:rsidR="00750867" w:rsidRDefault="00750867">
      <w:pPr>
        <w:keepNext/>
      </w:pPr>
    </w:p>
    <w:p w14:paraId="457E55B1" w14:textId="77777777" w:rsidR="00750867" w:rsidRDefault="00750867" w:rsidP="00F25F66">
      <w:pPr>
        <w:numPr>
          <w:ilvl w:val="0"/>
          <w:numId w:val="109"/>
        </w:numPr>
        <w:spacing w:after="120"/>
      </w:pPr>
      <w:r>
        <w:t xml:space="preserve">When receiving a message, </w:t>
      </w:r>
      <w:r>
        <w:rPr>
          <w:b/>
          <w:bCs/>
        </w:rPr>
        <w:t>V</w:t>
      </w:r>
      <w:r>
        <w:rPr>
          <w:i/>
          <w:iCs/>
        </w:rPr>
        <w:t>IST</w:t>
      </w:r>
      <w:r>
        <w:rPr>
          <w:b/>
          <w:bCs/>
        </w:rPr>
        <w:t>A</w:t>
      </w:r>
      <w:r>
        <w:t xml:space="preserve"> HL7 now looks for duplicates. If the message has already been received, </w:t>
      </w:r>
      <w:r>
        <w:rPr>
          <w:b/>
          <w:bCs/>
        </w:rPr>
        <w:t>V</w:t>
      </w:r>
      <w:r>
        <w:rPr>
          <w:i/>
          <w:iCs/>
        </w:rPr>
        <w:t>IST</w:t>
      </w:r>
      <w:r>
        <w:rPr>
          <w:b/>
          <w:bCs/>
        </w:rPr>
        <w:t>A</w:t>
      </w:r>
      <w:r>
        <w:t xml:space="preserve"> HL7 does not reprocess the message a second time; it marks it with an error status of "Duplicate" and re-sends the acknowledgment again that had been sent for the original message. </w:t>
      </w:r>
    </w:p>
    <w:p w14:paraId="1AAA3B00" w14:textId="77777777" w:rsidR="00750867" w:rsidRDefault="00750867" w:rsidP="00F25F66">
      <w:pPr>
        <w:numPr>
          <w:ilvl w:val="0"/>
          <w:numId w:val="109"/>
        </w:numPr>
      </w:pPr>
      <w:r>
        <w:t xml:space="preserve">You can use a new link setting, "Exceed Attempts Action", to tell </w:t>
      </w:r>
      <w:r>
        <w:rPr>
          <w:b/>
        </w:rPr>
        <w:t>V</w:t>
      </w:r>
      <w:r>
        <w:rPr>
          <w:i/>
        </w:rPr>
        <w:t>IST</w:t>
      </w:r>
      <w:r>
        <w:rPr>
          <w:b/>
        </w:rPr>
        <w:t>A</w:t>
      </w:r>
      <w:r>
        <w:t xml:space="preserve"> HL7 to perform an action when a link exceeds retransmission attempts (a sign of synchronization loss). If you set this action to "Restart" for a link, whenever the link exceeds retransmission attempts, </w:t>
      </w:r>
      <w:smartTag w:uri="urn:schemas-microsoft-com:office:smarttags" w:element="place">
        <w:r>
          <w:rPr>
            <w:b/>
            <w:bCs/>
          </w:rPr>
          <w:t>V</w:t>
        </w:r>
        <w:r>
          <w:rPr>
            <w:i/>
            <w:iCs/>
          </w:rPr>
          <w:t>IST</w:t>
        </w:r>
        <w:r>
          <w:rPr>
            <w:b/>
            <w:bCs/>
          </w:rPr>
          <w:t>A</w:t>
        </w:r>
      </w:smartTag>
      <w:r>
        <w:t xml:space="preserve"> will automatically the link and restart it, to flush the message buffers and in most cases regain synchronization.</w:t>
      </w:r>
    </w:p>
    <w:p w14:paraId="0FA61E5C" w14:textId="77777777" w:rsidR="00750867" w:rsidRDefault="00750867"/>
    <w:p w14:paraId="72E75B1A" w14:textId="77777777" w:rsidR="00750867" w:rsidRDefault="00750867">
      <w:r>
        <w:t>If you exceed the re-transmission attempts for TCP links (the main sign that a loss of synchronization may have occurred), you'll get an alert</w:t>
      </w:r>
      <w:r>
        <w:fldChar w:fldCharType="begin"/>
      </w:r>
      <w:r>
        <w:instrText xml:space="preserve"> XE "Alerts" </w:instrText>
      </w:r>
      <w:r>
        <w:fldChar w:fldCharType="end"/>
      </w:r>
      <w:r>
        <w:t xml:space="preserve">: </w:t>
      </w:r>
    </w:p>
    <w:p w14:paraId="309EF0AD" w14:textId="77777777" w:rsidR="00750867" w:rsidRDefault="00750867"/>
    <w:p w14:paraId="5C83FCFB" w14:textId="77777777" w:rsidR="00750867" w:rsidRDefault="00750867">
      <w:pPr>
        <w:pStyle w:val="ScreenCapture"/>
      </w:pPr>
      <w:r>
        <w:t xml:space="preserve">HL7 Message </w:t>
      </w:r>
      <w:proofErr w:type="spellStart"/>
      <w:r>
        <w:t>ien</w:t>
      </w:r>
      <w:proofErr w:type="spellEnd"/>
      <w:r>
        <w:t xml:space="preserve"> NNN exceeded retries. LL NNN was SHUTDOWN.</w:t>
      </w:r>
    </w:p>
    <w:p w14:paraId="4E8D04BF" w14:textId="77777777" w:rsidR="00750867" w:rsidRDefault="00750867"/>
    <w:p w14:paraId="12FBEBE1" w14:textId="77777777" w:rsidR="00750867" w:rsidRDefault="00750867"/>
    <w:p w14:paraId="6594DE11" w14:textId="77777777" w:rsidR="00750867" w:rsidRDefault="00750867">
      <w:pPr>
        <w:pStyle w:val="Heading3"/>
      </w:pPr>
      <w:r>
        <w:t>When TCP Links Lose Synchronization</w:t>
      </w:r>
    </w:p>
    <w:p w14:paraId="1B182F62" w14:textId="77777777" w:rsidR="00750867" w:rsidRDefault="00750867"/>
    <w:p w14:paraId="09DE8A16" w14:textId="77777777" w:rsidR="00750867" w:rsidRDefault="00750867">
      <w:pPr>
        <w:keepNext/>
        <w:rPr>
          <w:b/>
          <w:bCs/>
        </w:rPr>
      </w:pPr>
      <w:r>
        <w:rPr>
          <w:b/>
          <w:bCs/>
        </w:rPr>
        <w:t>To determine if there was a loss of synchronization:</w:t>
      </w:r>
    </w:p>
    <w:p w14:paraId="39642C68" w14:textId="77777777" w:rsidR="00750867" w:rsidRDefault="00750867">
      <w:pPr>
        <w:keepNext/>
      </w:pPr>
    </w:p>
    <w:p w14:paraId="53087762" w14:textId="77777777" w:rsidR="00750867" w:rsidRDefault="00750867">
      <w:pPr>
        <w:tabs>
          <w:tab w:val="left" w:pos="1440"/>
        </w:tabs>
        <w:spacing w:after="120"/>
        <w:ind w:left="1440" w:hanging="360"/>
      </w:pPr>
      <w:r>
        <w:t>1.</w:t>
      </w:r>
      <w:r>
        <w:tab/>
        <w:t>Make sure the "Re-Transmission Attempts" field is set to a positive number. We recommend a setting of three in most cases.</w:t>
      </w:r>
    </w:p>
    <w:p w14:paraId="06D8D022" w14:textId="77777777" w:rsidR="00750867" w:rsidRDefault="00750867">
      <w:pPr>
        <w:tabs>
          <w:tab w:val="left" w:pos="1440"/>
        </w:tabs>
        <w:spacing w:after="120"/>
        <w:ind w:left="1440" w:hanging="360"/>
      </w:pPr>
      <w:r>
        <w:t>2.</w:t>
      </w:r>
      <w:r>
        <w:tab/>
        <w:t xml:space="preserve">Use the View Transmission Log </w:t>
      </w:r>
      <w:r>
        <w:rPr>
          <w:b/>
          <w:bCs/>
        </w:rPr>
        <w:fldChar w:fldCharType="begin"/>
      </w:r>
      <w:r>
        <w:instrText xml:space="preserve"> XE "View Transmission Log (TCP Only) option" </w:instrText>
      </w:r>
      <w:r>
        <w:rPr>
          <w:b/>
          <w:bCs/>
        </w:rPr>
        <w:fldChar w:fldCharType="end"/>
      </w:r>
      <w:r>
        <w:t>option. Choose "Error Listing". Look at errors for the link.</w:t>
      </w:r>
    </w:p>
    <w:p w14:paraId="46B5608C" w14:textId="77777777" w:rsidR="00750867" w:rsidRDefault="00750867">
      <w:pPr>
        <w:tabs>
          <w:tab w:val="left" w:pos="1440"/>
        </w:tabs>
        <w:spacing w:after="120"/>
        <w:ind w:left="1440" w:hanging="360"/>
      </w:pPr>
      <w:r>
        <w:t>3.</w:t>
      </w:r>
      <w:r>
        <w:tab/>
        <w:t xml:space="preserve">If you find message(s) with an error status of "Application Reject Error", the problems it that the messages you are receiving have an incorrect header and </w:t>
      </w:r>
      <w:r>
        <w:rPr>
          <w:b/>
          <w:bCs/>
        </w:rPr>
        <w:t>V</w:t>
      </w:r>
      <w:r>
        <w:rPr>
          <w:i/>
          <w:iCs/>
        </w:rPr>
        <w:t>IST</w:t>
      </w:r>
      <w:r>
        <w:rPr>
          <w:b/>
          <w:bCs/>
        </w:rPr>
        <w:t>A</w:t>
      </w:r>
      <w:r>
        <w:t xml:space="preserve"> HL7 is </w:t>
      </w:r>
      <w:proofErr w:type="spellStart"/>
      <w:r>
        <w:t>NAK'ing</w:t>
      </w:r>
      <w:proofErr w:type="spellEnd"/>
      <w:r>
        <w:t xml:space="preserve"> them.</w:t>
      </w:r>
    </w:p>
    <w:p w14:paraId="3745BD8A" w14:textId="77777777" w:rsidR="00750867" w:rsidRDefault="00750867">
      <w:pPr>
        <w:tabs>
          <w:tab w:val="left" w:pos="1440"/>
        </w:tabs>
        <w:spacing w:after="120"/>
        <w:ind w:left="1440" w:hanging="360"/>
      </w:pPr>
      <w:r>
        <w:t>4.</w:t>
      </w:r>
      <w:r>
        <w:tab/>
        <w:t xml:space="preserve">If you find messages with an error other than "Application Reject Error" or "Incorrect Message Response", the problem is probably </w:t>
      </w:r>
      <w:r>
        <w:rPr>
          <w:i/>
          <w:iCs/>
        </w:rPr>
        <w:t>not</w:t>
      </w:r>
      <w:r>
        <w:t xml:space="preserve"> a loss of synchronization. Troubleshoot what's wrong by looking at the application generating the message. </w:t>
      </w:r>
    </w:p>
    <w:p w14:paraId="09853971" w14:textId="77777777" w:rsidR="00750867" w:rsidRDefault="00750867">
      <w:pPr>
        <w:tabs>
          <w:tab w:val="left" w:pos="1440"/>
        </w:tabs>
        <w:spacing w:after="120"/>
        <w:ind w:left="1440" w:hanging="360"/>
      </w:pPr>
      <w:r>
        <w:t>5.</w:t>
      </w:r>
      <w:r>
        <w:tab/>
        <w:t>If you find message(s) with an error status of "Incorrect Message Response", you've probably lost synchronization.</w:t>
      </w:r>
    </w:p>
    <w:p w14:paraId="56F96384" w14:textId="77777777" w:rsidR="00750867" w:rsidRDefault="00750867">
      <w:pPr>
        <w:tabs>
          <w:tab w:val="left" w:pos="1440"/>
        </w:tabs>
        <w:ind w:left="1440" w:hanging="360"/>
      </w:pPr>
      <w:r>
        <w:t>6.</w:t>
      </w:r>
      <w:r>
        <w:tab/>
        <w:t xml:space="preserve">To determine if an Ack timeout is the problem (in which case the link's Ack Timeout setting should be increased), use the "IEN Record #" column value from one of the records from the View Transmission Log option with an error status of "Incorrect Message Response". With that IEN, look at the following global trace: </w:t>
      </w:r>
    </w:p>
    <w:p w14:paraId="386B9306" w14:textId="77777777" w:rsidR="00750867" w:rsidRDefault="00750867">
      <w:pPr>
        <w:tabs>
          <w:tab w:val="left" w:pos="1440"/>
        </w:tabs>
        <w:ind w:left="1440" w:hanging="360"/>
      </w:pPr>
    </w:p>
    <w:p w14:paraId="11F41F61" w14:textId="77777777" w:rsidR="00750867" w:rsidRDefault="00750867">
      <w:pPr>
        <w:ind w:left="1800"/>
        <w:rPr>
          <w:rFonts w:ascii="Courier New" w:hAnsi="Courier New"/>
          <w:sz w:val="18"/>
          <w:szCs w:val="18"/>
        </w:rPr>
      </w:pPr>
      <w:r>
        <w:rPr>
          <w:rFonts w:ascii="Courier New" w:hAnsi="Courier New"/>
          <w:sz w:val="18"/>
          <w:szCs w:val="18"/>
        </w:rPr>
        <w:t xml:space="preserve"> ^HLMA("AF", IEN Record #, inbound response)</w:t>
      </w:r>
    </w:p>
    <w:p w14:paraId="5D6489AE" w14:textId="77777777" w:rsidR="00750867" w:rsidRDefault="00750867"/>
    <w:p w14:paraId="7502AFF3" w14:textId="77777777" w:rsidR="00750867" w:rsidRDefault="00750867">
      <w:pPr>
        <w:ind w:left="1440"/>
      </w:pPr>
      <w:r>
        <w:t xml:space="preserve">There should always be at least one entry for an inbound response (same IEN as the outbound message). But, if there is more than one inbound response beyond the original node, you've lost synchronization (you're getting wrong responses back). If there are no responses beyond initial, problem is timeout. </w:t>
      </w:r>
    </w:p>
    <w:p w14:paraId="0324F205" w14:textId="77777777" w:rsidR="00750867" w:rsidRDefault="00750867">
      <w:pPr>
        <w:rPr>
          <w:b/>
          <w:bCs/>
        </w:rPr>
      </w:pPr>
      <w:r>
        <w:rPr>
          <w:b/>
          <w:bCs/>
        </w:rPr>
        <w:br w:type="page"/>
      </w:r>
      <w:r>
        <w:rPr>
          <w:b/>
          <w:bCs/>
        </w:rPr>
        <w:lastRenderedPageBreak/>
        <w:t>To correct the problem causing loss of synchronization:</w:t>
      </w:r>
    </w:p>
    <w:p w14:paraId="3B655D4B" w14:textId="77777777" w:rsidR="00750867" w:rsidRDefault="00750867">
      <w:pPr>
        <w:tabs>
          <w:tab w:val="left" w:pos="1440"/>
        </w:tabs>
        <w:ind w:left="1440" w:hanging="360"/>
      </w:pPr>
    </w:p>
    <w:p w14:paraId="3AB8D7EC" w14:textId="77777777" w:rsidR="00750867" w:rsidRDefault="00750867">
      <w:pPr>
        <w:tabs>
          <w:tab w:val="left" w:pos="1440"/>
        </w:tabs>
        <w:spacing w:after="120"/>
        <w:ind w:left="1440" w:hanging="360"/>
      </w:pPr>
      <w:r>
        <w:t>1.</w:t>
      </w:r>
      <w:r>
        <w:tab/>
        <w:t xml:space="preserve">If the problem appears to be an Ack Timeout, try bumping up the ACK Timeout setting for the link. This field should be set carefully depending on the amount of time it may take for an application to process a message and return an acknowledgment. </w:t>
      </w:r>
    </w:p>
    <w:p w14:paraId="604042C3" w14:textId="77777777" w:rsidR="00750867" w:rsidRDefault="00750867">
      <w:pPr>
        <w:tabs>
          <w:tab w:val="left" w:pos="1440"/>
        </w:tabs>
        <w:spacing w:after="120"/>
        <w:ind w:left="1440" w:hanging="360"/>
      </w:pPr>
      <w:r>
        <w:t>2.</w:t>
      </w:r>
      <w:r>
        <w:tab/>
        <w:t xml:space="preserve">If increasing the ACK Timeout doesn't help, set the "Exceed Re-Transmit Action" setting for the link to "Restart". If the link exceeds its "Re-Transmit Attempts" limit, </w:t>
      </w:r>
      <w:r>
        <w:rPr>
          <w:b/>
          <w:bCs/>
        </w:rPr>
        <w:t>V</w:t>
      </w:r>
      <w:r>
        <w:rPr>
          <w:i/>
          <w:iCs/>
        </w:rPr>
        <w:t>IST</w:t>
      </w:r>
      <w:r>
        <w:rPr>
          <w:b/>
          <w:bCs/>
        </w:rPr>
        <w:t>A</w:t>
      </w:r>
      <w:r>
        <w:t xml:space="preserve"> HL7 shuts the link down automatically and brings it back up. This often regains synchronization without requiring intervention. </w:t>
      </w:r>
    </w:p>
    <w:p w14:paraId="1C4E1E5D" w14:textId="77777777" w:rsidR="00750867" w:rsidRDefault="007E01C8">
      <w:pPr>
        <w:tabs>
          <w:tab w:val="left" w:pos="1440"/>
        </w:tabs>
        <w:spacing w:after="120"/>
        <w:ind w:left="1440" w:hanging="360"/>
      </w:pPr>
      <w:r>
        <w:rPr>
          <w:noProof/>
          <w:sz w:val="20"/>
        </w:rPr>
        <w:object w:dxaOrig="1440" w:dyaOrig="1440" w14:anchorId="5AC16C20">
          <v:shape id="_x0000_s1149" type="#_x0000_t75" style="position:absolute;left:0;text-align:left;margin-left:22.05pt;margin-top:.35pt;width:20.45pt;height:37pt;z-index:251688448">
            <v:imagedata r:id="rId51" o:title=""/>
          </v:shape>
          <o:OLEObject Type="Embed" ProgID="MS_ClipArt_Gallery.5" ShapeID="_x0000_s1149" DrawAspect="Content" ObjectID="_1678526297" r:id="rId56"/>
        </w:object>
      </w:r>
      <w:r w:rsidR="00750867">
        <w:t>3.</w:t>
      </w:r>
      <w:r w:rsidR="00750867">
        <w:tab/>
        <w:t xml:space="preserve">If the link does not resynchronize automatically, and the other system is not a </w:t>
      </w:r>
      <w:r w:rsidR="00750867">
        <w:rPr>
          <w:b/>
          <w:bCs/>
        </w:rPr>
        <w:t>V</w:t>
      </w:r>
      <w:r w:rsidR="00750867">
        <w:rPr>
          <w:i/>
          <w:iCs/>
        </w:rPr>
        <w:t>IST</w:t>
      </w:r>
      <w:r w:rsidR="00750867">
        <w:rPr>
          <w:b/>
          <w:bCs/>
        </w:rPr>
        <w:t>A</w:t>
      </w:r>
      <w:r w:rsidR="00750867">
        <w:t xml:space="preserve"> HL7 system, then you may need to use a manual procedure to regain synchronization. </w:t>
      </w:r>
      <w:r w:rsidR="00750867">
        <w:rPr>
          <w:b/>
          <w:bCs/>
        </w:rPr>
        <w:t xml:space="preserve">Warning: </w:t>
      </w:r>
      <w:r w:rsidR="00750867">
        <w:t xml:space="preserve">Do the following manual procedure only if you know both sides are "caught up" because this </w:t>
      </w:r>
      <w:r w:rsidR="00750867">
        <w:rPr>
          <w:i/>
          <w:iCs/>
        </w:rPr>
        <w:t>destroys</w:t>
      </w:r>
      <w:r w:rsidR="00750867">
        <w:t xml:space="preserve"> any messages still present either system's queues:  </w:t>
      </w:r>
    </w:p>
    <w:p w14:paraId="7BEFA25C" w14:textId="77777777" w:rsidR="00750867" w:rsidRDefault="00750867">
      <w:pPr>
        <w:keepNext/>
        <w:tabs>
          <w:tab w:val="left" w:pos="2160"/>
        </w:tabs>
        <w:autoSpaceDE w:val="0"/>
        <w:autoSpaceDN w:val="0"/>
        <w:adjustRightInd w:val="0"/>
        <w:spacing w:after="60"/>
        <w:ind w:left="2160" w:hanging="360"/>
        <w:rPr>
          <w:color w:val="000000"/>
        </w:rPr>
      </w:pPr>
      <w:r>
        <w:rPr>
          <w:color w:val="000000"/>
        </w:rPr>
        <w:t>a.</w:t>
      </w:r>
      <w:r>
        <w:rPr>
          <w:color w:val="000000"/>
        </w:rPr>
        <w:tab/>
        <w:t xml:space="preserve">Inactivate the </w:t>
      </w:r>
      <w:r>
        <w:rPr>
          <w:b/>
          <w:bCs/>
          <w:color w:val="000000"/>
        </w:rPr>
        <w:t>V</w:t>
      </w:r>
      <w:r>
        <w:rPr>
          <w:i/>
          <w:iCs/>
          <w:color w:val="000000"/>
        </w:rPr>
        <w:t>IST</w:t>
      </w:r>
      <w:r>
        <w:rPr>
          <w:b/>
          <w:bCs/>
          <w:color w:val="000000"/>
        </w:rPr>
        <w:t>A</w:t>
      </w:r>
      <w:r>
        <w:rPr>
          <w:color w:val="000000"/>
        </w:rPr>
        <w:t xml:space="preserve"> HL7 application that is sending or receiving message (use the "Application Edit" option).  </w:t>
      </w:r>
    </w:p>
    <w:p w14:paraId="333495B0" w14:textId="77777777" w:rsidR="00750867" w:rsidRDefault="00750867">
      <w:pPr>
        <w:tabs>
          <w:tab w:val="left" w:pos="2160"/>
        </w:tabs>
        <w:autoSpaceDE w:val="0"/>
        <w:autoSpaceDN w:val="0"/>
        <w:adjustRightInd w:val="0"/>
        <w:spacing w:after="60"/>
        <w:ind w:left="2160" w:hanging="360"/>
        <w:rPr>
          <w:color w:val="000000"/>
        </w:rPr>
      </w:pPr>
      <w:r>
        <w:rPr>
          <w:color w:val="000000"/>
        </w:rPr>
        <w:t>b.</w:t>
      </w:r>
      <w:r>
        <w:rPr>
          <w:color w:val="000000"/>
        </w:rPr>
        <w:tab/>
        <w:t>Stop the link.</w:t>
      </w:r>
    </w:p>
    <w:p w14:paraId="035F5AEE" w14:textId="77777777" w:rsidR="00750867" w:rsidRDefault="00750867">
      <w:pPr>
        <w:tabs>
          <w:tab w:val="left" w:pos="2160"/>
        </w:tabs>
        <w:autoSpaceDE w:val="0"/>
        <w:autoSpaceDN w:val="0"/>
        <w:adjustRightInd w:val="0"/>
        <w:spacing w:after="60"/>
        <w:ind w:left="2160" w:hanging="360"/>
        <w:rPr>
          <w:color w:val="000000"/>
        </w:rPr>
      </w:pPr>
      <w:r>
        <w:rPr>
          <w:color w:val="000000"/>
        </w:rPr>
        <w:t>c.</w:t>
      </w:r>
      <w:r>
        <w:rPr>
          <w:color w:val="000000"/>
        </w:rPr>
        <w:tab/>
        <w:t>Kill the ^HLMA("AC","O",</w:t>
      </w:r>
      <w:proofErr w:type="spellStart"/>
      <w:r>
        <w:rPr>
          <w:color w:val="000000"/>
        </w:rPr>
        <w:t>ifn</w:t>
      </w:r>
      <w:proofErr w:type="spellEnd"/>
      <w:r>
        <w:rPr>
          <w:color w:val="000000"/>
        </w:rPr>
        <w:t xml:space="preserve">) global where "O" is the letter O, and </w:t>
      </w:r>
      <w:proofErr w:type="spellStart"/>
      <w:r>
        <w:rPr>
          <w:color w:val="000000"/>
        </w:rPr>
        <w:t>ifn</w:t>
      </w:r>
      <w:proofErr w:type="spellEnd"/>
      <w:r>
        <w:rPr>
          <w:color w:val="000000"/>
        </w:rPr>
        <w:t xml:space="preserve"> is the number of the link from File #870.</w:t>
      </w:r>
    </w:p>
    <w:p w14:paraId="7C3015B4" w14:textId="77777777" w:rsidR="00750867" w:rsidRDefault="00750867">
      <w:pPr>
        <w:tabs>
          <w:tab w:val="left" w:pos="2160"/>
        </w:tabs>
        <w:autoSpaceDE w:val="0"/>
        <w:autoSpaceDN w:val="0"/>
        <w:adjustRightInd w:val="0"/>
        <w:spacing w:after="60"/>
        <w:ind w:left="2160" w:hanging="360"/>
        <w:rPr>
          <w:color w:val="000000"/>
        </w:rPr>
      </w:pPr>
      <w:r>
        <w:rPr>
          <w:color w:val="000000"/>
        </w:rPr>
        <w:t>d.</w:t>
      </w:r>
      <w:r>
        <w:rPr>
          <w:color w:val="000000"/>
        </w:rPr>
        <w:tab/>
        <w:t>Clear the queue of the link.</w:t>
      </w:r>
    </w:p>
    <w:p w14:paraId="5BBD91E6" w14:textId="77777777" w:rsidR="00750867" w:rsidRDefault="00750867">
      <w:pPr>
        <w:tabs>
          <w:tab w:val="left" w:pos="2160"/>
        </w:tabs>
        <w:autoSpaceDE w:val="0"/>
        <w:autoSpaceDN w:val="0"/>
        <w:adjustRightInd w:val="0"/>
        <w:spacing w:after="60"/>
        <w:ind w:left="2160" w:hanging="360"/>
        <w:rPr>
          <w:color w:val="000000"/>
        </w:rPr>
      </w:pPr>
      <w:r>
        <w:rPr>
          <w:color w:val="000000"/>
        </w:rPr>
        <w:t>e.</w:t>
      </w:r>
      <w:r>
        <w:rPr>
          <w:color w:val="000000"/>
        </w:rPr>
        <w:tab/>
        <w:t>Have the vendor machine clear their queues of all messages.</w:t>
      </w:r>
    </w:p>
    <w:p w14:paraId="129319F8" w14:textId="77777777" w:rsidR="00750867" w:rsidRDefault="00750867">
      <w:pPr>
        <w:tabs>
          <w:tab w:val="left" w:pos="2160"/>
        </w:tabs>
        <w:autoSpaceDE w:val="0"/>
        <w:autoSpaceDN w:val="0"/>
        <w:adjustRightInd w:val="0"/>
        <w:spacing w:after="60"/>
        <w:ind w:left="2160" w:hanging="360"/>
        <w:rPr>
          <w:color w:val="000000"/>
        </w:rPr>
      </w:pPr>
      <w:r>
        <w:rPr>
          <w:color w:val="000000"/>
        </w:rPr>
        <w:t>f.</w:t>
      </w:r>
      <w:r>
        <w:rPr>
          <w:color w:val="000000"/>
        </w:rPr>
        <w:tab/>
        <w:t>Start the link.</w:t>
      </w:r>
    </w:p>
    <w:p w14:paraId="30580AC6" w14:textId="77777777" w:rsidR="00750867" w:rsidRDefault="00750867">
      <w:pPr>
        <w:tabs>
          <w:tab w:val="left" w:pos="2160"/>
        </w:tabs>
        <w:autoSpaceDE w:val="0"/>
        <w:autoSpaceDN w:val="0"/>
        <w:adjustRightInd w:val="0"/>
        <w:spacing w:after="60"/>
        <w:ind w:left="2160" w:hanging="360"/>
        <w:rPr>
          <w:color w:val="000000"/>
        </w:rPr>
      </w:pPr>
      <w:r>
        <w:rPr>
          <w:color w:val="000000"/>
        </w:rPr>
        <w:t>g.</w:t>
      </w:r>
      <w:r>
        <w:rPr>
          <w:color w:val="000000"/>
        </w:rPr>
        <w:tab/>
        <w:t>Reactivate the application.</w:t>
      </w:r>
    </w:p>
    <w:p w14:paraId="3CA212F0" w14:textId="77777777" w:rsidR="00750867" w:rsidRDefault="00750867">
      <w:pPr>
        <w:tabs>
          <w:tab w:val="left" w:pos="2160"/>
        </w:tabs>
        <w:autoSpaceDE w:val="0"/>
        <w:autoSpaceDN w:val="0"/>
        <w:adjustRightInd w:val="0"/>
        <w:ind w:left="2160" w:hanging="360"/>
        <w:rPr>
          <w:color w:val="000000"/>
        </w:rPr>
      </w:pPr>
      <w:r>
        <w:rPr>
          <w:color w:val="000000"/>
        </w:rPr>
        <w:t>h.</w:t>
      </w:r>
      <w:r>
        <w:rPr>
          <w:color w:val="000000"/>
        </w:rPr>
        <w:tab/>
        <w:t>Restart the vendor application.</w:t>
      </w:r>
    </w:p>
    <w:bookmarkEnd w:id="131"/>
    <w:p w14:paraId="30BD6631" w14:textId="77777777" w:rsidR="00750867" w:rsidRDefault="00750867">
      <w:pPr>
        <w:rPr>
          <w:snapToGrid w:val="0"/>
        </w:rPr>
      </w:pPr>
      <w:r>
        <w:rPr>
          <w:snapToGrid w:val="0"/>
        </w:rPr>
        <w:fldChar w:fldCharType="begin"/>
      </w:r>
      <w:r>
        <w:instrText xml:space="preserve"> XE "TCP Links:Resynchronizing" \r "TCPLinkSynch" </w:instrText>
      </w:r>
      <w:r>
        <w:rPr>
          <w:snapToGrid w:val="0"/>
        </w:rPr>
        <w:fldChar w:fldCharType="end"/>
      </w:r>
    </w:p>
    <w:p w14:paraId="6D0639F1" w14:textId="77777777" w:rsidR="00750867" w:rsidRDefault="00750867">
      <w:pPr>
        <w:pStyle w:val="Heading3"/>
      </w:pPr>
      <w:r>
        <w:br w:type="page"/>
      </w:r>
      <w:r>
        <w:lastRenderedPageBreak/>
        <w:t>Resynchronizing HLLP Links</w:t>
      </w:r>
    </w:p>
    <w:p w14:paraId="22E9D215" w14:textId="77777777" w:rsidR="00750867" w:rsidRDefault="00750867"/>
    <w:p w14:paraId="7F2D2918" w14:textId="77777777" w:rsidR="00750867" w:rsidRDefault="00750867">
      <w:r>
        <w:t>HLLP links can lose synchronization for several reasons:</w:t>
      </w:r>
    </w:p>
    <w:p w14:paraId="028E8A23" w14:textId="77777777" w:rsidR="00750867" w:rsidRDefault="00750867"/>
    <w:p w14:paraId="3156237A" w14:textId="77777777" w:rsidR="00750867" w:rsidRDefault="00750867" w:rsidP="00F25F66">
      <w:pPr>
        <w:numPr>
          <w:ilvl w:val="0"/>
          <w:numId w:val="107"/>
        </w:numPr>
        <w:spacing w:after="120"/>
      </w:pPr>
      <w:r>
        <w:t xml:space="preserve">Sometimes an acknowledgment gets lost over the network (serial connections can be susceptible to this). </w:t>
      </w:r>
    </w:p>
    <w:p w14:paraId="509BD318" w14:textId="77777777" w:rsidR="00750867" w:rsidRDefault="00750867" w:rsidP="00F25F66">
      <w:pPr>
        <w:numPr>
          <w:ilvl w:val="0"/>
          <w:numId w:val="107"/>
        </w:numPr>
        <w:spacing w:after="120"/>
      </w:pPr>
      <w:r>
        <w:t>Sometimes a response takes too long, the original message is resent, the first response comes back, but a second response has been initiated, and so forth. This slows down subsequent transmissions until both sides catch up.</w:t>
      </w:r>
    </w:p>
    <w:p w14:paraId="04FE0D0C" w14:textId="77777777" w:rsidR="00750867" w:rsidRDefault="00750867" w:rsidP="00F25F66">
      <w:pPr>
        <w:numPr>
          <w:ilvl w:val="0"/>
          <w:numId w:val="107"/>
        </w:numPr>
        <w:spacing w:after="120"/>
      </w:pPr>
      <w:r>
        <w:t xml:space="preserve">If </w:t>
      </w:r>
      <w:r>
        <w:rPr>
          <w:b/>
          <w:bCs/>
        </w:rPr>
        <w:t>V</w:t>
      </w:r>
      <w:r>
        <w:rPr>
          <w:i/>
          <w:iCs/>
        </w:rPr>
        <w:t>IST</w:t>
      </w:r>
      <w:r>
        <w:rPr>
          <w:b/>
          <w:bCs/>
        </w:rPr>
        <w:t>A</w:t>
      </w:r>
      <w:r>
        <w:t xml:space="preserve"> HL7 and the COTS system can both originate messages to each other, sometimes one system originates a new message in the moment it should also return an acknowledgment for a different message. In this case, the sequence of message exchange loses synchronization.</w:t>
      </w:r>
    </w:p>
    <w:p w14:paraId="21474A38" w14:textId="77777777" w:rsidR="00750867" w:rsidRDefault="00750867" w:rsidP="00F25F66">
      <w:pPr>
        <w:numPr>
          <w:ilvl w:val="0"/>
          <w:numId w:val="107"/>
        </w:numPr>
      </w:pPr>
      <w:r>
        <w:t>Sometimes the system vendor doesn't follow the HL7 standard.</w:t>
      </w:r>
    </w:p>
    <w:p w14:paraId="46F71D69" w14:textId="77777777" w:rsidR="00750867" w:rsidRDefault="00750867"/>
    <w:p w14:paraId="11302189" w14:textId="77777777" w:rsidR="00750867" w:rsidRDefault="00750867">
      <w:r>
        <w:t>When an HLLP link has lost synchronization; the error "LLP Exceeded Retry Param" is set into Gross Communications Error field of the link. To determine if synchronization is being lost:</w:t>
      </w:r>
    </w:p>
    <w:p w14:paraId="7E8336D1" w14:textId="77777777" w:rsidR="00750867" w:rsidRDefault="00750867"/>
    <w:p w14:paraId="0ADAFD05" w14:textId="77777777" w:rsidR="00750867" w:rsidRDefault="00750867">
      <w:pPr>
        <w:tabs>
          <w:tab w:val="left" w:pos="1440"/>
        </w:tabs>
        <w:spacing w:after="120"/>
        <w:ind w:left="1440" w:hanging="360"/>
      </w:pPr>
      <w:r>
        <w:t>1.</w:t>
      </w:r>
      <w:r>
        <w:tab/>
        <w:t xml:space="preserve">Use the "Link Error/Status Report (non-TCP)" </w:t>
      </w:r>
      <w:r>
        <w:rPr>
          <w:b/>
          <w:bCs/>
        </w:rPr>
        <w:fldChar w:fldCharType="begin"/>
      </w:r>
      <w:r>
        <w:instrText xml:space="preserve"> XE "Link Error/Status Report (non-TCP) option" </w:instrText>
      </w:r>
      <w:r>
        <w:rPr>
          <w:b/>
          <w:bCs/>
        </w:rPr>
        <w:fldChar w:fldCharType="end"/>
      </w:r>
      <w:r>
        <w:t>option on the link in question.</w:t>
      </w:r>
    </w:p>
    <w:p w14:paraId="0E295D7F" w14:textId="77777777" w:rsidR="00750867" w:rsidRDefault="00750867">
      <w:pPr>
        <w:tabs>
          <w:tab w:val="left" w:pos="1440"/>
        </w:tabs>
        <w:spacing w:after="120"/>
        <w:ind w:left="1440" w:hanging="360"/>
      </w:pPr>
      <w:r>
        <w:t>2.</w:t>
      </w:r>
      <w:r>
        <w:tab/>
        <w:t xml:space="preserve">If messages that went out over the link have an error of "Application Reject Error", </w:t>
      </w:r>
      <w:r>
        <w:rPr>
          <w:b/>
          <w:bCs/>
        </w:rPr>
        <w:t>V</w:t>
      </w:r>
      <w:r>
        <w:rPr>
          <w:i/>
          <w:iCs/>
        </w:rPr>
        <w:t>IST</w:t>
      </w:r>
      <w:r>
        <w:rPr>
          <w:b/>
          <w:bCs/>
        </w:rPr>
        <w:t>A</w:t>
      </w:r>
      <w:r>
        <w:t xml:space="preserve"> HL7 is </w:t>
      </w:r>
      <w:proofErr w:type="spellStart"/>
      <w:r>
        <w:t>NAK'ing</w:t>
      </w:r>
      <w:proofErr w:type="spellEnd"/>
      <w:r>
        <w:t xml:space="preserve"> the response because there is a problem in the incoming message's header. Work with the target system to correct the error in the message headers.</w:t>
      </w:r>
    </w:p>
    <w:p w14:paraId="63F478D9" w14:textId="77777777" w:rsidR="00750867" w:rsidRDefault="00750867">
      <w:pPr>
        <w:tabs>
          <w:tab w:val="left" w:pos="1440"/>
        </w:tabs>
        <w:ind w:left="1440" w:hanging="360"/>
      </w:pPr>
      <w:r>
        <w:t>3.</w:t>
      </w:r>
      <w:r>
        <w:tab/>
        <w:t>If messages that went out over the link have an error of "Incorrect Message Response", the link is probably losing synchronization.</w:t>
      </w:r>
    </w:p>
    <w:p w14:paraId="34CD0103" w14:textId="77777777" w:rsidR="00750867" w:rsidRDefault="00750867"/>
    <w:p w14:paraId="37ACA44F" w14:textId="77777777" w:rsidR="00750867" w:rsidRDefault="00750867">
      <w:r>
        <w:t>To clear the input and output buffers on both sides of the interface and regain synchronization:</w:t>
      </w:r>
    </w:p>
    <w:p w14:paraId="75284AD4" w14:textId="77777777" w:rsidR="00750867" w:rsidRDefault="00750867"/>
    <w:p w14:paraId="25CBA8F1" w14:textId="77777777" w:rsidR="00750867" w:rsidRDefault="00750867">
      <w:pPr>
        <w:tabs>
          <w:tab w:val="left" w:pos="1440"/>
        </w:tabs>
        <w:spacing w:after="120"/>
        <w:ind w:left="1440" w:hanging="360"/>
      </w:pPr>
      <w:r>
        <w:t>1.</w:t>
      </w:r>
      <w:r>
        <w:tab/>
        <w:t xml:space="preserve">On the other system, shut down HL7 messaging to </w:t>
      </w:r>
      <w:smartTag w:uri="urn:schemas-microsoft-com:office:smarttags" w:element="place">
        <w:r>
          <w:rPr>
            <w:b/>
            <w:bCs/>
          </w:rPr>
          <w:t>V</w:t>
        </w:r>
        <w:r>
          <w:rPr>
            <w:i/>
            <w:iCs/>
          </w:rPr>
          <w:t>IST</w:t>
        </w:r>
        <w:r>
          <w:rPr>
            <w:b/>
            <w:bCs/>
          </w:rPr>
          <w:t>A</w:t>
        </w:r>
      </w:smartTag>
      <w:r>
        <w:t>.</w:t>
      </w:r>
    </w:p>
    <w:p w14:paraId="111CFE32" w14:textId="77777777" w:rsidR="00750867" w:rsidRDefault="00750867">
      <w:pPr>
        <w:tabs>
          <w:tab w:val="left" w:pos="1440"/>
        </w:tabs>
        <w:spacing w:after="120"/>
        <w:ind w:left="1440" w:hanging="360"/>
      </w:pPr>
      <w:r>
        <w:t>2.</w:t>
      </w:r>
      <w:r>
        <w:tab/>
        <w:t xml:space="preserve">On </w:t>
      </w:r>
      <w:smartTag w:uri="urn:schemas-microsoft-com:office:smarttags" w:element="place">
        <w:r>
          <w:rPr>
            <w:b/>
            <w:bCs/>
          </w:rPr>
          <w:t>V</w:t>
        </w:r>
        <w:r>
          <w:rPr>
            <w:i/>
            <w:iCs/>
          </w:rPr>
          <w:t>IST</w:t>
        </w:r>
        <w:r>
          <w:rPr>
            <w:b/>
            <w:bCs/>
          </w:rPr>
          <w:t>A</w:t>
        </w:r>
      </w:smartTag>
      <w:r>
        <w:t xml:space="preserve">, shut down the link to the other system. </w:t>
      </w:r>
    </w:p>
    <w:p w14:paraId="20507312" w14:textId="77777777" w:rsidR="00750867" w:rsidRDefault="00750867">
      <w:pPr>
        <w:tabs>
          <w:tab w:val="left" w:pos="1440"/>
        </w:tabs>
        <w:ind w:left="1440" w:hanging="360"/>
      </w:pPr>
      <w:r>
        <w:t>3.</w:t>
      </w:r>
      <w:r>
        <w:tab/>
        <w:t>Then start up messaging on both sides of the interface again.</w:t>
      </w:r>
    </w:p>
    <w:p w14:paraId="495B4823" w14:textId="77777777" w:rsidR="00750867" w:rsidRDefault="00750867"/>
    <w:p w14:paraId="4DEB554F" w14:textId="77777777" w:rsidR="00750867" w:rsidRDefault="00750867">
      <w:pPr>
        <w:keepNext/>
      </w:pPr>
      <w:r>
        <w:t>If both systems in an HLLP interface can originate new messages to the other, we recommend having two serial lines for the interface, rather than one:</w:t>
      </w:r>
    </w:p>
    <w:p w14:paraId="5834956F" w14:textId="77777777" w:rsidR="00750867" w:rsidRDefault="00750867">
      <w:pPr>
        <w:keepNext/>
      </w:pPr>
    </w:p>
    <w:p w14:paraId="7455A614" w14:textId="77777777" w:rsidR="00750867" w:rsidRDefault="00750867" w:rsidP="00F25F66">
      <w:pPr>
        <w:numPr>
          <w:ilvl w:val="0"/>
          <w:numId w:val="110"/>
        </w:numPr>
        <w:spacing w:after="120"/>
      </w:pPr>
      <w:r>
        <w:t xml:space="preserve">Messages originating from </w:t>
      </w:r>
      <w:r>
        <w:rPr>
          <w:b/>
          <w:bCs/>
        </w:rPr>
        <w:t>V</w:t>
      </w:r>
      <w:r>
        <w:rPr>
          <w:i/>
          <w:iCs/>
        </w:rPr>
        <w:t>IST</w:t>
      </w:r>
      <w:r>
        <w:rPr>
          <w:b/>
          <w:bCs/>
        </w:rPr>
        <w:t>A</w:t>
      </w:r>
      <w:r>
        <w:t xml:space="preserve"> HL7 should always go over one line (and responses come will back over the same line). </w:t>
      </w:r>
    </w:p>
    <w:p w14:paraId="14D1368B" w14:textId="77777777" w:rsidR="00750867" w:rsidRDefault="00750867" w:rsidP="00F25F66">
      <w:pPr>
        <w:numPr>
          <w:ilvl w:val="0"/>
          <w:numId w:val="110"/>
        </w:numPr>
      </w:pPr>
      <w:r>
        <w:t xml:space="preserve">Messages originating from the other system should always go over the other line (as will the responses </w:t>
      </w:r>
      <w:r>
        <w:rPr>
          <w:b/>
          <w:bCs/>
        </w:rPr>
        <w:t>V</w:t>
      </w:r>
      <w:r>
        <w:rPr>
          <w:i/>
          <w:iCs/>
        </w:rPr>
        <w:t>IST</w:t>
      </w:r>
      <w:r>
        <w:rPr>
          <w:b/>
          <w:bCs/>
        </w:rPr>
        <w:t>A</w:t>
      </w:r>
      <w:r>
        <w:t xml:space="preserve"> HL7 sends back). </w:t>
      </w:r>
    </w:p>
    <w:p w14:paraId="39262DEA" w14:textId="77777777" w:rsidR="00750867" w:rsidRDefault="00750867"/>
    <w:p w14:paraId="08BC456D" w14:textId="77777777" w:rsidR="00750867" w:rsidRDefault="00750867">
      <w:r>
        <w:t xml:space="preserve">This prevents a new message from "getting ahead" of a response in either queue, lessening the chances for synchronization loss for HLLP.  </w:t>
      </w:r>
    </w:p>
    <w:p w14:paraId="39C00ACA" w14:textId="77777777" w:rsidR="00750867" w:rsidRDefault="00750867">
      <w:r>
        <w:fldChar w:fldCharType="begin"/>
      </w:r>
      <w:r>
        <w:instrText xml:space="preserve"> XE "Links:Resynchronizing" \r "LinksSynch" </w:instrText>
      </w:r>
      <w:r>
        <w:fldChar w:fldCharType="end"/>
      </w:r>
      <w:r>
        <w:fldChar w:fldCharType="begin"/>
      </w:r>
      <w:r>
        <w:instrText xml:space="preserve"> XE "Resynchronizing Links" \r "LinksSynch" </w:instrText>
      </w:r>
      <w:r>
        <w:fldChar w:fldCharType="end"/>
      </w:r>
    </w:p>
    <w:bookmarkEnd w:id="128"/>
    <w:bookmarkEnd w:id="130"/>
    <w:p w14:paraId="176AB6F6" w14:textId="77777777" w:rsidR="00750867" w:rsidRDefault="00750867">
      <w:pPr>
        <w:sectPr w:rsidR="00750867">
          <w:headerReference w:type="even" r:id="rId57"/>
          <w:headerReference w:type="default" r:id="rId58"/>
          <w:pgSz w:w="12240" w:h="15840"/>
          <w:pgMar w:top="1440" w:right="1440" w:bottom="1440" w:left="1440" w:header="720" w:footer="720" w:gutter="0"/>
          <w:pgNumType w:start="1" w:chapStyle="1"/>
          <w:cols w:space="720"/>
          <w:titlePg/>
        </w:sectPr>
      </w:pPr>
    </w:p>
    <w:p w14:paraId="73F9AB18"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4C25AC9B" w14:textId="77777777" w:rsidR="00750867" w:rsidRDefault="00750867">
      <w:pPr>
        <w:pStyle w:val="Heading1"/>
      </w:pPr>
      <w:bookmarkStart w:id="132" w:name="_Toc474221134"/>
      <w:smartTag w:uri="urn:schemas-microsoft-com:office:smarttags" w:element="place">
        <w:r>
          <w:t>V</w:t>
        </w:r>
        <w:r>
          <w:rPr>
            <w:b w:val="0"/>
            <w:bCs w:val="0"/>
            <w:i/>
            <w:iCs/>
          </w:rPr>
          <w:t>IST</w:t>
        </w:r>
        <w:r>
          <w:t>A</w:t>
        </w:r>
      </w:smartTag>
      <w:r>
        <w:t xml:space="preserve"> HL7 Troubleshooting Options</w:t>
      </w:r>
      <w:bookmarkEnd w:id="132"/>
    </w:p>
    <w:p w14:paraId="5C5B9DEF" w14:textId="77777777" w:rsidR="00750867" w:rsidRDefault="00750867"/>
    <w:p w14:paraId="41C6BBAE" w14:textId="77777777" w:rsidR="00750867" w:rsidRDefault="00750867"/>
    <w:p w14:paraId="001AE499" w14:textId="77777777" w:rsidR="00750867" w:rsidRDefault="00750867">
      <w:pPr>
        <w:pStyle w:val="Heading2"/>
      </w:pPr>
      <w:bookmarkStart w:id="133" w:name="_Toc455220048"/>
      <w:bookmarkStart w:id="134" w:name="_Toc474221135"/>
      <w:r>
        <w:t>TCP vs. Non-TCP</w:t>
      </w:r>
      <w:bookmarkEnd w:id="133"/>
      <w:r>
        <w:t xml:space="preserve"> Options</w:t>
      </w:r>
      <w:bookmarkEnd w:id="134"/>
    </w:p>
    <w:p w14:paraId="22C061A7" w14:textId="77777777" w:rsidR="00750867" w:rsidRDefault="00750867">
      <w:pPr>
        <w:rPr>
          <w:snapToGrid w:val="0"/>
        </w:rPr>
      </w:pPr>
      <w:r>
        <w:rPr>
          <w:snapToGrid w:val="0"/>
        </w:rPr>
        <w:t xml:space="preserve">At the time of writing, </w:t>
      </w:r>
      <w:r>
        <w:rPr>
          <w:b/>
          <w:bCs/>
          <w:snapToGrid w:val="0"/>
        </w:rPr>
        <w:t>V</w:t>
      </w:r>
      <w:r>
        <w:rPr>
          <w:i/>
          <w:iCs/>
          <w:snapToGrid w:val="0"/>
        </w:rPr>
        <w:t>IST</w:t>
      </w:r>
      <w:r>
        <w:rPr>
          <w:b/>
          <w:bCs/>
          <w:snapToGrid w:val="0"/>
        </w:rPr>
        <w:t>A</w:t>
      </w:r>
      <w:r>
        <w:rPr>
          <w:snapToGrid w:val="0"/>
        </w:rPr>
        <w:t xml:space="preserve"> HL7 stores messages in two different formats:</w:t>
      </w:r>
    </w:p>
    <w:p w14:paraId="496F139E" w14:textId="77777777" w:rsidR="00750867" w:rsidRDefault="00750867">
      <w:pPr>
        <w:rPr>
          <w:snapToGrid w:val="0"/>
        </w:rPr>
      </w:pPr>
    </w:p>
    <w:p w14:paraId="4550755B" w14:textId="77777777" w:rsidR="00750867" w:rsidRDefault="00750867" w:rsidP="00F25F66">
      <w:pPr>
        <w:numPr>
          <w:ilvl w:val="0"/>
          <w:numId w:val="49"/>
        </w:numPr>
        <w:tabs>
          <w:tab w:val="clear" w:pos="360"/>
          <w:tab w:val="num" w:pos="720"/>
        </w:tabs>
        <w:spacing w:after="60"/>
        <w:ind w:left="1440"/>
        <w:rPr>
          <w:snapToGrid w:val="0"/>
        </w:rPr>
      </w:pPr>
      <w:r>
        <w:rPr>
          <w:snapToGrid w:val="0"/>
        </w:rPr>
        <w:t xml:space="preserve">The original format (from the original, unpatched V. 1.6 </w:t>
      </w:r>
      <w:r>
        <w:rPr>
          <w:b/>
          <w:snapToGrid w:val="0"/>
        </w:rPr>
        <w:t>V</w:t>
      </w:r>
      <w:r>
        <w:rPr>
          <w:i/>
          <w:snapToGrid w:val="0"/>
        </w:rPr>
        <w:t>IST</w:t>
      </w:r>
      <w:r>
        <w:rPr>
          <w:b/>
          <w:snapToGrid w:val="0"/>
        </w:rPr>
        <w:t>A</w:t>
      </w:r>
      <w:r>
        <w:rPr>
          <w:snapToGrid w:val="0"/>
        </w:rPr>
        <w:t xml:space="preserve"> HL7)</w:t>
      </w:r>
    </w:p>
    <w:p w14:paraId="3AB2FF8C" w14:textId="77777777" w:rsidR="00750867" w:rsidRDefault="00750867" w:rsidP="00F25F66">
      <w:pPr>
        <w:numPr>
          <w:ilvl w:val="0"/>
          <w:numId w:val="49"/>
        </w:numPr>
        <w:tabs>
          <w:tab w:val="clear" w:pos="360"/>
          <w:tab w:val="num" w:pos="720"/>
        </w:tabs>
        <w:ind w:left="1440"/>
        <w:rPr>
          <w:snapToGrid w:val="0"/>
        </w:rPr>
      </w:pPr>
      <w:r>
        <w:rPr>
          <w:snapToGrid w:val="0"/>
        </w:rPr>
        <w:t>A newer format introduced in patch HL*1.6*19, for messages sent over TCP links only.</w:t>
      </w:r>
    </w:p>
    <w:p w14:paraId="00026F63" w14:textId="77777777" w:rsidR="00750867" w:rsidRDefault="00750867">
      <w:pPr>
        <w:rPr>
          <w:snapToGrid w:val="0"/>
        </w:rPr>
      </w:pPr>
    </w:p>
    <w:p w14:paraId="7877CE0D" w14:textId="77777777" w:rsidR="00750867" w:rsidRDefault="00750867">
      <w:pPr>
        <w:rPr>
          <w:snapToGrid w:val="0"/>
        </w:rPr>
      </w:pPr>
      <w:r>
        <w:rPr>
          <w:snapToGrid w:val="0"/>
        </w:rPr>
        <w:t xml:space="preserve">The newer format, which takes advantage of new, simplified file structures in </w:t>
      </w:r>
      <w:r>
        <w:rPr>
          <w:b/>
          <w:snapToGrid w:val="0"/>
        </w:rPr>
        <w:t>V</w:t>
      </w:r>
      <w:r>
        <w:rPr>
          <w:i/>
          <w:snapToGrid w:val="0"/>
        </w:rPr>
        <w:t>IST</w:t>
      </w:r>
      <w:r>
        <w:rPr>
          <w:b/>
          <w:snapToGrid w:val="0"/>
        </w:rPr>
        <w:t>A</w:t>
      </w:r>
      <w:r>
        <w:rPr>
          <w:snapToGrid w:val="0"/>
        </w:rPr>
        <w:t xml:space="preserve"> HL7, is used only for messages sent over TCP links. It enables greater performance efficiency by effectively halving the number of disk writes needed to both send and receive messages.</w:t>
      </w:r>
    </w:p>
    <w:p w14:paraId="2728C58E" w14:textId="77777777" w:rsidR="00750867" w:rsidRDefault="00750867">
      <w:pPr>
        <w:rPr>
          <w:snapToGrid w:val="0"/>
        </w:rPr>
      </w:pPr>
    </w:p>
    <w:p w14:paraId="622FB186" w14:textId="77777777" w:rsidR="00750867" w:rsidRDefault="00750867">
      <w:pPr>
        <w:rPr>
          <w:snapToGrid w:val="0"/>
        </w:rPr>
      </w:pPr>
      <w:r>
        <w:rPr>
          <w:snapToGrid w:val="0"/>
        </w:rPr>
        <w:t xml:space="preserve">The original message storage format is still used for messages delivered over non-TCP links, however. As a result, many of the options to manage and troubleshoot message transmissions are divided into two categories: TCP and non-TCP. </w:t>
      </w:r>
    </w:p>
    <w:p w14:paraId="5ABA52D2" w14:textId="77777777" w:rsidR="00750867" w:rsidRDefault="00750867">
      <w:pPr>
        <w:rPr>
          <w:snapToGrid w:val="0"/>
        </w:rPr>
      </w:pPr>
    </w:p>
    <w:p w14:paraId="390826C5" w14:textId="77777777" w:rsidR="00750867" w:rsidRDefault="00750867"/>
    <w:p w14:paraId="08C41D4D" w14:textId="77777777" w:rsidR="00750867" w:rsidRDefault="00750867">
      <w:pPr>
        <w:pStyle w:val="Heading2"/>
      </w:pPr>
      <w:bookmarkStart w:id="135" w:name="_Toc455220074"/>
      <w:bookmarkStart w:id="136" w:name="_Toc474221136"/>
      <w:smartTag w:uri="urn:schemas-microsoft-com:office:smarttags" w:element="place">
        <w:r>
          <w:t>V</w:t>
        </w:r>
        <w:r>
          <w:rPr>
            <w:b w:val="0"/>
            <w:bCs w:val="0"/>
            <w:i/>
            <w:iCs/>
          </w:rPr>
          <w:t>IST</w:t>
        </w:r>
        <w:r>
          <w:t>A</w:t>
        </w:r>
      </w:smartTag>
      <w:r>
        <w:t xml:space="preserve"> HL7 Message Statuses</w:t>
      </w:r>
      <w:bookmarkEnd w:id="135"/>
      <w:bookmarkEnd w:id="136"/>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520"/>
        <w:gridCol w:w="6228"/>
      </w:tblGrid>
      <w:tr w:rsidR="00750867" w14:paraId="4D1C0309" w14:textId="77777777">
        <w:tc>
          <w:tcPr>
            <w:tcW w:w="2520" w:type="dxa"/>
            <w:tcBorders>
              <w:top w:val="single" w:sz="4" w:space="0" w:color="auto"/>
              <w:left w:val="nil"/>
              <w:bottom w:val="single" w:sz="4" w:space="0" w:color="auto"/>
              <w:right w:val="nil"/>
            </w:tcBorders>
          </w:tcPr>
          <w:p w14:paraId="66A4BC42" w14:textId="77777777" w:rsidR="00750867" w:rsidRDefault="00750867">
            <w:pPr>
              <w:pStyle w:val="Normalnoindent"/>
              <w:spacing w:before="60" w:after="60"/>
              <w:rPr>
                <w:b/>
                <w:bCs/>
              </w:rPr>
            </w:pPr>
            <w:r>
              <w:rPr>
                <w:b/>
                <w:bCs/>
              </w:rPr>
              <w:t>Status</w:t>
            </w:r>
          </w:p>
        </w:tc>
        <w:tc>
          <w:tcPr>
            <w:tcW w:w="6228" w:type="dxa"/>
            <w:tcBorders>
              <w:top w:val="single" w:sz="4" w:space="0" w:color="auto"/>
              <w:left w:val="nil"/>
              <w:bottom w:val="single" w:sz="4" w:space="0" w:color="auto"/>
              <w:right w:val="nil"/>
            </w:tcBorders>
          </w:tcPr>
          <w:p w14:paraId="58D70D09" w14:textId="77777777" w:rsidR="00750867" w:rsidRDefault="00750867">
            <w:pPr>
              <w:pStyle w:val="Normalnoindent"/>
              <w:spacing w:before="60" w:after="60"/>
              <w:rPr>
                <w:b/>
                <w:bCs/>
              </w:rPr>
            </w:pPr>
            <w:r>
              <w:rPr>
                <w:b/>
                <w:bCs/>
              </w:rPr>
              <w:t>Explanation</w:t>
            </w:r>
          </w:p>
        </w:tc>
      </w:tr>
      <w:tr w:rsidR="00750867" w14:paraId="047A9633" w14:textId="77777777">
        <w:tc>
          <w:tcPr>
            <w:tcW w:w="2520" w:type="dxa"/>
            <w:tcBorders>
              <w:top w:val="nil"/>
              <w:left w:val="nil"/>
              <w:bottom w:val="nil"/>
              <w:right w:val="nil"/>
            </w:tcBorders>
          </w:tcPr>
          <w:p w14:paraId="46AD5845" w14:textId="77777777" w:rsidR="00750867" w:rsidRDefault="00750867">
            <w:pPr>
              <w:pStyle w:val="Normalnoindent"/>
              <w:spacing w:before="60" w:after="60"/>
              <w:rPr>
                <w:b/>
                <w:bCs/>
              </w:rPr>
            </w:pPr>
            <w:r>
              <w:rPr>
                <w:b/>
                <w:bCs/>
              </w:rPr>
              <w:t>Awaiting Application Acknowledgment</w:t>
            </w:r>
          </w:p>
        </w:tc>
        <w:tc>
          <w:tcPr>
            <w:tcW w:w="6228" w:type="dxa"/>
            <w:tcBorders>
              <w:top w:val="nil"/>
              <w:left w:val="nil"/>
              <w:bottom w:val="nil"/>
              <w:right w:val="nil"/>
            </w:tcBorders>
          </w:tcPr>
          <w:p w14:paraId="03202D68" w14:textId="77777777" w:rsidR="00750867" w:rsidRDefault="00750867">
            <w:pPr>
              <w:pStyle w:val="Normalnoindent"/>
              <w:spacing w:before="60" w:after="60"/>
            </w:pPr>
            <w:r>
              <w:t>The outgoing message has been sent to its destination, but an expected acknowledgment has not been returned yet from the destination system.</w:t>
            </w:r>
          </w:p>
        </w:tc>
      </w:tr>
      <w:tr w:rsidR="00750867" w14:paraId="002FA29C" w14:textId="77777777">
        <w:tc>
          <w:tcPr>
            <w:tcW w:w="2520" w:type="dxa"/>
            <w:tcBorders>
              <w:top w:val="nil"/>
              <w:left w:val="nil"/>
              <w:bottom w:val="nil"/>
              <w:right w:val="nil"/>
            </w:tcBorders>
          </w:tcPr>
          <w:p w14:paraId="6DE0C478" w14:textId="77777777" w:rsidR="00750867" w:rsidRDefault="00750867">
            <w:pPr>
              <w:pStyle w:val="Normalnoindent"/>
              <w:spacing w:before="60" w:after="60"/>
              <w:rPr>
                <w:b/>
                <w:bCs/>
              </w:rPr>
            </w:pPr>
            <w:r>
              <w:rPr>
                <w:b/>
                <w:bCs/>
              </w:rPr>
              <w:t>Awaiting Processing</w:t>
            </w:r>
          </w:p>
        </w:tc>
        <w:tc>
          <w:tcPr>
            <w:tcW w:w="6228" w:type="dxa"/>
            <w:tcBorders>
              <w:top w:val="nil"/>
              <w:left w:val="nil"/>
              <w:bottom w:val="nil"/>
              <w:right w:val="nil"/>
            </w:tcBorders>
          </w:tcPr>
          <w:p w14:paraId="62DE2B4A" w14:textId="77777777" w:rsidR="00750867" w:rsidRDefault="00750867">
            <w:pPr>
              <w:pStyle w:val="Normalnoindent"/>
              <w:spacing w:before="60" w:after="60"/>
            </w:pPr>
            <w:r>
              <w:t xml:space="preserve">The incoming message has been received and is waiting to be processed. </w:t>
            </w:r>
          </w:p>
        </w:tc>
      </w:tr>
      <w:tr w:rsidR="00750867" w14:paraId="5FFD93B2" w14:textId="77777777">
        <w:tc>
          <w:tcPr>
            <w:tcW w:w="2520" w:type="dxa"/>
            <w:tcBorders>
              <w:top w:val="nil"/>
              <w:left w:val="nil"/>
              <w:bottom w:val="nil"/>
              <w:right w:val="nil"/>
            </w:tcBorders>
          </w:tcPr>
          <w:p w14:paraId="3E7DDD4A" w14:textId="77777777" w:rsidR="00750867" w:rsidRDefault="00750867">
            <w:pPr>
              <w:pStyle w:val="Normalnoindent"/>
              <w:spacing w:before="60" w:after="60"/>
              <w:rPr>
                <w:b/>
                <w:bCs/>
              </w:rPr>
            </w:pPr>
            <w:r>
              <w:rPr>
                <w:b/>
                <w:bCs/>
              </w:rPr>
              <w:t>Being Generated</w:t>
            </w:r>
          </w:p>
        </w:tc>
        <w:tc>
          <w:tcPr>
            <w:tcW w:w="6228" w:type="dxa"/>
            <w:tcBorders>
              <w:top w:val="nil"/>
              <w:left w:val="nil"/>
              <w:bottom w:val="nil"/>
              <w:right w:val="nil"/>
            </w:tcBorders>
          </w:tcPr>
          <w:p w14:paraId="7D9F3693" w14:textId="77777777" w:rsidR="00750867" w:rsidRDefault="00750867">
            <w:pPr>
              <w:pStyle w:val="Normalnoindent"/>
              <w:spacing w:before="60" w:after="60"/>
            </w:pPr>
            <w:r>
              <w:t>The outgoing message is in the process of being created.</w:t>
            </w:r>
          </w:p>
        </w:tc>
      </w:tr>
      <w:tr w:rsidR="00750867" w14:paraId="0E04AF2B" w14:textId="77777777">
        <w:tc>
          <w:tcPr>
            <w:tcW w:w="2520" w:type="dxa"/>
            <w:tcBorders>
              <w:top w:val="nil"/>
              <w:left w:val="nil"/>
              <w:bottom w:val="nil"/>
              <w:right w:val="nil"/>
            </w:tcBorders>
          </w:tcPr>
          <w:p w14:paraId="1E17FBE4" w14:textId="77777777" w:rsidR="00750867" w:rsidRDefault="00750867">
            <w:pPr>
              <w:pStyle w:val="Normalnoindent"/>
              <w:spacing w:before="60" w:after="60"/>
              <w:rPr>
                <w:b/>
                <w:bCs/>
              </w:rPr>
            </w:pPr>
            <w:r>
              <w:rPr>
                <w:b/>
                <w:bCs/>
              </w:rPr>
              <w:t>Error</w:t>
            </w:r>
          </w:p>
        </w:tc>
        <w:tc>
          <w:tcPr>
            <w:tcW w:w="6228" w:type="dxa"/>
            <w:tcBorders>
              <w:top w:val="nil"/>
              <w:left w:val="nil"/>
              <w:bottom w:val="nil"/>
              <w:right w:val="nil"/>
            </w:tcBorders>
          </w:tcPr>
          <w:p w14:paraId="192726B5" w14:textId="77777777" w:rsidR="00750867" w:rsidRDefault="00750867">
            <w:pPr>
              <w:pStyle w:val="Normalnoindent"/>
              <w:spacing w:before="60" w:after="60"/>
            </w:pPr>
            <w:r>
              <w:t>The message has encountered an error condition, during either sending or receiving. For more information, check the specific error type and error message.</w:t>
            </w:r>
          </w:p>
        </w:tc>
      </w:tr>
      <w:tr w:rsidR="00750867" w14:paraId="474DBF78" w14:textId="77777777">
        <w:tc>
          <w:tcPr>
            <w:tcW w:w="2520" w:type="dxa"/>
            <w:tcBorders>
              <w:top w:val="nil"/>
              <w:left w:val="nil"/>
              <w:bottom w:val="nil"/>
              <w:right w:val="nil"/>
            </w:tcBorders>
          </w:tcPr>
          <w:p w14:paraId="64C0CE0D" w14:textId="77777777" w:rsidR="00750867" w:rsidRDefault="00750867">
            <w:pPr>
              <w:pStyle w:val="Normalnoindent"/>
              <w:spacing w:before="60" w:after="60"/>
              <w:rPr>
                <w:b/>
                <w:bCs/>
              </w:rPr>
            </w:pPr>
            <w:r>
              <w:rPr>
                <w:b/>
                <w:bCs/>
              </w:rPr>
              <w:t>Pending Transmission</w:t>
            </w:r>
          </w:p>
        </w:tc>
        <w:tc>
          <w:tcPr>
            <w:tcW w:w="6228" w:type="dxa"/>
            <w:tcBorders>
              <w:top w:val="nil"/>
              <w:left w:val="nil"/>
              <w:bottom w:val="nil"/>
              <w:right w:val="nil"/>
            </w:tcBorders>
          </w:tcPr>
          <w:p w14:paraId="53ADA2DC" w14:textId="77777777" w:rsidR="00750867" w:rsidRDefault="00750867">
            <w:pPr>
              <w:pStyle w:val="Normalnoindent"/>
              <w:spacing w:before="60" w:after="60"/>
            </w:pPr>
            <w:r>
              <w:t>The outgoing message is awaiting transmission.</w:t>
            </w:r>
          </w:p>
        </w:tc>
      </w:tr>
      <w:tr w:rsidR="00750867" w14:paraId="07F63FF2" w14:textId="77777777">
        <w:tc>
          <w:tcPr>
            <w:tcW w:w="2520" w:type="dxa"/>
            <w:tcBorders>
              <w:top w:val="nil"/>
              <w:left w:val="nil"/>
              <w:bottom w:val="single" w:sz="4" w:space="0" w:color="auto"/>
              <w:right w:val="nil"/>
            </w:tcBorders>
          </w:tcPr>
          <w:p w14:paraId="0CB72781" w14:textId="77777777" w:rsidR="00750867" w:rsidRDefault="00750867">
            <w:pPr>
              <w:pStyle w:val="Normalnoindent"/>
              <w:spacing w:before="60" w:after="60"/>
              <w:rPr>
                <w:b/>
                <w:bCs/>
              </w:rPr>
            </w:pPr>
            <w:r>
              <w:rPr>
                <w:b/>
                <w:bCs/>
              </w:rPr>
              <w:t>Successfully Completed</w:t>
            </w:r>
          </w:p>
        </w:tc>
        <w:tc>
          <w:tcPr>
            <w:tcW w:w="6228" w:type="dxa"/>
            <w:tcBorders>
              <w:top w:val="nil"/>
              <w:left w:val="nil"/>
              <w:bottom w:val="single" w:sz="4" w:space="0" w:color="auto"/>
              <w:right w:val="nil"/>
            </w:tcBorders>
          </w:tcPr>
          <w:p w14:paraId="69732939" w14:textId="77777777" w:rsidR="00750867" w:rsidRDefault="00750867">
            <w:pPr>
              <w:pStyle w:val="Normalnoindent"/>
              <w:spacing w:before="60" w:after="60"/>
            </w:pPr>
            <w:r>
              <w:t>For outgoing messages, the message has been sent to its destination, and any expected acknowledgments have been received.</w:t>
            </w:r>
          </w:p>
          <w:p w14:paraId="020153BE" w14:textId="77777777" w:rsidR="00750867" w:rsidRDefault="00750867">
            <w:pPr>
              <w:pStyle w:val="Normalnoindent"/>
              <w:spacing w:before="60" w:after="60"/>
            </w:pPr>
            <w:r>
              <w:t>For incoming messages, it was received, processed, and any required acknowledgment was returned to the sending system.</w:t>
            </w:r>
          </w:p>
        </w:tc>
      </w:tr>
    </w:tbl>
    <w:bookmarkStart w:id="137" w:name="_Toc455220051"/>
    <w:p w14:paraId="0CFFE8EF" w14:textId="77777777" w:rsidR="00750867" w:rsidRDefault="00750867">
      <w:r>
        <w:fldChar w:fldCharType="begin"/>
      </w:r>
      <w:r>
        <w:instrText xml:space="preserve"> XE "Messages:Statuses" </w:instrText>
      </w:r>
      <w:r>
        <w:fldChar w:fldCharType="end"/>
      </w:r>
    </w:p>
    <w:bookmarkEnd w:id="137"/>
    <w:p w14:paraId="5097BDE7" w14:textId="77777777" w:rsidR="00750867" w:rsidRDefault="00750867">
      <w:pPr>
        <w:pStyle w:val="Heading2"/>
      </w:pPr>
      <w:r>
        <w:br w:type="page"/>
      </w:r>
      <w:bookmarkStart w:id="138" w:name="_Toc474221137"/>
      <w:r>
        <w:lastRenderedPageBreak/>
        <w:t>Ping (TCP Only)</w:t>
      </w:r>
      <w:bookmarkEnd w:id="138"/>
    </w:p>
    <w:p w14:paraId="685D347D" w14:textId="77777777" w:rsidR="00750867" w:rsidRDefault="00750867">
      <w:r>
        <w:fldChar w:fldCharType="begin"/>
      </w:r>
      <w:r>
        <w:instrText xml:space="preserve"> XE "Ping option" </w:instrText>
      </w:r>
      <w:r>
        <w:fldChar w:fldCharType="end"/>
      </w:r>
      <w:r>
        <w:t xml:space="preserve">The </w:t>
      </w:r>
      <w:smartTag w:uri="urn:schemas-microsoft-com:office:smarttags" w:element="place">
        <w:r>
          <w:t>Ping</w:t>
        </w:r>
      </w:smartTag>
      <w:r>
        <w:t xml:space="preserve"> option lets you ping another </w:t>
      </w:r>
      <w:r>
        <w:rPr>
          <w:b/>
          <w:bCs/>
        </w:rPr>
        <w:t>V</w:t>
      </w:r>
      <w:r>
        <w:rPr>
          <w:i/>
          <w:iCs/>
        </w:rPr>
        <w:t>IST</w:t>
      </w:r>
      <w:r>
        <w:rPr>
          <w:b/>
          <w:bCs/>
        </w:rPr>
        <w:t>A</w:t>
      </w:r>
      <w:r>
        <w:t xml:space="preserve"> HL7 system (the target system must have installed patch HL*1.6*57 for this feature to be enabled.) This option is helpful when troubleshooting interfaces; it can eliminate the network and the listener as the source of the problem, or point to one or the other as the source of the problem.</w:t>
      </w:r>
    </w:p>
    <w:p w14:paraId="5AB39618" w14:textId="77777777" w:rsidR="00750867" w:rsidRDefault="007E01C8">
      <w:r>
        <w:rPr>
          <w:noProof/>
          <w:sz w:val="20"/>
        </w:rPr>
        <w:object w:dxaOrig="1440" w:dyaOrig="1440" w14:anchorId="495DE104">
          <v:shape id="_x0000_s1043" type="#_x0000_t75" style="position:absolute;left:0;text-align:left;margin-left:4.05pt;margin-top:12.2pt;width:26.25pt;height:32.25pt;z-index:251661824" fillcolor="window">
            <v:imagedata r:id="rId33" o:title=""/>
          </v:shape>
          <o:OLEObject Type="Embed" ProgID="MS_ClipArt_Gallery.5" ShapeID="_x0000_s1043" DrawAspect="Content" ObjectID="_1678526298" r:id="rId59"/>
        </w:object>
      </w:r>
    </w:p>
    <w:p w14:paraId="36920C22" w14:textId="77777777" w:rsidR="00750867" w:rsidRDefault="00750867">
      <w:smartTag w:uri="urn:schemas-microsoft-com:office:smarttags" w:element="place">
        <w:r>
          <w:t>Ping</w:t>
        </w:r>
      </w:smartTag>
      <w:r>
        <w:t xml:space="preserve"> only works over TCP links to another VA site running </w:t>
      </w:r>
      <w:r>
        <w:rPr>
          <w:b/>
          <w:bCs/>
        </w:rPr>
        <w:t>V</w:t>
      </w:r>
      <w:r>
        <w:rPr>
          <w:i/>
          <w:iCs/>
        </w:rPr>
        <w:t>IST</w:t>
      </w:r>
      <w:r>
        <w:rPr>
          <w:b/>
          <w:bCs/>
        </w:rPr>
        <w:t>A</w:t>
      </w:r>
      <w:r>
        <w:t xml:space="preserve"> HL7. You can run it without any problems to both production and test systems; the only effect is that the target system returns success if it is up. </w:t>
      </w:r>
    </w:p>
    <w:p w14:paraId="1BE84008" w14:textId="77777777" w:rsidR="00750867" w:rsidRDefault="00750867"/>
    <w:p w14:paraId="37ED37EB" w14:textId="77777777" w:rsidR="00750867" w:rsidRDefault="00750867">
      <w:r>
        <w:t xml:space="preserve">Another possible use of </w:t>
      </w:r>
      <w:smartTag w:uri="urn:schemas-microsoft-com:office:smarttags" w:element="place">
        <w:r>
          <w:t>Ping</w:t>
        </w:r>
      </w:smartTag>
      <w:r>
        <w:t xml:space="preserve"> is if you can't connect from a COTS system at your site to your </w:t>
      </w:r>
      <w:r>
        <w:rPr>
          <w:b/>
          <w:bCs/>
        </w:rPr>
        <w:t>V</w:t>
      </w:r>
      <w:r>
        <w:rPr>
          <w:i/>
          <w:iCs/>
        </w:rPr>
        <w:t>IST</w:t>
      </w:r>
      <w:r>
        <w:rPr>
          <w:b/>
          <w:bCs/>
        </w:rPr>
        <w:t>A</w:t>
      </w:r>
      <w:r>
        <w:t xml:space="preserve"> HL7 system. While you can't ping to the COTS system, you could have another </w:t>
      </w:r>
      <w:r>
        <w:rPr>
          <w:b/>
          <w:bCs/>
        </w:rPr>
        <w:t>V</w:t>
      </w:r>
      <w:r>
        <w:rPr>
          <w:i/>
          <w:iCs/>
        </w:rPr>
        <w:t>IST</w:t>
      </w:r>
      <w:r>
        <w:rPr>
          <w:b/>
          <w:bCs/>
        </w:rPr>
        <w:t>A</w:t>
      </w:r>
      <w:r>
        <w:t xml:space="preserve"> HL7 system Ping your system. That will at least tell you whether your listener is actually running.</w:t>
      </w:r>
    </w:p>
    <w:p w14:paraId="2286F103" w14:textId="77777777" w:rsidR="00750867" w:rsidRDefault="00750867"/>
    <w:p w14:paraId="2DD8D43C" w14:textId="77777777" w:rsidR="00750867" w:rsidRDefault="00750867">
      <w:r>
        <w:t xml:space="preserve">A successful </w:t>
      </w:r>
      <w:smartTag w:uri="urn:schemas-microsoft-com:office:smarttags" w:element="place">
        <w:r>
          <w:t>Ping</w:t>
        </w:r>
      </w:smartTag>
      <w:r>
        <w:t xml:space="preserve"> looks like: </w:t>
      </w:r>
    </w:p>
    <w:p w14:paraId="7252DAF5" w14:textId="77777777" w:rsidR="00750867" w:rsidRDefault="00750867"/>
    <w:p w14:paraId="6FA6EF0C" w14:textId="77777777" w:rsidR="00750867" w:rsidRDefault="00750867">
      <w:pPr>
        <w:pStyle w:val="ScreenCapture9B"/>
      </w:pPr>
      <w:r>
        <w:t xml:space="preserve">Select Filer and Link Management Options Option: </w:t>
      </w:r>
      <w:r>
        <w:rPr>
          <w:b/>
          <w:bCs/>
        </w:rPr>
        <w:t>Ping (TCP Only)</w:t>
      </w:r>
    </w:p>
    <w:p w14:paraId="722D9DE9" w14:textId="77777777" w:rsidR="00750867" w:rsidRDefault="00750867">
      <w:pPr>
        <w:pStyle w:val="ScreenCapture9B"/>
      </w:pPr>
      <w:r>
        <w:t xml:space="preserve">Select HL LOGICAL LINK NODE: </w:t>
      </w:r>
      <w:r w:rsidR="008C707E">
        <w:rPr>
          <w:b/>
          <w:bCs/>
        </w:rPr>
        <w:t>REDACTED</w:t>
      </w:r>
      <w:r>
        <w:rPr>
          <w:b/>
          <w:bCs/>
        </w:rPr>
        <w:t xml:space="preserve">  </w:t>
      </w:r>
    </w:p>
    <w:p w14:paraId="5B0FEBE7" w14:textId="77777777" w:rsidR="00750867" w:rsidRDefault="00750867">
      <w:pPr>
        <w:pStyle w:val="ScreenCapture9B"/>
      </w:pPr>
      <w:smartTag w:uri="urn:schemas-microsoft-com:office:smarttags" w:element="place">
        <w:r>
          <w:t>PING</w:t>
        </w:r>
      </w:smartTag>
      <w:r>
        <w:t xml:space="preserve"> worked</w:t>
      </w:r>
    </w:p>
    <w:p w14:paraId="0CD9EB4A" w14:textId="77777777" w:rsidR="00750867" w:rsidRDefault="00750867"/>
    <w:p w14:paraId="1F243EB7" w14:textId="77777777" w:rsidR="00750867" w:rsidRDefault="00750867"/>
    <w:p w14:paraId="4C86BB3C" w14:textId="77777777" w:rsidR="00750867" w:rsidRDefault="00750867">
      <w:r>
        <w:t xml:space="preserve">An unsuccessful </w:t>
      </w:r>
      <w:smartTag w:uri="urn:schemas-microsoft-com:office:smarttags" w:element="place">
        <w:r>
          <w:t>Ping</w:t>
        </w:r>
      </w:smartTag>
      <w:r>
        <w:t xml:space="preserve"> looks like: </w:t>
      </w:r>
    </w:p>
    <w:p w14:paraId="67C9D4F2" w14:textId="77777777" w:rsidR="00750867" w:rsidRDefault="00750867"/>
    <w:p w14:paraId="44FB342F" w14:textId="77777777" w:rsidR="00750867" w:rsidRDefault="00750867">
      <w:pPr>
        <w:pStyle w:val="ScreenCapture9B"/>
      </w:pPr>
      <w:r>
        <w:t xml:space="preserve">Select Filer and Link Management Options Option:  </w:t>
      </w:r>
      <w:r>
        <w:rPr>
          <w:b/>
          <w:bCs/>
        </w:rPr>
        <w:t>Ping (TCP Only)</w:t>
      </w:r>
    </w:p>
    <w:p w14:paraId="740DDAF8" w14:textId="77777777" w:rsidR="00750867" w:rsidRDefault="00750867">
      <w:pPr>
        <w:pStyle w:val="ScreenCapture9B"/>
      </w:pPr>
      <w:r>
        <w:t xml:space="preserve">Select HL LOGICAL LINK NODE: </w:t>
      </w:r>
      <w:r>
        <w:rPr>
          <w:b/>
          <w:bCs/>
        </w:rPr>
        <w:t xml:space="preserve">VAZZZ </w:t>
      </w:r>
      <w:r>
        <w:t xml:space="preserve"> </w:t>
      </w:r>
    </w:p>
    <w:p w14:paraId="52964B83" w14:textId="77777777" w:rsidR="00750867" w:rsidRDefault="00750867">
      <w:pPr>
        <w:pStyle w:val="ScreenCapture9B"/>
      </w:pPr>
      <w:r>
        <w:t>-1^Inital Connection Failed</w:t>
      </w:r>
    </w:p>
    <w:p w14:paraId="6ADBBE53" w14:textId="77777777" w:rsidR="00750867" w:rsidRDefault="00750867"/>
    <w:p w14:paraId="0B2158E9" w14:textId="77777777" w:rsidR="00750867" w:rsidRDefault="00750867"/>
    <w:p w14:paraId="195CA5B5" w14:textId="77777777" w:rsidR="00750867" w:rsidRDefault="00750867">
      <w:r>
        <w:t xml:space="preserve">The possible failure codes returned by </w:t>
      </w:r>
      <w:smartTag w:uri="urn:schemas-microsoft-com:office:smarttags" w:element="place">
        <w:r>
          <w:t>Ping</w:t>
        </w:r>
      </w:smartTag>
      <w:r>
        <w:t xml:space="preserve"> are:</w:t>
      </w:r>
    </w:p>
    <w:p w14:paraId="124DDA09"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2911"/>
        <w:gridCol w:w="5621"/>
      </w:tblGrid>
      <w:tr w:rsidR="00750867" w14:paraId="336053C2" w14:textId="77777777">
        <w:tc>
          <w:tcPr>
            <w:tcW w:w="2970" w:type="dxa"/>
            <w:tcBorders>
              <w:top w:val="single" w:sz="4" w:space="0" w:color="auto"/>
              <w:left w:val="nil"/>
              <w:bottom w:val="single" w:sz="4" w:space="0" w:color="auto"/>
              <w:right w:val="nil"/>
            </w:tcBorders>
          </w:tcPr>
          <w:p w14:paraId="4FB25779" w14:textId="77777777" w:rsidR="00750867" w:rsidRDefault="00750867">
            <w:pPr>
              <w:spacing w:before="60" w:after="60"/>
              <w:ind w:left="0"/>
              <w:rPr>
                <w:b/>
                <w:bCs/>
              </w:rPr>
            </w:pPr>
            <w:r>
              <w:rPr>
                <w:b/>
                <w:bCs/>
              </w:rPr>
              <w:t>Failure Code</w:t>
            </w:r>
          </w:p>
        </w:tc>
        <w:tc>
          <w:tcPr>
            <w:tcW w:w="5778" w:type="dxa"/>
            <w:tcBorders>
              <w:top w:val="single" w:sz="4" w:space="0" w:color="auto"/>
              <w:left w:val="nil"/>
              <w:bottom w:val="single" w:sz="4" w:space="0" w:color="auto"/>
              <w:right w:val="nil"/>
            </w:tcBorders>
          </w:tcPr>
          <w:p w14:paraId="07D28C63" w14:textId="77777777" w:rsidR="00750867" w:rsidRDefault="00750867">
            <w:pPr>
              <w:spacing w:before="60" w:after="60"/>
              <w:ind w:left="0"/>
              <w:rPr>
                <w:b/>
                <w:bCs/>
              </w:rPr>
            </w:pPr>
            <w:r>
              <w:rPr>
                <w:b/>
                <w:bCs/>
              </w:rPr>
              <w:t>Explanation</w:t>
            </w:r>
          </w:p>
        </w:tc>
      </w:tr>
      <w:tr w:rsidR="00750867" w14:paraId="04188EF5" w14:textId="77777777">
        <w:tc>
          <w:tcPr>
            <w:tcW w:w="2970" w:type="dxa"/>
            <w:tcBorders>
              <w:top w:val="single" w:sz="4" w:space="0" w:color="auto"/>
              <w:left w:val="nil"/>
              <w:bottom w:val="nil"/>
              <w:right w:val="nil"/>
            </w:tcBorders>
          </w:tcPr>
          <w:p w14:paraId="117A103F" w14:textId="77777777" w:rsidR="00750867" w:rsidRDefault="00750867">
            <w:pPr>
              <w:spacing w:before="60" w:after="60"/>
              <w:ind w:left="0"/>
              <w:rPr>
                <w:b/>
                <w:bCs/>
              </w:rPr>
            </w:pPr>
            <w:r>
              <w:rPr>
                <w:b/>
                <w:bCs/>
              </w:rPr>
              <w:t>-1^Inital Connection Failed</w:t>
            </w:r>
          </w:p>
        </w:tc>
        <w:tc>
          <w:tcPr>
            <w:tcW w:w="5778" w:type="dxa"/>
            <w:tcBorders>
              <w:top w:val="single" w:sz="4" w:space="0" w:color="auto"/>
              <w:left w:val="nil"/>
              <w:bottom w:val="nil"/>
              <w:right w:val="nil"/>
            </w:tcBorders>
          </w:tcPr>
          <w:p w14:paraId="12CE0167" w14:textId="77777777" w:rsidR="00750867" w:rsidRDefault="00750867">
            <w:pPr>
              <w:pStyle w:val="Normalnoindent"/>
              <w:spacing w:before="60" w:after="60"/>
            </w:pPr>
            <w:r>
              <w:t>Network path is down, or the other system does not have a listener running.</w:t>
            </w:r>
          </w:p>
        </w:tc>
      </w:tr>
      <w:tr w:rsidR="00750867" w14:paraId="4B3C9BD4" w14:textId="77777777">
        <w:tc>
          <w:tcPr>
            <w:tcW w:w="2970" w:type="dxa"/>
            <w:tcBorders>
              <w:top w:val="nil"/>
              <w:left w:val="nil"/>
              <w:bottom w:val="nil"/>
              <w:right w:val="nil"/>
            </w:tcBorders>
          </w:tcPr>
          <w:p w14:paraId="3D310BDF" w14:textId="77777777" w:rsidR="00750867" w:rsidRDefault="00750867">
            <w:pPr>
              <w:spacing w:before="60" w:after="60"/>
              <w:ind w:left="0"/>
              <w:rPr>
                <w:b/>
                <w:bCs/>
              </w:rPr>
            </w:pPr>
            <w:r>
              <w:rPr>
                <w:b/>
                <w:bCs/>
              </w:rPr>
              <w:t>-1^No response</w:t>
            </w:r>
          </w:p>
        </w:tc>
        <w:tc>
          <w:tcPr>
            <w:tcW w:w="5778" w:type="dxa"/>
            <w:tcBorders>
              <w:top w:val="nil"/>
              <w:left w:val="nil"/>
              <w:bottom w:val="nil"/>
              <w:right w:val="nil"/>
            </w:tcBorders>
          </w:tcPr>
          <w:p w14:paraId="1DA12CB3" w14:textId="77777777" w:rsidR="00750867" w:rsidRDefault="00750867">
            <w:pPr>
              <w:spacing w:before="60" w:after="60"/>
              <w:ind w:left="0"/>
            </w:pPr>
            <w:r>
              <w:rPr>
                <w:b/>
                <w:bCs/>
              </w:rPr>
              <w:t>V</w:t>
            </w:r>
            <w:r>
              <w:rPr>
                <w:i/>
                <w:iCs/>
              </w:rPr>
              <w:t>IST</w:t>
            </w:r>
            <w:r>
              <w:rPr>
                <w:b/>
                <w:bCs/>
              </w:rPr>
              <w:t>A</w:t>
            </w:r>
            <w:r>
              <w:t xml:space="preserve"> HL7 was able to get a connection, but failed to get a response. In this case, a listener is running on the target system, but something else is wrong: the listener is a foreign listener (e.g., the RPC Broker), or the link entry for the listener on the receiving system is not defined correctly.</w:t>
            </w:r>
          </w:p>
        </w:tc>
      </w:tr>
      <w:tr w:rsidR="00750867" w14:paraId="0B6574BC" w14:textId="77777777">
        <w:tc>
          <w:tcPr>
            <w:tcW w:w="2970" w:type="dxa"/>
            <w:tcBorders>
              <w:top w:val="nil"/>
              <w:left w:val="nil"/>
              <w:bottom w:val="single" w:sz="4" w:space="0" w:color="auto"/>
              <w:right w:val="nil"/>
            </w:tcBorders>
          </w:tcPr>
          <w:p w14:paraId="6F32F4D2" w14:textId="77777777" w:rsidR="00750867" w:rsidRDefault="00750867">
            <w:pPr>
              <w:spacing w:before="60" w:after="60"/>
              <w:ind w:left="0"/>
              <w:rPr>
                <w:b/>
                <w:bCs/>
              </w:rPr>
            </w:pPr>
            <w:r>
              <w:rPr>
                <w:b/>
                <w:bCs/>
              </w:rPr>
              <w:t>-`^Incorrect response</w:t>
            </w:r>
          </w:p>
        </w:tc>
        <w:tc>
          <w:tcPr>
            <w:tcW w:w="5778" w:type="dxa"/>
            <w:tcBorders>
              <w:top w:val="nil"/>
              <w:left w:val="nil"/>
              <w:bottom w:val="single" w:sz="4" w:space="0" w:color="auto"/>
              <w:right w:val="nil"/>
            </w:tcBorders>
          </w:tcPr>
          <w:p w14:paraId="10E71035" w14:textId="77777777" w:rsidR="00750867" w:rsidRDefault="00750867">
            <w:pPr>
              <w:spacing w:before="60" w:after="60"/>
              <w:ind w:left="0"/>
            </w:pPr>
            <w:r>
              <w:t xml:space="preserve">You may see this response if you run the </w:t>
            </w:r>
            <w:smartTag w:uri="urn:schemas-microsoft-com:office:smarttags" w:element="place">
              <w:r>
                <w:t>Ping</w:t>
              </w:r>
            </w:smartTag>
            <w:r>
              <w:t xml:space="preserve"> option against a non-</w:t>
            </w:r>
            <w:r>
              <w:rPr>
                <w:b/>
                <w:bCs/>
              </w:rPr>
              <w:t>V</w:t>
            </w:r>
            <w:r>
              <w:rPr>
                <w:i/>
                <w:iCs/>
              </w:rPr>
              <w:t>IST</w:t>
            </w:r>
            <w:r>
              <w:rPr>
                <w:b/>
                <w:bCs/>
              </w:rPr>
              <w:t>A</w:t>
            </w:r>
            <w:r>
              <w:t xml:space="preserve"> HL7 system.</w:t>
            </w:r>
          </w:p>
        </w:tc>
      </w:tr>
    </w:tbl>
    <w:p w14:paraId="4E3BFB9B" w14:textId="77777777" w:rsidR="00750867" w:rsidRDefault="00750867"/>
    <w:p w14:paraId="6E3042B2" w14:textId="77777777" w:rsidR="00750867" w:rsidRDefault="00750867">
      <w:pPr>
        <w:pStyle w:val="Heading2"/>
      </w:pPr>
      <w:r>
        <w:br w:type="page"/>
      </w:r>
      <w:bookmarkStart w:id="139" w:name="_Toc474221138"/>
      <w:bookmarkStart w:id="140" w:name="viewtransmissionlog"/>
      <w:r>
        <w:lastRenderedPageBreak/>
        <w:t>View Transmission Log (TCP Only)</w:t>
      </w:r>
      <w:bookmarkEnd w:id="139"/>
    </w:p>
    <w:p w14:paraId="4C7B9B41" w14:textId="77777777" w:rsidR="00750867" w:rsidRDefault="00750867">
      <w:pPr>
        <w:rPr>
          <w:snapToGrid w:val="0"/>
        </w:rPr>
      </w:pPr>
      <w:r>
        <w:rPr>
          <w:snapToGrid w:val="0"/>
        </w:rPr>
        <w:t>Use the "View Transmission Log (TCP only)" option to:</w:t>
      </w:r>
    </w:p>
    <w:p w14:paraId="3CFFD85E" w14:textId="77777777" w:rsidR="00750867" w:rsidRDefault="00750867">
      <w:pPr>
        <w:rPr>
          <w:snapToGrid w:val="0"/>
        </w:rPr>
      </w:pPr>
    </w:p>
    <w:p w14:paraId="3E1C5A20" w14:textId="77777777" w:rsidR="00750867" w:rsidRDefault="00750867" w:rsidP="00F25F66">
      <w:pPr>
        <w:numPr>
          <w:ilvl w:val="0"/>
          <w:numId w:val="41"/>
        </w:numPr>
        <w:tabs>
          <w:tab w:val="clear" w:pos="360"/>
          <w:tab w:val="num" w:pos="1440"/>
        </w:tabs>
        <w:spacing w:after="120"/>
        <w:ind w:left="1440"/>
        <w:rPr>
          <w:snapToGrid w:val="0"/>
        </w:rPr>
      </w:pPr>
      <w:r>
        <w:rPr>
          <w:snapToGrid w:val="0"/>
        </w:rPr>
        <w:t>Search completed HL7 message transmissions (both incoming and outgoing).</w:t>
      </w:r>
    </w:p>
    <w:p w14:paraId="60BA5E81" w14:textId="77777777" w:rsidR="00750867" w:rsidRDefault="00750867" w:rsidP="00F25F66">
      <w:pPr>
        <w:numPr>
          <w:ilvl w:val="0"/>
          <w:numId w:val="41"/>
        </w:numPr>
        <w:tabs>
          <w:tab w:val="clear" w:pos="360"/>
          <w:tab w:val="num" w:pos="1440"/>
        </w:tabs>
        <w:spacing w:after="120"/>
        <w:ind w:left="1440"/>
        <w:rPr>
          <w:snapToGrid w:val="0"/>
        </w:rPr>
      </w:pPr>
      <w:r>
        <w:rPr>
          <w:snapToGrid w:val="0"/>
        </w:rPr>
        <w:t xml:space="preserve">Monitor </w:t>
      </w:r>
      <w:r>
        <w:rPr>
          <w:i/>
          <w:iCs/>
          <w:snapToGrid w:val="0"/>
        </w:rPr>
        <w:t>pending</w:t>
      </w:r>
      <w:r>
        <w:rPr>
          <w:snapToGrid w:val="0"/>
        </w:rPr>
        <w:t xml:space="preserve"> HL7 message transmissions. </w:t>
      </w:r>
      <w:r>
        <w:rPr>
          <w:i/>
          <w:iCs/>
        </w:rPr>
        <w:t>Messages should remain in a PENDING TRANSMISSION status for only a short time (i.e., an hour or less).</w:t>
      </w:r>
      <w:r>
        <w:rPr>
          <w:snapToGrid w:val="0"/>
        </w:rPr>
        <w:t xml:space="preserve"> </w:t>
      </w:r>
    </w:p>
    <w:p w14:paraId="68C875BE" w14:textId="77777777" w:rsidR="00750867" w:rsidRDefault="00750867" w:rsidP="00F25F66">
      <w:pPr>
        <w:numPr>
          <w:ilvl w:val="0"/>
          <w:numId w:val="41"/>
        </w:numPr>
        <w:tabs>
          <w:tab w:val="clear" w:pos="360"/>
          <w:tab w:val="num" w:pos="1440"/>
        </w:tabs>
        <w:spacing w:after="120"/>
        <w:ind w:left="1440"/>
        <w:rPr>
          <w:snapToGrid w:val="0"/>
        </w:rPr>
      </w:pPr>
      <w:r>
        <w:rPr>
          <w:snapToGrid w:val="0"/>
        </w:rPr>
        <w:t>Monitor outgoing HL7 message transmissions with an error status.</w:t>
      </w:r>
    </w:p>
    <w:p w14:paraId="6D59F607" w14:textId="77777777" w:rsidR="00750867" w:rsidRDefault="00750867"/>
    <w:p w14:paraId="2F405BFC" w14:textId="77777777" w:rsidR="00750867" w:rsidRDefault="00750867">
      <w:pPr>
        <w:rPr>
          <w:snapToGrid w:val="0"/>
        </w:rPr>
      </w:pPr>
      <w:r>
        <w:rPr>
          <w:snapToGrid w:val="0"/>
        </w:rPr>
        <w:t xml:space="preserve">This option tracks messages transmitted over </w:t>
      </w:r>
      <w:r>
        <w:rPr>
          <w:i/>
          <w:iCs/>
          <w:snapToGrid w:val="0"/>
        </w:rPr>
        <w:t>TCP links only</w:t>
      </w:r>
      <w:r>
        <w:rPr>
          <w:snapToGrid w:val="0"/>
        </w:rPr>
        <w:t xml:space="preserve">. </w:t>
      </w:r>
    </w:p>
    <w:p w14:paraId="5315ACAF" w14:textId="77777777" w:rsidR="00750867" w:rsidRDefault="00750867">
      <w:pPr>
        <w:rPr>
          <w:snapToGrid w:val="0"/>
        </w:rPr>
      </w:pPr>
    </w:p>
    <w:p w14:paraId="018EA320" w14:textId="77777777" w:rsidR="00750867" w:rsidRDefault="00750867">
      <w:pPr>
        <w:rPr>
          <w:snapToGrid w:val="0"/>
        </w:rPr>
      </w:pPr>
    </w:p>
    <w:p w14:paraId="5814A52A" w14:textId="77777777" w:rsidR="00750867" w:rsidRDefault="00750867">
      <w:pPr>
        <w:pStyle w:val="Heading3"/>
        <w:rPr>
          <w:snapToGrid w:val="0"/>
        </w:rPr>
      </w:pPr>
      <w:bookmarkStart w:id="141" w:name="_Toc435853664"/>
      <w:r>
        <w:rPr>
          <w:snapToGrid w:val="0"/>
        </w:rPr>
        <w:t>Filtering Which Messages to View</w:t>
      </w:r>
      <w:bookmarkEnd w:id="141"/>
    </w:p>
    <w:p w14:paraId="2B113259" w14:textId="77777777" w:rsidR="00750867" w:rsidRDefault="00750867">
      <w:pPr>
        <w:rPr>
          <w:snapToGrid w:val="0"/>
        </w:rPr>
      </w:pPr>
    </w:p>
    <w:p w14:paraId="4DC54976" w14:textId="77777777" w:rsidR="00750867" w:rsidRDefault="00750867">
      <w:pPr>
        <w:rPr>
          <w:snapToGrid w:val="0"/>
        </w:rPr>
      </w:pPr>
      <w:r>
        <w:rPr>
          <w:snapToGrid w:val="0"/>
        </w:rPr>
        <w:t>The "View Transmission Log" option lets you select a subset of messages to examine before generating a list of messages and putting that list into the viewer. It presents a dialog screen as follows:</w:t>
      </w:r>
    </w:p>
    <w:p w14:paraId="24A0187F" w14:textId="77777777" w:rsidR="00750867" w:rsidRDefault="00750867">
      <w:pPr>
        <w:rPr>
          <w:snapToGrid w:val="0"/>
        </w:rPr>
      </w:pPr>
    </w:p>
    <w:p w14:paraId="2CD897CE"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right="180"/>
        <w:rPr>
          <w:rFonts w:ascii="Courier New" w:hAnsi="Courier New"/>
          <w:snapToGrid w:val="0"/>
          <w:color w:val="000000"/>
          <w:sz w:val="18"/>
          <w:szCs w:val="18"/>
        </w:rPr>
      </w:pPr>
      <w:r>
        <w:rPr>
          <w:rFonts w:ascii="Courier New" w:hAnsi="Courier New"/>
          <w:snapToGrid w:val="0"/>
          <w:color w:val="000000"/>
          <w:sz w:val="18"/>
          <w:szCs w:val="18"/>
        </w:rPr>
        <w:t xml:space="preserve">                             Search Transmission Log</w:t>
      </w:r>
      <w:r>
        <w:rPr>
          <w:rFonts w:ascii="Courier New" w:hAnsi="Courier New"/>
          <w:snapToGrid w:val="0"/>
          <w:color w:val="000000"/>
          <w:sz w:val="18"/>
          <w:szCs w:val="18"/>
          <w:shd w:val="pct25" w:color="auto" w:fill="FFFFFF"/>
        </w:rPr>
        <w:t xml:space="preserve">                    </w:t>
      </w:r>
    </w:p>
    <w:p w14:paraId="0C44813F"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3B1F0556"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301C779B"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4F253419"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Select one of the following:</w:t>
      </w:r>
    </w:p>
    <w:p w14:paraId="614C8529"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4F9D6D2E"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M         Message Search</w:t>
      </w:r>
    </w:p>
    <w:p w14:paraId="65725E24"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P         Pending Transmissions</w:t>
      </w:r>
    </w:p>
    <w:p w14:paraId="6F928283"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E         Error Listing</w:t>
      </w:r>
    </w:p>
    <w:p w14:paraId="62A5C9F5"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Q         Quit (also </w:t>
      </w:r>
      <w:proofErr w:type="spellStart"/>
      <w:r>
        <w:rPr>
          <w:rFonts w:ascii="Courier New" w:hAnsi="Courier New"/>
          <w:snapToGrid w:val="0"/>
          <w:sz w:val="18"/>
          <w:szCs w:val="18"/>
        </w:rPr>
        <w:t>uparrow</w:t>
      </w:r>
      <w:proofErr w:type="spellEnd"/>
      <w:r>
        <w:rPr>
          <w:rFonts w:ascii="Courier New" w:hAnsi="Courier New"/>
          <w:snapToGrid w:val="0"/>
          <w:sz w:val="18"/>
          <w:szCs w:val="18"/>
        </w:rPr>
        <w:t>, or &lt;RETURN&gt;)</w:t>
      </w:r>
    </w:p>
    <w:p w14:paraId="0D41AB47"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2B546C28"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60C5F832"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25CF82D0"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b/>
          <w:bCs/>
          <w:snapToGrid w:val="0"/>
          <w:sz w:val="18"/>
          <w:szCs w:val="18"/>
          <w:u w:val="single"/>
        </w:rPr>
      </w:pPr>
      <w:r>
        <w:rPr>
          <w:rFonts w:ascii="Courier New" w:hAnsi="Courier New"/>
          <w:snapToGrid w:val="0"/>
          <w:sz w:val="18"/>
          <w:szCs w:val="18"/>
        </w:rPr>
        <w:t xml:space="preserve">Selection: </w:t>
      </w:r>
    </w:p>
    <w:p w14:paraId="24DA2794" w14:textId="77777777" w:rsidR="00750867" w:rsidRDefault="00750867">
      <w:pPr>
        <w:widowControl w:val="0"/>
        <w:rPr>
          <w:snapToGrid w:val="0"/>
        </w:rPr>
      </w:pPr>
    </w:p>
    <w:p w14:paraId="602D0D37" w14:textId="77777777" w:rsidR="00750867" w:rsidRDefault="00750867">
      <w:pPr>
        <w:widowControl w:val="0"/>
        <w:rPr>
          <w:snapToGrid w:val="0"/>
        </w:rPr>
      </w:pPr>
      <w:r>
        <w:rPr>
          <w:snapToGrid w:val="0"/>
        </w:rPr>
        <w:t>Each of the three report choices above lets you further refine the set of messages to view. The additional (and optional) filtering criteria, by report choice, are:</w:t>
      </w:r>
    </w:p>
    <w:p w14:paraId="3B60D684" w14:textId="77777777" w:rsidR="00750867" w:rsidRDefault="00750867">
      <w:pPr>
        <w:rPr>
          <w:snapToGrid w:val="0"/>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250"/>
        <w:gridCol w:w="6480"/>
      </w:tblGrid>
      <w:tr w:rsidR="00750867" w14:paraId="11F32F1D" w14:textId="77777777">
        <w:tc>
          <w:tcPr>
            <w:tcW w:w="2250" w:type="dxa"/>
            <w:tcBorders>
              <w:top w:val="single" w:sz="4" w:space="0" w:color="auto"/>
              <w:left w:val="nil"/>
              <w:bottom w:val="single" w:sz="4" w:space="0" w:color="auto"/>
              <w:right w:val="nil"/>
            </w:tcBorders>
          </w:tcPr>
          <w:p w14:paraId="0D125023" w14:textId="77777777" w:rsidR="00750867" w:rsidRDefault="00750867">
            <w:pPr>
              <w:pStyle w:val="Normalnoindent"/>
              <w:spacing w:before="60" w:after="60"/>
              <w:rPr>
                <w:b/>
                <w:bCs/>
                <w:snapToGrid w:val="0"/>
              </w:rPr>
            </w:pPr>
            <w:r>
              <w:rPr>
                <w:b/>
                <w:bCs/>
                <w:snapToGrid w:val="0"/>
              </w:rPr>
              <w:t>Report Choice</w:t>
            </w:r>
          </w:p>
        </w:tc>
        <w:tc>
          <w:tcPr>
            <w:tcW w:w="6480" w:type="dxa"/>
            <w:tcBorders>
              <w:top w:val="single" w:sz="4" w:space="0" w:color="auto"/>
              <w:left w:val="nil"/>
              <w:bottom w:val="single" w:sz="4" w:space="0" w:color="auto"/>
              <w:right w:val="nil"/>
            </w:tcBorders>
          </w:tcPr>
          <w:p w14:paraId="1298FB73" w14:textId="77777777" w:rsidR="00750867" w:rsidRDefault="00750867">
            <w:pPr>
              <w:pStyle w:val="Normalnoindent"/>
              <w:spacing w:before="60" w:after="60"/>
              <w:rPr>
                <w:b/>
                <w:bCs/>
                <w:snapToGrid w:val="0"/>
              </w:rPr>
            </w:pPr>
            <w:r>
              <w:rPr>
                <w:b/>
                <w:bCs/>
                <w:snapToGrid w:val="0"/>
              </w:rPr>
              <w:t>Further Filter By</w:t>
            </w:r>
          </w:p>
        </w:tc>
      </w:tr>
      <w:tr w:rsidR="00750867" w14:paraId="5D3C3F64" w14:textId="77777777">
        <w:tc>
          <w:tcPr>
            <w:tcW w:w="2250" w:type="dxa"/>
            <w:tcBorders>
              <w:top w:val="nil"/>
              <w:left w:val="nil"/>
              <w:bottom w:val="nil"/>
              <w:right w:val="nil"/>
            </w:tcBorders>
          </w:tcPr>
          <w:p w14:paraId="39633830" w14:textId="77777777" w:rsidR="00750867" w:rsidRDefault="00750867">
            <w:pPr>
              <w:pStyle w:val="Normalnoindent"/>
              <w:spacing w:before="60" w:after="60"/>
              <w:rPr>
                <w:b/>
                <w:bCs/>
                <w:snapToGrid w:val="0"/>
              </w:rPr>
            </w:pPr>
            <w:r>
              <w:rPr>
                <w:b/>
                <w:bCs/>
                <w:snapToGrid w:val="0"/>
              </w:rPr>
              <w:t>Message Search</w:t>
            </w:r>
          </w:p>
        </w:tc>
        <w:tc>
          <w:tcPr>
            <w:tcW w:w="6480" w:type="dxa"/>
            <w:tcBorders>
              <w:top w:val="nil"/>
              <w:left w:val="nil"/>
              <w:bottom w:val="nil"/>
              <w:right w:val="nil"/>
            </w:tcBorders>
          </w:tcPr>
          <w:p w14:paraId="2E6F5C4F" w14:textId="77777777" w:rsidR="00750867" w:rsidRDefault="00750867" w:rsidP="00F25F66">
            <w:pPr>
              <w:pStyle w:val="Normalnoindent"/>
              <w:numPr>
                <w:ilvl w:val="0"/>
                <w:numId w:val="62"/>
              </w:numPr>
              <w:spacing w:before="60"/>
              <w:rPr>
                <w:snapToGrid w:val="0"/>
              </w:rPr>
            </w:pPr>
            <w:smartTag w:uri="urn:schemas-microsoft-com:office:smarttags" w:element="place">
              <w:smartTag w:uri="urn:schemas-microsoft-com:office:smarttags" w:element="PlaceName">
                <w:r>
                  <w:rPr>
                    <w:snapToGrid w:val="0"/>
                  </w:rPr>
                  <w:t>Date</w:t>
                </w:r>
              </w:smartTag>
              <w:r>
                <w:rPr>
                  <w:snapToGrid w:val="0"/>
                </w:rPr>
                <w:t xml:space="preserve"> </w:t>
              </w:r>
              <w:smartTag w:uri="urn:schemas-microsoft-com:office:smarttags" w:element="PlaceType">
                <w:r>
                  <w:rPr>
                    <w:snapToGrid w:val="0"/>
                  </w:rPr>
                  <w:t>Range</w:t>
                </w:r>
              </w:smartTag>
            </w:smartTag>
          </w:p>
          <w:p w14:paraId="0135187F" w14:textId="77777777" w:rsidR="00750867" w:rsidRDefault="00750867" w:rsidP="00F25F66">
            <w:pPr>
              <w:pStyle w:val="Normalnoindent"/>
              <w:numPr>
                <w:ilvl w:val="0"/>
                <w:numId w:val="62"/>
              </w:numPr>
              <w:rPr>
                <w:snapToGrid w:val="0"/>
              </w:rPr>
            </w:pPr>
            <w:r>
              <w:rPr>
                <w:snapToGrid w:val="0"/>
              </w:rPr>
              <w:t>Message Status (one status or all; please see "</w:t>
            </w:r>
            <w:r>
              <w:rPr>
                <w:b/>
                <w:bCs/>
                <w:snapToGrid w:val="0"/>
              </w:rPr>
              <w:t>V</w:t>
            </w:r>
            <w:r>
              <w:rPr>
                <w:i/>
                <w:iCs/>
                <w:snapToGrid w:val="0"/>
              </w:rPr>
              <w:t>IST</w:t>
            </w:r>
            <w:r>
              <w:rPr>
                <w:b/>
                <w:bCs/>
                <w:snapToGrid w:val="0"/>
              </w:rPr>
              <w:t>A</w:t>
            </w:r>
            <w:r>
              <w:rPr>
                <w:snapToGrid w:val="0"/>
              </w:rPr>
              <w:t xml:space="preserve"> HL7 Messages Statuses" elsewhere in this chapter)</w:t>
            </w:r>
          </w:p>
          <w:p w14:paraId="6CF972C9" w14:textId="77777777" w:rsidR="00750867" w:rsidRDefault="00750867" w:rsidP="00F25F66">
            <w:pPr>
              <w:pStyle w:val="Normalnoindent"/>
              <w:numPr>
                <w:ilvl w:val="0"/>
                <w:numId w:val="62"/>
              </w:numPr>
              <w:rPr>
                <w:snapToGrid w:val="0"/>
              </w:rPr>
            </w:pPr>
            <w:r>
              <w:rPr>
                <w:snapToGrid w:val="0"/>
              </w:rPr>
              <w:t>Link (one Link or all)</w:t>
            </w:r>
          </w:p>
          <w:p w14:paraId="38B58122" w14:textId="77777777" w:rsidR="00750867" w:rsidRDefault="00750867" w:rsidP="00F25F66">
            <w:pPr>
              <w:pStyle w:val="Normalnoindent"/>
              <w:numPr>
                <w:ilvl w:val="0"/>
                <w:numId w:val="62"/>
              </w:numPr>
              <w:rPr>
                <w:snapToGrid w:val="0"/>
              </w:rPr>
            </w:pPr>
            <w:r>
              <w:rPr>
                <w:snapToGrid w:val="0"/>
              </w:rPr>
              <w:t>Message Type (one message type or all)</w:t>
            </w:r>
          </w:p>
          <w:p w14:paraId="2627BAF6" w14:textId="77777777" w:rsidR="00750867" w:rsidRDefault="00750867" w:rsidP="00F25F66">
            <w:pPr>
              <w:pStyle w:val="Normalnoindent"/>
              <w:numPr>
                <w:ilvl w:val="0"/>
                <w:numId w:val="62"/>
              </w:numPr>
              <w:spacing w:after="60"/>
              <w:rPr>
                <w:snapToGrid w:val="0"/>
              </w:rPr>
            </w:pPr>
            <w:r>
              <w:rPr>
                <w:snapToGrid w:val="0"/>
              </w:rPr>
              <w:t>Event Type (one event type or all)</w:t>
            </w:r>
          </w:p>
        </w:tc>
      </w:tr>
      <w:tr w:rsidR="00750867" w14:paraId="642E0739" w14:textId="77777777">
        <w:tc>
          <w:tcPr>
            <w:tcW w:w="2250" w:type="dxa"/>
            <w:tcBorders>
              <w:top w:val="nil"/>
              <w:left w:val="nil"/>
              <w:bottom w:val="nil"/>
              <w:right w:val="nil"/>
            </w:tcBorders>
          </w:tcPr>
          <w:p w14:paraId="6B58B8DD" w14:textId="77777777" w:rsidR="00750867" w:rsidRDefault="00750867">
            <w:pPr>
              <w:pStyle w:val="Normalnoindent"/>
              <w:spacing w:before="60" w:after="60"/>
              <w:rPr>
                <w:b/>
                <w:bCs/>
                <w:snapToGrid w:val="0"/>
              </w:rPr>
            </w:pPr>
            <w:r>
              <w:rPr>
                <w:b/>
                <w:bCs/>
                <w:snapToGrid w:val="0"/>
              </w:rPr>
              <w:t>Pending Transmissions</w:t>
            </w:r>
          </w:p>
        </w:tc>
        <w:tc>
          <w:tcPr>
            <w:tcW w:w="6480" w:type="dxa"/>
            <w:tcBorders>
              <w:top w:val="nil"/>
              <w:left w:val="nil"/>
              <w:bottom w:val="nil"/>
              <w:right w:val="nil"/>
            </w:tcBorders>
          </w:tcPr>
          <w:p w14:paraId="45B8F8CF" w14:textId="77777777" w:rsidR="00750867" w:rsidRDefault="00750867" w:rsidP="00F25F66">
            <w:pPr>
              <w:pStyle w:val="Normalnoindent"/>
              <w:numPr>
                <w:ilvl w:val="0"/>
                <w:numId w:val="63"/>
              </w:numPr>
              <w:spacing w:before="60" w:after="60"/>
              <w:rPr>
                <w:snapToGrid w:val="0"/>
              </w:rPr>
            </w:pPr>
            <w:r>
              <w:rPr>
                <w:snapToGrid w:val="0"/>
              </w:rPr>
              <w:t>Link</w:t>
            </w:r>
          </w:p>
        </w:tc>
      </w:tr>
      <w:tr w:rsidR="00750867" w14:paraId="11B48A99" w14:textId="77777777">
        <w:tc>
          <w:tcPr>
            <w:tcW w:w="2250" w:type="dxa"/>
            <w:tcBorders>
              <w:top w:val="nil"/>
              <w:left w:val="nil"/>
              <w:bottom w:val="single" w:sz="4" w:space="0" w:color="auto"/>
              <w:right w:val="nil"/>
            </w:tcBorders>
          </w:tcPr>
          <w:p w14:paraId="54D7F05F" w14:textId="77777777" w:rsidR="00750867" w:rsidRDefault="00750867">
            <w:pPr>
              <w:pStyle w:val="Normalnoindent"/>
              <w:spacing w:before="60" w:after="60"/>
              <w:rPr>
                <w:b/>
                <w:bCs/>
                <w:snapToGrid w:val="0"/>
              </w:rPr>
            </w:pPr>
            <w:r>
              <w:rPr>
                <w:b/>
                <w:bCs/>
                <w:snapToGrid w:val="0"/>
              </w:rPr>
              <w:t>Error Listing</w:t>
            </w:r>
          </w:p>
        </w:tc>
        <w:tc>
          <w:tcPr>
            <w:tcW w:w="6480" w:type="dxa"/>
            <w:tcBorders>
              <w:top w:val="nil"/>
              <w:left w:val="nil"/>
              <w:bottom w:val="single" w:sz="4" w:space="0" w:color="auto"/>
              <w:right w:val="nil"/>
            </w:tcBorders>
          </w:tcPr>
          <w:p w14:paraId="7B2D3E1B" w14:textId="77777777" w:rsidR="00750867" w:rsidRDefault="00750867" w:rsidP="00F25F66">
            <w:pPr>
              <w:pStyle w:val="Normalnoindent"/>
              <w:numPr>
                <w:ilvl w:val="0"/>
                <w:numId w:val="64"/>
              </w:numPr>
              <w:spacing w:before="60" w:after="60"/>
              <w:rPr>
                <w:snapToGrid w:val="0"/>
              </w:rPr>
            </w:pPr>
            <w:r>
              <w:rPr>
                <w:snapToGrid w:val="0"/>
              </w:rPr>
              <w:t>Error Type</w:t>
            </w:r>
          </w:p>
        </w:tc>
      </w:tr>
    </w:tbl>
    <w:p w14:paraId="5635BB90" w14:textId="77777777" w:rsidR="00750867" w:rsidRDefault="00750867">
      <w:pPr>
        <w:pStyle w:val="Heading3"/>
      </w:pPr>
      <w:bookmarkStart w:id="142" w:name="_Toc435853665"/>
      <w:r>
        <w:br w:type="page"/>
      </w:r>
      <w:r>
        <w:lastRenderedPageBreak/>
        <w:t>Viewing Message Summaries</w:t>
      </w:r>
      <w:bookmarkEnd w:id="142"/>
      <w:r>
        <w:t xml:space="preserve"> of All Matching Messages</w:t>
      </w:r>
    </w:p>
    <w:p w14:paraId="6669750D" w14:textId="77777777" w:rsidR="00750867" w:rsidRDefault="00750867"/>
    <w:p w14:paraId="76BC6995" w14:textId="77777777" w:rsidR="00750867" w:rsidRDefault="00750867">
      <w:r>
        <w:t xml:space="preserve">Once you've chosen your selection criteria, the View Transmission Log option displays summaries of all matching messages, in VA </w:t>
      </w:r>
      <w:proofErr w:type="spellStart"/>
      <w:r>
        <w:t>FileMan's</w:t>
      </w:r>
      <w:proofErr w:type="spellEnd"/>
      <w:r>
        <w:t xml:space="preserve"> Browser. Outgoing messages are sorted by the date/time that the message was transmitted; incoming messages are sorted by the date/time that the receiving application processed the message. The following information is displayed for each message:</w:t>
      </w:r>
    </w:p>
    <w:p w14:paraId="352B6E9E" w14:textId="77777777" w:rsidR="00750867" w:rsidRDefault="00750867"/>
    <w:tbl>
      <w:tblPr>
        <w:tblW w:w="0" w:type="auto"/>
        <w:tblInd w:w="828" w:type="dxa"/>
        <w:tblBorders>
          <w:top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18"/>
      </w:tblGrid>
      <w:tr w:rsidR="00750867" w14:paraId="7C3F3543" w14:textId="77777777">
        <w:tc>
          <w:tcPr>
            <w:tcW w:w="1530" w:type="dxa"/>
            <w:tcBorders>
              <w:top w:val="single" w:sz="4" w:space="0" w:color="auto"/>
              <w:left w:val="nil"/>
              <w:bottom w:val="single" w:sz="4" w:space="0" w:color="auto"/>
              <w:right w:val="nil"/>
            </w:tcBorders>
          </w:tcPr>
          <w:p w14:paraId="5E3F760B" w14:textId="77777777" w:rsidR="00750867" w:rsidRDefault="00750867">
            <w:pPr>
              <w:spacing w:before="60" w:after="60"/>
              <w:ind w:left="0"/>
              <w:rPr>
                <w:b/>
                <w:bCs/>
              </w:rPr>
            </w:pPr>
            <w:r>
              <w:rPr>
                <w:b/>
                <w:bCs/>
              </w:rPr>
              <w:t>Column</w:t>
            </w:r>
          </w:p>
        </w:tc>
        <w:tc>
          <w:tcPr>
            <w:tcW w:w="7218" w:type="dxa"/>
            <w:tcBorders>
              <w:top w:val="single" w:sz="4" w:space="0" w:color="auto"/>
              <w:left w:val="nil"/>
              <w:bottom w:val="single" w:sz="4" w:space="0" w:color="auto"/>
              <w:right w:val="nil"/>
            </w:tcBorders>
          </w:tcPr>
          <w:p w14:paraId="43A06B3F" w14:textId="77777777" w:rsidR="00750867" w:rsidRDefault="00750867">
            <w:pPr>
              <w:spacing w:before="60" w:after="60"/>
              <w:ind w:left="0"/>
              <w:rPr>
                <w:b/>
                <w:bCs/>
              </w:rPr>
            </w:pPr>
            <w:r>
              <w:rPr>
                <w:b/>
                <w:bCs/>
              </w:rPr>
              <w:t>Description</w:t>
            </w:r>
          </w:p>
        </w:tc>
      </w:tr>
      <w:tr w:rsidR="00750867" w14:paraId="34389B76" w14:textId="77777777">
        <w:tc>
          <w:tcPr>
            <w:tcW w:w="1530" w:type="dxa"/>
            <w:tcBorders>
              <w:top w:val="nil"/>
              <w:left w:val="nil"/>
              <w:bottom w:val="nil"/>
              <w:right w:val="nil"/>
            </w:tcBorders>
          </w:tcPr>
          <w:p w14:paraId="1FEB4254" w14:textId="77777777" w:rsidR="00750867" w:rsidRDefault="00750867">
            <w:pPr>
              <w:spacing w:before="60" w:after="60"/>
              <w:ind w:left="0"/>
              <w:rPr>
                <w:b/>
                <w:bCs/>
              </w:rPr>
            </w:pPr>
            <w:r>
              <w:rPr>
                <w:b/>
                <w:bCs/>
              </w:rPr>
              <w:t>IEN Record #</w:t>
            </w:r>
          </w:p>
        </w:tc>
        <w:tc>
          <w:tcPr>
            <w:tcW w:w="7218" w:type="dxa"/>
            <w:tcBorders>
              <w:top w:val="single" w:sz="4" w:space="0" w:color="auto"/>
              <w:left w:val="nil"/>
              <w:bottom w:val="nil"/>
              <w:right w:val="nil"/>
            </w:tcBorders>
          </w:tcPr>
          <w:p w14:paraId="1F5C5514" w14:textId="77777777" w:rsidR="00750867" w:rsidRDefault="00750867">
            <w:pPr>
              <w:spacing w:before="60" w:after="60"/>
              <w:ind w:left="0"/>
            </w:pPr>
            <w:r>
              <w:t>IEN of message in File #773.</w:t>
            </w:r>
          </w:p>
        </w:tc>
      </w:tr>
      <w:tr w:rsidR="00750867" w14:paraId="1002D333" w14:textId="77777777">
        <w:tc>
          <w:tcPr>
            <w:tcW w:w="1530" w:type="dxa"/>
            <w:tcBorders>
              <w:top w:val="nil"/>
              <w:left w:val="nil"/>
              <w:bottom w:val="nil"/>
              <w:right w:val="nil"/>
            </w:tcBorders>
          </w:tcPr>
          <w:p w14:paraId="7AB0C45F" w14:textId="77777777" w:rsidR="00750867" w:rsidRDefault="00750867">
            <w:pPr>
              <w:spacing w:before="60" w:after="60"/>
              <w:ind w:left="0"/>
              <w:rPr>
                <w:b/>
                <w:bCs/>
              </w:rPr>
            </w:pPr>
            <w:r>
              <w:rPr>
                <w:b/>
                <w:bCs/>
              </w:rPr>
              <w:t>Message ID#</w:t>
            </w:r>
          </w:p>
        </w:tc>
        <w:tc>
          <w:tcPr>
            <w:tcW w:w="7218" w:type="dxa"/>
            <w:tcBorders>
              <w:top w:val="nil"/>
              <w:left w:val="nil"/>
              <w:bottom w:val="nil"/>
              <w:right w:val="nil"/>
            </w:tcBorders>
          </w:tcPr>
          <w:p w14:paraId="6A6A6DCA" w14:textId="77777777" w:rsidR="00750867" w:rsidRDefault="00750867">
            <w:pPr>
              <w:spacing w:before="60" w:after="60"/>
              <w:ind w:left="0"/>
            </w:pPr>
            <w:r>
              <w:t xml:space="preserve">Unique Message ID number assigned by </w:t>
            </w:r>
            <w:r>
              <w:rPr>
                <w:b/>
              </w:rPr>
              <w:t>V</w:t>
            </w:r>
            <w:r>
              <w:rPr>
                <w:i/>
              </w:rPr>
              <w:t>IST</w:t>
            </w:r>
            <w:r>
              <w:rPr>
                <w:b/>
              </w:rPr>
              <w:t>A</w:t>
            </w:r>
            <w:r>
              <w:t xml:space="preserve"> HL7 to the message.</w:t>
            </w:r>
          </w:p>
        </w:tc>
      </w:tr>
      <w:tr w:rsidR="00750867" w14:paraId="6C7325B5" w14:textId="77777777">
        <w:tc>
          <w:tcPr>
            <w:tcW w:w="1530" w:type="dxa"/>
            <w:tcBorders>
              <w:top w:val="nil"/>
              <w:left w:val="nil"/>
              <w:bottom w:val="nil"/>
              <w:right w:val="nil"/>
            </w:tcBorders>
          </w:tcPr>
          <w:p w14:paraId="576D05D2" w14:textId="77777777" w:rsidR="00750867" w:rsidRDefault="00750867">
            <w:pPr>
              <w:spacing w:before="60" w:after="60"/>
              <w:ind w:left="0"/>
              <w:rPr>
                <w:b/>
                <w:bCs/>
              </w:rPr>
            </w:pPr>
            <w:r>
              <w:rPr>
                <w:b/>
                <w:bCs/>
              </w:rPr>
              <w:t>Log Link</w:t>
            </w:r>
          </w:p>
        </w:tc>
        <w:tc>
          <w:tcPr>
            <w:tcW w:w="7218" w:type="dxa"/>
            <w:tcBorders>
              <w:top w:val="nil"/>
              <w:left w:val="nil"/>
              <w:bottom w:val="nil"/>
              <w:right w:val="nil"/>
            </w:tcBorders>
          </w:tcPr>
          <w:p w14:paraId="0C852F45" w14:textId="77777777" w:rsidR="00750867" w:rsidRDefault="00750867">
            <w:pPr>
              <w:spacing w:before="60" w:after="60"/>
              <w:ind w:left="0"/>
            </w:pPr>
            <w:r>
              <w:t xml:space="preserve">Link on which the message is to be, or was transmitted. </w:t>
            </w:r>
          </w:p>
        </w:tc>
      </w:tr>
      <w:tr w:rsidR="00750867" w14:paraId="28936D4A" w14:textId="77777777">
        <w:tc>
          <w:tcPr>
            <w:tcW w:w="1530" w:type="dxa"/>
            <w:tcBorders>
              <w:top w:val="nil"/>
              <w:left w:val="nil"/>
              <w:bottom w:val="nil"/>
              <w:right w:val="nil"/>
            </w:tcBorders>
          </w:tcPr>
          <w:p w14:paraId="187A8113" w14:textId="77777777" w:rsidR="00750867" w:rsidRDefault="00750867">
            <w:pPr>
              <w:spacing w:before="60" w:after="60"/>
              <w:ind w:left="0"/>
              <w:rPr>
                <w:b/>
                <w:bCs/>
              </w:rPr>
            </w:pPr>
            <w:proofErr w:type="spellStart"/>
            <w:r>
              <w:rPr>
                <w:b/>
                <w:bCs/>
              </w:rPr>
              <w:t>Msg:Evn</w:t>
            </w:r>
            <w:proofErr w:type="spellEnd"/>
          </w:p>
        </w:tc>
        <w:tc>
          <w:tcPr>
            <w:tcW w:w="7218" w:type="dxa"/>
            <w:tcBorders>
              <w:top w:val="nil"/>
              <w:left w:val="nil"/>
              <w:bottom w:val="nil"/>
              <w:right w:val="nil"/>
            </w:tcBorders>
          </w:tcPr>
          <w:p w14:paraId="2EB6742B" w14:textId="77777777" w:rsidR="00750867" w:rsidRDefault="00750867">
            <w:pPr>
              <w:spacing w:before="60" w:after="60"/>
              <w:ind w:left="0"/>
            </w:pPr>
            <w:r>
              <w:t xml:space="preserve">Message Type, Event Type pair indicating the nature of the message. </w:t>
            </w:r>
          </w:p>
        </w:tc>
      </w:tr>
      <w:tr w:rsidR="00750867" w14:paraId="56BF8306" w14:textId="77777777">
        <w:tc>
          <w:tcPr>
            <w:tcW w:w="1530" w:type="dxa"/>
            <w:tcBorders>
              <w:top w:val="nil"/>
              <w:left w:val="nil"/>
              <w:bottom w:val="nil"/>
              <w:right w:val="nil"/>
            </w:tcBorders>
          </w:tcPr>
          <w:p w14:paraId="3AD4774A" w14:textId="77777777" w:rsidR="00750867" w:rsidRDefault="00750867">
            <w:pPr>
              <w:spacing w:before="60" w:after="60"/>
              <w:ind w:left="0"/>
              <w:rPr>
                <w:b/>
                <w:bCs/>
              </w:rPr>
            </w:pPr>
            <w:r>
              <w:rPr>
                <w:b/>
                <w:bCs/>
              </w:rPr>
              <w:t>IO</w:t>
            </w:r>
          </w:p>
        </w:tc>
        <w:tc>
          <w:tcPr>
            <w:tcW w:w="7218" w:type="dxa"/>
            <w:tcBorders>
              <w:top w:val="nil"/>
              <w:left w:val="nil"/>
              <w:bottom w:val="nil"/>
              <w:right w:val="nil"/>
            </w:tcBorders>
          </w:tcPr>
          <w:p w14:paraId="03F12FB2" w14:textId="77777777" w:rsidR="00750867" w:rsidRDefault="00750867">
            <w:pPr>
              <w:spacing w:before="60" w:after="60"/>
              <w:ind w:left="0"/>
            </w:pPr>
            <w:r>
              <w:t>Indicates whether the message is incoming, ‘IN’, or Outgoing, ‘OT".</w:t>
            </w:r>
          </w:p>
        </w:tc>
      </w:tr>
      <w:tr w:rsidR="00750867" w14:paraId="6BBD064A" w14:textId="77777777">
        <w:tc>
          <w:tcPr>
            <w:tcW w:w="1530" w:type="dxa"/>
            <w:tcBorders>
              <w:top w:val="nil"/>
              <w:left w:val="nil"/>
              <w:bottom w:val="nil"/>
              <w:right w:val="nil"/>
            </w:tcBorders>
          </w:tcPr>
          <w:p w14:paraId="0C126256" w14:textId="77777777" w:rsidR="00750867" w:rsidRDefault="00750867">
            <w:pPr>
              <w:spacing w:before="60" w:after="60"/>
              <w:ind w:left="0"/>
              <w:rPr>
                <w:b/>
                <w:bCs/>
              </w:rPr>
            </w:pPr>
            <w:proofErr w:type="spellStart"/>
            <w:r>
              <w:rPr>
                <w:b/>
                <w:bCs/>
              </w:rPr>
              <w:t>Sndg</w:t>
            </w:r>
            <w:proofErr w:type="spellEnd"/>
            <w:r>
              <w:rPr>
                <w:b/>
                <w:bCs/>
              </w:rPr>
              <w:t xml:space="preserve"> </w:t>
            </w:r>
            <w:proofErr w:type="spellStart"/>
            <w:r>
              <w:rPr>
                <w:b/>
                <w:bCs/>
              </w:rPr>
              <w:t>Apl</w:t>
            </w:r>
            <w:proofErr w:type="spellEnd"/>
          </w:p>
        </w:tc>
        <w:tc>
          <w:tcPr>
            <w:tcW w:w="7218" w:type="dxa"/>
            <w:tcBorders>
              <w:top w:val="nil"/>
              <w:left w:val="nil"/>
              <w:bottom w:val="nil"/>
              <w:right w:val="nil"/>
            </w:tcBorders>
          </w:tcPr>
          <w:p w14:paraId="385338F6" w14:textId="77777777" w:rsidR="00750867" w:rsidRDefault="00750867">
            <w:pPr>
              <w:spacing w:before="60" w:after="60"/>
              <w:ind w:left="0"/>
            </w:pPr>
            <w:r>
              <w:t>Application that is sending the message.</w:t>
            </w:r>
          </w:p>
        </w:tc>
      </w:tr>
      <w:tr w:rsidR="00750867" w14:paraId="20F88761" w14:textId="77777777">
        <w:tc>
          <w:tcPr>
            <w:tcW w:w="1530" w:type="dxa"/>
            <w:tcBorders>
              <w:top w:val="nil"/>
              <w:left w:val="nil"/>
              <w:bottom w:val="nil"/>
              <w:right w:val="nil"/>
            </w:tcBorders>
          </w:tcPr>
          <w:p w14:paraId="4DA72551" w14:textId="77777777" w:rsidR="00750867" w:rsidRDefault="00750867">
            <w:pPr>
              <w:spacing w:before="60" w:after="60"/>
              <w:ind w:left="0"/>
              <w:rPr>
                <w:b/>
                <w:bCs/>
              </w:rPr>
            </w:pPr>
            <w:proofErr w:type="spellStart"/>
            <w:r>
              <w:rPr>
                <w:b/>
                <w:bCs/>
              </w:rPr>
              <w:t>Rcvr</w:t>
            </w:r>
            <w:proofErr w:type="spellEnd"/>
            <w:r>
              <w:rPr>
                <w:b/>
                <w:bCs/>
              </w:rPr>
              <w:t xml:space="preserve"> </w:t>
            </w:r>
            <w:proofErr w:type="spellStart"/>
            <w:r>
              <w:rPr>
                <w:b/>
                <w:bCs/>
              </w:rPr>
              <w:t>Apl</w:t>
            </w:r>
            <w:proofErr w:type="spellEnd"/>
          </w:p>
        </w:tc>
        <w:tc>
          <w:tcPr>
            <w:tcW w:w="7218" w:type="dxa"/>
            <w:tcBorders>
              <w:top w:val="nil"/>
              <w:left w:val="nil"/>
              <w:bottom w:val="nil"/>
              <w:right w:val="nil"/>
            </w:tcBorders>
          </w:tcPr>
          <w:p w14:paraId="204F6593" w14:textId="77777777" w:rsidR="00750867" w:rsidRDefault="00750867">
            <w:pPr>
              <w:spacing w:before="60" w:after="60"/>
              <w:ind w:left="0"/>
            </w:pPr>
            <w:r>
              <w:t>Application to which the message is directed.</w:t>
            </w:r>
          </w:p>
        </w:tc>
      </w:tr>
      <w:tr w:rsidR="00750867" w14:paraId="40291969" w14:textId="77777777">
        <w:tc>
          <w:tcPr>
            <w:tcW w:w="1530" w:type="dxa"/>
            <w:tcBorders>
              <w:top w:val="nil"/>
              <w:left w:val="nil"/>
              <w:bottom w:val="nil"/>
              <w:right w:val="nil"/>
            </w:tcBorders>
          </w:tcPr>
          <w:p w14:paraId="796E58F2" w14:textId="77777777" w:rsidR="00750867" w:rsidRDefault="00750867">
            <w:pPr>
              <w:spacing w:before="60" w:after="60"/>
              <w:ind w:left="0"/>
              <w:rPr>
                <w:b/>
                <w:bCs/>
              </w:rPr>
            </w:pPr>
            <w:r>
              <w:rPr>
                <w:b/>
                <w:bCs/>
              </w:rPr>
              <w:t>HDR</w:t>
            </w:r>
          </w:p>
        </w:tc>
        <w:tc>
          <w:tcPr>
            <w:tcW w:w="7218" w:type="dxa"/>
            <w:tcBorders>
              <w:top w:val="nil"/>
              <w:left w:val="nil"/>
              <w:bottom w:val="nil"/>
              <w:right w:val="nil"/>
            </w:tcBorders>
          </w:tcPr>
          <w:p w14:paraId="19572B69" w14:textId="77777777" w:rsidR="00750867" w:rsidRDefault="00750867">
            <w:pPr>
              <w:spacing w:before="60" w:after="60"/>
              <w:ind w:left="0"/>
            </w:pPr>
            <w:r>
              <w:t>Message header. Use the right arrow key to view continuation of header.</w:t>
            </w:r>
          </w:p>
        </w:tc>
      </w:tr>
      <w:tr w:rsidR="00750867" w14:paraId="0660D9E8" w14:textId="77777777">
        <w:tc>
          <w:tcPr>
            <w:tcW w:w="1530" w:type="dxa"/>
            <w:tcBorders>
              <w:top w:val="nil"/>
              <w:left w:val="nil"/>
              <w:bottom w:val="single" w:sz="4" w:space="0" w:color="auto"/>
              <w:right w:val="nil"/>
            </w:tcBorders>
          </w:tcPr>
          <w:p w14:paraId="03C0A8D1" w14:textId="77777777" w:rsidR="00750867" w:rsidRDefault="00750867">
            <w:pPr>
              <w:spacing w:before="60" w:after="60"/>
              <w:ind w:left="0"/>
              <w:rPr>
                <w:b/>
                <w:bCs/>
              </w:rPr>
            </w:pPr>
            <w:r>
              <w:rPr>
                <w:b/>
                <w:bCs/>
              </w:rPr>
              <w:t>ERR</w:t>
            </w:r>
          </w:p>
        </w:tc>
        <w:tc>
          <w:tcPr>
            <w:tcW w:w="7218" w:type="dxa"/>
            <w:tcBorders>
              <w:top w:val="nil"/>
              <w:left w:val="nil"/>
              <w:bottom w:val="single" w:sz="4" w:space="0" w:color="auto"/>
              <w:right w:val="nil"/>
            </w:tcBorders>
          </w:tcPr>
          <w:p w14:paraId="1118FAF9" w14:textId="77777777" w:rsidR="00750867" w:rsidRDefault="00750867">
            <w:pPr>
              <w:spacing w:before="60" w:after="60"/>
              <w:ind w:left="0"/>
              <w:rPr>
                <w:b/>
                <w:bCs/>
              </w:rPr>
            </w:pPr>
            <w:r>
              <w:t xml:space="preserve">For the Error listing </w:t>
            </w:r>
            <w:proofErr w:type="gramStart"/>
            <w:r>
              <w:t>only;</w:t>
            </w:r>
            <w:proofErr w:type="gramEnd"/>
            <w:r>
              <w:t xml:space="preserve"> replaces the HDR shown in the other listing types. Displays the message entry's Error Message and Error Type fields.</w:t>
            </w:r>
          </w:p>
        </w:tc>
      </w:tr>
    </w:tbl>
    <w:p w14:paraId="4C945CA4" w14:textId="77777777" w:rsidR="00750867" w:rsidRDefault="00750867"/>
    <w:p w14:paraId="72B2E4BB" w14:textId="77777777" w:rsidR="00750867" w:rsidRDefault="00750867"/>
    <w:p w14:paraId="53FDBC04" w14:textId="77777777" w:rsidR="00750867" w:rsidRDefault="00750867">
      <w:pPr>
        <w:ind w:left="0"/>
        <w:jc w:val="center"/>
        <w:rPr>
          <w:b/>
          <w:bCs/>
        </w:rPr>
      </w:pPr>
      <w:r>
        <w:rPr>
          <w:b/>
          <w:bCs/>
        </w:rPr>
        <w:t>Display of all Matching Messages:</w:t>
      </w:r>
    </w:p>
    <w:p w14:paraId="4822B673" w14:textId="77777777" w:rsidR="00750867" w:rsidRDefault="00750867"/>
    <w:p w14:paraId="76BE412D"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360" w:right="270"/>
        <w:rPr>
          <w:rFonts w:ascii="Courier New" w:hAnsi="Courier New"/>
          <w:noProof/>
          <w:sz w:val="18"/>
          <w:szCs w:val="18"/>
        </w:rPr>
      </w:pPr>
      <w:r>
        <w:rPr>
          <w:rFonts w:ascii="Courier New" w:hAnsi="Courier New"/>
          <w:noProof/>
          <w:sz w:val="18"/>
          <w:szCs w:val="18"/>
        </w:rPr>
        <w:t xml:space="preserve">IEN RECORD #   MESSAGE ID #         Log Link   Msg:Evn IO Sndg Apl Rcvr Apl HDR </w:t>
      </w:r>
    </w:p>
    <w:p w14:paraId="7BD74EA9"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2              160002               RH CLIENT  6:1 OT 34       35       MSH|~^\&amp;</w:t>
      </w:r>
    </w:p>
    <w:p w14:paraId="0DF19838"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3              160003               RH CLIENT  6:1 OT 34       35       MSH|~^\&amp;</w:t>
      </w:r>
    </w:p>
    <w:p w14:paraId="08694256"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4              160004               RH CLIENT  6:1 OT 34       35       MSH|~^\&amp;</w:t>
      </w:r>
    </w:p>
    <w:p w14:paraId="4922943D"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5              160005               RH CLIENT  6:1 OT 34       35       MSH|~^\&amp;</w:t>
      </w:r>
    </w:p>
    <w:p w14:paraId="4E9DCE70"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6              160006               RH CLIENT  6:1 OT 34       35       MSH|~^\&amp;</w:t>
      </w:r>
    </w:p>
    <w:p w14:paraId="17057635"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7              160007               RH CLIENT  6:1 OT 34       35       MSH|~^\&amp;</w:t>
      </w:r>
    </w:p>
    <w:p w14:paraId="479488B9"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8              160008               RH CLIENT  6:1 OT 34       35       MSH|~^\&amp;</w:t>
      </w:r>
    </w:p>
    <w:p w14:paraId="284E0743"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9              160009               RH CLIENT  6:1 OT 34       35       MSH|~^\&amp;</w:t>
      </w:r>
    </w:p>
    <w:p w14:paraId="547957F3"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10             1600010              RH CLIENT  6:1 OT 34       35       MSH|~^\&amp;</w:t>
      </w:r>
    </w:p>
    <w:p w14:paraId="4E2FF179"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204F93E3"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27E938A5"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392EC8DD"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52DCA598"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75C993DA"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513A1804"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360" w:right="270"/>
        <w:rPr>
          <w:rFonts w:ascii="Courier New" w:hAnsi="Courier New"/>
          <w:noProof/>
          <w:sz w:val="18"/>
          <w:szCs w:val="18"/>
        </w:rPr>
      </w:pPr>
      <w:smartTag w:uri="urn:schemas-microsoft-com:office:smarttags" w:element="State">
        <w:smartTag w:uri="urn:schemas-microsoft-com:office:smarttags" w:element="place">
          <w:r>
            <w:rPr>
              <w:rFonts w:ascii="Courier New" w:hAnsi="Courier New"/>
              <w:noProof/>
              <w:sz w:val="18"/>
              <w:szCs w:val="18"/>
            </w:rPr>
            <w:t>Col</w:t>
          </w:r>
        </w:smartTag>
      </w:smartTag>
      <w:r>
        <w:rPr>
          <w:rFonts w:ascii="Courier New" w:hAnsi="Courier New"/>
          <w:noProof/>
          <w:sz w:val="18"/>
          <w:szCs w:val="18"/>
        </w:rPr>
        <w:t xml:space="preserve">&gt;   1 |&lt;PF1&gt;H=Help &lt;PF1&gt;E=Exit| Line&gt;     9 of 9      Screen&gt;     1 of 1     </w:t>
      </w:r>
    </w:p>
    <w:p w14:paraId="3CB83B2D" w14:textId="77777777" w:rsidR="00750867" w:rsidRDefault="00750867"/>
    <w:p w14:paraId="02C31281" w14:textId="77777777" w:rsidR="00750867" w:rsidRDefault="00750867"/>
    <w:p w14:paraId="10A99A96" w14:textId="77777777" w:rsidR="00750867" w:rsidRDefault="00750867">
      <w:r>
        <w:br w:type="page"/>
      </w:r>
      <w:r>
        <w:lastRenderedPageBreak/>
        <w:t>You can use the right arrow key to scroll right so that you can view the full message header:</w:t>
      </w:r>
    </w:p>
    <w:p w14:paraId="559C170E" w14:textId="77777777" w:rsidR="00750867" w:rsidRDefault="00750867"/>
    <w:p w14:paraId="602D4528"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360" w:right="270"/>
        <w:rPr>
          <w:rFonts w:ascii="Courier New" w:hAnsi="Courier New"/>
          <w:noProof/>
          <w:sz w:val="18"/>
          <w:szCs w:val="18"/>
        </w:rPr>
      </w:pPr>
      <w:r>
        <w:rPr>
          <w:rFonts w:ascii="Courier New" w:hAnsi="Courier New"/>
          <w:noProof/>
          <w:sz w:val="18"/>
          <w:szCs w:val="18"/>
        </w:rPr>
        <w:t xml:space="preserve">IEN RECORD #   MESSAGE ID #         Log Link   Msg:Evn IO Sndg Apl Rcvr Apl HDR </w:t>
      </w:r>
    </w:p>
    <w:p w14:paraId="43C2FDE7"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R RG CIRN  MSH^~&amp;\^1600^MPI-STARTUP^NXT^RG CIRN^19980716075643^^ADT~A01^4^P^2.2^</w:t>
      </w:r>
    </w:p>
    <w:p w14:paraId="2A934FC0"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 xml:space="preserve">  MPI-STAR MSH^~&amp;\^NXT^RG CIRN^1600^MPI STARTUP^19980716075750^^ACK~A01^4^P^2.2^</w:t>
      </w:r>
    </w:p>
    <w:p w14:paraId="70674181"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R RG CIRN  MSH^~&amp;\^1600^MPI-STARTUP^NXT^RG CIRN^19980716075643^^ADT~A01^4^P^2.2^</w:t>
      </w:r>
    </w:p>
    <w:p w14:paraId="4448DA04"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 xml:space="preserve">  MPI-STAR MSH^~&amp;\^NXT^RG CIRN^1600^MPI STARTUP^19980716075750^^ACK~A01^4^P^2.2^</w:t>
      </w:r>
    </w:p>
    <w:p w14:paraId="39E09183"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773B220F"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329680A0"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52D1589C"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44413462"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14837A08"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12ED4400"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360" w:right="270"/>
        <w:rPr>
          <w:noProof/>
        </w:rPr>
      </w:pPr>
      <w:smartTag w:uri="urn:schemas-microsoft-com:office:smarttags" w:element="State">
        <w:smartTag w:uri="urn:schemas-microsoft-com:office:smarttags" w:element="place">
          <w:r>
            <w:rPr>
              <w:rFonts w:ascii="Courier New" w:hAnsi="Courier New"/>
              <w:noProof/>
              <w:sz w:val="18"/>
              <w:szCs w:val="18"/>
            </w:rPr>
            <w:t>Col</w:t>
          </w:r>
        </w:smartTag>
      </w:smartTag>
      <w:r>
        <w:rPr>
          <w:rFonts w:ascii="Courier New" w:hAnsi="Courier New"/>
          <w:noProof/>
          <w:sz w:val="18"/>
          <w:szCs w:val="18"/>
        </w:rPr>
        <w:t>&gt;  66  |&lt;PF1&gt;H=Help &lt;PF1&gt;E=Exit| Line&gt;      4 of 4      Screen&gt;   1 of 1</w:t>
      </w:r>
    </w:p>
    <w:p w14:paraId="3356653B" w14:textId="77777777" w:rsidR="00750867" w:rsidRDefault="00750867"/>
    <w:p w14:paraId="147648E0" w14:textId="77777777" w:rsidR="00750867" w:rsidRDefault="00750867"/>
    <w:p w14:paraId="18D674F2" w14:textId="77777777" w:rsidR="00750867" w:rsidRDefault="00750867">
      <w:pPr>
        <w:pStyle w:val="Heading3"/>
      </w:pPr>
      <w:bookmarkStart w:id="143" w:name="_Toc435853666"/>
      <w:r>
        <w:t>To View a Message's Text</w:t>
      </w:r>
      <w:bookmarkEnd w:id="143"/>
      <w:r>
        <w:t>:</w:t>
      </w:r>
    </w:p>
    <w:p w14:paraId="76512AE6" w14:textId="77777777" w:rsidR="00750867" w:rsidRDefault="00750867"/>
    <w:p w14:paraId="22E7A23B" w14:textId="77777777" w:rsidR="00750867" w:rsidRDefault="00750867">
      <w:pPr>
        <w:rPr>
          <w:snapToGrid w:val="0"/>
        </w:rPr>
      </w:pPr>
      <w:r>
        <w:t xml:space="preserve">While in the Transmission Log option's main screen, you may want to view the full  message text for a particular message. </w:t>
      </w:r>
    </w:p>
    <w:p w14:paraId="2B4781D5" w14:textId="77777777" w:rsidR="00750867" w:rsidRDefault="00750867">
      <w:pPr>
        <w:ind w:left="1080"/>
      </w:pPr>
    </w:p>
    <w:p w14:paraId="714C9E65" w14:textId="77777777" w:rsidR="00750867" w:rsidRDefault="00750867" w:rsidP="00F25F66">
      <w:pPr>
        <w:numPr>
          <w:ilvl w:val="0"/>
          <w:numId w:val="14"/>
        </w:numPr>
        <w:tabs>
          <w:tab w:val="clear" w:pos="360"/>
          <w:tab w:val="num" w:pos="1080"/>
        </w:tabs>
        <w:spacing w:after="120"/>
        <w:ind w:left="1440"/>
      </w:pPr>
      <w:r>
        <w:t xml:space="preserve">Press &lt;PF1&gt;Z while viewing the transmission log. </w:t>
      </w:r>
    </w:p>
    <w:p w14:paraId="2365769D" w14:textId="77777777" w:rsidR="00750867" w:rsidRDefault="00750867" w:rsidP="00F25F66">
      <w:pPr>
        <w:numPr>
          <w:ilvl w:val="0"/>
          <w:numId w:val="14"/>
        </w:numPr>
        <w:tabs>
          <w:tab w:val="clear" w:pos="360"/>
          <w:tab w:val="num" w:pos="1080"/>
        </w:tabs>
        <w:spacing w:after="120"/>
        <w:ind w:left="1440"/>
      </w:pPr>
      <w:r>
        <w:t xml:space="preserve">At the "Enter Message ID Number:" prompt, enter the Message ID #. </w:t>
      </w:r>
      <w:r>
        <w:rPr>
          <w:b/>
          <w:bCs/>
        </w:rPr>
        <w:t>Note:</w:t>
      </w:r>
      <w:r>
        <w:t xml:space="preserve"> </w:t>
      </w:r>
      <w:r>
        <w:rPr>
          <w:snapToGrid w:val="0"/>
        </w:rPr>
        <w:t>Message IDs are unique.</w:t>
      </w:r>
    </w:p>
    <w:p w14:paraId="06842A7F" w14:textId="77777777" w:rsidR="00750867" w:rsidRDefault="00750867" w:rsidP="00F25F66">
      <w:pPr>
        <w:numPr>
          <w:ilvl w:val="0"/>
          <w:numId w:val="14"/>
        </w:numPr>
        <w:tabs>
          <w:tab w:val="clear" w:pos="360"/>
          <w:tab w:val="num" w:pos="1080"/>
        </w:tabs>
        <w:spacing w:after="120"/>
        <w:ind w:left="1440"/>
      </w:pPr>
      <w:r>
        <w:t>The Browser displays the requested message. To view characters beyond the right or left margins, use the arrow keys.</w:t>
      </w:r>
    </w:p>
    <w:p w14:paraId="175F0C3A" w14:textId="77777777" w:rsidR="00750867" w:rsidRDefault="00750867" w:rsidP="00F25F66">
      <w:pPr>
        <w:numPr>
          <w:ilvl w:val="0"/>
          <w:numId w:val="14"/>
        </w:numPr>
        <w:tabs>
          <w:tab w:val="clear" w:pos="360"/>
          <w:tab w:val="num" w:pos="1080"/>
        </w:tabs>
        <w:spacing w:after="120"/>
        <w:ind w:left="1440"/>
      </w:pPr>
      <w:r>
        <w:t>To return to the Transmission Log main screen, enter R (for return).</w:t>
      </w:r>
    </w:p>
    <w:p w14:paraId="3464C87D" w14:textId="77777777" w:rsidR="00750867" w:rsidRDefault="00750867">
      <w:pPr>
        <w:ind w:left="360"/>
      </w:pPr>
    </w:p>
    <w:p w14:paraId="196C3ED3" w14:textId="77777777" w:rsidR="00750867" w:rsidRDefault="00750867">
      <w:r>
        <w:t>For example, while viewing the transmission log, to view the message text for Message ID # 20 in the HL7 Message Text file, press &lt;PF1&gt;Z and enter the following:</w:t>
      </w:r>
    </w:p>
    <w:p w14:paraId="68B2EF34" w14:textId="77777777" w:rsidR="00750867" w:rsidRDefault="00750867">
      <w:pPr>
        <w:spacing w:after="120"/>
        <w:ind w:left="360"/>
      </w:pPr>
    </w:p>
    <w:p w14:paraId="338F93D4" w14:textId="77777777" w:rsidR="00750867" w:rsidRDefault="00750867">
      <w:pPr>
        <w:ind w:left="1080" w:right="180"/>
        <w:rPr>
          <w:rFonts w:ascii="Courier New" w:hAnsi="Courier New"/>
          <w:sz w:val="18"/>
          <w:szCs w:val="18"/>
        </w:rPr>
      </w:pPr>
      <w:r>
        <w:rPr>
          <w:rFonts w:ascii="Courier New" w:hAnsi="Courier New"/>
          <w:sz w:val="18"/>
          <w:szCs w:val="18"/>
        </w:rPr>
        <w:t xml:space="preserve">Enter Message ID #: </w:t>
      </w:r>
      <w:r>
        <w:rPr>
          <w:rFonts w:ascii="Courier New" w:hAnsi="Courier New"/>
          <w:b/>
          <w:bCs/>
          <w:sz w:val="18"/>
          <w:szCs w:val="18"/>
        </w:rPr>
        <w:t>20 &lt;ret&gt;</w:t>
      </w:r>
    </w:p>
    <w:p w14:paraId="2627021C" w14:textId="77777777" w:rsidR="00750867" w:rsidRDefault="00750867">
      <w:pPr>
        <w:ind w:left="360"/>
      </w:pPr>
    </w:p>
    <w:p w14:paraId="4188BAB2" w14:textId="77777777" w:rsidR="00750867" w:rsidRDefault="00750867">
      <w:r>
        <w:t>The option then displays the text for that message in a new Browser screen. To return to the previous screen enter R (for return):</w:t>
      </w:r>
    </w:p>
    <w:p w14:paraId="356F264A" w14:textId="77777777" w:rsidR="00750867" w:rsidRDefault="00750867"/>
    <w:p w14:paraId="041CC6BE"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900" w:right="180"/>
        <w:rPr>
          <w:rFonts w:ascii="Courier New" w:hAnsi="Courier New"/>
          <w:sz w:val="18"/>
          <w:szCs w:val="18"/>
        </w:rPr>
      </w:pPr>
      <w:r>
        <w:rPr>
          <w:rFonts w:ascii="Courier New" w:hAnsi="Courier New"/>
          <w:sz w:val="18"/>
          <w:szCs w:val="18"/>
        </w:rPr>
        <w:t xml:space="preserve">          HL7 MESSAGE TEXT:[JUL 16,1998@07:57:46] (wp): MESSAGE TEXT    </w:t>
      </w:r>
    </w:p>
    <w:p w14:paraId="5F01230A"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r>
        <w:rPr>
          <w:rFonts w:ascii="Courier New" w:hAnsi="Courier New"/>
          <w:sz w:val="18"/>
          <w:szCs w:val="18"/>
        </w:rPr>
        <w:t>MSA^AA^1</w:t>
      </w:r>
    </w:p>
    <w:p w14:paraId="49AA236E"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1F1E02E9"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5D627737"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25845944"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616148D6"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6C34305A"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292FDB24"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2BF6C407"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34CB131D"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6DA91FD1"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0C367E6E"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900" w:right="180"/>
        <w:rPr>
          <w:rFonts w:ascii="Courier New" w:hAnsi="Courier New"/>
          <w:sz w:val="18"/>
          <w:szCs w:val="18"/>
        </w:rPr>
      </w:pPr>
      <w:smartTag w:uri="urn:schemas-microsoft-com:office:smarttags" w:element="State">
        <w:smartTag w:uri="urn:schemas-microsoft-com:office:smarttags" w:element="place">
          <w:r>
            <w:rPr>
              <w:rFonts w:ascii="Courier New" w:hAnsi="Courier New"/>
              <w:sz w:val="18"/>
              <w:szCs w:val="18"/>
            </w:rPr>
            <w:t>Col</w:t>
          </w:r>
        </w:smartTag>
      </w:smartTag>
      <w:r>
        <w:rPr>
          <w:rFonts w:ascii="Courier New" w:hAnsi="Courier New"/>
          <w:sz w:val="18"/>
          <w:szCs w:val="18"/>
        </w:rPr>
        <w:t>&gt;   1  |&lt;PF1&gt;H=Help &lt;PF1&gt;E=Exit| Line&gt;      2 of 2      Screen&gt;   1 of 1</w:t>
      </w:r>
    </w:p>
    <w:p w14:paraId="219CEBD9" w14:textId="77777777" w:rsidR="00750867" w:rsidRDefault="00750867"/>
    <w:p w14:paraId="1C10ABEA" w14:textId="77777777" w:rsidR="00750867" w:rsidRDefault="00750867"/>
    <w:p w14:paraId="469FFFCE" w14:textId="77777777" w:rsidR="00750867" w:rsidRDefault="00750867">
      <w:pPr>
        <w:pStyle w:val="Heading3"/>
      </w:pPr>
      <w:r>
        <w:br w:type="page"/>
      </w:r>
      <w:r>
        <w:lastRenderedPageBreak/>
        <w:t>Using the VA FileMan Browser</w:t>
      </w:r>
    </w:p>
    <w:p w14:paraId="03256CD6" w14:textId="77777777" w:rsidR="00750867" w:rsidRDefault="00750867"/>
    <w:p w14:paraId="4DCD0FE7" w14:textId="77777777" w:rsidR="00750867" w:rsidRDefault="00750867">
      <w:r>
        <w:t>You can use all of the standard features of the VA FileMan Browser to search through the displayed list. Some particular features of use are:</w:t>
      </w:r>
    </w:p>
    <w:p w14:paraId="4EE7F9AB"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880"/>
        <w:gridCol w:w="5400"/>
      </w:tblGrid>
      <w:tr w:rsidR="00750867" w14:paraId="74C5B62C" w14:textId="77777777">
        <w:tc>
          <w:tcPr>
            <w:tcW w:w="2880" w:type="dxa"/>
            <w:tcBorders>
              <w:top w:val="single" w:sz="4" w:space="0" w:color="auto"/>
              <w:left w:val="nil"/>
              <w:bottom w:val="single" w:sz="4" w:space="0" w:color="auto"/>
              <w:right w:val="nil"/>
            </w:tcBorders>
          </w:tcPr>
          <w:p w14:paraId="3462036B" w14:textId="77777777" w:rsidR="00750867" w:rsidRDefault="00750867">
            <w:pPr>
              <w:pStyle w:val="Normalnoindent"/>
              <w:spacing w:before="60" w:after="60"/>
              <w:rPr>
                <w:b/>
                <w:bCs/>
              </w:rPr>
            </w:pPr>
            <w:r>
              <w:rPr>
                <w:b/>
                <w:bCs/>
              </w:rPr>
              <w:t>Keystroke</w:t>
            </w:r>
          </w:p>
        </w:tc>
        <w:tc>
          <w:tcPr>
            <w:tcW w:w="5400" w:type="dxa"/>
            <w:tcBorders>
              <w:top w:val="single" w:sz="4" w:space="0" w:color="auto"/>
              <w:left w:val="nil"/>
              <w:bottom w:val="single" w:sz="4" w:space="0" w:color="auto"/>
              <w:right w:val="nil"/>
            </w:tcBorders>
          </w:tcPr>
          <w:p w14:paraId="2F29E1BC" w14:textId="77777777" w:rsidR="00750867" w:rsidRDefault="00750867">
            <w:pPr>
              <w:pStyle w:val="Normalnoindent"/>
              <w:spacing w:before="60" w:after="60"/>
              <w:rPr>
                <w:b/>
                <w:bCs/>
              </w:rPr>
            </w:pPr>
            <w:r>
              <w:rPr>
                <w:b/>
                <w:bCs/>
              </w:rPr>
              <w:t>Description</w:t>
            </w:r>
          </w:p>
        </w:tc>
      </w:tr>
      <w:tr w:rsidR="00750867" w14:paraId="5DC71013" w14:textId="77777777">
        <w:tc>
          <w:tcPr>
            <w:tcW w:w="2880" w:type="dxa"/>
            <w:tcBorders>
              <w:top w:val="nil"/>
              <w:left w:val="nil"/>
              <w:bottom w:val="nil"/>
              <w:right w:val="nil"/>
            </w:tcBorders>
          </w:tcPr>
          <w:p w14:paraId="5FEA9DC2" w14:textId="77777777" w:rsidR="00750867" w:rsidRDefault="00750867">
            <w:pPr>
              <w:pStyle w:val="Normalnoindent"/>
              <w:spacing w:before="60" w:after="60"/>
              <w:rPr>
                <w:b/>
                <w:bCs/>
              </w:rPr>
            </w:pPr>
            <w:r>
              <w:rPr>
                <w:b/>
                <w:bCs/>
              </w:rPr>
              <w:t>Left and Right Arrow Keys</w:t>
            </w:r>
          </w:p>
        </w:tc>
        <w:tc>
          <w:tcPr>
            <w:tcW w:w="5400" w:type="dxa"/>
            <w:tcBorders>
              <w:top w:val="nil"/>
              <w:left w:val="nil"/>
              <w:bottom w:val="nil"/>
              <w:right w:val="nil"/>
            </w:tcBorders>
          </w:tcPr>
          <w:p w14:paraId="46B30B58" w14:textId="77777777" w:rsidR="00750867" w:rsidRDefault="00750867">
            <w:pPr>
              <w:pStyle w:val="Normalnoindent"/>
              <w:spacing w:before="60" w:after="60"/>
            </w:pPr>
            <w:r>
              <w:t>View text that is beyond either screen margin.</w:t>
            </w:r>
          </w:p>
        </w:tc>
      </w:tr>
      <w:tr w:rsidR="00750867" w14:paraId="6079834F" w14:textId="77777777">
        <w:tc>
          <w:tcPr>
            <w:tcW w:w="2880" w:type="dxa"/>
            <w:tcBorders>
              <w:top w:val="nil"/>
              <w:left w:val="nil"/>
              <w:bottom w:val="nil"/>
              <w:right w:val="nil"/>
            </w:tcBorders>
          </w:tcPr>
          <w:p w14:paraId="38C09254" w14:textId="77777777" w:rsidR="00750867" w:rsidRDefault="00750867">
            <w:pPr>
              <w:pStyle w:val="Normalnoindent"/>
              <w:spacing w:before="60" w:after="60"/>
              <w:rPr>
                <w:b/>
                <w:bCs/>
              </w:rPr>
            </w:pPr>
            <w:r>
              <w:rPr>
                <w:b/>
                <w:bCs/>
              </w:rPr>
              <w:t>&lt;PF1&gt; Arrow Down</w:t>
            </w:r>
          </w:p>
        </w:tc>
        <w:tc>
          <w:tcPr>
            <w:tcW w:w="5400" w:type="dxa"/>
            <w:tcBorders>
              <w:top w:val="nil"/>
              <w:left w:val="nil"/>
              <w:bottom w:val="nil"/>
              <w:right w:val="nil"/>
            </w:tcBorders>
          </w:tcPr>
          <w:p w14:paraId="4EBA69CC" w14:textId="77777777" w:rsidR="00750867" w:rsidRDefault="00750867">
            <w:pPr>
              <w:pStyle w:val="Normalnoindent"/>
              <w:spacing w:before="60" w:after="60"/>
            </w:pPr>
            <w:r>
              <w:t>Page Down</w:t>
            </w:r>
          </w:p>
        </w:tc>
      </w:tr>
      <w:tr w:rsidR="00750867" w14:paraId="35D2E372" w14:textId="77777777">
        <w:tc>
          <w:tcPr>
            <w:tcW w:w="2880" w:type="dxa"/>
            <w:tcBorders>
              <w:top w:val="nil"/>
              <w:left w:val="nil"/>
              <w:bottom w:val="nil"/>
              <w:right w:val="nil"/>
            </w:tcBorders>
          </w:tcPr>
          <w:p w14:paraId="30AF637D" w14:textId="77777777" w:rsidR="00750867" w:rsidRDefault="00750867">
            <w:pPr>
              <w:pStyle w:val="Normalnoindent"/>
              <w:spacing w:before="60" w:after="60"/>
              <w:rPr>
                <w:b/>
                <w:bCs/>
              </w:rPr>
            </w:pPr>
            <w:r>
              <w:rPr>
                <w:b/>
                <w:bCs/>
              </w:rPr>
              <w:t>&lt;PF1&gt; Arrow Up</w:t>
            </w:r>
          </w:p>
        </w:tc>
        <w:tc>
          <w:tcPr>
            <w:tcW w:w="5400" w:type="dxa"/>
            <w:tcBorders>
              <w:top w:val="nil"/>
              <w:left w:val="nil"/>
              <w:bottom w:val="nil"/>
              <w:right w:val="nil"/>
            </w:tcBorders>
          </w:tcPr>
          <w:p w14:paraId="53887A91" w14:textId="77777777" w:rsidR="00750867" w:rsidRDefault="00750867">
            <w:pPr>
              <w:pStyle w:val="Normalnoindent"/>
              <w:spacing w:before="60" w:after="60"/>
            </w:pPr>
            <w:r>
              <w:t>Page Up</w:t>
            </w:r>
          </w:p>
        </w:tc>
      </w:tr>
      <w:tr w:rsidR="00750867" w14:paraId="4EF603DD" w14:textId="77777777">
        <w:tc>
          <w:tcPr>
            <w:tcW w:w="2880" w:type="dxa"/>
            <w:tcBorders>
              <w:top w:val="nil"/>
              <w:left w:val="nil"/>
              <w:bottom w:val="nil"/>
              <w:right w:val="nil"/>
            </w:tcBorders>
          </w:tcPr>
          <w:p w14:paraId="766C4CED" w14:textId="77777777" w:rsidR="00750867" w:rsidRDefault="00750867">
            <w:pPr>
              <w:pStyle w:val="Normalnoindent"/>
              <w:spacing w:before="60" w:after="60"/>
              <w:rPr>
                <w:b/>
                <w:bCs/>
              </w:rPr>
            </w:pPr>
            <w:r>
              <w:rPr>
                <w:b/>
                <w:bCs/>
              </w:rPr>
              <w:t>&lt;PF1&gt;F</w:t>
            </w:r>
          </w:p>
        </w:tc>
        <w:tc>
          <w:tcPr>
            <w:tcW w:w="5400" w:type="dxa"/>
            <w:tcBorders>
              <w:top w:val="nil"/>
              <w:left w:val="nil"/>
              <w:bottom w:val="nil"/>
              <w:right w:val="nil"/>
            </w:tcBorders>
          </w:tcPr>
          <w:p w14:paraId="33D00900" w14:textId="77777777" w:rsidR="00750867" w:rsidRDefault="00750867">
            <w:pPr>
              <w:pStyle w:val="Normalnoindent"/>
              <w:spacing w:before="60" w:after="60"/>
            </w:pPr>
            <w:r>
              <w:t>Find Text</w:t>
            </w:r>
          </w:p>
        </w:tc>
      </w:tr>
      <w:tr w:rsidR="00750867" w14:paraId="04F804CF" w14:textId="77777777">
        <w:tc>
          <w:tcPr>
            <w:tcW w:w="2880" w:type="dxa"/>
            <w:tcBorders>
              <w:top w:val="nil"/>
              <w:left w:val="nil"/>
              <w:bottom w:val="single" w:sz="4" w:space="0" w:color="auto"/>
              <w:right w:val="nil"/>
            </w:tcBorders>
          </w:tcPr>
          <w:p w14:paraId="4EFF1E56" w14:textId="77777777" w:rsidR="00750867" w:rsidRDefault="00750867">
            <w:pPr>
              <w:pStyle w:val="Normalnoindent"/>
              <w:spacing w:before="60" w:after="60"/>
              <w:rPr>
                <w:b/>
                <w:bCs/>
              </w:rPr>
            </w:pPr>
            <w:r>
              <w:rPr>
                <w:b/>
                <w:bCs/>
              </w:rPr>
              <w:t>&lt;PF1&gt;N</w:t>
            </w:r>
          </w:p>
        </w:tc>
        <w:tc>
          <w:tcPr>
            <w:tcW w:w="5400" w:type="dxa"/>
            <w:tcBorders>
              <w:top w:val="nil"/>
              <w:left w:val="nil"/>
              <w:bottom w:val="single" w:sz="4" w:space="0" w:color="auto"/>
              <w:right w:val="nil"/>
            </w:tcBorders>
          </w:tcPr>
          <w:p w14:paraId="2C3B960C" w14:textId="77777777" w:rsidR="00750867" w:rsidRDefault="00750867">
            <w:pPr>
              <w:pStyle w:val="Normalnoindent"/>
              <w:spacing w:before="60" w:after="60"/>
            </w:pPr>
            <w:r>
              <w:t>Find Next</w:t>
            </w:r>
          </w:p>
        </w:tc>
      </w:tr>
    </w:tbl>
    <w:p w14:paraId="39DD2063" w14:textId="77777777" w:rsidR="00750867" w:rsidRDefault="00750867"/>
    <w:p w14:paraId="73304FBA" w14:textId="77777777" w:rsidR="00750867" w:rsidRDefault="00750867">
      <w:r>
        <w:t xml:space="preserve">Documentation on the Browser is provided in the VA FileMan User Manual, and in the Browser's online help (in the Browser, press &lt;PF1&gt;H). </w:t>
      </w:r>
      <w:r>
        <w:fldChar w:fldCharType="begin"/>
      </w:r>
      <w:r>
        <w:instrText xml:space="preserve"> XE "View Transmission Log (TCP only) option" </w:instrText>
      </w:r>
      <w:r>
        <w:fldChar w:fldCharType="end"/>
      </w:r>
      <w:r>
        <w:fldChar w:fldCharType="begin"/>
      </w:r>
      <w:r>
        <w:instrText xml:space="preserve"> XE "Messages: View Transmission Log (TCP only) option" </w:instrText>
      </w:r>
      <w:r>
        <w:fldChar w:fldCharType="end"/>
      </w:r>
    </w:p>
    <w:bookmarkEnd w:id="140"/>
    <w:p w14:paraId="1F6F83A4" w14:textId="77777777" w:rsidR="00750867" w:rsidRDefault="00750867"/>
    <w:p w14:paraId="1419E1CE" w14:textId="77777777" w:rsidR="00750867" w:rsidRDefault="00750867"/>
    <w:p w14:paraId="3FF84A4B" w14:textId="77777777" w:rsidR="00750867" w:rsidRDefault="00750867">
      <w:pPr>
        <w:pStyle w:val="Heading2"/>
      </w:pPr>
      <w:bookmarkStart w:id="144" w:name="_Toc455220076"/>
      <w:bookmarkStart w:id="145" w:name="_Toc474221139"/>
      <w:r>
        <w:t>Awaiting/Pending Transmissions Report (non-TCP)</w:t>
      </w:r>
      <w:bookmarkEnd w:id="144"/>
      <w:bookmarkEnd w:id="145"/>
    </w:p>
    <w:p w14:paraId="3346EA66" w14:textId="77777777" w:rsidR="00750867" w:rsidRDefault="00750867">
      <w:r>
        <w:t xml:space="preserve">Use this option to list all messages for transmission over non-TCP Links with a status of PENDING TRANSMISSION or </w:t>
      </w:r>
      <w:r>
        <w:rPr>
          <w:caps/>
        </w:rPr>
        <w:t>awaiting acknowledgment</w:t>
      </w:r>
      <w:r>
        <w:t>. Use this report to monitor outgoing message transmissions:</w:t>
      </w:r>
    </w:p>
    <w:p w14:paraId="429B2C03" w14:textId="77777777" w:rsidR="00750867" w:rsidRDefault="00750867"/>
    <w:p w14:paraId="55F44A94" w14:textId="77777777" w:rsidR="00750867" w:rsidRDefault="00750867" w:rsidP="00F25F66">
      <w:pPr>
        <w:numPr>
          <w:ilvl w:val="0"/>
          <w:numId w:val="65"/>
        </w:numPr>
        <w:tabs>
          <w:tab w:val="clear" w:pos="360"/>
          <w:tab w:val="num" w:pos="1440"/>
        </w:tabs>
        <w:spacing w:after="120"/>
        <w:ind w:left="1440"/>
        <w:rPr>
          <w:i/>
          <w:iCs/>
        </w:rPr>
      </w:pPr>
      <w:r>
        <w:t>Messages should only remain in a PENDING status for a short time (i.e., an hour or less).</w:t>
      </w:r>
    </w:p>
    <w:p w14:paraId="17DDE14A" w14:textId="77777777" w:rsidR="00750867" w:rsidRDefault="00750867" w:rsidP="00F25F66">
      <w:pPr>
        <w:numPr>
          <w:ilvl w:val="0"/>
          <w:numId w:val="65"/>
        </w:numPr>
        <w:tabs>
          <w:tab w:val="clear" w:pos="360"/>
          <w:tab w:val="num" w:pos="1440"/>
        </w:tabs>
        <w:ind w:left="1440"/>
        <w:rPr>
          <w:i/>
          <w:iCs/>
        </w:rPr>
      </w:pPr>
      <w:r>
        <w:t xml:space="preserve">Messages should only remain in an AWAITING ACKNOWLEDGMENT STATE until the target system can return an acknowledgment. </w:t>
      </w:r>
    </w:p>
    <w:p w14:paraId="36189F56" w14:textId="77777777" w:rsidR="00750867" w:rsidRDefault="00750867"/>
    <w:p w14:paraId="69A57CB5" w14:textId="77777777" w:rsidR="00750867" w:rsidRDefault="00750867">
      <w:r>
        <w:t>This report lists messages in chronological order by ID (date/time entered). The report lists some of the following fields for each message, depending on the transmission status of the message:</w:t>
      </w:r>
    </w:p>
    <w:p w14:paraId="0CAE1D20" w14:textId="77777777" w:rsidR="00750867" w:rsidRDefault="00750867"/>
    <w:p w14:paraId="0EA00149" w14:textId="77777777" w:rsidR="00750867" w:rsidRDefault="00750867" w:rsidP="00F25F66">
      <w:pPr>
        <w:numPr>
          <w:ilvl w:val="0"/>
          <w:numId w:val="57"/>
        </w:numPr>
        <w:tabs>
          <w:tab w:val="clear" w:pos="360"/>
          <w:tab w:val="num" w:pos="1440"/>
        </w:tabs>
        <w:ind w:left="1440"/>
      </w:pPr>
      <w:r>
        <w:t>Message ID</w:t>
      </w:r>
    </w:p>
    <w:p w14:paraId="2B5E0AE3" w14:textId="77777777" w:rsidR="00750867" w:rsidRDefault="00750867" w:rsidP="00F25F66">
      <w:pPr>
        <w:numPr>
          <w:ilvl w:val="0"/>
          <w:numId w:val="57"/>
        </w:numPr>
        <w:tabs>
          <w:tab w:val="clear" w:pos="360"/>
          <w:tab w:val="num" w:pos="1440"/>
        </w:tabs>
        <w:ind w:left="1440"/>
      </w:pPr>
      <w:r>
        <w:t>Message text</w:t>
      </w:r>
    </w:p>
    <w:p w14:paraId="51D4773D" w14:textId="77777777" w:rsidR="00750867" w:rsidRDefault="00750867" w:rsidP="00F25F66">
      <w:pPr>
        <w:numPr>
          <w:ilvl w:val="0"/>
          <w:numId w:val="57"/>
        </w:numPr>
        <w:tabs>
          <w:tab w:val="clear" w:pos="360"/>
          <w:tab w:val="num" w:pos="1440"/>
        </w:tabs>
        <w:ind w:left="1440"/>
      </w:pPr>
      <w:r>
        <w:t>Date/time transmission entered</w:t>
      </w:r>
    </w:p>
    <w:p w14:paraId="5EEF31A8" w14:textId="77777777" w:rsidR="00750867" w:rsidRDefault="00750867" w:rsidP="00F25F66">
      <w:pPr>
        <w:numPr>
          <w:ilvl w:val="0"/>
          <w:numId w:val="57"/>
        </w:numPr>
        <w:tabs>
          <w:tab w:val="clear" w:pos="360"/>
          <w:tab w:val="num" w:pos="1440"/>
        </w:tabs>
        <w:ind w:left="1440"/>
      </w:pPr>
      <w:r>
        <w:t>DHCP application (i.e., sending application)</w:t>
      </w:r>
    </w:p>
    <w:p w14:paraId="1950D359" w14:textId="77777777" w:rsidR="00750867" w:rsidRDefault="00750867" w:rsidP="00F25F66">
      <w:pPr>
        <w:numPr>
          <w:ilvl w:val="0"/>
          <w:numId w:val="57"/>
        </w:numPr>
        <w:tabs>
          <w:tab w:val="clear" w:pos="360"/>
          <w:tab w:val="num" w:pos="1440"/>
        </w:tabs>
        <w:ind w:left="1440"/>
      </w:pPr>
      <w:r>
        <w:t>Non-DHCP application (i.e., receiving application)</w:t>
      </w:r>
    </w:p>
    <w:p w14:paraId="4CC8C497" w14:textId="77777777" w:rsidR="00750867" w:rsidRDefault="00750867" w:rsidP="00F25F66">
      <w:pPr>
        <w:numPr>
          <w:ilvl w:val="0"/>
          <w:numId w:val="57"/>
        </w:numPr>
        <w:tabs>
          <w:tab w:val="clear" w:pos="360"/>
          <w:tab w:val="num" w:pos="1440"/>
        </w:tabs>
        <w:ind w:left="1440"/>
      </w:pPr>
      <w:r>
        <w:t>Transmission type</w:t>
      </w:r>
    </w:p>
    <w:p w14:paraId="4D2AA4BB" w14:textId="77777777" w:rsidR="00750867" w:rsidRDefault="00750867" w:rsidP="00F25F66">
      <w:pPr>
        <w:numPr>
          <w:ilvl w:val="0"/>
          <w:numId w:val="57"/>
        </w:numPr>
        <w:tabs>
          <w:tab w:val="clear" w:pos="360"/>
          <w:tab w:val="num" w:pos="1440"/>
        </w:tabs>
        <w:ind w:left="1440"/>
      </w:pPr>
      <w:r>
        <w:t>Related MailMan message number</w:t>
      </w:r>
    </w:p>
    <w:p w14:paraId="77FE6588" w14:textId="77777777" w:rsidR="00750867" w:rsidRDefault="00750867" w:rsidP="00F25F66">
      <w:pPr>
        <w:numPr>
          <w:ilvl w:val="0"/>
          <w:numId w:val="57"/>
        </w:numPr>
        <w:tabs>
          <w:tab w:val="clear" w:pos="360"/>
          <w:tab w:val="num" w:pos="1440"/>
        </w:tabs>
        <w:ind w:left="1440"/>
      </w:pPr>
      <w:r>
        <w:t>Transmission status</w:t>
      </w:r>
    </w:p>
    <w:p w14:paraId="758A1D2C" w14:textId="77777777" w:rsidR="00750867" w:rsidRDefault="00750867" w:rsidP="00F25F66">
      <w:pPr>
        <w:numPr>
          <w:ilvl w:val="0"/>
          <w:numId w:val="57"/>
        </w:numPr>
        <w:tabs>
          <w:tab w:val="clear" w:pos="360"/>
          <w:tab w:val="num" w:pos="1440"/>
        </w:tabs>
        <w:ind w:left="1440"/>
      </w:pPr>
      <w:r>
        <w:t>Error message</w:t>
      </w:r>
    </w:p>
    <w:p w14:paraId="4E8E0A1C" w14:textId="77777777" w:rsidR="00750867" w:rsidRDefault="00750867" w:rsidP="00F25F66">
      <w:pPr>
        <w:numPr>
          <w:ilvl w:val="0"/>
          <w:numId w:val="57"/>
        </w:numPr>
        <w:tabs>
          <w:tab w:val="clear" w:pos="360"/>
          <w:tab w:val="num" w:pos="1440"/>
        </w:tabs>
        <w:ind w:left="1440"/>
      </w:pPr>
      <w:r>
        <w:t>Error type</w:t>
      </w:r>
    </w:p>
    <w:p w14:paraId="3A26A804" w14:textId="77777777" w:rsidR="00750867" w:rsidRDefault="00750867" w:rsidP="00F25F66">
      <w:pPr>
        <w:numPr>
          <w:ilvl w:val="0"/>
          <w:numId w:val="57"/>
        </w:numPr>
        <w:tabs>
          <w:tab w:val="clear" w:pos="360"/>
          <w:tab w:val="num" w:pos="1440"/>
        </w:tabs>
        <w:ind w:left="1440"/>
      </w:pPr>
      <w:r>
        <w:t>Number of characters in message</w:t>
      </w:r>
    </w:p>
    <w:p w14:paraId="7808851B" w14:textId="77777777" w:rsidR="00750867" w:rsidRDefault="00750867" w:rsidP="00F25F66">
      <w:pPr>
        <w:numPr>
          <w:ilvl w:val="0"/>
          <w:numId w:val="57"/>
        </w:numPr>
        <w:tabs>
          <w:tab w:val="clear" w:pos="360"/>
          <w:tab w:val="num" w:pos="1440"/>
        </w:tabs>
        <w:ind w:left="1440"/>
      </w:pPr>
      <w:r>
        <w:t>Number of events in message</w:t>
      </w:r>
    </w:p>
    <w:p w14:paraId="79E74CF9" w14:textId="77777777" w:rsidR="00750867" w:rsidRDefault="00750867">
      <w:pPr>
        <w:pStyle w:val="Heading2"/>
      </w:pPr>
      <w:r>
        <w:br w:type="page"/>
      </w:r>
      <w:bookmarkStart w:id="146" w:name="_Toc474221140"/>
      <w:r>
        <w:lastRenderedPageBreak/>
        <w:t>Failed Transmissions Report (non-TCP)</w:t>
      </w:r>
      <w:bookmarkEnd w:id="146"/>
    </w:p>
    <w:p w14:paraId="3980E983" w14:textId="77777777" w:rsidR="00750867" w:rsidRDefault="00750867">
      <w:r>
        <w:rPr>
          <w:b/>
          <w:bCs/>
        </w:rPr>
        <w:fldChar w:fldCharType="begin"/>
      </w:r>
      <w:r>
        <w:instrText xml:space="preserve"> XE "Failed Transmissions Report (non-TCP) option" </w:instrText>
      </w:r>
      <w:r>
        <w:rPr>
          <w:b/>
          <w:bCs/>
        </w:rPr>
        <w:fldChar w:fldCharType="end"/>
      </w:r>
      <w:r>
        <w:t>Use this option to list messages transmitted over non-TCP links with a message status (field #20 in File #772) of "ERROR". Use this list to help detect or troubleshoot transmission problems. Output for each message may include the following:</w:t>
      </w:r>
    </w:p>
    <w:p w14:paraId="218B2693" w14:textId="77777777" w:rsidR="00750867" w:rsidRDefault="00750867"/>
    <w:p w14:paraId="7253A306" w14:textId="77777777" w:rsidR="00750867" w:rsidRDefault="00750867" w:rsidP="00F25F66">
      <w:pPr>
        <w:numPr>
          <w:ilvl w:val="0"/>
          <w:numId w:val="58"/>
        </w:numPr>
        <w:tabs>
          <w:tab w:val="clear" w:pos="360"/>
          <w:tab w:val="num" w:pos="1440"/>
        </w:tabs>
        <w:ind w:left="1440"/>
      </w:pPr>
      <w:r>
        <w:t>Message ID</w:t>
      </w:r>
    </w:p>
    <w:p w14:paraId="0DA22447" w14:textId="77777777" w:rsidR="00750867" w:rsidRDefault="00750867" w:rsidP="00F25F66">
      <w:pPr>
        <w:numPr>
          <w:ilvl w:val="0"/>
          <w:numId w:val="58"/>
        </w:numPr>
        <w:tabs>
          <w:tab w:val="clear" w:pos="360"/>
          <w:tab w:val="num" w:pos="1440"/>
        </w:tabs>
        <w:ind w:left="1440"/>
      </w:pPr>
      <w:r>
        <w:t>Message text</w:t>
      </w:r>
    </w:p>
    <w:p w14:paraId="20567E74" w14:textId="77777777" w:rsidR="00750867" w:rsidRDefault="00750867" w:rsidP="00F25F66">
      <w:pPr>
        <w:numPr>
          <w:ilvl w:val="0"/>
          <w:numId w:val="58"/>
        </w:numPr>
        <w:tabs>
          <w:tab w:val="clear" w:pos="360"/>
          <w:tab w:val="num" w:pos="1440"/>
        </w:tabs>
        <w:ind w:left="1440"/>
      </w:pPr>
      <w:r>
        <w:t>Date/time transmission entered</w:t>
      </w:r>
    </w:p>
    <w:p w14:paraId="313DE6A2" w14:textId="77777777" w:rsidR="00750867" w:rsidRDefault="00750867" w:rsidP="00F25F66">
      <w:pPr>
        <w:numPr>
          <w:ilvl w:val="0"/>
          <w:numId w:val="58"/>
        </w:numPr>
        <w:tabs>
          <w:tab w:val="clear" w:pos="360"/>
          <w:tab w:val="num" w:pos="1440"/>
        </w:tabs>
        <w:ind w:left="1440"/>
      </w:pPr>
      <w:r>
        <w:t>DHCP application</w:t>
      </w:r>
    </w:p>
    <w:p w14:paraId="2EC59B10" w14:textId="77777777" w:rsidR="00750867" w:rsidRDefault="00750867" w:rsidP="00F25F66">
      <w:pPr>
        <w:numPr>
          <w:ilvl w:val="0"/>
          <w:numId w:val="58"/>
        </w:numPr>
        <w:tabs>
          <w:tab w:val="clear" w:pos="360"/>
          <w:tab w:val="num" w:pos="1440"/>
        </w:tabs>
        <w:ind w:left="1440"/>
      </w:pPr>
      <w:r>
        <w:t>Non-DHCP application</w:t>
      </w:r>
    </w:p>
    <w:p w14:paraId="6DDA6FDB" w14:textId="77777777" w:rsidR="00750867" w:rsidRDefault="00750867" w:rsidP="00F25F66">
      <w:pPr>
        <w:numPr>
          <w:ilvl w:val="0"/>
          <w:numId w:val="58"/>
        </w:numPr>
        <w:tabs>
          <w:tab w:val="clear" w:pos="360"/>
          <w:tab w:val="num" w:pos="1440"/>
        </w:tabs>
        <w:ind w:left="1440"/>
      </w:pPr>
      <w:r>
        <w:t>Transmission type</w:t>
      </w:r>
    </w:p>
    <w:p w14:paraId="7002037D" w14:textId="77777777" w:rsidR="00750867" w:rsidRDefault="00750867" w:rsidP="00F25F66">
      <w:pPr>
        <w:numPr>
          <w:ilvl w:val="0"/>
          <w:numId w:val="58"/>
        </w:numPr>
        <w:tabs>
          <w:tab w:val="clear" w:pos="360"/>
          <w:tab w:val="num" w:pos="1440"/>
        </w:tabs>
        <w:ind w:left="1440"/>
      </w:pPr>
      <w:r>
        <w:t>Related MailMan message number</w:t>
      </w:r>
    </w:p>
    <w:p w14:paraId="184CD803" w14:textId="77777777" w:rsidR="00750867" w:rsidRDefault="00750867" w:rsidP="00F25F66">
      <w:pPr>
        <w:numPr>
          <w:ilvl w:val="0"/>
          <w:numId w:val="58"/>
        </w:numPr>
        <w:tabs>
          <w:tab w:val="clear" w:pos="360"/>
          <w:tab w:val="num" w:pos="1440"/>
        </w:tabs>
        <w:ind w:left="1440"/>
      </w:pPr>
      <w:r>
        <w:t>Transmission status</w:t>
      </w:r>
    </w:p>
    <w:p w14:paraId="57079978" w14:textId="77777777" w:rsidR="00750867" w:rsidRDefault="00750867" w:rsidP="00F25F66">
      <w:pPr>
        <w:numPr>
          <w:ilvl w:val="0"/>
          <w:numId w:val="58"/>
        </w:numPr>
        <w:tabs>
          <w:tab w:val="clear" w:pos="360"/>
          <w:tab w:val="num" w:pos="1440"/>
        </w:tabs>
        <w:ind w:left="1440"/>
      </w:pPr>
      <w:r>
        <w:t>Error message</w:t>
      </w:r>
    </w:p>
    <w:p w14:paraId="59977B24" w14:textId="77777777" w:rsidR="00750867" w:rsidRDefault="00750867" w:rsidP="00F25F66">
      <w:pPr>
        <w:numPr>
          <w:ilvl w:val="0"/>
          <w:numId w:val="58"/>
        </w:numPr>
        <w:tabs>
          <w:tab w:val="clear" w:pos="360"/>
          <w:tab w:val="num" w:pos="1440"/>
        </w:tabs>
        <w:ind w:left="1440"/>
      </w:pPr>
      <w:r>
        <w:t>Error type</w:t>
      </w:r>
    </w:p>
    <w:p w14:paraId="235BF929" w14:textId="77777777" w:rsidR="00750867" w:rsidRDefault="00750867" w:rsidP="00F25F66">
      <w:pPr>
        <w:numPr>
          <w:ilvl w:val="0"/>
          <w:numId w:val="58"/>
        </w:numPr>
        <w:tabs>
          <w:tab w:val="clear" w:pos="360"/>
          <w:tab w:val="num" w:pos="1440"/>
        </w:tabs>
        <w:ind w:left="1440"/>
      </w:pPr>
      <w:r>
        <w:t>Number of characters in message</w:t>
      </w:r>
    </w:p>
    <w:p w14:paraId="1A724EA6" w14:textId="77777777" w:rsidR="00750867" w:rsidRDefault="00750867" w:rsidP="00F25F66">
      <w:pPr>
        <w:numPr>
          <w:ilvl w:val="0"/>
          <w:numId w:val="58"/>
        </w:numPr>
        <w:tabs>
          <w:tab w:val="clear" w:pos="360"/>
          <w:tab w:val="num" w:pos="1440"/>
        </w:tabs>
        <w:ind w:left="1440"/>
      </w:pPr>
      <w:r>
        <w:t>Number of events in message</w:t>
      </w:r>
    </w:p>
    <w:p w14:paraId="2E3FE4FD" w14:textId="77777777" w:rsidR="00750867" w:rsidRDefault="00750867"/>
    <w:p w14:paraId="6440779A" w14:textId="77777777" w:rsidR="00750867" w:rsidRDefault="00750867">
      <w:r>
        <w:t xml:space="preserve">The entries on the output are listed in chronological order by ID (date/time entered). </w:t>
      </w:r>
    </w:p>
    <w:p w14:paraId="183949E8" w14:textId="77777777" w:rsidR="00750867" w:rsidRDefault="00750867"/>
    <w:p w14:paraId="68D4FF87" w14:textId="77777777" w:rsidR="00750867" w:rsidRDefault="00750867">
      <w:pPr>
        <w:rPr>
          <w:b/>
          <w:bCs/>
        </w:rPr>
      </w:pPr>
      <w:r>
        <w:rPr>
          <w:b/>
          <w:bCs/>
        </w:rPr>
        <w:t>Example</w:t>
      </w:r>
    </w:p>
    <w:p w14:paraId="4E5BCB5D" w14:textId="77777777" w:rsidR="00750867" w:rsidRDefault="00750867"/>
    <w:p w14:paraId="32958926" w14:textId="77777777" w:rsidR="00750867" w:rsidRDefault="00750867">
      <w:pPr>
        <w:pStyle w:val="ScreenCapture9B"/>
        <w:ind w:left="720"/>
      </w:pPr>
    </w:p>
    <w:p w14:paraId="2DBB52E5" w14:textId="77777777" w:rsidR="00750867" w:rsidRDefault="00750867">
      <w:pPr>
        <w:pStyle w:val="ScreenCapture9B"/>
        <w:ind w:left="720"/>
        <w:rPr>
          <w:noProof/>
        </w:rPr>
      </w:pPr>
      <w:r>
        <w:rPr>
          <w:noProof/>
        </w:rPr>
        <w:t xml:space="preserve">Log of Failed HL7 Transmissions                </w:t>
      </w:r>
      <w:smartTag w:uri="urn:schemas-microsoft-com:office:smarttags" w:element="date">
        <w:smartTagPr>
          <w:attr w:name="Month" w:val="11"/>
          <w:attr w:name="Day" w:val="25"/>
          <w:attr w:name="Year" w:val="1994"/>
        </w:smartTagPr>
        <w:r>
          <w:rPr>
            <w:noProof/>
          </w:rPr>
          <w:t>NOV 25,1994</w:t>
        </w:r>
      </w:smartTag>
      <w:r>
        <w:rPr>
          <w:noProof/>
        </w:rPr>
        <w:t xml:space="preserve">  </w:t>
      </w:r>
      <w:smartTag w:uri="urn:schemas-microsoft-com:office:smarttags" w:element="time">
        <w:smartTagPr>
          <w:attr w:name="Hour" w:val="13"/>
          <w:attr w:name="Minute" w:val="16"/>
        </w:smartTagPr>
        <w:r>
          <w:rPr>
            <w:noProof/>
          </w:rPr>
          <w:t>13:16</w:t>
        </w:r>
      </w:smartTag>
      <w:r>
        <w:rPr>
          <w:noProof/>
        </w:rPr>
        <w:t xml:space="preserve">    PAGE 1</w:t>
      </w:r>
    </w:p>
    <w:p w14:paraId="0667D7BD" w14:textId="77777777" w:rsidR="00750867" w:rsidRDefault="00750867">
      <w:pPr>
        <w:pStyle w:val="ScreenCapture9B"/>
        <w:ind w:left="720"/>
        <w:rPr>
          <w:noProof/>
        </w:rPr>
      </w:pPr>
      <w:r>
        <w:rPr>
          <w:noProof/>
        </w:rPr>
        <w:t>-----------------------------------------------------------------------------</w:t>
      </w:r>
    </w:p>
    <w:p w14:paraId="58CC1825" w14:textId="77777777" w:rsidR="00750867" w:rsidRDefault="00750867">
      <w:pPr>
        <w:pStyle w:val="ScreenCapture9B"/>
        <w:ind w:left="720"/>
        <w:rPr>
          <w:noProof/>
        </w:rPr>
      </w:pPr>
    </w:p>
    <w:p w14:paraId="28C71CE8" w14:textId="77777777" w:rsidR="00750867" w:rsidRDefault="00750867">
      <w:pPr>
        <w:pStyle w:val="ScreenCapture9B"/>
        <w:ind w:left="720"/>
        <w:rPr>
          <w:noProof/>
        </w:rPr>
      </w:pPr>
      <w:r>
        <w:rPr>
          <w:noProof/>
        </w:rPr>
        <w:t>ID: NOV 17, 1994@09:34:51</w:t>
      </w:r>
    </w:p>
    <w:p w14:paraId="79ACC579" w14:textId="77777777" w:rsidR="00750867" w:rsidRDefault="00750867">
      <w:pPr>
        <w:pStyle w:val="ScreenCapture9B"/>
        <w:ind w:left="720"/>
        <w:rPr>
          <w:noProof/>
        </w:rPr>
      </w:pPr>
      <w:r>
        <w:rPr>
          <w:noProof/>
        </w:rPr>
        <w:t xml:space="preserve"> MESSAGE TEXT:   </w:t>
      </w:r>
    </w:p>
    <w:p w14:paraId="7420A0F3" w14:textId="77777777" w:rsidR="00750867" w:rsidRDefault="00750867">
      <w:pPr>
        <w:pStyle w:val="ScreenCapture9B"/>
        <w:ind w:left="720"/>
        <w:rPr>
          <w:noProof/>
        </w:rPr>
      </w:pPr>
      <w:r>
        <w:rPr>
          <w:noProof/>
        </w:rPr>
        <w:t xml:space="preserve"> MSH|^~\&amp;|INFOLIO TEST|MTHOME VAMC|IB PERIPH TEST|500|19900314130405|ORU|123456|D|2.1|</w:t>
      </w:r>
    </w:p>
    <w:p w14:paraId="22CB7CFF" w14:textId="77777777" w:rsidR="00750867" w:rsidRDefault="00750867">
      <w:pPr>
        <w:pStyle w:val="ScreenCapture9B"/>
        <w:ind w:left="720"/>
        <w:rPr>
          <w:noProof/>
        </w:rPr>
      </w:pPr>
      <w:r>
        <w:rPr>
          <w:noProof/>
        </w:rPr>
        <w:t xml:space="preserve"> PID||7777790^2^M10||</w:t>
      </w:r>
      <w:r w:rsidR="00974079">
        <w:rPr>
          <w:noProof/>
        </w:rPr>
        <w:t>HL7Patient</w:t>
      </w:r>
      <w:r>
        <w:rPr>
          <w:noProof/>
        </w:rPr>
        <w:t>^</w:t>
      </w:r>
      <w:r w:rsidR="00974079">
        <w:rPr>
          <w:noProof/>
        </w:rPr>
        <w:t>One</w:t>
      </w:r>
      <w:r>
        <w:rPr>
          <w:noProof/>
        </w:rPr>
        <w:t>||||||||</w:t>
      </w:r>
      <w:r w:rsidR="00C7024E">
        <w:rPr>
          <w:noProof/>
        </w:rPr>
        <w:t>123456789</w:t>
      </w:r>
      <w:r>
        <w:rPr>
          <w:noProof/>
        </w:rPr>
        <w:t>|</w:t>
      </w:r>
    </w:p>
    <w:p w14:paraId="7386F9B5" w14:textId="77777777" w:rsidR="00750867" w:rsidRDefault="00750867">
      <w:pPr>
        <w:pStyle w:val="ScreenCapture9B"/>
        <w:ind w:left="720"/>
        <w:rPr>
          <w:noProof/>
        </w:rPr>
      </w:pPr>
      <w:r>
        <w:rPr>
          <w:noProof/>
        </w:rPr>
        <w:t xml:space="preserve"> OBR||2930423.08^1^L||199304230800|||||||DERMATOLOGY|</w:t>
      </w:r>
    </w:p>
    <w:p w14:paraId="1C268200" w14:textId="77777777" w:rsidR="00750867" w:rsidRDefault="00750867">
      <w:pPr>
        <w:pStyle w:val="ScreenCapture9B"/>
        <w:ind w:left="720"/>
        <w:rPr>
          <w:noProof/>
        </w:rPr>
      </w:pPr>
      <w:r>
        <w:rPr>
          <w:noProof/>
        </w:rPr>
        <w:t xml:space="preserve"> OBX|CE|10040|OV|1^0^0^0^0|</w:t>
      </w:r>
    </w:p>
    <w:p w14:paraId="0C560D8C" w14:textId="77777777" w:rsidR="00750867" w:rsidRDefault="00750867">
      <w:pPr>
        <w:pStyle w:val="ScreenCapture9B"/>
        <w:ind w:left="720"/>
        <w:rPr>
          <w:noProof/>
        </w:rPr>
      </w:pPr>
      <w:r>
        <w:rPr>
          <w:noProof/>
        </w:rPr>
        <w:t xml:space="preserve"> OBX|CE|11041|PR|</w:t>
      </w:r>
    </w:p>
    <w:p w14:paraId="5C527BA4" w14:textId="77777777" w:rsidR="00750867" w:rsidRDefault="00750867">
      <w:pPr>
        <w:pStyle w:val="ScreenCapture9B"/>
        <w:ind w:left="720"/>
        <w:rPr>
          <w:noProof/>
        </w:rPr>
      </w:pPr>
      <w:r>
        <w:rPr>
          <w:noProof/>
        </w:rPr>
        <w:t xml:space="preserve"> OBX|CE|216.6|P|</w:t>
      </w:r>
    </w:p>
    <w:p w14:paraId="635E1CDD" w14:textId="77777777" w:rsidR="00750867" w:rsidRDefault="00750867">
      <w:pPr>
        <w:pStyle w:val="ScreenCapture9B"/>
        <w:ind w:left="720"/>
        <w:rPr>
          <w:noProof/>
        </w:rPr>
      </w:pPr>
      <w:r>
        <w:rPr>
          <w:noProof/>
        </w:rPr>
        <w:t xml:space="preserve"> OBX|ST|VW^WEIGHT^L||120|KG</w:t>
      </w:r>
    </w:p>
    <w:p w14:paraId="2C8645C5" w14:textId="77777777" w:rsidR="00750867" w:rsidRDefault="00750867">
      <w:pPr>
        <w:pStyle w:val="ScreenCapture9B"/>
        <w:ind w:left="720"/>
        <w:rPr>
          <w:noProof/>
        </w:rPr>
      </w:pPr>
      <w:r>
        <w:rPr>
          <w:noProof/>
        </w:rPr>
        <w:t xml:space="preserve"> OBX|ST|VB^BLOOD PRESSURE^L||120/80|MM HG</w:t>
      </w:r>
    </w:p>
    <w:p w14:paraId="362F573B" w14:textId="77777777" w:rsidR="00750867" w:rsidRDefault="00750867">
      <w:pPr>
        <w:pStyle w:val="ScreenCapture9B"/>
        <w:ind w:left="720"/>
        <w:rPr>
          <w:noProof/>
        </w:rPr>
      </w:pPr>
      <w:r>
        <w:rPr>
          <w:noProof/>
        </w:rPr>
        <w:t xml:space="preserve"> OBX|ST|VT^TEMPERATURE^L||99|C</w:t>
      </w:r>
    </w:p>
    <w:p w14:paraId="513242E8" w14:textId="77777777" w:rsidR="00750867" w:rsidRDefault="00750867">
      <w:pPr>
        <w:pStyle w:val="ScreenCapture9B"/>
        <w:ind w:left="720"/>
        <w:rPr>
          <w:noProof/>
        </w:rPr>
      </w:pPr>
      <w:r>
        <w:rPr>
          <w:noProof/>
        </w:rPr>
        <w:t xml:space="preserve"> OBX|ST|VP^PULSE^L||75|/MIN</w:t>
      </w:r>
    </w:p>
    <w:p w14:paraId="103D9B45" w14:textId="77777777" w:rsidR="00750867" w:rsidRDefault="00750867">
      <w:pPr>
        <w:pStyle w:val="ScreenCapture9B"/>
        <w:ind w:left="720"/>
        <w:rPr>
          <w:noProof/>
        </w:rPr>
      </w:pPr>
      <w:r>
        <w:rPr>
          <w:noProof/>
        </w:rPr>
        <w:t xml:space="preserve"> OBX|ST|VR^RESPIRATORY^L||12|/MIN</w:t>
      </w:r>
    </w:p>
    <w:p w14:paraId="267A6981" w14:textId="77777777" w:rsidR="00750867" w:rsidRDefault="00750867">
      <w:pPr>
        <w:pStyle w:val="ScreenCapture9B"/>
        <w:ind w:left="720"/>
        <w:rPr>
          <w:noProof/>
        </w:rPr>
      </w:pPr>
      <w:r>
        <w:rPr>
          <w:noProof/>
        </w:rPr>
        <w:t xml:space="preserve"> OBX|CE|OR^RETURN VISIT^L||CARDIOLOGY^19930415|</w:t>
      </w:r>
    </w:p>
    <w:p w14:paraId="412E3F9F" w14:textId="77777777" w:rsidR="00750867" w:rsidRDefault="00750867">
      <w:pPr>
        <w:pStyle w:val="ScreenCapture9B"/>
        <w:ind w:left="720"/>
        <w:rPr>
          <w:noProof/>
        </w:rPr>
      </w:pPr>
      <w:r>
        <w:rPr>
          <w:noProof/>
        </w:rPr>
        <w:t xml:space="preserve"> OBX|CE|OO^ORDER^L||71010^R|</w:t>
      </w:r>
    </w:p>
    <w:p w14:paraId="264B94B9" w14:textId="77777777" w:rsidR="00750867" w:rsidRDefault="00750867">
      <w:pPr>
        <w:pStyle w:val="ScreenCapture9B"/>
        <w:ind w:left="720"/>
        <w:rPr>
          <w:noProof/>
        </w:rPr>
      </w:pPr>
      <w:r>
        <w:rPr>
          <w:noProof/>
        </w:rPr>
        <w:t xml:space="preserve"> OBX|CE|OO^ORDER^L||81000^L|</w:t>
      </w:r>
    </w:p>
    <w:p w14:paraId="3C954E81" w14:textId="77777777" w:rsidR="00750867" w:rsidRDefault="00750867">
      <w:pPr>
        <w:pStyle w:val="ScreenCapture9B"/>
        <w:ind w:left="720"/>
        <w:rPr>
          <w:noProof/>
        </w:rPr>
      </w:pPr>
      <w:r>
        <w:rPr>
          <w:noProof/>
        </w:rPr>
        <w:t xml:space="preserve">  STATUS: ERROR DURING TRANSMISSION</w:t>
      </w:r>
    </w:p>
    <w:p w14:paraId="46F187C6" w14:textId="77777777" w:rsidR="00750867" w:rsidRDefault="00750867">
      <w:pPr>
        <w:pStyle w:val="ScreenCapture9B"/>
        <w:ind w:left="720"/>
        <w:rPr>
          <w:noProof/>
        </w:rPr>
      </w:pPr>
      <w:r>
        <w:rPr>
          <w:noProof/>
        </w:rPr>
        <w:t xml:space="preserve">  DATE/TIME PROCESSED: NOV 17, 1994@09:34:51</w:t>
      </w:r>
    </w:p>
    <w:p w14:paraId="3AF299C3" w14:textId="77777777" w:rsidR="00750867" w:rsidRDefault="00750867">
      <w:pPr>
        <w:pStyle w:val="ScreenCapture9B"/>
        <w:ind w:left="720"/>
        <w:rPr>
          <w:noProof/>
        </w:rPr>
      </w:pPr>
      <w:r>
        <w:rPr>
          <w:noProof/>
        </w:rPr>
        <w:t xml:space="preserve">  ERROR MESSAGE: Missing Event Type     ERROR TYPE: 13</w:t>
      </w:r>
    </w:p>
    <w:p w14:paraId="080197B9" w14:textId="77777777" w:rsidR="00750867" w:rsidRDefault="00750867">
      <w:pPr>
        <w:pStyle w:val="ScreenCapture9B"/>
        <w:ind w:left="720"/>
        <w:rPr>
          <w:noProof/>
        </w:rPr>
      </w:pPr>
      <w:r>
        <w:rPr>
          <w:noProof/>
        </w:rPr>
        <w:t xml:space="preserve">  NO. OF CHARACTERS IN MESSAGE: 547     NO. OF EVENTS IN MESSAGE: 1</w:t>
      </w:r>
    </w:p>
    <w:p w14:paraId="40264B6E" w14:textId="77777777" w:rsidR="00750867" w:rsidRDefault="00750867">
      <w:pPr>
        <w:pStyle w:val="ScreenCapture9B"/>
        <w:ind w:left="720"/>
      </w:pPr>
    </w:p>
    <w:p w14:paraId="18288FC8" w14:textId="77777777" w:rsidR="00750867" w:rsidRDefault="00750867">
      <w:pPr>
        <w:pStyle w:val="Heading2"/>
      </w:pPr>
      <w:r>
        <w:br w:type="page"/>
      </w:r>
      <w:bookmarkStart w:id="147" w:name="_Toc474221141"/>
      <w:r>
        <w:lastRenderedPageBreak/>
        <w:t>Link Error/Status Report (non-TCP)</w:t>
      </w:r>
      <w:bookmarkEnd w:id="147"/>
    </w:p>
    <w:p w14:paraId="6720B6CF" w14:textId="77777777" w:rsidR="00750867" w:rsidRDefault="00750867">
      <w:r>
        <w:rPr>
          <w:b/>
          <w:bCs/>
        </w:rPr>
        <w:fldChar w:fldCharType="begin"/>
      </w:r>
      <w:r>
        <w:instrText xml:space="preserve"> XE "Link Error/Status Report (non-TCP) option" </w:instrText>
      </w:r>
      <w:r>
        <w:rPr>
          <w:b/>
          <w:bCs/>
        </w:rPr>
        <w:fldChar w:fldCharType="end"/>
      </w:r>
      <w:r>
        <w:t>Use this option to look at the messages being transmitted over any given non-TCP link, to see which (if any) messages being transmitted over that link are ending up in an error status. The option does this by checking for messages with the Error (#2) field populated in the link's "In" or "Out" queues.</w:t>
      </w:r>
    </w:p>
    <w:p w14:paraId="6D120427" w14:textId="77777777" w:rsidR="00750867" w:rsidRDefault="00750867"/>
    <w:p w14:paraId="67364E04" w14:textId="77777777" w:rsidR="00750867" w:rsidRDefault="00750867">
      <w:r>
        <w:t>The report prompts you as follows:</w:t>
      </w:r>
    </w:p>
    <w:p w14:paraId="295BE76A" w14:textId="77777777" w:rsidR="00750867" w:rsidRDefault="00750867"/>
    <w:p w14:paraId="45C99FEE" w14:textId="77777777" w:rsidR="00750867" w:rsidRDefault="00750867">
      <w:pPr>
        <w:tabs>
          <w:tab w:val="left" w:pos="720"/>
        </w:tabs>
        <w:spacing w:after="120"/>
        <w:ind w:left="1440" w:hanging="360"/>
      </w:pPr>
      <w:r>
        <w:t>1.</w:t>
      </w:r>
      <w:r>
        <w:tab/>
        <w:t>Select either one particular link, or "ALL".</w:t>
      </w:r>
    </w:p>
    <w:p w14:paraId="63093FCE" w14:textId="77777777" w:rsidR="00750867" w:rsidRDefault="00750867">
      <w:pPr>
        <w:tabs>
          <w:tab w:val="left" w:pos="720"/>
        </w:tabs>
        <w:spacing w:after="120"/>
        <w:ind w:left="1440" w:hanging="360"/>
      </w:pPr>
      <w:r>
        <w:t>2.</w:t>
      </w:r>
      <w:r>
        <w:tab/>
        <w:t>Select the "In" queue, "Out" queue, or both.</w:t>
      </w:r>
    </w:p>
    <w:p w14:paraId="74E1B393" w14:textId="77777777" w:rsidR="00750867" w:rsidRDefault="00750867">
      <w:pPr>
        <w:tabs>
          <w:tab w:val="left" w:pos="720"/>
        </w:tabs>
        <w:spacing w:after="120"/>
        <w:ind w:left="1440" w:hanging="360"/>
      </w:pPr>
      <w:r>
        <w:t>3.</w:t>
      </w:r>
      <w:r>
        <w:tab/>
        <w:t>Select one or more particular error codes for which to include messages in the report, or choose "ALL".</w:t>
      </w:r>
    </w:p>
    <w:p w14:paraId="11B30445" w14:textId="77777777" w:rsidR="00750867" w:rsidRDefault="00750867">
      <w:pPr>
        <w:tabs>
          <w:tab w:val="left" w:pos="720"/>
        </w:tabs>
        <w:spacing w:after="120"/>
        <w:ind w:left="1440" w:hanging="360"/>
      </w:pPr>
      <w:r>
        <w:t>4.</w:t>
      </w:r>
      <w:r>
        <w:tab/>
        <w:t>Select one or more status codes for which to include messages in the report, or choose "ALL".</w:t>
      </w:r>
    </w:p>
    <w:p w14:paraId="1BB773E8" w14:textId="77777777" w:rsidR="00750867" w:rsidRDefault="00750867"/>
    <w:p w14:paraId="67E63E88" w14:textId="77777777" w:rsidR="00750867" w:rsidRDefault="00750867">
      <w:r>
        <w:t>The output provides the following information about each message in error:</w:t>
      </w:r>
    </w:p>
    <w:p w14:paraId="06F9CA8A" w14:textId="77777777" w:rsidR="00750867" w:rsidRDefault="00750867"/>
    <w:p w14:paraId="37DBCF86" w14:textId="77777777" w:rsidR="00750867" w:rsidRDefault="00750867" w:rsidP="00F25F66">
      <w:pPr>
        <w:numPr>
          <w:ilvl w:val="0"/>
          <w:numId w:val="35"/>
        </w:numPr>
        <w:tabs>
          <w:tab w:val="clear" w:pos="360"/>
          <w:tab w:val="num" w:pos="1440"/>
        </w:tabs>
        <w:ind w:left="1440"/>
      </w:pPr>
      <w:r>
        <w:t>Node</w:t>
      </w:r>
    </w:p>
    <w:p w14:paraId="06B514C9" w14:textId="77777777" w:rsidR="00750867" w:rsidRDefault="00750867" w:rsidP="00F25F66">
      <w:pPr>
        <w:numPr>
          <w:ilvl w:val="0"/>
          <w:numId w:val="35"/>
        </w:numPr>
        <w:tabs>
          <w:tab w:val="clear" w:pos="360"/>
          <w:tab w:val="num" w:pos="1440"/>
        </w:tabs>
        <w:ind w:left="1440"/>
      </w:pPr>
      <w:r>
        <w:t>Queue</w:t>
      </w:r>
    </w:p>
    <w:p w14:paraId="6BEB12F9" w14:textId="77777777" w:rsidR="00750867" w:rsidRDefault="00750867" w:rsidP="00F25F66">
      <w:pPr>
        <w:numPr>
          <w:ilvl w:val="0"/>
          <w:numId w:val="35"/>
        </w:numPr>
        <w:tabs>
          <w:tab w:val="clear" w:pos="360"/>
          <w:tab w:val="num" w:pos="1440"/>
        </w:tabs>
        <w:ind w:left="1440"/>
      </w:pPr>
      <w:r>
        <w:t>Message number</w:t>
      </w:r>
    </w:p>
    <w:p w14:paraId="3443BDE3" w14:textId="77777777" w:rsidR="00750867" w:rsidRDefault="00750867" w:rsidP="00F25F66">
      <w:pPr>
        <w:numPr>
          <w:ilvl w:val="0"/>
          <w:numId w:val="35"/>
        </w:numPr>
        <w:tabs>
          <w:tab w:val="clear" w:pos="360"/>
          <w:tab w:val="num" w:pos="1440"/>
        </w:tabs>
        <w:ind w:left="1440"/>
      </w:pPr>
      <w:r>
        <w:t>Message status</w:t>
      </w:r>
    </w:p>
    <w:p w14:paraId="25D888CE" w14:textId="77777777" w:rsidR="00750867" w:rsidRDefault="00750867" w:rsidP="00F25F66">
      <w:pPr>
        <w:numPr>
          <w:ilvl w:val="0"/>
          <w:numId w:val="35"/>
        </w:numPr>
        <w:tabs>
          <w:tab w:val="clear" w:pos="360"/>
          <w:tab w:val="num" w:pos="1440"/>
        </w:tabs>
        <w:ind w:left="1440"/>
      </w:pPr>
      <w:r>
        <w:t>Message error</w:t>
      </w:r>
    </w:p>
    <w:p w14:paraId="7F050A6B" w14:textId="77777777" w:rsidR="00750867" w:rsidRDefault="00750867" w:rsidP="00F25F66">
      <w:pPr>
        <w:numPr>
          <w:ilvl w:val="0"/>
          <w:numId w:val="35"/>
        </w:numPr>
        <w:tabs>
          <w:tab w:val="clear" w:pos="360"/>
          <w:tab w:val="num" w:pos="1440"/>
        </w:tabs>
        <w:ind w:left="1440"/>
      </w:pPr>
      <w:r>
        <w:t>Message text</w:t>
      </w:r>
    </w:p>
    <w:p w14:paraId="7F6DA4ED" w14:textId="77777777" w:rsidR="00750867" w:rsidRDefault="00750867"/>
    <w:p w14:paraId="2C5D1441" w14:textId="77777777" w:rsidR="00750867" w:rsidRDefault="00750867"/>
    <w:p w14:paraId="09DEDAB5" w14:textId="77777777" w:rsidR="00750867" w:rsidRDefault="00750867">
      <w:r>
        <w:rPr>
          <w:b/>
          <w:bCs/>
        </w:rPr>
        <w:t>Note:</w:t>
      </w:r>
      <w:r>
        <w:t xml:space="preserve"> For TCP links, use the "View Transmission Log" </w:t>
      </w:r>
      <w:r>
        <w:rPr>
          <w:b/>
          <w:bCs/>
        </w:rPr>
        <w:fldChar w:fldCharType="begin"/>
      </w:r>
      <w:r>
        <w:instrText xml:space="preserve"> XE "View Transmission Log (TCP Only) option" </w:instrText>
      </w:r>
      <w:r>
        <w:rPr>
          <w:b/>
          <w:bCs/>
        </w:rPr>
        <w:fldChar w:fldCharType="end"/>
      </w:r>
      <w:r>
        <w:t xml:space="preserve">option to obtain the same results. </w:t>
      </w:r>
    </w:p>
    <w:p w14:paraId="4579041B" w14:textId="77777777" w:rsidR="00750867" w:rsidRDefault="00750867">
      <w:pPr>
        <w:pStyle w:val="Heading2"/>
      </w:pPr>
      <w:bookmarkStart w:id="148" w:name="_Hlt455218375"/>
      <w:bookmarkStart w:id="149" w:name="_Toc435853662"/>
      <w:bookmarkStart w:id="150" w:name="_Toc455220075"/>
      <w:bookmarkEnd w:id="148"/>
      <w:r>
        <w:br w:type="page"/>
      </w:r>
      <w:bookmarkStart w:id="151" w:name="_Toc474221142"/>
      <w:bookmarkStart w:id="152" w:name="_Toc455220077"/>
      <w:bookmarkEnd w:id="149"/>
      <w:bookmarkEnd w:id="150"/>
      <w:r>
        <w:lastRenderedPageBreak/>
        <w:t>Clear a Queue of All Entries Option</w:t>
      </w:r>
      <w:bookmarkEnd w:id="151"/>
    </w:p>
    <w:p w14:paraId="4E9F5C0B" w14:textId="77777777" w:rsidR="00750867" w:rsidRDefault="00750867">
      <w:pPr>
        <w:pStyle w:val="Heading3"/>
      </w:pPr>
      <w:r>
        <w:t>Resetting a Queue's Counters (TCP Only)</w:t>
      </w:r>
    </w:p>
    <w:p w14:paraId="529B02D6" w14:textId="77777777" w:rsidR="00750867" w:rsidRDefault="00750867">
      <w:r>
        <w:fldChar w:fldCharType="begin"/>
      </w:r>
      <w:r>
        <w:instrText xml:space="preserve"> XE "Clear a Queue of all Entries option" </w:instrText>
      </w:r>
      <w:r>
        <w:fldChar w:fldCharType="end"/>
      </w:r>
      <w:r>
        <w:fldChar w:fldCharType="begin"/>
      </w:r>
      <w:r>
        <w:instrText xml:space="preserve"> XE "Links:Clear a Queue of all Entries option" </w:instrText>
      </w:r>
      <w:r>
        <w:fldChar w:fldCharType="end"/>
      </w:r>
    </w:p>
    <w:p w14:paraId="1FC8BAB7" w14:textId="77777777" w:rsidR="00750867" w:rsidRDefault="00750867">
      <w:r>
        <w:rPr>
          <w:b/>
          <w:bCs/>
        </w:rPr>
        <w:t>For TCP Links only</w:t>
      </w:r>
      <w:r>
        <w:t xml:space="preserve"> during normal operations, use the "Clear a Queue of all Entries" option to reset a TCP link's "Message Received" and "Messages Processed" ("In" queue) and "Messages Sent" ("Out" queue) counters to zero. This can be useful, because the Systems Link Monitor's </w:t>
      </w:r>
      <w:r>
        <w:rPr>
          <w:i/>
          <w:iCs/>
        </w:rPr>
        <w:t>screened</w:t>
      </w:r>
      <w:r>
        <w:t xml:space="preserve"> view only displays links with non-zero numbers in any of the four "message" counter columns. Zeroing the message counters of TCP links means they won't show up in the screened view of the Systems Link Monitor until the next time there is message traffic.</w:t>
      </w:r>
    </w:p>
    <w:p w14:paraId="72AFB254" w14:textId="77777777" w:rsidR="00750867" w:rsidRDefault="00750867"/>
    <w:p w14:paraId="59593507" w14:textId="77777777" w:rsidR="00750867" w:rsidRDefault="00750867">
      <w:r>
        <w:t xml:space="preserve">The option prompts you for the name of the link node and which queue(s) -- in and/or out -- to reset. </w:t>
      </w:r>
    </w:p>
    <w:p w14:paraId="4E5438C4" w14:textId="77777777" w:rsidR="00750867" w:rsidRDefault="00750867"/>
    <w:p w14:paraId="10128E46" w14:textId="77777777" w:rsidR="00750867" w:rsidRDefault="00750867">
      <w:r>
        <w:t>For TCP links, this option resets the queue counters only. Messages sent and received over TCP links are never stored in links' "In" and "Out" queues, and therefore are not cleared by this option.</w:t>
      </w:r>
    </w:p>
    <w:p w14:paraId="32E8C974" w14:textId="77777777" w:rsidR="00750867" w:rsidRDefault="007E01C8">
      <w:r>
        <w:rPr>
          <w:noProof/>
          <w:sz w:val="20"/>
        </w:rPr>
        <w:object w:dxaOrig="1440" w:dyaOrig="1440" w14:anchorId="318E24AE">
          <v:shape id="_x0000_s1044" type="#_x0000_t75" style="position:absolute;left:0;text-align:left;margin-left:4.05pt;margin-top:1.55pt;width:20.45pt;height:37pt;z-index:251652608">
            <v:imagedata r:id="rId51" o:title=""/>
          </v:shape>
          <o:OLEObject Type="Embed" ProgID="MS_ClipArt_Gallery.5" ShapeID="_x0000_s1044" DrawAspect="Content" ObjectID="_1678526299" r:id="rId60"/>
        </w:object>
      </w:r>
    </w:p>
    <w:p w14:paraId="27853F8F" w14:textId="77777777" w:rsidR="00750867" w:rsidRDefault="00750867">
      <w:pPr>
        <w:rPr>
          <w:b/>
          <w:bCs/>
        </w:rPr>
      </w:pPr>
      <w:r>
        <w:rPr>
          <w:b/>
          <w:bCs/>
        </w:rPr>
        <w:t xml:space="preserve">Warning: This option should not be used on non-TCP (e.g., HLLP, X3.28 or MailMan) Links for the sole purpose of resetting counters. For non-TCP Links, it also clears out both unsent and unprocessed messages in the queues, without the possibility of recovery. </w:t>
      </w:r>
    </w:p>
    <w:p w14:paraId="3DE41150" w14:textId="77777777" w:rsidR="00750867" w:rsidRDefault="00750867"/>
    <w:p w14:paraId="71790506" w14:textId="77777777" w:rsidR="00750867" w:rsidRDefault="00750867">
      <w:bookmarkStart w:id="153" w:name="_Hlt458308332"/>
      <w:bookmarkEnd w:id="153"/>
    </w:p>
    <w:p w14:paraId="4AC2A4A6" w14:textId="77777777" w:rsidR="00750867" w:rsidRDefault="00750867">
      <w:pPr>
        <w:pStyle w:val="Heading3"/>
      </w:pPr>
      <w:r>
        <w:t>Clearing All Messages from a Link's Queues (HLLP, X3.28 and MailMan)</w:t>
      </w:r>
    </w:p>
    <w:p w14:paraId="28335CAE" w14:textId="77777777" w:rsidR="00750867" w:rsidRDefault="00750867"/>
    <w:p w14:paraId="55775A06" w14:textId="77777777" w:rsidR="00750867" w:rsidRDefault="00750867">
      <w:r>
        <w:t xml:space="preserve">When used on the "In" or "Out" queues of </w:t>
      </w:r>
      <w:r>
        <w:rPr>
          <w:b/>
          <w:bCs/>
        </w:rPr>
        <w:t>HLLP, X3.28 or MailMan Links</w:t>
      </w:r>
      <w:r>
        <w:t>, the "Clear a Queue of all Entries" option does two things:</w:t>
      </w:r>
    </w:p>
    <w:p w14:paraId="5EC577B6" w14:textId="77777777" w:rsidR="00750867" w:rsidRDefault="00750867"/>
    <w:p w14:paraId="588E71A9" w14:textId="77777777" w:rsidR="00750867" w:rsidRDefault="00750867" w:rsidP="00F25F66">
      <w:pPr>
        <w:numPr>
          <w:ilvl w:val="0"/>
          <w:numId w:val="55"/>
        </w:numPr>
        <w:tabs>
          <w:tab w:val="clear" w:pos="360"/>
          <w:tab w:val="num" w:pos="1440"/>
        </w:tabs>
        <w:ind w:left="1440"/>
      </w:pPr>
      <w:r>
        <w:t>Re-initializes the queue's counters to zero</w:t>
      </w:r>
    </w:p>
    <w:p w14:paraId="6BAB337D" w14:textId="77777777" w:rsidR="00750867" w:rsidRDefault="007E01C8" w:rsidP="00F25F66">
      <w:pPr>
        <w:numPr>
          <w:ilvl w:val="0"/>
          <w:numId w:val="55"/>
        </w:numPr>
        <w:tabs>
          <w:tab w:val="clear" w:pos="360"/>
          <w:tab w:val="num" w:pos="1440"/>
        </w:tabs>
        <w:ind w:left="1440"/>
      </w:pPr>
      <w:r>
        <w:rPr>
          <w:noProof/>
          <w:sz w:val="20"/>
        </w:rPr>
        <w:object w:dxaOrig="1440" w:dyaOrig="1440" w14:anchorId="3521F2F7">
          <v:shape id="_x0000_s1045" type="#_x0000_t75" style="position:absolute;left:0;text-align:left;margin-left:4.05pt;margin-top:9.85pt;width:20.45pt;height:37pt;z-index:251653632">
            <v:imagedata r:id="rId51" o:title=""/>
          </v:shape>
          <o:OLEObject Type="Embed" ProgID="MS_ClipArt_Gallery.5" ShapeID="_x0000_s1045" DrawAspect="Content" ObjectID="_1678526300" r:id="rId61"/>
        </w:object>
      </w:r>
      <w:r w:rsidR="00750867">
        <w:t xml:space="preserve">Clears out all the messages in a link's "In" and "Out" queues </w:t>
      </w:r>
    </w:p>
    <w:p w14:paraId="21E32D1C" w14:textId="77777777" w:rsidR="00750867" w:rsidRDefault="00750867"/>
    <w:p w14:paraId="234657D3" w14:textId="77777777" w:rsidR="00750867" w:rsidRDefault="00750867">
      <w:pPr>
        <w:rPr>
          <w:b/>
          <w:bCs/>
        </w:rPr>
      </w:pPr>
      <w:r>
        <w:rPr>
          <w:b/>
          <w:bCs/>
        </w:rPr>
        <w:t>Warning: All messages in HLLP, X3.28 and MailMan links' "In" and "Out" queues, including un-transmitted and unprocessed messages, are deleted by this option and are unrecoverable. Under ordinary circumstances, this option should not be used on these types of links outside of a test environment.</w:t>
      </w:r>
    </w:p>
    <w:p w14:paraId="5CA40C86" w14:textId="77777777" w:rsidR="00750867" w:rsidRDefault="00750867"/>
    <w:p w14:paraId="1C81467A" w14:textId="77777777" w:rsidR="00750867" w:rsidRDefault="00750867">
      <w:r>
        <w:t xml:space="preserve">The only circumstances for which you should even </w:t>
      </w:r>
      <w:r>
        <w:rPr>
          <w:i/>
          <w:iCs/>
        </w:rPr>
        <w:t xml:space="preserve">consider </w:t>
      </w:r>
      <w:r>
        <w:t>using this option on a production HLLP, X3.28 or MailMan link are if:</w:t>
      </w:r>
    </w:p>
    <w:p w14:paraId="267968F9" w14:textId="77777777" w:rsidR="00750867" w:rsidRDefault="00750867"/>
    <w:p w14:paraId="1ABCEA35" w14:textId="77777777" w:rsidR="00750867" w:rsidRDefault="00750867">
      <w:pPr>
        <w:tabs>
          <w:tab w:val="left" w:pos="1440"/>
        </w:tabs>
        <w:spacing w:after="120"/>
        <w:ind w:left="1440" w:hanging="360"/>
      </w:pPr>
      <w:r>
        <w:t>1.</w:t>
      </w:r>
      <w:r>
        <w:tab/>
        <w:t>In the Systems Link Monitor, the number of messages in the "Messages Received" column is equal to that of the "Messages Processed" column.</w:t>
      </w:r>
    </w:p>
    <w:p w14:paraId="5C71AD3F" w14:textId="77777777" w:rsidR="00750867" w:rsidRDefault="00750867">
      <w:pPr>
        <w:tabs>
          <w:tab w:val="left" w:pos="1440"/>
        </w:tabs>
        <w:spacing w:after="120"/>
        <w:ind w:left="1440" w:hanging="360"/>
      </w:pPr>
      <w:r>
        <w:t>2.</w:t>
      </w:r>
      <w:r>
        <w:tab/>
        <w:t>In the Systems Link Monitor, the number of messages in the "Messages Sent" column is equal to that of the "Messages To Send" column.</w:t>
      </w:r>
    </w:p>
    <w:p w14:paraId="10103A5B" w14:textId="77777777" w:rsidR="00750867" w:rsidRDefault="00750867">
      <w:pPr>
        <w:tabs>
          <w:tab w:val="left" w:pos="1440"/>
        </w:tabs>
        <w:spacing w:after="120"/>
        <w:ind w:left="1440" w:hanging="360"/>
      </w:pPr>
      <w:r>
        <w:t>3.</w:t>
      </w:r>
      <w:r>
        <w:tab/>
        <w:t>The link is not active, for incoming or outgoing messages.</w:t>
      </w:r>
    </w:p>
    <w:p w14:paraId="599B812F" w14:textId="77777777" w:rsidR="00750867" w:rsidRDefault="00750867">
      <w:pPr>
        <w:tabs>
          <w:tab w:val="left" w:pos="1440"/>
        </w:tabs>
        <w:ind w:left="1440" w:hanging="360"/>
      </w:pPr>
      <w:r>
        <w:t>4.</w:t>
      </w:r>
      <w:r>
        <w:tab/>
        <w:t>You need to purge the queues for some significant reason, such as large amounts of disk space being consumed by the queue if the queue is not being purged properly, or to eliminate broken subfile structures in the queue.</w:t>
      </w:r>
    </w:p>
    <w:p w14:paraId="3DB7D6E5" w14:textId="77777777" w:rsidR="00750867" w:rsidRDefault="00750867">
      <w:pPr>
        <w:pStyle w:val="Heading2"/>
      </w:pPr>
      <w:r>
        <w:br w:type="page"/>
      </w:r>
      <w:bookmarkStart w:id="154" w:name="_Toc474221143"/>
      <w:bookmarkStart w:id="155" w:name="requeueingmessagesoption"/>
      <w:r>
        <w:lastRenderedPageBreak/>
        <w:t>Requeuing Messages</w:t>
      </w:r>
      <w:bookmarkEnd w:id="152"/>
      <w:r>
        <w:t xml:space="preserve"> (Non-TCP)</w:t>
      </w:r>
      <w:bookmarkEnd w:id="154"/>
    </w:p>
    <w:p w14:paraId="50BBDB78" w14:textId="77777777" w:rsidR="00750867" w:rsidRDefault="007E01C8">
      <w:r>
        <w:rPr>
          <w:noProof/>
          <w:sz w:val="20"/>
        </w:rPr>
        <w:object w:dxaOrig="1440" w:dyaOrig="1440" w14:anchorId="7272B9B4">
          <v:shape id="_x0000_s1046" type="#_x0000_t75" style="position:absolute;left:0;text-align:left;margin-left:4.05pt;margin-top:-9.2pt;width:20.45pt;height:37pt;z-index:251662848">
            <v:imagedata r:id="rId51" o:title=""/>
          </v:shape>
          <o:OLEObject Type="Embed" ProgID="MS_ClipArt_Gallery.5" ShapeID="_x0000_s1046" DrawAspect="Content" ObjectID="_1678526301" r:id="rId62"/>
        </w:object>
      </w:r>
      <w:r w:rsidR="00750867">
        <w:rPr>
          <w:b/>
          <w:bCs/>
        </w:rPr>
        <w:t xml:space="preserve">Warning: </w:t>
      </w:r>
      <w:r w:rsidR="00750867">
        <w:rPr>
          <w:i/>
          <w:iCs/>
        </w:rPr>
        <w:t xml:space="preserve">The Message </w:t>
      </w:r>
      <w:proofErr w:type="spellStart"/>
      <w:r w:rsidR="00750867">
        <w:rPr>
          <w:i/>
          <w:iCs/>
        </w:rPr>
        <w:t>Requeuer</w:t>
      </w:r>
      <w:proofErr w:type="spellEnd"/>
      <w:r w:rsidR="00750867">
        <w:rPr>
          <w:i/>
          <w:iCs/>
        </w:rPr>
        <w:t xml:space="preserve"> (non-TCP) option should ordinarily be used for testing only.</w:t>
      </w:r>
      <w:r w:rsidR="00750867">
        <w:t xml:space="preserve"> Typically, during testing you may need to send and re-send a particular test message as you test the interface. The Message </w:t>
      </w:r>
      <w:proofErr w:type="spellStart"/>
      <w:r w:rsidR="00750867">
        <w:t>Requeuer</w:t>
      </w:r>
      <w:proofErr w:type="spellEnd"/>
      <w:r w:rsidR="00750867">
        <w:fldChar w:fldCharType="begin"/>
      </w:r>
      <w:r w:rsidR="00750867">
        <w:instrText xml:space="preserve"> XE "Message Requeuer (non-TCP) option" </w:instrText>
      </w:r>
      <w:r w:rsidR="00750867">
        <w:fldChar w:fldCharType="end"/>
      </w:r>
      <w:r w:rsidR="00750867">
        <w:t xml:space="preserve"> provides an easy way to do this.</w:t>
      </w:r>
    </w:p>
    <w:p w14:paraId="51DF60FC" w14:textId="77777777" w:rsidR="00750867" w:rsidRDefault="00750867"/>
    <w:p w14:paraId="01988DF3" w14:textId="77777777" w:rsidR="00750867" w:rsidRDefault="00750867">
      <w:r>
        <w:t xml:space="preserve">The "Message </w:t>
      </w:r>
      <w:proofErr w:type="spellStart"/>
      <w:r>
        <w:t>Requeuer</w:t>
      </w:r>
      <w:proofErr w:type="spellEnd"/>
      <w:r>
        <w:t xml:space="preserve"> (non-TCP)" option allows you to </w:t>
      </w:r>
      <w:r>
        <w:rPr>
          <w:i/>
          <w:iCs/>
        </w:rPr>
        <w:t>requeue</w:t>
      </w:r>
      <w:r>
        <w:t xml:space="preserve"> (retransmit) HL7 messages that have already been transmitted. You can only requeue messages originally transmitted over non-TCP links.</w:t>
      </w:r>
    </w:p>
    <w:p w14:paraId="548A540E" w14:textId="77777777" w:rsidR="00750867" w:rsidRDefault="00750867"/>
    <w:p w14:paraId="59C78071" w14:textId="77777777" w:rsidR="00750867" w:rsidRDefault="00750867">
      <w:pPr>
        <w:spacing w:after="120"/>
      </w:pPr>
      <w:r>
        <w:t>Messages are not retransmitted directly from the Message files (#772 and #773). They can only be retransmitted from a link's "Out" queue. The number of message retained in an "Out" queue before automatic purging is determined by a link's Queue Size setting. Therefore, a message can be requeued as long as it:</w:t>
      </w:r>
    </w:p>
    <w:p w14:paraId="55974ECF" w14:textId="77777777" w:rsidR="00750867" w:rsidRDefault="00750867" w:rsidP="00F25F66">
      <w:pPr>
        <w:numPr>
          <w:ilvl w:val="0"/>
          <w:numId w:val="128"/>
        </w:numPr>
        <w:tabs>
          <w:tab w:val="left" w:pos="720"/>
        </w:tabs>
        <w:spacing w:after="120"/>
      </w:pPr>
      <w:r>
        <w:t xml:space="preserve">Has been successfully transmitted already, and </w:t>
      </w:r>
    </w:p>
    <w:p w14:paraId="28B73A49" w14:textId="77777777" w:rsidR="00750867" w:rsidRDefault="00750867" w:rsidP="00F25F66">
      <w:pPr>
        <w:numPr>
          <w:ilvl w:val="0"/>
          <w:numId w:val="128"/>
        </w:numPr>
        <w:tabs>
          <w:tab w:val="left" w:pos="720"/>
        </w:tabs>
      </w:pPr>
      <w:r>
        <w:t>Remains in a link's "Out" queue. Messages are purged from a link's "Out" queue by the outgoing filer based on the Queue Size setting for the link (if nothing is set, the default is to retain 100 successfully transmitted messages.)</w:t>
      </w:r>
    </w:p>
    <w:p w14:paraId="1843C941" w14:textId="77777777" w:rsidR="00750867" w:rsidRDefault="00750867">
      <w:pPr>
        <w:ind w:left="1080"/>
      </w:pPr>
    </w:p>
    <w:p w14:paraId="7B8C8812" w14:textId="77777777" w:rsidR="00750867" w:rsidRDefault="00750867">
      <w:pPr>
        <w:rPr>
          <w:b/>
          <w:bCs/>
        </w:rPr>
      </w:pPr>
      <w:r>
        <w:rPr>
          <w:b/>
          <w:bCs/>
        </w:rPr>
        <w:t>To requeue a message for transmission over a particular Link</w:t>
      </w:r>
    </w:p>
    <w:p w14:paraId="594D02FD" w14:textId="77777777" w:rsidR="00750867" w:rsidRDefault="00750867"/>
    <w:p w14:paraId="7A7885D7" w14:textId="77777777" w:rsidR="00750867" w:rsidRDefault="00750867">
      <w:pPr>
        <w:tabs>
          <w:tab w:val="left" w:pos="1080"/>
        </w:tabs>
        <w:spacing w:after="120"/>
        <w:ind w:left="1080" w:hanging="360"/>
      </w:pPr>
      <w:r>
        <w:t>1.</w:t>
      </w:r>
      <w:r>
        <w:tab/>
        <w:t xml:space="preserve">Select the Message </w:t>
      </w:r>
      <w:proofErr w:type="spellStart"/>
      <w:r>
        <w:t>Requeuer</w:t>
      </w:r>
      <w:proofErr w:type="spellEnd"/>
      <w:r>
        <w:t xml:space="preserve"> (Non-TCP) option. Selecting this option displays the Known Links screen.</w:t>
      </w:r>
    </w:p>
    <w:p w14:paraId="7CB37274" w14:textId="77777777" w:rsidR="00750867" w:rsidRDefault="00750867">
      <w:pPr>
        <w:pStyle w:val="ScreenCapture9B"/>
        <w:ind w:left="540"/>
        <w:rPr>
          <w:noProof/>
        </w:rPr>
      </w:pPr>
    </w:p>
    <w:p w14:paraId="0B3AB4F8" w14:textId="77777777" w:rsidR="00750867" w:rsidRDefault="00750867">
      <w:pPr>
        <w:pStyle w:val="ScreenCapture9B"/>
        <w:ind w:left="540"/>
        <w:rPr>
          <w:noProof/>
          <w:u w:val="single"/>
        </w:rPr>
      </w:pPr>
      <w:r>
        <w:rPr>
          <w:noProof/>
          <w:u w:val="single"/>
        </w:rPr>
        <w:t xml:space="preserve">HL7 Message Requeuer          </w:t>
      </w:r>
      <w:smartTag w:uri="urn:schemas-microsoft-com:office:smarttags" w:element="date">
        <w:smartTagPr>
          <w:attr w:name="Month" w:val="9"/>
          <w:attr w:name="Day" w:val="18"/>
          <w:attr w:name="Year" w:val="1995"/>
        </w:smartTagPr>
        <w:r>
          <w:rPr>
            <w:noProof/>
            <w:u w:val="single"/>
          </w:rPr>
          <w:t>Sep 18, 1995</w:t>
        </w:r>
      </w:smartTag>
      <w:r>
        <w:rPr>
          <w:noProof/>
          <w:u w:val="single"/>
        </w:rPr>
        <w:t xml:space="preserve"> </w:t>
      </w:r>
      <w:smartTag w:uri="urn:schemas-microsoft-com:office:smarttags" w:element="time">
        <w:smartTagPr>
          <w:attr w:name="Hour" w:val="13"/>
          <w:attr w:name="Minute" w:val="28"/>
        </w:smartTagPr>
        <w:r>
          <w:rPr>
            <w:noProof/>
            <w:u w:val="single"/>
          </w:rPr>
          <w:t>13:28:06</w:t>
        </w:r>
      </w:smartTag>
      <w:r>
        <w:rPr>
          <w:noProof/>
          <w:u w:val="single"/>
        </w:rPr>
        <w:t xml:space="preserve">           Page:    1 of    1</w:t>
      </w:r>
      <w:r>
        <w:rPr>
          <w:noProof/>
          <w:u w:val="single"/>
        </w:rPr>
        <w:tab/>
      </w:r>
    </w:p>
    <w:p w14:paraId="663D4610" w14:textId="77777777" w:rsidR="00750867" w:rsidRDefault="00750867">
      <w:pPr>
        <w:pStyle w:val="ScreenCapture9B"/>
        <w:ind w:left="540"/>
        <w:rPr>
          <w:noProof/>
        </w:rPr>
      </w:pPr>
      <w:r>
        <w:rPr>
          <w:noProof/>
        </w:rPr>
        <w:t xml:space="preserve">                              Known Logical Links                               </w:t>
      </w:r>
    </w:p>
    <w:p w14:paraId="57B5C7F3" w14:textId="77777777" w:rsidR="00750867" w:rsidRDefault="00750867">
      <w:pPr>
        <w:pStyle w:val="ScreenCapture9B"/>
        <w:ind w:left="540"/>
        <w:rPr>
          <w:noProof/>
        </w:rPr>
      </w:pPr>
    </w:p>
    <w:p w14:paraId="73C4A3F2" w14:textId="77777777" w:rsidR="00750867" w:rsidRDefault="00750867">
      <w:pPr>
        <w:pStyle w:val="ScreenCapture9B"/>
        <w:ind w:left="540"/>
        <w:rPr>
          <w:noProof/>
          <w:u w:val="single"/>
        </w:rPr>
      </w:pPr>
      <w:r>
        <w:rPr>
          <w:noProof/>
          <w:u w:val="single"/>
        </w:rPr>
        <w:t xml:space="preserve">  Index  Queue Name          Queue Size          Sent Msgs      Pending</w:t>
      </w:r>
      <w:r>
        <w:rPr>
          <w:noProof/>
          <w:u w:val="single"/>
        </w:rPr>
        <w:tab/>
      </w:r>
    </w:p>
    <w:p w14:paraId="59D25F9E" w14:textId="77777777" w:rsidR="00750867" w:rsidRDefault="00750867">
      <w:pPr>
        <w:pStyle w:val="ScreenCapture9B"/>
        <w:ind w:left="540"/>
        <w:rPr>
          <w:noProof/>
        </w:rPr>
      </w:pPr>
      <w:r>
        <w:rPr>
          <w:noProof/>
        </w:rPr>
        <w:t xml:space="preserve">  1      TEST                11                  2              9               </w:t>
      </w:r>
    </w:p>
    <w:p w14:paraId="76AB0F08" w14:textId="77777777" w:rsidR="00750867" w:rsidRDefault="00750867">
      <w:pPr>
        <w:pStyle w:val="ScreenCapture9B"/>
        <w:ind w:left="540"/>
        <w:rPr>
          <w:noProof/>
        </w:rPr>
      </w:pPr>
    </w:p>
    <w:p w14:paraId="1B6C8F8F" w14:textId="77777777" w:rsidR="00750867" w:rsidRDefault="00750867">
      <w:pPr>
        <w:pStyle w:val="ScreenCapture9B"/>
        <w:ind w:left="540"/>
        <w:rPr>
          <w:noProof/>
        </w:rPr>
      </w:pPr>
    </w:p>
    <w:p w14:paraId="2ECC18EC" w14:textId="77777777" w:rsidR="00750867" w:rsidRDefault="00750867">
      <w:pPr>
        <w:pStyle w:val="ScreenCapture9B"/>
        <w:ind w:left="540"/>
        <w:rPr>
          <w:noProof/>
        </w:rPr>
      </w:pPr>
    </w:p>
    <w:p w14:paraId="66E4E382" w14:textId="77777777" w:rsidR="00750867" w:rsidRDefault="00750867">
      <w:pPr>
        <w:pStyle w:val="ScreenCapture9B"/>
        <w:ind w:left="540"/>
        <w:rPr>
          <w:noProof/>
        </w:rPr>
      </w:pPr>
    </w:p>
    <w:p w14:paraId="75F8E0E5" w14:textId="77777777" w:rsidR="00750867" w:rsidRDefault="00750867">
      <w:pPr>
        <w:pStyle w:val="ScreenCapture9B"/>
        <w:ind w:left="540"/>
        <w:rPr>
          <w:noProof/>
        </w:rPr>
      </w:pPr>
    </w:p>
    <w:p w14:paraId="67D895E5" w14:textId="77777777" w:rsidR="00750867" w:rsidRDefault="00750867">
      <w:pPr>
        <w:pStyle w:val="ScreenCapture9B"/>
        <w:ind w:left="540"/>
        <w:rPr>
          <w:noProof/>
        </w:rPr>
      </w:pPr>
    </w:p>
    <w:p w14:paraId="7AFB50D3" w14:textId="77777777" w:rsidR="00750867" w:rsidRDefault="00750867">
      <w:pPr>
        <w:pStyle w:val="ScreenCapture9B"/>
        <w:ind w:left="540"/>
        <w:rPr>
          <w:noProof/>
        </w:rPr>
      </w:pPr>
    </w:p>
    <w:p w14:paraId="1658984E" w14:textId="77777777" w:rsidR="00750867" w:rsidRDefault="00750867">
      <w:pPr>
        <w:pStyle w:val="ScreenCapture9B"/>
        <w:ind w:left="540"/>
        <w:rPr>
          <w:noProof/>
        </w:rPr>
      </w:pPr>
    </w:p>
    <w:p w14:paraId="5FD7A04E" w14:textId="77777777" w:rsidR="00750867" w:rsidRDefault="00750867">
      <w:pPr>
        <w:pStyle w:val="ScreenCapture9B"/>
        <w:ind w:left="540"/>
        <w:rPr>
          <w:noProof/>
        </w:rPr>
      </w:pPr>
    </w:p>
    <w:p w14:paraId="6E2DC479" w14:textId="77777777" w:rsidR="00750867" w:rsidRDefault="00750867">
      <w:pPr>
        <w:pStyle w:val="ScreenCapture9B"/>
        <w:ind w:left="540"/>
        <w:rPr>
          <w:noProof/>
        </w:rPr>
      </w:pPr>
      <w:r>
        <w:rPr>
          <w:noProof/>
        </w:rPr>
        <w:t xml:space="preserve">+         Enter ?? for more actions                                             </w:t>
      </w:r>
    </w:p>
    <w:p w14:paraId="6CD744A0" w14:textId="77777777" w:rsidR="00750867" w:rsidRDefault="00750867">
      <w:pPr>
        <w:pStyle w:val="ScreenCapture9B"/>
        <w:ind w:left="540"/>
        <w:rPr>
          <w:noProof/>
        </w:rPr>
      </w:pPr>
    </w:p>
    <w:p w14:paraId="197092E8" w14:textId="77777777" w:rsidR="00750867" w:rsidRDefault="00750867">
      <w:pPr>
        <w:pStyle w:val="ScreenCapture9B"/>
        <w:ind w:left="540"/>
        <w:rPr>
          <w:noProof/>
        </w:rPr>
      </w:pPr>
      <w:r>
        <w:rPr>
          <w:noProof/>
        </w:rPr>
        <w:t>EP  Expand Entry</w:t>
      </w:r>
    </w:p>
    <w:p w14:paraId="0EC08D99" w14:textId="77777777" w:rsidR="00750867" w:rsidRDefault="00750867">
      <w:pPr>
        <w:pStyle w:val="ScreenCapture9B"/>
        <w:ind w:left="540"/>
        <w:rPr>
          <w:noProof/>
        </w:rPr>
      </w:pPr>
      <w:r>
        <w:rPr>
          <w:noProof/>
        </w:rPr>
        <w:t>Select Action: Quit//</w:t>
      </w:r>
      <w:r>
        <w:rPr>
          <w:b/>
          <w:bCs/>
          <w:noProof/>
        </w:rPr>
        <w:t xml:space="preserve"> EP</w:t>
      </w:r>
    </w:p>
    <w:p w14:paraId="0C04ECB8" w14:textId="77777777" w:rsidR="00750867" w:rsidRDefault="00750867">
      <w:pPr>
        <w:pStyle w:val="ScreenCapture9B"/>
        <w:ind w:left="540"/>
        <w:rPr>
          <w:noProof/>
        </w:rPr>
      </w:pPr>
    </w:p>
    <w:p w14:paraId="33FA02EC" w14:textId="77777777" w:rsidR="00750867" w:rsidRDefault="00750867"/>
    <w:p w14:paraId="194ED46E" w14:textId="77777777" w:rsidR="00750867" w:rsidRDefault="00750867" w:rsidP="00F25F66">
      <w:pPr>
        <w:numPr>
          <w:ilvl w:val="0"/>
          <w:numId w:val="21"/>
        </w:numPr>
        <w:ind w:left="1440"/>
      </w:pPr>
      <w:r>
        <w:rPr>
          <w:i/>
          <w:iCs/>
        </w:rPr>
        <w:t>Index</w:t>
      </w:r>
      <w:r>
        <w:t xml:space="preserve"> - The number to use to select a queue for further action (Expand Entry action). </w:t>
      </w:r>
    </w:p>
    <w:p w14:paraId="00383863" w14:textId="77777777" w:rsidR="00750867" w:rsidRDefault="00750867" w:rsidP="00F25F66">
      <w:pPr>
        <w:numPr>
          <w:ilvl w:val="0"/>
          <w:numId w:val="21"/>
        </w:numPr>
        <w:ind w:left="1440"/>
      </w:pPr>
      <w:r>
        <w:rPr>
          <w:i/>
          <w:iCs/>
        </w:rPr>
        <w:t>Queue Name</w:t>
      </w:r>
      <w:r>
        <w:t xml:space="preserve"> - Name of the link.</w:t>
      </w:r>
    </w:p>
    <w:p w14:paraId="07D7D8D4" w14:textId="77777777" w:rsidR="00750867" w:rsidRDefault="00750867" w:rsidP="00F25F66">
      <w:pPr>
        <w:numPr>
          <w:ilvl w:val="0"/>
          <w:numId w:val="21"/>
        </w:numPr>
        <w:ind w:left="1440"/>
      </w:pPr>
      <w:r>
        <w:rPr>
          <w:i/>
          <w:iCs/>
        </w:rPr>
        <w:t>Queue Size</w:t>
      </w:r>
      <w:r>
        <w:t xml:space="preserve"> - Number of messages in the link's "Out" queue.</w:t>
      </w:r>
    </w:p>
    <w:p w14:paraId="7EA5EC98" w14:textId="77777777" w:rsidR="00750867" w:rsidRDefault="00750867" w:rsidP="00F25F66">
      <w:pPr>
        <w:numPr>
          <w:ilvl w:val="0"/>
          <w:numId w:val="21"/>
        </w:numPr>
        <w:ind w:left="1440"/>
      </w:pPr>
      <w:r>
        <w:rPr>
          <w:i/>
          <w:iCs/>
        </w:rPr>
        <w:t xml:space="preserve">Sent </w:t>
      </w:r>
      <w:proofErr w:type="spellStart"/>
      <w:r>
        <w:rPr>
          <w:i/>
          <w:iCs/>
        </w:rPr>
        <w:t>Msgs</w:t>
      </w:r>
      <w:proofErr w:type="spellEnd"/>
      <w:r>
        <w:t xml:space="preserve"> - Number of messages with a status of "D" (Done) in the link's "Out" queue.</w:t>
      </w:r>
    </w:p>
    <w:p w14:paraId="3E72788C" w14:textId="77777777" w:rsidR="00750867" w:rsidRDefault="00750867" w:rsidP="00F25F66">
      <w:pPr>
        <w:numPr>
          <w:ilvl w:val="0"/>
          <w:numId w:val="21"/>
        </w:numPr>
        <w:ind w:left="1440"/>
      </w:pPr>
      <w:r>
        <w:rPr>
          <w:i/>
          <w:iCs/>
        </w:rPr>
        <w:t>Pending</w:t>
      </w:r>
      <w:r>
        <w:t xml:space="preserve"> - Number of messages with a status of "P" (Pending) in the link's "Out" queue.</w:t>
      </w:r>
    </w:p>
    <w:p w14:paraId="48876ECC" w14:textId="77777777" w:rsidR="00750867" w:rsidRDefault="00750867">
      <w:pPr>
        <w:tabs>
          <w:tab w:val="left" w:pos="360"/>
        </w:tabs>
        <w:spacing w:after="120"/>
        <w:ind w:left="360" w:hanging="360"/>
      </w:pPr>
    </w:p>
    <w:p w14:paraId="0EB25D15" w14:textId="77777777" w:rsidR="00750867" w:rsidRDefault="00750867">
      <w:pPr>
        <w:tabs>
          <w:tab w:val="left" w:pos="360"/>
        </w:tabs>
        <w:ind w:left="1080" w:hanging="360"/>
      </w:pPr>
      <w:r>
        <w:lastRenderedPageBreak/>
        <w:t>2.</w:t>
      </w:r>
      <w:r>
        <w:tab/>
        <w:t xml:space="preserve">From the 'Known Links" screen, choose "Expand Entry" to select the link for which you want to retransmit one or more messages. </w:t>
      </w:r>
    </w:p>
    <w:p w14:paraId="6BA9A15A" w14:textId="77777777" w:rsidR="00750867" w:rsidRDefault="00750867">
      <w:pPr>
        <w:ind w:left="1440"/>
      </w:pPr>
    </w:p>
    <w:p w14:paraId="659FF8C6" w14:textId="77777777" w:rsidR="00750867" w:rsidRDefault="00750867">
      <w:pPr>
        <w:tabs>
          <w:tab w:val="left" w:pos="360"/>
        </w:tabs>
        <w:spacing w:after="120"/>
        <w:ind w:left="1080" w:hanging="360"/>
      </w:pPr>
      <w:r>
        <w:t xml:space="preserve">3. </w:t>
      </w:r>
      <w:r>
        <w:tab/>
        <w:t>"Expand Entry" displays the "Processed Messages in Link" screen, which lists all processed messages for the selected link. From this screen, you can:</w:t>
      </w:r>
    </w:p>
    <w:p w14:paraId="4517A02B" w14:textId="77777777" w:rsidR="00750867" w:rsidRDefault="00750867" w:rsidP="00F25F66">
      <w:pPr>
        <w:numPr>
          <w:ilvl w:val="0"/>
          <w:numId w:val="42"/>
        </w:numPr>
        <w:tabs>
          <w:tab w:val="clear" w:pos="360"/>
          <w:tab w:val="num" w:pos="1440"/>
        </w:tabs>
        <w:ind w:left="1440"/>
      </w:pPr>
      <w:r>
        <w:t>View any of the processed messages (VM).</w:t>
      </w:r>
    </w:p>
    <w:p w14:paraId="36685C1A" w14:textId="77777777" w:rsidR="00750867" w:rsidRDefault="00750867" w:rsidP="00F25F66">
      <w:pPr>
        <w:numPr>
          <w:ilvl w:val="0"/>
          <w:numId w:val="42"/>
        </w:numPr>
        <w:tabs>
          <w:tab w:val="clear" w:pos="360"/>
          <w:tab w:val="num" w:pos="1440"/>
        </w:tabs>
        <w:ind w:left="1440"/>
      </w:pPr>
      <w:r>
        <w:t>Select a message for re-transmission (SE) — an asterisk is placed to the left of the message to indicate that it is selected.</w:t>
      </w:r>
    </w:p>
    <w:p w14:paraId="5CA21A0D" w14:textId="77777777" w:rsidR="00750867" w:rsidRDefault="00750867" w:rsidP="00F25F66">
      <w:pPr>
        <w:numPr>
          <w:ilvl w:val="0"/>
          <w:numId w:val="42"/>
        </w:numPr>
        <w:tabs>
          <w:tab w:val="clear" w:pos="360"/>
          <w:tab w:val="num" w:pos="1440"/>
        </w:tabs>
        <w:ind w:left="1440"/>
      </w:pPr>
      <w:r>
        <w:t>Deselect a message for re-transmission (DE).</w:t>
      </w:r>
    </w:p>
    <w:p w14:paraId="51CE3EF0" w14:textId="77777777" w:rsidR="00750867" w:rsidRDefault="00750867"/>
    <w:p w14:paraId="70514B56" w14:textId="77777777" w:rsidR="00750867" w:rsidRDefault="00750867">
      <w:pPr>
        <w:pStyle w:val="ScreenCapture9B"/>
        <w:ind w:left="720"/>
        <w:rPr>
          <w:noProof/>
        </w:rPr>
      </w:pPr>
    </w:p>
    <w:p w14:paraId="79C40D63" w14:textId="77777777" w:rsidR="00750867" w:rsidRDefault="00750867">
      <w:pPr>
        <w:pStyle w:val="ScreenCapture9B"/>
        <w:ind w:left="720"/>
        <w:rPr>
          <w:noProof/>
          <w:u w:val="single"/>
        </w:rPr>
      </w:pPr>
      <w:r>
        <w:rPr>
          <w:noProof/>
          <w:u w:val="single"/>
        </w:rPr>
        <w:t xml:space="preserve">HL7 Message Requeuer          </w:t>
      </w:r>
      <w:smartTag w:uri="urn:schemas-microsoft-com:office:smarttags" w:element="date">
        <w:smartTagPr>
          <w:attr w:name="Month" w:val="9"/>
          <w:attr w:name="Day" w:val="18"/>
          <w:attr w:name="Year" w:val="1995"/>
        </w:smartTagPr>
        <w:r>
          <w:rPr>
            <w:noProof/>
            <w:u w:val="single"/>
          </w:rPr>
          <w:t>Sep 18, 1995</w:t>
        </w:r>
      </w:smartTag>
      <w:r>
        <w:rPr>
          <w:noProof/>
          <w:u w:val="single"/>
        </w:rPr>
        <w:t xml:space="preserve"> </w:t>
      </w:r>
      <w:smartTag w:uri="urn:schemas-microsoft-com:office:smarttags" w:element="time">
        <w:smartTagPr>
          <w:attr w:name="Hour" w:val="13"/>
          <w:attr w:name="Minute" w:val="29"/>
        </w:smartTagPr>
        <w:r>
          <w:rPr>
            <w:noProof/>
            <w:u w:val="single"/>
          </w:rPr>
          <w:t>13:29:23</w:t>
        </w:r>
      </w:smartTag>
      <w:r>
        <w:rPr>
          <w:noProof/>
          <w:u w:val="single"/>
        </w:rPr>
        <w:t xml:space="preserve">          Page:    1 of    1</w:t>
      </w:r>
      <w:r>
        <w:rPr>
          <w:noProof/>
          <w:u w:val="single"/>
        </w:rPr>
        <w:tab/>
      </w:r>
    </w:p>
    <w:p w14:paraId="71428593" w14:textId="77777777" w:rsidR="00750867" w:rsidRDefault="00750867">
      <w:pPr>
        <w:pStyle w:val="ScreenCapture9B"/>
        <w:ind w:left="720"/>
        <w:rPr>
          <w:noProof/>
        </w:rPr>
      </w:pPr>
      <w:r>
        <w:rPr>
          <w:noProof/>
        </w:rPr>
        <w:t xml:space="preserve">                   Processed Messages in Logical Link                    </w:t>
      </w:r>
    </w:p>
    <w:p w14:paraId="200B46ED" w14:textId="77777777" w:rsidR="00750867" w:rsidRDefault="00750867">
      <w:pPr>
        <w:pStyle w:val="ScreenCapture9B"/>
        <w:ind w:left="720"/>
        <w:rPr>
          <w:noProof/>
        </w:rPr>
      </w:pPr>
    </w:p>
    <w:p w14:paraId="6BACA293" w14:textId="77777777" w:rsidR="00750867" w:rsidRDefault="00750867">
      <w:pPr>
        <w:pStyle w:val="ScreenCapture9B"/>
        <w:ind w:left="720"/>
        <w:rPr>
          <w:noProof/>
          <w:u w:val="single"/>
        </w:rPr>
      </w:pPr>
      <w:r>
        <w:rPr>
          <w:noProof/>
          <w:u w:val="single"/>
        </w:rPr>
        <w:t xml:space="preserve">  Number   Date Processed                   Remote DHCP Application            </w:t>
      </w:r>
      <w:r>
        <w:rPr>
          <w:noProof/>
          <w:u w:val="single"/>
        </w:rPr>
        <w:tab/>
      </w:r>
    </w:p>
    <w:p w14:paraId="58E5CF3F" w14:textId="77777777" w:rsidR="00750867" w:rsidRDefault="00750867">
      <w:pPr>
        <w:pStyle w:val="ScreenCapture9B"/>
        <w:ind w:left="720"/>
        <w:rPr>
          <w:noProof/>
        </w:rPr>
      </w:pPr>
      <w:r>
        <w:rPr>
          <w:noProof/>
        </w:rPr>
        <w:t xml:space="preserve">  1        JUN 22, 1995@14:27:08            ZADT RECEIVE                        </w:t>
      </w:r>
    </w:p>
    <w:p w14:paraId="034C88D2" w14:textId="77777777" w:rsidR="00750867" w:rsidRDefault="00750867">
      <w:pPr>
        <w:pStyle w:val="ScreenCapture9B"/>
        <w:ind w:left="720"/>
        <w:rPr>
          <w:noProof/>
        </w:rPr>
      </w:pPr>
    </w:p>
    <w:p w14:paraId="2A29871B" w14:textId="77777777" w:rsidR="00750867" w:rsidRDefault="00750867">
      <w:pPr>
        <w:pStyle w:val="ScreenCapture9B"/>
        <w:ind w:left="720"/>
        <w:rPr>
          <w:noProof/>
        </w:rPr>
      </w:pPr>
    </w:p>
    <w:p w14:paraId="1630CDBC" w14:textId="77777777" w:rsidR="00750867" w:rsidRDefault="00750867">
      <w:pPr>
        <w:pStyle w:val="ScreenCapture9B"/>
        <w:ind w:left="720"/>
        <w:rPr>
          <w:noProof/>
        </w:rPr>
      </w:pPr>
    </w:p>
    <w:p w14:paraId="6951753E" w14:textId="77777777" w:rsidR="00750867" w:rsidRDefault="00750867">
      <w:pPr>
        <w:pStyle w:val="ScreenCapture9B"/>
        <w:ind w:left="720"/>
        <w:rPr>
          <w:noProof/>
        </w:rPr>
      </w:pPr>
    </w:p>
    <w:p w14:paraId="750BC474" w14:textId="77777777" w:rsidR="00750867" w:rsidRDefault="00750867">
      <w:pPr>
        <w:pStyle w:val="ScreenCapture9B"/>
        <w:ind w:left="720"/>
        <w:rPr>
          <w:noProof/>
        </w:rPr>
      </w:pPr>
    </w:p>
    <w:p w14:paraId="5F7C9CC9" w14:textId="77777777" w:rsidR="00750867" w:rsidRDefault="00750867">
      <w:pPr>
        <w:pStyle w:val="ScreenCapture9B"/>
        <w:ind w:left="720"/>
        <w:rPr>
          <w:noProof/>
        </w:rPr>
      </w:pPr>
    </w:p>
    <w:p w14:paraId="4A97B498" w14:textId="77777777" w:rsidR="00750867" w:rsidRDefault="00750867">
      <w:pPr>
        <w:pStyle w:val="ScreenCapture9B"/>
        <w:ind w:left="720"/>
        <w:rPr>
          <w:noProof/>
        </w:rPr>
      </w:pPr>
    </w:p>
    <w:p w14:paraId="38F80270" w14:textId="77777777" w:rsidR="00750867" w:rsidRDefault="00750867">
      <w:pPr>
        <w:pStyle w:val="ScreenCapture9B"/>
        <w:ind w:left="720"/>
        <w:rPr>
          <w:noProof/>
        </w:rPr>
      </w:pPr>
    </w:p>
    <w:p w14:paraId="1D8246A6" w14:textId="77777777" w:rsidR="00750867" w:rsidRDefault="00750867">
      <w:pPr>
        <w:pStyle w:val="ScreenCapture9B"/>
        <w:ind w:left="720"/>
        <w:rPr>
          <w:noProof/>
        </w:rPr>
      </w:pPr>
      <w:r>
        <w:rPr>
          <w:noProof/>
        </w:rPr>
        <w:t xml:space="preserve">+         Enter ?? for more actions                                             </w:t>
      </w:r>
    </w:p>
    <w:p w14:paraId="29DD1E7B" w14:textId="77777777" w:rsidR="00750867" w:rsidRDefault="00750867">
      <w:pPr>
        <w:pStyle w:val="ScreenCapture9B"/>
        <w:ind w:left="720"/>
        <w:rPr>
          <w:noProof/>
        </w:rPr>
      </w:pPr>
      <w:r>
        <w:rPr>
          <w:noProof/>
        </w:rPr>
        <w:t>SE  Select Messages       DE  Deselect Messages     VM  View Message</w:t>
      </w:r>
    </w:p>
    <w:p w14:paraId="22E715CC" w14:textId="77777777" w:rsidR="00750867" w:rsidRDefault="00750867">
      <w:pPr>
        <w:pStyle w:val="ScreenCapture9B"/>
        <w:ind w:left="720"/>
        <w:rPr>
          <w:noProof/>
        </w:rPr>
      </w:pPr>
      <w:r>
        <w:rPr>
          <w:noProof/>
        </w:rPr>
        <w:t>Select Item(s): Quit//</w:t>
      </w:r>
      <w:r>
        <w:rPr>
          <w:b/>
          <w:bCs/>
          <w:noProof/>
        </w:rPr>
        <w:t xml:space="preserve"> SE</w:t>
      </w:r>
    </w:p>
    <w:p w14:paraId="163C0708" w14:textId="77777777" w:rsidR="00750867" w:rsidRDefault="00750867">
      <w:pPr>
        <w:pStyle w:val="ScreenCapture9B"/>
        <w:ind w:left="720"/>
        <w:rPr>
          <w:noProof/>
        </w:rPr>
      </w:pPr>
    </w:p>
    <w:p w14:paraId="17E6822B" w14:textId="77777777" w:rsidR="00750867" w:rsidRDefault="00750867">
      <w:pPr>
        <w:tabs>
          <w:tab w:val="left" w:pos="360"/>
        </w:tabs>
        <w:spacing w:after="120"/>
        <w:ind w:left="360" w:hanging="360"/>
      </w:pPr>
    </w:p>
    <w:p w14:paraId="011C714F" w14:textId="77777777" w:rsidR="00750867" w:rsidRDefault="00750867" w:rsidP="00F25F66">
      <w:pPr>
        <w:numPr>
          <w:ilvl w:val="0"/>
          <w:numId w:val="89"/>
        </w:numPr>
      </w:pPr>
      <w:r>
        <w:rPr>
          <w:i/>
          <w:iCs/>
        </w:rPr>
        <w:t>Number</w:t>
      </w:r>
      <w:r>
        <w:t xml:space="preserve"> - The number assigned to the message when it is enqueued into the FIFO queue</w:t>
      </w:r>
    </w:p>
    <w:p w14:paraId="3B339454" w14:textId="77777777" w:rsidR="00750867" w:rsidRDefault="00750867" w:rsidP="00F25F66">
      <w:pPr>
        <w:numPr>
          <w:ilvl w:val="0"/>
          <w:numId w:val="89"/>
        </w:numPr>
      </w:pPr>
      <w:r>
        <w:rPr>
          <w:i/>
          <w:iCs/>
        </w:rPr>
        <w:t>Date Processed</w:t>
      </w:r>
      <w:r>
        <w:t xml:space="preserve"> - The date and time the message was actually processed (sent or received).</w:t>
      </w:r>
    </w:p>
    <w:p w14:paraId="44CE2FEF" w14:textId="77777777" w:rsidR="00750867" w:rsidRDefault="00750867" w:rsidP="00F25F66">
      <w:pPr>
        <w:numPr>
          <w:ilvl w:val="0"/>
          <w:numId w:val="89"/>
        </w:numPr>
      </w:pPr>
      <w:r>
        <w:rPr>
          <w:i/>
          <w:iCs/>
        </w:rPr>
        <w:t>Remote DHCP Application</w:t>
      </w:r>
      <w:r>
        <w:t xml:space="preserve"> - The application with which you are exchanging information</w:t>
      </w:r>
    </w:p>
    <w:p w14:paraId="3511CBD3" w14:textId="77777777" w:rsidR="00750867" w:rsidRDefault="00750867"/>
    <w:p w14:paraId="06C53BFE" w14:textId="77777777" w:rsidR="00750867" w:rsidRDefault="00750867">
      <w:pPr>
        <w:tabs>
          <w:tab w:val="left" w:pos="720"/>
          <w:tab w:val="left" w:pos="1080"/>
        </w:tabs>
        <w:spacing w:after="120"/>
        <w:ind w:left="1080" w:hanging="360"/>
      </w:pPr>
      <w:r>
        <w:t>4.</w:t>
      </w:r>
      <w:r>
        <w:tab/>
        <w:t>When you choose QUIT to exit the "Processed Messages in Link" screen, you are prompted whether to actually retransmit any messages that you selected. If you answer Yes, a copy of the message is created and added to the "Out" queue for the link to retransmit.</w:t>
      </w:r>
      <w:r>
        <w:fldChar w:fldCharType="begin"/>
      </w:r>
      <w:r>
        <w:instrText xml:space="preserve"> XE "Troubleshooting" </w:instrText>
      </w:r>
      <w:r>
        <w:fldChar w:fldCharType="end"/>
      </w:r>
      <w:bookmarkEnd w:id="155"/>
      <w:r>
        <w:fldChar w:fldCharType="begin"/>
      </w:r>
      <w:r>
        <w:instrText xml:space="preserve"> XE "Requeuing Messages (non-TCP) option" \r "requeueingmessagesoption" </w:instrText>
      </w:r>
      <w:r>
        <w:fldChar w:fldCharType="end"/>
      </w:r>
    </w:p>
    <w:bookmarkEnd w:id="116"/>
    <w:p w14:paraId="579B26AF" w14:textId="77777777" w:rsidR="00750867" w:rsidRDefault="00750867">
      <w:pPr>
        <w:tabs>
          <w:tab w:val="left" w:pos="720"/>
          <w:tab w:val="left" w:pos="1080"/>
        </w:tabs>
        <w:spacing w:after="120"/>
        <w:ind w:left="1080" w:hanging="360"/>
      </w:pPr>
      <w:r>
        <w:br w:type="page"/>
      </w:r>
    </w:p>
    <w:p w14:paraId="7627F63E" w14:textId="77777777" w:rsidR="00750867" w:rsidRDefault="00750867">
      <w:pPr>
        <w:sectPr w:rsidR="00750867">
          <w:headerReference w:type="even" r:id="rId63"/>
          <w:headerReference w:type="default" r:id="rId64"/>
          <w:pgSz w:w="12240" w:h="15840"/>
          <w:pgMar w:top="1440" w:right="1440" w:bottom="1440" w:left="1440" w:header="720" w:footer="720" w:gutter="0"/>
          <w:pgNumType w:start="1" w:chapStyle="1"/>
          <w:cols w:space="720"/>
          <w:titlePg/>
        </w:sectPr>
      </w:pPr>
    </w:p>
    <w:p w14:paraId="761E8D39"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0D1CC8B5" w14:textId="77777777" w:rsidR="00750867" w:rsidRDefault="00750867">
      <w:pPr>
        <w:pStyle w:val="Heading1"/>
      </w:pPr>
      <w:bookmarkStart w:id="156" w:name="_Toc474221144"/>
      <w:bookmarkStart w:id="157" w:name="listeners"/>
      <w:r>
        <w:t>Managing TCP/IP Listener</w:t>
      </w:r>
      <w:bookmarkStart w:id="158" w:name="_Hlt455218373"/>
      <w:bookmarkEnd w:id="111"/>
      <w:bookmarkEnd w:id="158"/>
      <w:r>
        <w:t>s</w:t>
      </w:r>
      <w:bookmarkEnd w:id="156"/>
    </w:p>
    <w:p w14:paraId="244C8B1E" w14:textId="77777777" w:rsidR="00750867" w:rsidRDefault="00750867"/>
    <w:p w14:paraId="2781BCB1" w14:textId="77777777" w:rsidR="00750867" w:rsidRDefault="00750867">
      <w:bookmarkStart w:id="159" w:name="_Hlt453568353"/>
      <w:bookmarkEnd w:id="159"/>
    </w:p>
    <w:p w14:paraId="37308E05" w14:textId="77777777" w:rsidR="00750867" w:rsidRDefault="00750867">
      <w:pPr>
        <w:pStyle w:val="Heading2"/>
      </w:pPr>
      <w:bookmarkStart w:id="160" w:name="_Toc474221145"/>
      <w:r>
        <w:t>Introduction</w:t>
      </w:r>
      <w:bookmarkEnd w:id="160"/>
    </w:p>
    <w:p w14:paraId="5CC526BD" w14:textId="77777777" w:rsidR="00750867" w:rsidRDefault="00750867">
      <w:r>
        <w:rPr>
          <w:b/>
          <w:bCs/>
        </w:rPr>
        <w:t>V</w:t>
      </w:r>
      <w:r>
        <w:rPr>
          <w:i/>
          <w:iCs/>
        </w:rPr>
        <w:t>IST</w:t>
      </w:r>
      <w:r>
        <w:rPr>
          <w:b/>
          <w:bCs/>
        </w:rPr>
        <w:t>A</w:t>
      </w:r>
      <w:r>
        <w:t xml:space="preserve"> HL7 uses TCP/IP listeners to "listen" on a particular port for incoming TCP/IP connections from other systems. Listeners are necessary whenever another system in an interface needs to initiate a connection </w:t>
      </w:r>
      <w:r>
        <w:rPr>
          <w:b/>
          <w:bCs/>
        </w:rPr>
        <w:t>to</w:t>
      </w:r>
      <w:r>
        <w:t xml:space="preserve"> the </w:t>
      </w:r>
      <w:smartTag w:uri="urn:schemas-microsoft-com:office:smarttags" w:element="place">
        <w:r>
          <w:rPr>
            <w:b/>
            <w:bCs/>
          </w:rPr>
          <w:t>V</w:t>
        </w:r>
        <w:r>
          <w:rPr>
            <w:i/>
            <w:iCs/>
          </w:rPr>
          <w:t>IST</w:t>
        </w:r>
        <w:r>
          <w:rPr>
            <w:b/>
            <w:bCs/>
          </w:rPr>
          <w:t>A</w:t>
        </w:r>
      </w:smartTag>
      <w:r>
        <w:t xml:space="preserve"> system over TCP/IP.</w:t>
      </w:r>
    </w:p>
    <w:p w14:paraId="126C0119" w14:textId="77777777" w:rsidR="00750867" w:rsidRDefault="00750867"/>
    <w:p w14:paraId="5472C6CA" w14:textId="77777777" w:rsidR="00750867" w:rsidRDefault="00750867">
      <w:pPr>
        <w:rPr>
          <w:b/>
          <w:bCs/>
        </w:rPr>
      </w:pPr>
      <w:bookmarkStart w:id="161" w:name="_Toc453574403"/>
      <w:r>
        <w:rPr>
          <w:b/>
          <w:bCs/>
        </w:rPr>
        <w:t>Client and Server Roles in HL7 over TCP/IP</w:t>
      </w:r>
      <w:bookmarkEnd w:id="161"/>
    </w:p>
    <w:p w14:paraId="524121C0" w14:textId="77777777" w:rsidR="00750867" w:rsidRDefault="00750867">
      <w:pPr>
        <w:rPr>
          <w:b/>
          <w:bCs/>
        </w:rPr>
      </w:pPr>
    </w:p>
    <w:p w14:paraId="27B8B1F2" w14:textId="77777777" w:rsidR="00750867" w:rsidRDefault="00750867">
      <w:r>
        <w:t>Two separate sets of M code define the roles of client and server over TCP/IP channels:</w:t>
      </w:r>
    </w:p>
    <w:p w14:paraId="738F59AB" w14:textId="77777777" w:rsidR="00750867" w:rsidRDefault="00750867"/>
    <w:p w14:paraId="5D6FDD45" w14:textId="77777777" w:rsidR="00750867" w:rsidRDefault="00750867" w:rsidP="00F25F66">
      <w:pPr>
        <w:numPr>
          <w:ilvl w:val="0"/>
          <w:numId w:val="7"/>
        </w:numPr>
        <w:tabs>
          <w:tab w:val="clear" w:pos="1200"/>
          <w:tab w:val="num" w:pos="1440"/>
        </w:tabs>
        <w:ind w:left="1440"/>
      </w:pPr>
      <w:r>
        <w:t>Sending System = TCP Client (initiates connection to the Receiving System)</w:t>
      </w:r>
    </w:p>
    <w:p w14:paraId="27888C7D" w14:textId="77777777" w:rsidR="00750867" w:rsidRDefault="00750867" w:rsidP="00F25F66">
      <w:pPr>
        <w:numPr>
          <w:ilvl w:val="0"/>
          <w:numId w:val="7"/>
        </w:numPr>
        <w:tabs>
          <w:tab w:val="clear" w:pos="1200"/>
          <w:tab w:val="num" w:pos="1440"/>
        </w:tabs>
        <w:spacing w:after="120"/>
        <w:ind w:left="1440"/>
      </w:pPr>
      <w:r>
        <w:t>Receiving System = TCP Server (listens for connections)</w:t>
      </w:r>
    </w:p>
    <w:p w14:paraId="3C826AE1" w14:textId="77777777" w:rsidR="00750867" w:rsidRDefault="00750867">
      <w:pPr>
        <w:ind w:firstLine="900"/>
      </w:pPr>
    </w:p>
    <w:p w14:paraId="724B20E9" w14:textId="0F13F09C" w:rsidR="00750867" w:rsidRDefault="002041AA">
      <w:r>
        <w:rPr>
          <w:noProof/>
          <w:sz w:val="20"/>
        </w:rPr>
        <mc:AlternateContent>
          <mc:Choice Requires="wps">
            <w:drawing>
              <wp:anchor distT="0" distB="0" distL="114300" distR="114300" simplePos="0" relativeHeight="251637248" behindDoc="0" locked="0" layoutInCell="0" allowOverlap="1" wp14:anchorId="364B35A3" wp14:editId="7F71E5BB">
                <wp:simplePos x="0" y="0"/>
                <wp:positionH relativeFrom="column">
                  <wp:posOffset>3402330</wp:posOffset>
                </wp:positionH>
                <wp:positionV relativeFrom="paragraph">
                  <wp:posOffset>100330</wp:posOffset>
                </wp:positionV>
                <wp:extent cx="2191385" cy="2057400"/>
                <wp:effectExtent l="0" t="0" r="0" b="0"/>
                <wp:wrapNone/>
                <wp:docPr id="75"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E350" id="Rectangle 25" o:spid="_x0000_s1026" alt="&quot;&quot;" style="position:absolute;margin-left:267.9pt;margin-top:7.9pt;width:172.55pt;height:1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W7IAIAAD8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" o:allowincell="f"/>
            </w:pict>
          </mc:Fallback>
        </mc:AlternateContent>
      </w:r>
      <w:r>
        <w:rPr>
          <w:noProof/>
          <w:sz w:val="20"/>
        </w:rPr>
        <mc:AlternateContent>
          <mc:Choice Requires="wps">
            <w:drawing>
              <wp:anchor distT="0" distB="0" distL="114300" distR="114300" simplePos="0" relativeHeight="251640320" behindDoc="0" locked="0" layoutInCell="0" allowOverlap="1" wp14:anchorId="7E5582CE" wp14:editId="4F873CC1">
                <wp:simplePos x="0" y="0"/>
                <wp:positionH relativeFrom="column">
                  <wp:posOffset>859155</wp:posOffset>
                </wp:positionH>
                <wp:positionV relativeFrom="paragraph">
                  <wp:posOffset>100330</wp:posOffset>
                </wp:positionV>
                <wp:extent cx="2191385" cy="2057400"/>
                <wp:effectExtent l="0" t="0" r="0" b="0"/>
                <wp:wrapNone/>
                <wp:docPr id="7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581E9" id="Rectangle 24" o:spid="_x0000_s1026" alt="&quot;&quot;" style="position:absolute;margin-left:67.65pt;margin-top:7.9pt;width:172.55pt;height:1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5M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" o:allowincell="f"/>
            </w:pict>
          </mc:Fallback>
        </mc:AlternateContent>
      </w:r>
      <w:r>
        <w:rPr>
          <w:noProof/>
          <w:sz w:val="20"/>
        </w:rPr>
        <mc:AlternateContent>
          <mc:Choice Requires="wps">
            <w:drawing>
              <wp:anchor distT="0" distB="0" distL="114300" distR="114300" simplePos="0" relativeHeight="251641344" behindDoc="0" locked="0" layoutInCell="0" allowOverlap="1" wp14:anchorId="31881BD0" wp14:editId="65938E17">
                <wp:simplePos x="0" y="0"/>
                <wp:positionH relativeFrom="column">
                  <wp:posOffset>1415415</wp:posOffset>
                </wp:positionH>
                <wp:positionV relativeFrom="paragraph">
                  <wp:posOffset>96520</wp:posOffset>
                </wp:positionV>
                <wp:extent cx="1047750" cy="447675"/>
                <wp:effectExtent l="0" t="0" r="0" b="0"/>
                <wp:wrapNone/>
                <wp:docPr id="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108F" w14:textId="77777777" w:rsidR="00FD46BE" w:rsidRDefault="00FD46BE">
                            <w:pPr>
                              <w:ind w:left="0"/>
                              <w:jc w:val="center"/>
                              <w:rPr>
                                <w:sz w:val="20"/>
                                <w:szCs w:val="20"/>
                              </w:rPr>
                            </w:pPr>
                            <w:r>
                              <w:rPr>
                                <w:b/>
                                <w:bCs/>
                                <w:sz w:val="20"/>
                                <w:szCs w:val="20"/>
                              </w:rPr>
                              <w:t>Sending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81BD0" id="_x0000_t202" coordsize="21600,21600" o:spt="202" path="m,l,21600r21600,l21600,xe">
                <v:stroke joinstyle="miter"/>
                <v:path gradientshapeok="t" o:connecttype="rect"/>
              </v:shapetype>
              <v:shape id="Text Box 23" o:spid="_x0000_s1026" type="#_x0000_t202" style="position:absolute;left:0;text-align:left;margin-left:111.45pt;margin-top:7.6pt;width:82.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" o:allowincell="f" filled="f" stroked="f">
                <v:textbox>
                  <w:txbxContent>
                    <w:p w14:paraId="0852108F" w14:textId="77777777" w:rsidR="00FD46BE" w:rsidRDefault="00FD46BE">
                      <w:pPr>
                        <w:ind w:left="0"/>
                        <w:jc w:val="center"/>
                        <w:rPr>
                          <w:sz w:val="20"/>
                          <w:szCs w:val="20"/>
                        </w:rPr>
                      </w:pPr>
                      <w:r>
                        <w:rPr>
                          <w:b/>
                          <w:bCs/>
                          <w:sz w:val="20"/>
                          <w:szCs w:val="20"/>
                        </w:rPr>
                        <w:t>Sending System</w:t>
                      </w:r>
                    </w:p>
                  </w:txbxContent>
                </v:textbox>
              </v:shape>
            </w:pict>
          </mc:Fallback>
        </mc:AlternateContent>
      </w:r>
      <w:r>
        <w:rPr>
          <w:noProof/>
          <w:sz w:val="20"/>
        </w:rPr>
        <mc:AlternateContent>
          <mc:Choice Requires="wps">
            <w:drawing>
              <wp:anchor distT="0" distB="0" distL="114300" distR="114300" simplePos="0" relativeHeight="251638272" behindDoc="0" locked="0" layoutInCell="0" allowOverlap="1" wp14:anchorId="4D9FC185" wp14:editId="453133D3">
                <wp:simplePos x="0" y="0"/>
                <wp:positionH relativeFrom="column">
                  <wp:posOffset>3980815</wp:posOffset>
                </wp:positionH>
                <wp:positionV relativeFrom="paragraph">
                  <wp:posOffset>106680</wp:posOffset>
                </wp:positionV>
                <wp:extent cx="1073150" cy="407670"/>
                <wp:effectExtent l="0" t="0" r="0" b="0"/>
                <wp:wrapNone/>
                <wp:docPr id="7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444F" w14:textId="77777777" w:rsidR="00FD46BE" w:rsidRDefault="00FD46BE">
                            <w:pPr>
                              <w:ind w:left="0"/>
                              <w:jc w:val="center"/>
                              <w:rPr>
                                <w:sz w:val="20"/>
                                <w:szCs w:val="20"/>
                              </w:rPr>
                            </w:pPr>
                            <w:r>
                              <w:rPr>
                                <w:b/>
                                <w:bCs/>
                                <w:sz w:val="20"/>
                                <w:szCs w:val="20"/>
                              </w:rPr>
                              <w:t>Receiving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C185" id="Text Box 26" o:spid="_x0000_s1027" type="#_x0000_t202" style="position:absolute;left:0;text-align:left;margin-left:313.45pt;margin-top:8.4pt;width:84.5pt;height:3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" o:allowincell="f" filled="f" stroked="f">
                <v:textbox>
                  <w:txbxContent>
                    <w:p w14:paraId="1443444F" w14:textId="77777777" w:rsidR="00FD46BE" w:rsidRDefault="00FD46BE">
                      <w:pPr>
                        <w:ind w:left="0"/>
                        <w:jc w:val="center"/>
                        <w:rPr>
                          <w:sz w:val="20"/>
                          <w:szCs w:val="20"/>
                        </w:rPr>
                      </w:pPr>
                      <w:r>
                        <w:rPr>
                          <w:b/>
                          <w:bCs/>
                          <w:sz w:val="20"/>
                          <w:szCs w:val="20"/>
                        </w:rPr>
                        <w:t>Receiving System</w:t>
                      </w:r>
                    </w:p>
                  </w:txbxContent>
                </v:textbox>
              </v:shape>
            </w:pict>
          </mc:Fallback>
        </mc:AlternateContent>
      </w:r>
    </w:p>
    <w:p w14:paraId="473A8F6B" w14:textId="77777777" w:rsidR="00750867" w:rsidRDefault="00750867"/>
    <w:p w14:paraId="2C9CD09E" w14:textId="5ED81C01" w:rsidR="00750867" w:rsidRDefault="002041AA">
      <w:r>
        <w:rPr>
          <w:noProof/>
          <w:sz w:val="20"/>
        </w:rPr>
        <mc:AlternateContent>
          <mc:Choice Requires="wps">
            <w:drawing>
              <wp:anchor distT="0" distB="0" distL="114300" distR="114300" simplePos="0" relativeHeight="251644416" behindDoc="0" locked="0" layoutInCell="0" allowOverlap="1" wp14:anchorId="04CFE5AF" wp14:editId="3340FA89">
                <wp:simplePos x="0" y="0"/>
                <wp:positionH relativeFrom="column">
                  <wp:posOffset>3476625</wp:posOffset>
                </wp:positionH>
                <wp:positionV relativeFrom="paragraph">
                  <wp:posOffset>168275</wp:posOffset>
                </wp:positionV>
                <wp:extent cx="2038350" cy="1734185"/>
                <wp:effectExtent l="0" t="0" r="0" b="0"/>
                <wp:wrapNone/>
                <wp:docPr id="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44195" w14:textId="77777777" w:rsidR="00FD46BE" w:rsidRDefault="00FD46BE" w:rsidP="00F25F66">
                            <w:pPr>
                              <w:numPr>
                                <w:ilvl w:val="0"/>
                                <w:numId w:val="16"/>
                              </w:numPr>
                              <w:spacing w:after="120"/>
                              <w:rPr>
                                <w:sz w:val="20"/>
                                <w:szCs w:val="20"/>
                              </w:rPr>
                            </w:pPr>
                            <w:r>
                              <w:rPr>
                                <w:sz w:val="20"/>
                                <w:szCs w:val="20"/>
                              </w:rPr>
                              <w:t>Continuously listens for connection requests</w:t>
                            </w:r>
                          </w:p>
                          <w:p w14:paraId="4094F1EE" w14:textId="77777777" w:rsidR="00FD46BE" w:rsidRDefault="00FD46BE" w:rsidP="00F25F66">
                            <w:pPr>
                              <w:numPr>
                                <w:ilvl w:val="0"/>
                                <w:numId w:val="16"/>
                              </w:numPr>
                              <w:spacing w:after="120"/>
                              <w:rPr>
                                <w:sz w:val="20"/>
                                <w:szCs w:val="20"/>
                              </w:rPr>
                            </w:pPr>
                            <w:r>
                              <w:rPr>
                                <w:sz w:val="20"/>
                                <w:szCs w:val="20"/>
                              </w:rPr>
                              <w:t>Grants connections</w:t>
                            </w:r>
                          </w:p>
                          <w:p w14:paraId="2D121A85" w14:textId="77777777" w:rsidR="00FD46BE" w:rsidRDefault="00FD46BE" w:rsidP="00F25F66">
                            <w:pPr>
                              <w:numPr>
                                <w:ilvl w:val="0"/>
                                <w:numId w:val="16"/>
                              </w:numPr>
                              <w:spacing w:after="120"/>
                              <w:rPr>
                                <w:sz w:val="20"/>
                                <w:szCs w:val="20"/>
                              </w:rPr>
                            </w:pPr>
                            <w:r>
                              <w:rPr>
                                <w:sz w:val="20"/>
                                <w:szCs w:val="20"/>
                              </w:rPr>
                              <w:t>Receives HL7 message data stream from client</w:t>
                            </w:r>
                          </w:p>
                          <w:p w14:paraId="2A9018BD" w14:textId="77777777" w:rsidR="00FD46BE" w:rsidRDefault="00FD46BE" w:rsidP="00F25F66">
                            <w:pPr>
                              <w:numPr>
                                <w:ilvl w:val="0"/>
                                <w:numId w:val="16"/>
                              </w:numPr>
                              <w:spacing w:after="120"/>
                              <w:rPr>
                                <w:sz w:val="20"/>
                                <w:szCs w:val="20"/>
                              </w:rPr>
                            </w:pPr>
                            <w:r>
                              <w:rPr>
                                <w:sz w:val="20"/>
                                <w:szCs w:val="20"/>
                              </w:rPr>
                              <w:t>Calls application to process message</w:t>
                            </w:r>
                          </w:p>
                          <w:p w14:paraId="7511DBE1" w14:textId="77777777" w:rsidR="00FD46BE" w:rsidRDefault="00FD46BE" w:rsidP="00F25F66">
                            <w:pPr>
                              <w:numPr>
                                <w:ilvl w:val="0"/>
                                <w:numId w:val="16"/>
                              </w:numPr>
                              <w:spacing w:after="120"/>
                              <w:rPr>
                                <w:sz w:val="20"/>
                                <w:szCs w:val="20"/>
                              </w:rPr>
                            </w:pPr>
                            <w:r>
                              <w:rPr>
                                <w:sz w:val="20"/>
                                <w:szCs w:val="20"/>
                              </w:rPr>
                              <w:t>Returns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E5AF" id="Text Box 27" o:spid="_x0000_s1028" type="#_x0000_t202" style="position:absolute;left:0;text-align:left;margin-left:273.75pt;margin-top:13.25pt;width:160.5pt;height:136.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" o:allowincell="f" filled="f" stroked="f">
                <v:textbox>
                  <w:txbxContent>
                    <w:p w14:paraId="67444195" w14:textId="77777777" w:rsidR="00FD46BE" w:rsidRDefault="00FD46BE" w:rsidP="00F25F66">
                      <w:pPr>
                        <w:numPr>
                          <w:ilvl w:val="0"/>
                          <w:numId w:val="16"/>
                        </w:numPr>
                        <w:spacing w:after="120"/>
                        <w:rPr>
                          <w:sz w:val="20"/>
                          <w:szCs w:val="20"/>
                        </w:rPr>
                      </w:pPr>
                      <w:r>
                        <w:rPr>
                          <w:sz w:val="20"/>
                          <w:szCs w:val="20"/>
                        </w:rPr>
                        <w:t>Continuously listens for connection requests</w:t>
                      </w:r>
                    </w:p>
                    <w:p w14:paraId="4094F1EE" w14:textId="77777777" w:rsidR="00FD46BE" w:rsidRDefault="00FD46BE" w:rsidP="00F25F66">
                      <w:pPr>
                        <w:numPr>
                          <w:ilvl w:val="0"/>
                          <w:numId w:val="16"/>
                        </w:numPr>
                        <w:spacing w:after="120"/>
                        <w:rPr>
                          <w:sz w:val="20"/>
                          <w:szCs w:val="20"/>
                        </w:rPr>
                      </w:pPr>
                      <w:r>
                        <w:rPr>
                          <w:sz w:val="20"/>
                          <w:szCs w:val="20"/>
                        </w:rPr>
                        <w:t>Grants connections</w:t>
                      </w:r>
                    </w:p>
                    <w:p w14:paraId="2D121A85" w14:textId="77777777" w:rsidR="00FD46BE" w:rsidRDefault="00FD46BE" w:rsidP="00F25F66">
                      <w:pPr>
                        <w:numPr>
                          <w:ilvl w:val="0"/>
                          <w:numId w:val="16"/>
                        </w:numPr>
                        <w:spacing w:after="120"/>
                        <w:rPr>
                          <w:sz w:val="20"/>
                          <w:szCs w:val="20"/>
                        </w:rPr>
                      </w:pPr>
                      <w:r>
                        <w:rPr>
                          <w:sz w:val="20"/>
                          <w:szCs w:val="20"/>
                        </w:rPr>
                        <w:t>Receives HL7 message data stream from client</w:t>
                      </w:r>
                    </w:p>
                    <w:p w14:paraId="2A9018BD" w14:textId="77777777" w:rsidR="00FD46BE" w:rsidRDefault="00FD46BE" w:rsidP="00F25F66">
                      <w:pPr>
                        <w:numPr>
                          <w:ilvl w:val="0"/>
                          <w:numId w:val="16"/>
                        </w:numPr>
                        <w:spacing w:after="120"/>
                        <w:rPr>
                          <w:sz w:val="20"/>
                          <w:szCs w:val="20"/>
                        </w:rPr>
                      </w:pPr>
                      <w:r>
                        <w:rPr>
                          <w:sz w:val="20"/>
                          <w:szCs w:val="20"/>
                        </w:rPr>
                        <w:t>Calls application to process message</w:t>
                      </w:r>
                    </w:p>
                    <w:p w14:paraId="7511DBE1" w14:textId="77777777" w:rsidR="00FD46BE" w:rsidRDefault="00FD46BE" w:rsidP="00F25F66">
                      <w:pPr>
                        <w:numPr>
                          <w:ilvl w:val="0"/>
                          <w:numId w:val="16"/>
                        </w:numPr>
                        <w:spacing w:after="120"/>
                        <w:rPr>
                          <w:sz w:val="20"/>
                          <w:szCs w:val="20"/>
                        </w:rPr>
                      </w:pPr>
                      <w:r>
                        <w:rPr>
                          <w:sz w:val="20"/>
                          <w:szCs w:val="20"/>
                        </w:rPr>
                        <w:t>Returns acknowledgement</w:t>
                      </w:r>
                    </w:p>
                  </w:txbxContent>
                </v:textbox>
              </v:shape>
            </w:pict>
          </mc:Fallback>
        </mc:AlternateContent>
      </w:r>
    </w:p>
    <w:p w14:paraId="16FC0196" w14:textId="7B97E07A" w:rsidR="00750867" w:rsidRDefault="002041AA">
      <w:r>
        <w:rPr>
          <w:noProof/>
          <w:sz w:val="20"/>
        </w:rPr>
        <mc:AlternateContent>
          <mc:Choice Requires="wps">
            <w:drawing>
              <wp:anchor distT="0" distB="0" distL="114300" distR="114300" simplePos="0" relativeHeight="251643392" behindDoc="0" locked="0" layoutInCell="0" allowOverlap="1" wp14:anchorId="36AB204C" wp14:editId="6680F084">
                <wp:simplePos x="0" y="0"/>
                <wp:positionH relativeFrom="column">
                  <wp:posOffset>952500</wp:posOffset>
                </wp:positionH>
                <wp:positionV relativeFrom="paragraph">
                  <wp:posOffset>7620</wp:posOffset>
                </wp:positionV>
                <wp:extent cx="2038350" cy="1743710"/>
                <wp:effectExtent l="0" t="0" r="0" b="0"/>
                <wp:wrapNone/>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E405" w14:textId="77777777" w:rsidR="00FD46BE" w:rsidRDefault="00FD46BE" w:rsidP="00F25F66">
                            <w:pPr>
                              <w:numPr>
                                <w:ilvl w:val="0"/>
                                <w:numId w:val="15"/>
                              </w:numPr>
                              <w:spacing w:after="120"/>
                              <w:rPr>
                                <w:sz w:val="20"/>
                                <w:szCs w:val="20"/>
                              </w:rPr>
                            </w:pPr>
                            <w:r>
                              <w:rPr>
                                <w:sz w:val="20"/>
                                <w:szCs w:val="20"/>
                              </w:rPr>
                              <w:t>Requests to connect to the receiver system</w:t>
                            </w:r>
                          </w:p>
                          <w:p w14:paraId="74458AA6" w14:textId="77777777" w:rsidR="00FD46BE" w:rsidRDefault="00FD46BE" w:rsidP="00F25F66">
                            <w:pPr>
                              <w:numPr>
                                <w:ilvl w:val="0"/>
                                <w:numId w:val="15"/>
                              </w:numPr>
                              <w:spacing w:after="120"/>
                              <w:rPr>
                                <w:sz w:val="20"/>
                                <w:szCs w:val="20"/>
                              </w:rPr>
                            </w:pPr>
                            <w:r>
                              <w:rPr>
                                <w:sz w:val="20"/>
                                <w:szCs w:val="20"/>
                              </w:rPr>
                              <w:t>Connects to the receiver</w:t>
                            </w:r>
                          </w:p>
                          <w:p w14:paraId="2AE505A8" w14:textId="77777777" w:rsidR="00FD46BE" w:rsidRDefault="00FD46BE" w:rsidP="00F25F66">
                            <w:pPr>
                              <w:numPr>
                                <w:ilvl w:val="0"/>
                                <w:numId w:val="15"/>
                              </w:numPr>
                              <w:spacing w:after="120"/>
                              <w:rPr>
                                <w:sz w:val="20"/>
                                <w:szCs w:val="20"/>
                              </w:rPr>
                            </w:pPr>
                            <w:r>
                              <w:rPr>
                                <w:sz w:val="20"/>
                                <w:szCs w:val="20"/>
                              </w:rPr>
                              <w:t xml:space="preserve">Sends HL7 message data stream to the receiver </w:t>
                            </w:r>
                          </w:p>
                          <w:p w14:paraId="2F16C18B" w14:textId="77777777" w:rsidR="00FD46BE" w:rsidRDefault="00FD46BE" w:rsidP="00F25F66">
                            <w:pPr>
                              <w:numPr>
                                <w:ilvl w:val="0"/>
                                <w:numId w:val="15"/>
                              </w:numPr>
                              <w:spacing w:after="120"/>
                              <w:rPr>
                                <w:sz w:val="20"/>
                                <w:szCs w:val="20"/>
                              </w:rPr>
                            </w:pPr>
                            <w:r>
                              <w:rPr>
                                <w:sz w:val="20"/>
                                <w:szCs w:val="20"/>
                              </w:rPr>
                              <w:t>Waits for acknowledgement.</w:t>
                            </w:r>
                          </w:p>
                          <w:p w14:paraId="170BBE3A" w14:textId="77777777" w:rsidR="00FD46BE" w:rsidRDefault="00FD46BE" w:rsidP="00F25F66">
                            <w:pPr>
                              <w:numPr>
                                <w:ilvl w:val="0"/>
                                <w:numId w:val="15"/>
                              </w:numPr>
                              <w:spacing w:after="120"/>
                              <w:rPr>
                                <w:sz w:val="20"/>
                                <w:szCs w:val="20"/>
                              </w:rPr>
                            </w:pPr>
                            <w:r>
                              <w:rPr>
                                <w:sz w:val="20"/>
                                <w:szCs w:val="20"/>
                              </w:rPr>
                              <w:t>Disconnects (if connection is not persistent)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204C" id="Text Box 28" o:spid="_x0000_s1029" type="#_x0000_t202" style="position:absolute;left:0;text-align:left;margin-left:75pt;margin-top:.6pt;width:160.5pt;height:137.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" o:allowincell="f" filled="f" stroked="f">
                <v:textbox>
                  <w:txbxContent>
                    <w:p w14:paraId="6871E405" w14:textId="77777777" w:rsidR="00FD46BE" w:rsidRDefault="00FD46BE" w:rsidP="00F25F66">
                      <w:pPr>
                        <w:numPr>
                          <w:ilvl w:val="0"/>
                          <w:numId w:val="15"/>
                        </w:numPr>
                        <w:spacing w:after="120"/>
                        <w:rPr>
                          <w:sz w:val="20"/>
                          <w:szCs w:val="20"/>
                        </w:rPr>
                      </w:pPr>
                      <w:r>
                        <w:rPr>
                          <w:sz w:val="20"/>
                          <w:szCs w:val="20"/>
                        </w:rPr>
                        <w:t>Requests to connect to the receiver system</w:t>
                      </w:r>
                    </w:p>
                    <w:p w14:paraId="74458AA6" w14:textId="77777777" w:rsidR="00FD46BE" w:rsidRDefault="00FD46BE" w:rsidP="00F25F66">
                      <w:pPr>
                        <w:numPr>
                          <w:ilvl w:val="0"/>
                          <w:numId w:val="15"/>
                        </w:numPr>
                        <w:spacing w:after="120"/>
                        <w:rPr>
                          <w:sz w:val="20"/>
                          <w:szCs w:val="20"/>
                        </w:rPr>
                      </w:pPr>
                      <w:r>
                        <w:rPr>
                          <w:sz w:val="20"/>
                          <w:szCs w:val="20"/>
                        </w:rPr>
                        <w:t>Connects to the receiver</w:t>
                      </w:r>
                    </w:p>
                    <w:p w14:paraId="2AE505A8" w14:textId="77777777" w:rsidR="00FD46BE" w:rsidRDefault="00FD46BE" w:rsidP="00F25F66">
                      <w:pPr>
                        <w:numPr>
                          <w:ilvl w:val="0"/>
                          <w:numId w:val="15"/>
                        </w:numPr>
                        <w:spacing w:after="120"/>
                        <w:rPr>
                          <w:sz w:val="20"/>
                          <w:szCs w:val="20"/>
                        </w:rPr>
                      </w:pPr>
                      <w:r>
                        <w:rPr>
                          <w:sz w:val="20"/>
                          <w:szCs w:val="20"/>
                        </w:rPr>
                        <w:t xml:space="preserve">Sends HL7 message data stream to the receiver </w:t>
                      </w:r>
                    </w:p>
                    <w:p w14:paraId="2F16C18B" w14:textId="77777777" w:rsidR="00FD46BE" w:rsidRDefault="00FD46BE" w:rsidP="00F25F66">
                      <w:pPr>
                        <w:numPr>
                          <w:ilvl w:val="0"/>
                          <w:numId w:val="15"/>
                        </w:numPr>
                        <w:spacing w:after="120"/>
                        <w:rPr>
                          <w:sz w:val="20"/>
                          <w:szCs w:val="20"/>
                        </w:rPr>
                      </w:pPr>
                      <w:r>
                        <w:rPr>
                          <w:sz w:val="20"/>
                          <w:szCs w:val="20"/>
                        </w:rPr>
                        <w:t>Waits for acknowledgement.</w:t>
                      </w:r>
                    </w:p>
                    <w:p w14:paraId="170BBE3A" w14:textId="77777777" w:rsidR="00FD46BE" w:rsidRDefault="00FD46BE" w:rsidP="00F25F66">
                      <w:pPr>
                        <w:numPr>
                          <w:ilvl w:val="0"/>
                          <w:numId w:val="15"/>
                        </w:numPr>
                        <w:spacing w:after="120"/>
                        <w:rPr>
                          <w:sz w:val="20"/>
                          <w:szCs w:val="20"/>
                        </w:rPr>
                      </w:pPr>
                      <w:r>
                        <w:rPr>
                          <w:sz w:val="20"/>
                          <w:szCs w:val="20"/>
                        </w:rPr>
                        <w:t>Disconnects (if connection is not persistent)</w:t>
                      </w:r>
                    </w:p>
                  </w:txbxContent>
                </v:textbox>
              </v:shape>
            </w:pict>
          </mc:Fallback>
        </mc:AlternateContent>
      </w:r>
    </w:p>
    <w:p w14:paraId="5CD59635" w14:textId="77777777" w:rsidR="00750867" w:rsidRDefault="00750867"/>
    <w:p w14:paraId="08F04A5F" w14:textId="270E8476" w:rsidR="00750867" w:rsidRDefault="002041AA">
      <w:r>
        <w:rPr>
          <w:noProof/>
          <w:sz w:val="20"/>
        </w:rPr>
        <mc:AlternateContent>
          <mc:Choice Requires="wps">
            <w:drawing>
              <wp:anchor distT="0" distB="0" distL="114300" distR="114300" simplePos="0" relativeHeight="251639296" behindDoc="0" locked="0" layoutInCell="0" allowOverlap="1" wp14:anchorId="5E02E683" wp14:editId="35B2CA7A">
                <wp:simplePos x="0" y="0"/>
                <wp:positionH relativeFrom="column">
                  <wp:posOffset>2604135</wp:posOffset>
                </wp:positionH>
                <wp:positionV relativeFrom="paragraph">
                  <wp:posOffset>41910</wp:posOffset>
                </wp:positionV>
                <wp:extent cx="638175" cy="281305"/>
                <wp:effectExtent l="0" t="0" r="0" b="0"/>
                <wp:wrapNone/>
                <wp:docPr id="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D4E89" w14:textId="77777777" w:rsidR="00FD46BE" w:rsidRDefault="00FD46BE">
                            <w:r>
                              <w:t>TCP/IP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E683" id="Text Box 29" o:spid="_x0000_s1030" type="#_x0000_t202" style="position:absolute;left:0;text-align:left;margin-left:205.05pt;margin-top:3.3pt;width:50.25pt;height:22.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" o:allowincell="f" filled="f" stroked="f">
                <v:textbox>
                  <w:txbxContent>
                    <w:p w14:paraId="243D4E89" w14:textId="77777777" w:rsidR="00FD46BE" w:rsidRDefault="00FD46BE">
                      <w:r>
                        <w:t>TCP/IP</w:t>
                      </w:r>
                    </w:p>
                  </w:txbxContent>
                </v:textbox>
              </v:shape>
            </w:pict>
          </mc:Fallback>
        </mc:AlternateContent>
      </w:r>
    </w:p>
    <w:p w14:paraId="0561CD32" w14:textId="69179E21" w:rsidR="00750867" w:rsidRDefault="002041AA">
      <w:r>
        <w:rPr>
          <w:noProof/>
          <w:sz w:val="20"/>
        </w:rPr>
        <mc:AlternateContent>
          <mc:Choice Requires="wps">
            <w:drawing>
              <wp:anchor distT="0" distB="0" distL="114300" distR="114300" simplePos="0" relativeHeight="251642368" behindDoc="0" locked="0" layoutInCell="0" allowOverlap="1" wp14:anchorId="305226CD" wp14:editId="70A5FA45">
                <wp:simplePos x="0" y="0"/>
                <wp:positionH relativeFrom="column">
                  <wp:posOffset>3059430</wp:posOffset>
                </wp:positionH>
                <wp:positionV relativeFrom="paragraph">
                  <wp:posOffset>123190</wp:posOffset>
                </wp:positionV>
                <wp:extent cx="354965" cy="0"/>
                <wp:effectExtent l="0" t="0" r="0" b="0"/>
                <wp:wrapNone/>
                <wp:docPr id="68"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9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1680" id="Line 30" o:spid="_x0000_s1026" alt="&quot;&quot;"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9.7pt" to="268.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" o:allowincell="f">
                <v:stroke startarrow="block" endarrow="block"/>
              </v:line>
            </w:pict>
          </mc:Fallback>
        </mc:AlternateContent>
      </w:r>
    </w:p>
    <w:p w14:paraId="1409B0DD" w14:textId="77777777" w:rsidR="00750867" w:rsidRDefault="00750867"/>
    <w:p w14:paraId="52D2BC84" w14:textId="77777777" w:rsidR="00750867" w:rsidRDefault="00750867"/>
    <w:p w14:paraId="7996F090" w14:textId="77777777" w:rsidR="00750867" w:rsidRDefault="00750867"/>
    <w:p w14:paraId="2E97B1A2" w14:textId="77777777" w:rsidR="00750867" w:rsidRDefault="00750867"/>
    <w:p w14:paraId="0C866E4B" w14:textId="77777777" w:rsidR="00750867" w:rsidRDefault="00750867"/>
    <w:p w14:paraId="1C41EFF1" w14:textId="77777777" w:rsidR="00750867" w:rsidRDefault="00750867"/>
    <w:p w14:paraId="289EA8F9" w14:textId="77777777" w:rsidR="00750867" w:rsidRDefault="00750867"/>
    <w:p w14:paraId="69C529AD" w14:textId="77777777" w:rsidR="00750867" w:rsidRDefault="00750867"/>
    <w:p w14:paraId="4BDCCE27" w14:textId="77777777" w:rsidR="00750867" w:rsidRDefault="00750867">
      <w:bookmarkStart w:id="162" w:name="_Toc435853634"/>
      <w:bookmarkStart w:id="163" w:name="_Toc453574404"/>
    </w:p>
    <w:p w14:paraId="70DD951E" w14:textId="77777777" w:rsidR="00750867" w:rsidRDefault="00750867">
      <w:pPr>
        <w:pStyle w:val="Heading3"/>
      </w:pPr>
      <w:bookmarkStart w:id="164" w:name="_Toc435853635"/>
      <w:bookmarkStart w:id="165" w:name="_Toc453574405"/>
      <w:bookmarkStart w:id="166" w:name="_Toc455220080"/>
      <w:bookmarkEnd w:id="162"/>
      <w:bookmarkEnd w:id="163"/>
      <w:r>
        <w:t>Requirements for System</w:t>
      </w:r>
      <w:bookmarkEnd w:id="164"/>
      <w:bookmarkEnd w:id="165"/>
      <w:r>
        <w:t xml:space="preserve">s connecting to a </w:t>
      </w:r>
      <w:smartTag w:uri="urn:schemas-microsoft-com:office:smarttags" w:element="place">
        <w:r>
          <w:t>V</w:t>
        </w:r>
        <w:r>
          <w:rPr>
            <w:i/>
            <w:iCs/>
          </w:rPr>
          <w:t>IST</w:t>
        </w:r>
        <w:r>
          <w:t>A</w:t>
        </w:r>
      </w:smartTag>
      <w:r>
        <w:t xml:space="preserve"> System using TCP/IP</w:t>
      </w:r>
    </w:p>
    <w:p w14:paraId="7FAE8FC3" w14:textId="77777777" w:rsidR="00750867" w:rsidRDefault="00750867"/>
    <w:p w14:paraId="66CE3362" w14:textId="77777777" w:rsidR="00750867" w:rsidRDefault="00750867">
      <w:r>
        <w:t xml:space="preserve">If the target system connecting to </w:t>
      </w:r>
      <w:smartTag w:uri="urn:schemas-microsoft-com:office:smarttags" w:element="place">
        <w:r>
          <w:rPr>
            <w:b/>
            <w:bCs/>
          </w:rPr>
          <w:t>V</w:t>
        </w:r>
        <w:r>
          <w:rPr>
            <w:i/>
            <w:iCs/>
          </w:rPr>
          <w:t>IST</w:t>
        </w:r>
        <w:r>
          <w:rPr>
            <w:b/>
            <w:bCs/>
          </w:rPr>
          <w:t>A</w:t>
        </w:r>
      </w:smartTag>
      <w:r>
        <w:t xml:space="preserve"> is not a </w:t>
      </w:r>
      <w:smartTag w:uri="urn:schemas-microsoft-com:office:smarttags" w:element="place">
        <w:r>
          <w:rPr>
            <w:b/>
            <w:bCs/>
          </w:rPr>
          <w:t>V</w:t>
        </w:r>
        <w:r>
          <w:rPr>
            <w:i/>
            <w:iCs/>
          </w:rPr>
          <w:t>IST</w:t>
        </w:r>
        <w:r>
          <w:rPr>
            <w:b/>
            <w:bCs/>
          </w:rPr>
          <w:t>A</w:t>
        </w:r>
      </w:smartTag>
      <w:r>
        <w:t xml:space="preserve"> system, it must support synchronous bi-directional TCP/IP transactions. This means that when a message is sent over a line, the expected response to that message is returned immediately, over the same open line. The sending system does not initiate a new transaction until the current transaction is completed. The receiving system must respond to the original message without attempting to initiate a new transaction. If </w:t>
      </w:r>
      <w:smartTag w:uri="urn:schemas-microsoft-com:office:smarttags" w:element="place">
        <w:r>
          <w:rPr>
            <w:b/>
            <w:bCs/>
          </w:rPr>
          <w:t>V</w:t>
        </w:r>
        <w:r>
          <w:rPr>
            <w:i/>
            <w:iCs/>
          </w:rPr>
          <w:t>IST</w:t>
        </w:r>
        <w:r>
          <w:rPr>
            <w:b/>
            <w:bCs/>
          </w:rPr>
          <w:t>A</w:t>
        </w:r>
      </w:smartTag>
      <w:r>
        <w:t xml:space="preserve"> is to connect to the target system, the target system must have its own TCP/IP listener process that responds to connection requests.</w:t>
      </w:r>
    </w:p>
    <w:p w14:paraId="0F962712" w14:textId="77777777" w:rsidR="00750867" w:rsidRDefault="00750867"/>
    <w:p w14:paraId="0E65A9AB" w14:textId="77777777" w:rsidR="00750867" w:rsidRDefault="00750867">
      <w:r>
        <w:t xml:space="preserve">The listener doesn't "turn around" its connection to initiate a new transaction in the opposite direction. If there are messages to </w:t>
      </w:r>
      <w:r>
        <w:rPr>
          <w:i/>
          <w:iCs/>
        </w:rPr>
        <w:t xml:space="preserve">send </w:t>
      </w:r>
      <w:r>
        <w:t xml:space="preserve">from the listener's system to the connected client's system, </w:t>
      </w:r>
      <w:r>
        <w:lastRenderedPageBreak/>
        <w:t xml:space="preserve">the listener's system must itself initiate a new "client" connection in the opposite direction to deliver those messages. </w:t>
      </w:r>
    </w:p>
    <w:p w14:paraId="6D2ACD93" w14:textId="77777777" w:rsidR="00750867" w:rsidRDefault="00750867"/>
    <w:p w14:paraId="1E1D730C" w14:textId="77777777" w:rsidR="00750867" w:rsidRDefault="00750867">
      <w:r>
        <w:t xml:space="preserve">The TCP/IP connection can itself be </w:t>
      </w:r>
      <w:r>
        <w:rPr>
          <w:i/>
          <w:iCs/>
        </w:rPr>
        <w:t>persistent</w:t>
      </w:r>
      <w:r>
        <w:t xml:space="preserve"> or </w:t>
      </w:r>
      <w:r>
        <w:rPr>
          <w:i/>
          <w:iCs/>
        </w:rPr>
        <w:t>non-persistent</w:t>
      </w:r>
      <w:r>
        <w:t>. This is determined by the connecting system. If the connecting system drops the connection after a transaction completes, the connection is non-persistent. If the link is left open, the connection is persistent.</w:t>
      </w:r>
    </w:p>
    <w:p w14:paraId="6AD34389" w14:textId="77777777" w:rsidR="00750867" w:rsidRDefault="00750867"/>
    <w:p w14:paraId="45D2D71B" w14:textId="77777777" w:rsidR="00750867" w:rsidRDefault="00750867"/>
    <w:p w14:paraId="4492F5DC" w14:textId="77777777" w:rsidR="00750867" w:rsidRDefault="00750867">
      <w:pPr>
        <w:pStyle w:val="Heading3"/>
      </w:pPr>
      <w:r>
        <w:t>Listener Types</w:t>
      </w:r>
      <w:bookmarkEnd w:id="166"/>
    </w:p>
    <w:p w14:paraId="54EEC499" w14:textId="77777777" w:rsidR="00750867" w:rsidRDefault="00750867">
      <w:r>
        <w:fldChar w:fldCharType="begin"/>
      </w:r>
      <w:r>
        <w:instrText xml:space="preserve"> XE "TCP/IP Listeners:Types" </w:instrText>
      </w:r>
      <w:r>
        <w:fldChar w:fldCharType="end"/>
      </w:r>
    </w:p>
    <w:p w14:paraId="66F90CF4" w14:textId="77777777" w:rsidR="00750867" w:rsidRDefault="00750867" w:rsidP="00F25F66">
      <w:pPr>
        <w:numPr>
          <w:ilvl w:val="0"/>
          <w:numId w:val="60"/>
        </w:numPr>
        <w:tabs>
          <w:tab w:val="clear" w:pos="360"/>
          <w:tab w:val="num" w:pos="1080"/>
        </w:tabs>
        <w:ind w:left="1080"/>
      </w:pPr>
      <w:r>
        <w:rPr>
          <w:b/>
          <w:bCs/>
        </w:rPr>
        <w:t>Single-threaded</w:t>
      </w:r>
      <w:r>
        <w:t xml:space="preserve"> listeners are best suited for connecting to a </w:t>
      </w:r>
      <w:r>
        <w:rPr>
          <w:i/>
          <w:iCs/>
        </w:rPr>
        <w:t>single, known</w:t>
      </w:r>
      <w:r>
        <w:t xml:space="preserve"> device over TCP/IP, such as a single Commercial Off-The-Shelf (COTS) system. </w:t>
      </w:r>
      <w:r>
        <w:rPr>
          <w:b/>
        </w:rPr>
        <w:t>V</w:t>
      </w:r>
      <w:r>
        <w:rPr>
          <w:i/>
        </w:rPr>
        <w:t>IST</w:t>
      </w:r>
      <w:r>
        <w:rPr>
          <w:b/>
        </w:rPr>
        <w:t>A</w:t>
      </w:r>
      <w:r>
        <w:t xml:space="preserve"> HL7's single-threaded listener runs in M, waits for connection requests, and handles all processing for each connection directly without spawning off another job. Single-threaded listeners not suited to handle incoming requests from multiple systems; if the listener is busy with one request, other connection requests will fail. </w:t>
      </w:r>
    </w:p>
    <w:p w14:paraId="7B72D1A4" w14:textId="2A27DBD6" w:rsidR="00750867" w:rsidRDefault="002041AA">
      <w:r>
        <w:rPr>
          <w:noProof/>
          <w:sz w:val="20"/>
        </w:rPr>
        <mc:AlternateContent>
          <mc:Choice Requires="wps">
            <w:drawing>
              <wp:anchor distT="0" distB="0" distL="114300" distR="114300" simplePos="0" relativeHeight="251634176" behindDoc="0" locked="0" layoutInCell="0" allowOverlap="1" wp14:anchorId="5AA75FF0" wp14:editId="3A4CA9D2">
                <wp:simplePos x="0" y="0"/>
                <wp:positionH relativeFrom="column">
                  <wp:posOffset>1741170</wp:posOffset>
                </wp:positionH>
                <wp:positionV relativeFrom="paragraph">
                  <wp:posOffset>1225550</wp:posOffset>
                </wp:positionV>
                <wp:extent cx="1339850" cy="635"/>
                <wp:effectExtent l="0" t="0" r="0" b="0"/>
                <wp:wrapTopAndBottom/>
                <wp:docPr id="67" name="Lin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9C88" id="Line 31" o:spid="_x0000_s1026" alt="&quot;&quot;"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96.5pt" to="242.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" o:allowincell="f">
                <v:stroke endarrow="block"/>
                <w10:wrap type="topAndBottom"/>
              </v:line>
            </w:pict>
          </mc:Fallback>
        </mc:AlternateContent>
      </w:r>
      <w:r>
        <w:rPr>
          <w:noProof/>
          <w:sz w:val="20"/>
        </w:rPr>
        <mc:AlternateContent>
          <mc:Choice Requires="wps">
            <w:drawing>
              <wp:anchor distT="0" distB="0" distL="114300" distR="114300" simplePos="0" relativeHeight="251628032" behindDoc="0" locked="0" layoutInCell="0" allowOverlap="1" wp14:anchorId="62184F61" wp14:editId="3B7773E5">
                <wp:simplePos x="0" y="0"/>
                <wp:positionH relativeFrom="column">
                  <wp:posOffset>2066925</wp:posOffset>
                </wp:positionH>
                <wp:positionV relativeFrom="paragraph">
                  <wp:posOffset>220345</wp:posOffset>
                </wp:positionV>
                <wp:extent cx="2391410" cy="1273175"/>
                <wp:effectExtent l="0" t="0" r="0" b="0"/>
                <wp:wrapTopAndBottom/>
                <wp:docPr id="66"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1273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504A6" id="Rectangle 32" o:spid="_x0000_s1026" alt="&quot;&quot;" style="position:absolute;margin-left:162.75pt;margin-top:17.35pt;width:188.3pt;height:10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K/IwIAAD8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" o:allowincell="f">
                <w10:wrap type="topAndBottom"/>
              </v:rect>
            </w:pict>
          </mc:Fallback>
        </mc:AlternateContent>
      </w:r>
      <w:r>
        <w:rPr>
          <w:noProof/>
          <w:sz w:val="20"/>
        </w:rPr>
        <mc:AlternateContent>
          <mc:Choice Requires="wps">
            <w:drawing>
              <wp:anchor distT="0" distB="0" distL="114300" distR="114300" simplePos="0" relativeHeight="251632128" behindDoc="0" locked="0" layoutInCell="0" allowOverlap="1" wp14:anchorId="59AA2A3B" wp14:editId="7CD98905">
                <wp:simplePos x="0" y="0"/>
                <wp:positionH relativeFrom="column">
                  <wp:posOffset>3086735</wp:posOffset>
                </wp:positionH>
                <wp:positionV relativeFrom="paragraph">
                  <wp:posOffset>568325</wp:posOffset>
                </wp:positionV>
                <wp:extent cx="1198880" cy="390525"/>
                <wp:effectExtent l="0" t="0" r="0" b="0"/>
                <wp:wrapTopAndBottom/>
                <wp:docPr id="6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90525"/>
                        </a:xfrm>
                        <a:prstGeom prst="rect">
                          <a:avLst/>
                        </a:prstGeom>
                        <a:solidFill>
                          <a:srgbClr val="FFFFFF"/>
                        </a:solidFill>
                        <a:ln w="9525">
                          <a:solidFill>
                            <a:srgbClr val="000000"/>
                          </a:solidFill>
                          <a:miter lim="800000"/>
                          <a:headEnd/>
                          <a:tailEnd/>
                        </a:ln>
                      </wps:spPr>
                      <wps:txbx>
                        <w:txbxContent>
                          <w:p w14:paraId="4D91B056" w14:textId="77777777" w:rsidR="00FD46BE" w:rsidRDefault="00FD46BE">
                            <w:pPr>
                              <w:ind w:left="0"/>
                              <w:jc w:val="center"/>
                              <w:rPr>
                                <w:sz w:val="20"/>
                                <w:szCs w:val="20"/>
                              </w:rPr>
                            </w:pPr>
                            <w:r>
                              <w:rPr>
                                <w:sz w:val="20"/>
                                <w:szCs w:val="20"/>
                              </w:rPr>
                              <w:t>Listener/Handler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A2A3B" id="Text Box 33" o:spid="_x0000_s1031" type="#_x0000_t202" style="position:absolute;left:0;text-align:left;margin-left:243.05pt;margin-top:44.75pt;width:94.4pt;height:30.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" o:allowincell="f">
                <v:textbox>
                  <w:txbxContent>
                    <w:p w14:paraId="4D91B056" w14:textId="77777777" w:rsidR="00FD46BE" w:rsidRDefault="00FD46BE">
                      <w:pPr>
                        <w:ind w:left="0"/>
                        <w:jc w:val="center"/>
                        <w:rPr>
                          <w:sz w:val="20"/>
                          <w:szCs w:val="20"/>
                        </w:rPr>
                      </w:pPr>
                      <w:r>
                        <w:rPr>
                          <w:sz w:val="20"/>
                          <w:szCs w:val="20"/>
                        </w:rPr>
                        <w:t>Listener/Handler Process</w:t>
                      </w:r>
                    </w:p>
                  </w:txbxContent>
                </v:textbox>
                <w10:wrap type="topAndBottom"/>
              </v:shape>
            </w:pict>
          </mc:Fallback>
        </mc:AlternateContent>
      </w:r>
      <w:r>
        <w:rPr>
          <w:noProof/>
          <w:sz w:val="20"/>
        </w:rPr>
        <mc:AlternateContent>
          <mc:Choice Requires="wps">
            <w:drawing>
              <wp:anchor distT="0" distB="0" distL="114300" distR="114300" simplePos="0" relativeHeight="251636224" behindDoc="0" locked="0" layoutInCell="0" allowOverlap="1" wp14:anchorId="70230C25" wp14:editId="1232A1D7">
                <wp:simplePos x="0" y="0"/>
                <wp:positionH relativeFrom="column">
                  <wp:posOffset>3582670</wp:posOffset>
                </wp:positionH>
                <wp:positionV relativeFrom="paragraph">
                  <wp:posOffset>1108075</wp:posOffset>
                </wp:positionV>
                <wp:extent cx="198755" cy="191135"/>
                <wp:effectExtent l="0" t="0" r="0" b="0"/>
                <wp:wrapTopAndBottom/>
                <wp:docPr id="64"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19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E7B3" id="Line 34" o:spid="_x0000_s1026" alt="&quot;&quot;"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87.25pt" to="297.7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" o:allowincell="f">
                <w10:wrap type="topAndBottom"/>
              </v:line>
            </w:pict>
          </mc:Fallback>
        </mc:AlternateContent>
      </w:r>
      <w:r>
        <w:rPr>
          <w:noProof/>
          <w:sz w:val="20"/>
        </w:rPr>
        <mc:AlternateContent>
          <mc:Choice Requires="wps">
            <w:drawing>
              <wp:anchor distT="0" distB="0" distL="114300" distR="114300" simplePos="0" relativeHeight="251635200" behindDoc="0" locked="0" layoutInCell="0" allowOverlap="1" wp14:anchorId="0B95EB2B" wp14:editId="2A7F205B">
                <wp:simplePos x="0" y="0"/>
                <wp:positionH relativeFrom="column">
                  <wp:posOffset>3605530</wp:posOffset>
                </wp:positionH>
                <wp:positionV relativeFrom="paragraph">
                  <wp:posOffset>1127125</wp:posOffset>
                </wp:positionV>
                <wp:extent cx="152400" cy="152400"/>
                <wp:effectExtent l="0" t="0" r="0" b="0"/>
                <wp:wrapTopAndBottom/>
                <wp:docPr id="63" name="Oval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D78B5" id="Oval 35" o:spid="_x0000_s1026" alt="&quot;&quot;" style="position:absolute;margin-left:283.9pt;margin-top:88.75pt;width:12pt;height: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8Fg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" o:allowincell="f">
                <w10:wrap type="topAndBottom"/>
              </v:oval>
            </w:pict>
          </mc:Fallback>
        </mc:AlternateContent>
      </w:r>
      <w:r>
        <w:rPr>
          <w:noProof/>
          <w:sz w:val="20"/>
        </w:rPr>
        <mc:AlternateContent>
          <mc:Choice Requires="wps">
            <w:drawing>
              <wp:anchor distT="0" distB="0" distL="114300" distR="114300" simplePos="0" relativeHeight="251633152" behindDoc="0" locked="0" layoutInCell="0" allowOverlap="1" wp14:anchorId="116B90B0" wp14:editId="75E3AC0F">
                <wp:simplePos x="0" y="0"/>
                <wp:positionH relativeFrom="column">
                  <wp:posOffset>1747520</wp:posOffset>
                </wp:positionH>
                <wp:positionV relativeFrom="paragraph">
                  <wp:posOffset>767080</wp:posOffset>
                </wp:positionV>
                <wp:extent cx="1339850" cy="635"/>
                <wp:effectExtent l="0" t="0" r="0" b="0"/>
                <wp:wrapTopAndBottom/>
                <wp:docPr id="62"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8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CC13" id="Line 36" o:spid="_x0000_s1026" alt="&quot;&quot;"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60.4pt" to="243.1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" o:allowincell="f">
                <v:stroke endarrow="block"/>
                <w10:wrap type="topAndBottom"/>
              </v:line>
            </w:pict>
          </mc:Fallback>
        </mc:AlternateContent>
      </w:r>
      <w:r>
        <w:rPr>
          <w:noProof/>
          <w:sz w:val="20"/>
        </w:rPr>
        <mc:AlternateContent>
          <mc:Choice Requires="wps">
            <w:drawing>
              <wp:anchor distT="0" distB="0" distL="114300" distR="114300" simplePos="0" relativeHeight="251631104" behindDoc="0" locked="0" layoutInCell="0" allowOverlap="1" wp14:anchorId="669A6F06" wp14:editId="2D8A7FAB">
                <wp:simplePos x="0" y="0"/>
                <wp:positionH relativeFrom="column">
                  <wp:posOffset>960120</wp:posOffset>
                </wp:positionH>
                <wp:positionV relativeFrom="paragraph">
                  <wp:posOffset>1092835</wp:posOffset>
                </wp:positionV>
                <wp:extent cx="781050" cy="276225"/>
                <wp:effectExtent l="0" t="0" r="0" b="0"/>
                <wp:wrapTopAndBottom/>
                <wp:docPr id="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txbx>
                        <w:txbxContent>
                          <w:p w14:paraId="09AE689E" w14:textId="77777777" w:rsidR="00FD46BE" w:rsidRDefault="00FD46BE">
                            <w:pPr>
                              <w:ind w:left="0"/>
                              <w:rPr>
                                <w:sz w:val="20"/>
                                <w:szCs w:val="20"/>
                              </w:rPr>
                            </w:pPr>
                            <w:r>
                              <w:rPr>
                                <w:sz w:val="20"/>
                                <w:szCs w:val="20"/>
                              </w:rPr>
                              <w:t>(Client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6F06" id="Text Box 37" o:spid="_x0000_s1032" type="#_x0000_t202" style="position:absolute;left:0;text-align:left;margin-left:75.6pt;margin-top:86.05pt;width:61.5pt;height:21.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" o:allowincell="f">
                <v:textbox>
                  <w:txbxContent>
                    <w:p w14:paraId="09AE689E" w14:textId="77777777" w:rsidR="00FD46BE" w:rsidRDefault="00FD46BE">
                      <w:pPr>
                        <w:ind w:left="0"/>
                        <w:rPr>
                          <w:sz w:val="20"/>
                          <w:szCs w:val="20"/>
                        </w:rPr>
                      </w:pPr>
                      <w:r>
                        <w:rPr>
                          <w:sz w:val="20"/>
                          <w:szCs w:val="20"/>
                        </w:rPr>
                        <w:t>(Client 2)</w:t>
                      </w:r>
                    </w:p>
                  </w:txbxContent>
                </v:textbox>
                <w10:wrap type="topAndBottom"/>
              </v:shape>
            </w:pict>
          </mc:Fallback>
        </mc:AlternateContent>
      </w:r>
      <w:r>
        <w:rPr>
          <w:noProof/>
          <w:sz w:val="20"/>
        </w:rPr>
        <mc:AlternateContent>
          <mc:Choice Requires="wps">
            <w:drawing>
              <wp:anchor distT="0" distB="0" distL="114300" distR="114300" simplePos="0" relativeHeight="251630080" behindDoc="0" locked="0" layoutInCell="0" allowOverlap="1" wp14:anchorId="4DA23722" wp14:editId="0BBFF466">
                <wp:simplePos x="0" y="0"/>
                <wp:positionH relativeFrom="column">
                  <wp:posOffset>1089025</wp:posOffset>
                </wp:positionH>
                <wp:positionV relativeFrom="paragraph">
                  <wp:posOffset>628015</wp:posOffset>
                </wp:positionV>
                <wp:extent cx="657225" cy="276225"/>
                <wp:effectExtent l="0" t="0" r="0" b="0"/>
                <wp:wrapTopAndBottom/>
                <wp:docPr id="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536B1EE4" w14:textId="77777777" w:rsidR="00FD46BE" w:rsidRDefault="00FD46BE">
                            <w:pPr>
                              <w:ind w:left="0"/>
                              <w:rPr>
                                <w:sz w:val="20"/>
                                <w:szCs w:val="20"/>
                              </w:rPr>
                            </w:pPr>
                            <w:r>
                              <w:rPr>
                                <w:sz w:val="20"/>
                                <w:szCs w:val="20"/>
                              </w:rPr>
                              <w:t>Client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3722" id="Text Box 38" o:spid="_x0000_s1033" type="#_x0000_t202" style="position:absolute;left:0;text-align:left;margin-left:85.75pt;margin-top:49.45pt;width:51.7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A4KwIAAFk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" o:allowincell="f">
                <v:textbox>
                  <w:txbxContent>
                    <w:p w14:paraId="536B1EE4" w14:textId="77777777" w:rsidR="00FD46BE" w:rsidRDefault="00FD46BE">
                      <w:pPr>
                        <w:ind w:left="0"/>
                        <w:rPr>
                          <w:sz w:val="20"/>
                          <w:szCs w:val="20"/>
                        </w:rPr>
                      </w:pPr>
                      <w:r>
                        <w:rPr>
                          <w:sz w:val="20"/>
                          <w:szCs w:val="20"/>
                        </w:rPr>
                        <w:t>Client 1</w:t>
                      </w:r>
                    </w:p>
                  </w:txbxContent>
                </v:textbox>
                <w10:wrap type="topAndBottom"/>
              </v:shape>
            </w:pict>
          </mc:Fallback>
        </mc:AlternateContent>
      </w:r>
      <w:r>
        <w:rPr>
          <w:noProof/>
          <w:sz w:val="20"/>
        </w:rPr>
        <mc:AlternateContent>
          <mc:Choice Requires="wps">
            <w:drawing>
              <wp:anchor distT="0" distB="0" distL="114300" distR="114300" simplePos="0" relativeHeight="251629056" behindDoc="0" locked="0" layoutInCell="0" allowOverlap="1" wp14:anchorId="6329FA27" wp14:editId="2BD17642">
                <wp:simplePos x="0" y="0"/>
                <wp:positionH relativeFrom="column">
                  <wp:posOffset>2104390</wp:posOffset>
                </wp:positionH>
                <wp:positionV relativeFrom="paragraph">
                  <wp:posOffset>257810</wp:posOffset>
                </wp:positionV>
                <wp:extent cx="2297430" cy="274320"/>
                <wp:effectExtent l="0" t="0" r="0" b="0"/>
                <wp:wrapTopAndBottom/>
                <wp:docPr id="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9209" w14:textId="77777777" w:rsidR="00FD46BE" w:rsidRDefault="00FD46BE">
                            <w:pPr>
                              <w:ind w:left="0"/>
                              <w:jc w:val="center"/>
                              <w:rPr>
                                <w:sz w:val="20"/>
                                <w:szCs w:val="20"/>
                              </w:rPr>
                            </w:pPr>
                            <w:r>
                              <w:rPr>
                                <w:sz w:val="20"/>
                                <w:szCs w:val="20"/>
                              </w:rPr>
                              <w:t>Server with Single-Threaded Listener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A27" id="Text Box 39" o:spid="_x0000_s1034" type="#_x0000_t202" style="position:absolute;left:0;text-align:left;margin-left:165.7pt;margin-top:20.3pt;width:180.9pt;height:21.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" o:allowincell="f" filled="f" stroked="f">
                <v:textbox>
                  <w:txbxContent>
                    <w:p w14:paraId="6B729209" w14:textId="77777777" w:rsidR="00FD46BE" w:rsidRDefault="00FD46BE">
                      <w:pPr>
                        <w:ind w:left="0"/>
                        <w:jc w:val="center"/>
                        <w:rPr>
                          <w:sz w:val="20"/>
                          <w:szCs w:val="20"/>
                        </w:rPr>
                      </w:pPr>
                      <w:r>
                        <w:rPr>
                          <w:sz w:val="20"/>
                          <w:szCs w:val="20"/>
                        </w:rPr>
                        <w:t>Server with Single-Threaded Listener</w:t>
                      </w:r>
                    </w:p>
                  </w:txbxContent>
                </v:textbox>
                <w10:wrap type="topAndBottom"/>
              </v:shape>
            </w:pict>
          </mc:Fallback>
        </mc:AlternateContent>
      </w:r>
    </w:p>
    <w:p w14:paraId="7EE17B15" w14:textId="77777777" w:rsidR="00750867" w:rsidRDefault="00750867"/>
    <w:p w14:paraId="2B3BD43C" w14:textId="77777777" w:rsidR="00750867" w:rsidRDefault="00750867"/>
    <w:p w14:paraId="3149C229" w14:textId="77777777" w:rsidR="00750867" w:rsidRDefault="00750867" w:rsidP="00F25F66">
      <w:pPr>
        <w:numPr>
          <w:ilvl w:val="0"/>
          <w:numId w:val="61"/>
        </w:numPr>
        <w:tabs>
          <w:tab w:val="num" w:pos="1080"/>
        </w:tabs>
        <w:ind w:left="1080"/>
      </w:pPr>
      <w:r>
        <w:rPr>
          <w:b/>
          <w:bCs/>
        </w:rPr>
        <w:t>Multi-threaded</w:t>
      </w:r>
      <w:r>
        <w:t xml:space="preserve"> listeners are useful when multiple connection requests come to a single port from many devices or systems. Because multi-threaded listeners spawn off separate handlers for each client connection request, they enable multiple concurrent connections.</w:t>
      </w:r>
    </w:p>
    <w:p w14:paraId="75AA79DB" w14:textId="77777777" w:rsidR="00750867" w:rsidRDefault="00750867">
      <w:pPr>
        <w:ind w:left="0"/>
      </w:pPr>
    </w:p>
    <w:p w14:paraId="2811B408" w14:textId="1561387E" w:rsidR="00750867" w:rsidRDefault="002041AA">
      <w:r>
        <w:rPr>
          <w:noProof/>
          <w:sz w:val="20"/>
        </w:rPr>
        <mc:AlternateContent>
          <mc:Choice Requires="wpg">
            <w:drawing>
              <wp:anchor distT="0" distB="0" distL="114300" distR="114300" simplePos="0" relativeHeight="251627008" behindDoc="0" locked="0" layoutInCell="1" allowOverlap="1" wp14:anchorId="5C6E8C19" wp14:editId="6A08FD20">
                <wp:simplePos x="0" y="0"/>
                <wp:positionH relativeFrom="column">
                  <wp:posOffset>1080135</wp:posOffset>
                </wp:positionH>
                <wp:positionV relativeFrom="paragraph">
                  <wp:posOffset>83820</wp:posOffset>
                </wp:positionV>
                <wp:extent cx="3376295" cy="1935480"/>
                <wp:effectExtent l="0" t="0" r="0" b="0"/>
                <wp:wrapTopAndBottom/>
                <wp:docPr id="42"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295" cy="1935480"/>
                          <a:chOff x="3177" y="9913"/>
                          <a:chExt cx="5317" cy="3048"/>
                        </a:xfrm>
                      </wpg:grpSpPr>
                      <wps:wsp>
                        <wps:cNvPr id="43" name="Rectangle 41"/>
                        <wps:cNvSpPr>
                          <a:spLocks noChangeArrowheads="1"/>
                        </wps:cNvSpPr>
                        <wps:spPr bwMode="auto">
                          <a:xfrm>
                            <a:off x="4728" y="9913"/>
                            <a:ext cx="3766" cy="30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42"/>
                        <wps:cNvSpPr txBox="1">
                          <a:spLocks noChangeArrowheads="1"/>
                        </wps:cNvSpPr>
                        <wps:spPr bwMode="auto">
                          <a:xfrm>
                            <a:off x="4747" y="9923"/>
                            <a:ext cx="37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3DA04" w14:textId="77777777" w:rsidR="00FD46BE" w:rsidRDefault="00FD46BE">
                              <w:pPr>
                                <w:ind w:left="0"/>
                                <w:jc w:val="center"/>
                                <w:rPr>
                                  <w:sz w:val="20"/>
                                  <w:szCs w:val="20"/>
                                </w:rPr>
                              </w:pPr>
                              <w:r>
                                <w:rPr>
                                  <w:sz w:val="20"/>
                                  <w:szCs w:val="20"/>
                                </w:rPr>
                                <w:t>Server with Multi-Threaded Listener</w:t>
                              </w:r>
                            </w:p>
                          </w:txbxContent>
                        </wps:txbx>
                        <wps:bodyPr rot="0" vert="horz" wrap="square" lIns="91440" tIns="45720" rIns="91440" bIns="45720" anchor="t" anchorCtr="0" upright="1">
                          <a:noAutofit/>
                        </wps:bodyPr>
                      </wps:wsp>
                      <wps:wsp>
                        <wps:cNvPr id="45" name="Text Box 43"/>
                        <wps:cNvSpPr txBox="1">
                          <a:spLocks noChangeArrowheads="1"/>
                        </wps:cNvSpPr>
                        <wps:spPr bwMode="auto">
                          <a:xfrm>
                            <a:off x="3177" y="10461"/>
                            <a:ext cx="1035" cy="435"/>
                          </a:xfrm>
                          <a:prstGeom prst="rect">
                            <a:avLst/>
                          </a:prstGeom>
                          <a:solidFill>
                            <a:srgbClr val="FFFFFF"/>
                          </a:solidFill>
                          <a:ln w="9525">
                            <a:solidFill>
                              <a:srgbClr val="000000"/>
                            </a:solidFill>
                            <a:miter lim="800000"/>
                            <a:headEnd/>
                            <a:tailEnd/>
                          </a:ln>
                        </wps:spPr>
                        <wps:txbx>
                          <w:txbxContent>
                            <w:p w14:paraId="06E46CFD" w14:textId="77777777" w:rsidR="00FD46BE" w:rsidRDefault="00FD46BE">
                              <w:pPr>
                                <w:ind w:left="0"/>
                              </w:pPr>
                              <w:r>
                                <w:rPr>
                                  <w:sz w:val="20"/>
                                  <w:szCs w:val="20"/>
                                </w:rPr>
                                <w:t>Client 4</w:t>
                              </w:r>
                            </w:p>
                          </w:txbxContent>
                        </wps:txbx>
                        <wps:bodyPr rot="0" vert="horz" wrap="square" lIns="91440" tIns="45720" rIns="91440" bIns="45720" anchor="t" anchorCtr="0" upright="1">
                          <a:noAutofit/>
                        </wps:bodyPr>
                      </wps:wsp>
                      <wps:wsp>
                        <wps:cNvPr id="46" name="Text Box 44"/>
                        <wps:cNvSpPr txBox="1">
                          <a:spLocks noChangeArrowheads="1"/>
                        </wps:cNvSpPr>
                        <wps:spPr bwMode="auto">
                          <a:xfrm>
                            <a:off x="3177" y="11182"/>
                            <a:ext cx="1035" cy="435"/>
                          </a:xfrm>
                          <a:prstGeom prst="rect">
                            <a:avLst/>
                          </a:prstGeom>
                          <a:solidFill>
                            <a:srgbClr val="FFFFFF"/>
                          </a:solidFill>
                          <a:ln w="9525">
                            <a:solidFill>
                              <a:srgbClr val="000000"/>
                            </a:solidFill>
                            <a:miter lim="800000"/>
                            <a:headEnd/>
                            <a:tailEnd/>
                          </a:ln>
                        </wps:spPr>
                        <wps:txbx>
                          <w:txbxContent>
                            <w:p w14:paraId="206E81D0" w14:textId="77777777" w:rsidR="00FD46BE" w:rsidRDefault="00FD46BE">
                              <w:pPr>
                                <w:ind w:left="0"/>
                              </w:pPr>
                              <w:r>
                                <w:rPr>
                                  <w:sz w:val="20"/>
                                  <w:szCs w:val="20"/>
                                </w:rPr>
                                <w:t>Client 3</w:t>
                              </w:r>
                            </w:p>
                          </w:txbxContent>
                        </wps:txbx>
                        <wps:bodyPr rot="0" vert="horz" wrap="square" lIns="91440" tIns="45720" rIns="91440" bIns="45720" anchor="t" anchorCtr="0" upright="1">
                          <a:noAutofit/>
                        </wps:bodyPr>
                      </wps:wsp>
                      <wps:wsp>
                        <wps:cNvPr id="47" name="Text Box 45"/>
                        <wps:cNvSpPr txBox="1">
                          <a:spLocks noChangeArrowheads="1"/>
                        </wps:cNvSpPr>
                        <wps:spPr bwMode="auto">
                          <a:xfrm>
                            <a:off x="3177" y="11757"/>
                            <a:ext cx="1035" cy="435"/>
                          </a:xfrm>
                          <a:prstGeom prst="rect">
                            <a:avLst/>
                          </a:prstGeom>
                          <a:solidFill>
                            <a:srgbClr val="FFFFFF"/>
                          </a:solidFill>
                          <a:ln w="9525">
                            <a:solidFill>
                              <a:srgbClr val="000000"/>
                            </a:solidFill>
                            <a:miter lim="800000"/>
                            <a:headEnd/>
                            <a:tailEnd/>
                          </a:ln>
                        </wps:spPr>
                        <wps:txbx>
                          <w:txbxContent>
                            <w:p w14:paraId="49BC4A6C" w14:textId="77777777" w:rsidR="00FD46BE" w:rsidRDefault="00FD46BE">
                              <w:pPr>
                                <w:ind w:left="0"/>
                                <w:rPr>
                                  <w:sz w:val="20"/>
                                  <w:szCs w:val="20"/>
                                </w:rPr>
                              </w:pPr>
                              <w:r>
                                <w:rPr>
                                  <w:sz w:val="20"/>
                                  <w:szCs w:val="20"/>
                                </w:rPr>
                                <w:t>Client 2</w:t>
                              </w:r>
                            </w:p>
                          </w:txbxContent>
                        </wps:txbx>
                        <wps:bodyPr rot="0" vert="horz" wrap="square" lIns="91440" tIns="45720" rIns="91440" bIns="45720" anchor="t" anchorCtr="0" upright="1">
                          <a:noAutofit/>
                        </wps:bodyPr>
                      </wps:wsp>
                      <wps:wsp>
                        <wps:cNvPr id="48" name="Text Box 46"/>
                        <wps:cNvSpPr txBox="1">
                          <a:spLocks noChangeArrowheads="1"/>
                        </wps:cNvSpPr>
                        <wps:spPr bwMode="auto">
                          <a:xfrm>
                            <a:off x="3177" y="12333"/>
                            <a:ext cx="1035" cy="435"/>
                          </a:xfrm>
                          <a:prstGeom prst="rect">
                            <a:avLst/>
                          </a:prstGeom>
                          <a:solidFill>
                            <a:srgbClr val="FFFFFF"/>
                          </a:solidFill>
                          <a:ln w="9525">
                            <a:solidFill>
                              <a:srgbClr val="000000"/>
                            </a:solidFill>
                            <a:miter lim="800000"/>
                            <a:headEnd/>
                            <a:tailEnd/>
                          </a:ln>
                        </wps:spPr>
                        <wps:txbx>
                          <w:txbxContent>
                            <w:p w14:paraId="632A7566" w14:textId="77777777" w:rsidR="00FD46BE" w:rsidRDefault="00FD46BE">
                              <w:pPr>
                                <w:ind w:left="0"/>
                                <w:rPr>
                                  <w:sz w:val="20"/>
                                  <w:szCs w:val="20"/>
                                </w:rPr>
                              </w:pPr>
                              <w:r>
                                <w:rPr>
                                  <w:sz w:val="20"/>
                                  <w:szCs w:val="20"/>
                                </w:rPr>
                                <w:t>Client 1</w:t>
                              </w:r>
                            </w:p>
                          </w:txbxContent>
                        </wps:txbx>
                        <wps:bodyPr rot="0" vert="horz" wrap="square" lIns="91440" tIns="45720" rIns="91440" bIns="45720" anchor="t" anchorCtr="0" upright="1">
                          <a:noAutofit/>
                        </wps:bodyPr>
                      </wps:wsp>
                      <wps:wsp>
                        <wps:cNvPr id="49" name="Text Box 47"/>
                        <wps:cNvSpPr txBox="1">
                          <a:spLocks noChangeArrowheads="1"/>
                        </wps:cNvSpPr>
                        <wps:spPr bwMode="auto">
                          <a:xfrm>
                            <a:off x="6954" y="11166"/>
                            <a:ext cx="1296" cy="435"/>
                          </a:xfrm>
                          <a:prstGeom prst="rect">
                            <a:avLst/>
                          </a:prstGeom>
                          <a:solidFill>
                            <a:srgbClr val="FFFFFF"/>
                          </a:solidFill>
                          <a:ln w="9525">
                            <a:solidFill>
                              <a:srgbClr val="000000"/>
                            </a:solidFill>
                            <a:miter lim="800000"/>
                            <a:headEnd/>
                            <a:tailEnd/>
                          </a:ln>
                        </wps:spPr>
                        <wps:txbx>
                          <w:txbxContent>
                            <w:p w14:paraId="227D8A9B" w14:textId="77777777" w:rsidR="00FD46BE" w:rsidRDefault="00FD46BE">
                              <w:pPr>
                                <w:ind w:left="0"/>
                                <w:rPr>
                                  <w:sz w:val="20"/>
                                  <w:szCs w:val="20"/>
                                </w:rPr>
                              </w:pPr>
                              <w:r>
                                <w:rPr>
                                  <w:sz w:val="20"/>
                                  <w:szCs w:val="20"/>
                                </w:rPr>
                                <w:t>Handler 3</w:t>
                              </w:r>
                            </w:p>
                          </w:txbxContent>
                        </wps:txbx>
                        <wps:bodyPr rot="0" vert="horz" wrap="square" lIns="91440" tIns="45720" rIns="91440" bIns="45720" anchor="t" anchorCtr="0" upright="1">
                          <a:noAutofit/>
                        </wps:bodyPr>
                      </wps:wsp>
                      <wps:wsp>
                        <wps:cNvPr id="50" name="Text Box 48"/>
                        <wps:cNvSpPr txBox="1">
                          <a:spLocks noChangeArrowheads="1"/>
                        </wps:cNvSpPr>
                        <wps:spPr bwMode="auto">
                          <a:xfrm>
                            <a:off x="6954" y="11743"/>
                            <a:ext cx="1296" cy="435"/>
                          </a:xfrm>
                          <a:prstGeom prst="rect">
                            <a:avLst/>
                          </a:prstGeom>
                          <a:solidFill>
                            <a:srgbClr val="FFFFFF"/>
                          </a:solidFill>
                          <a:ln w="9525">
                            <a:solidFill>
                              <a:srgbClr val="000000"/>
                            </a:solidFill>
                            <a:miter lim="800000"/>
                            <a:headEnd/>
                            <a:tailEnd/>
                          </a:ln>
                        </wps:spPr>
                        <wps:txbx>
                          <w:txbxContent>
                            <w:p w14:paraId="07A54F01" w14:textId="77777777" w:rsidR="00FD46BE" w:rsidRDefault="00FD46BE">
                              <w:pPr>
                                <w:ind w:left="0"/>
                                <w:rPr>
                                  <w:sz w:val="20"/>
                                  <w:szCs w:val="20"/>
                                </w:rPr>
                              </w:pPr>
                              <w:r>
                                <w:rPr>
                                  <w:sz w:val="20"/>
                                  <w:szCs w:val="20"/>
                                </w:rPr>
                                <w:t>Handler 2</w:t>
                              </w:r>
                            </w:p>
                          </w:txbxContent>
                        </wps:txbx>
                        <wps:bodyPr rot="0" vert="horz" wrap="square" lIns="91440" tIns="45720" rIns="91440" bIns="45720" anchor="t" anchorCtr="0" upright="1">
                          <a:noAutofit/>
                        </wps:bodyPr>
                      </wps:wsp>
                      <wps:wsp>
                        <wps:cNvPr id="51" name="Text Box 49"/>
                        <wps:cNvSpPr txBox="1">
                          <a:spLocks noChangeArrowheads="1"/>
                        </wps:cNvSpPr>
                        <wps:spPr bwMode="auto">
                          <a:xfrm>
                            <a:off x="6954" y="12318"/>
                            <a:ext cx="1296" cy="435"/>
                          </a:xfrm>
                          <a:prstGeom prst="rect">
                            <a:avLst/>
                          </a:prstGeom>
                          <a:solidFill>
                            <a:srgbClr val="FFFFFF"/>
                          </a:solidFill>
                          <a:ln w="9525">
                            <a:solidFill>
                              <a:srgbClr val="000000"/>
                            </a:solidFill>
                            <a:miter lim="800000"/>
                            <a:headEnd/>
                            <a:tailEnd/>
                          </a:ln>
                        </wps:spPr>
                        <wps:txbx>
                          <w:txbxContent>
                            <w:p w14:paraId="5306B2F8" w14:textId="77777777" w:rsidR="00FD46BE" w:rsidRDefault="00FD46BE">
                              <w:pPr>
                                <w:ind w:left="0"/>
                                <w:rPr>
                                  <w:sz w:val="20"/>
                                  <w:szCs w:val="20"/>
                                </w:rPr>
                              </w:pPr>
                              <w:r>
                                <w:rPr>
                                  <w:sz w:val="20"/>
                                  <w:szCs w:val="20"/>
                                </w:rPr>
                                <w:t>Handler 1</w:t>
                              </w:r>
                            </w:p>
                          </w:txbxContent>
                        </wps:txbx>
                        <wps:bodyPr rot="0" vert="horz" wrap="square" lIns="91440" tIns="45720" rIns="91440" bIns="45720" anchor="t" anchorCtr="0" upright="1">
                          <a:noAutofit/>
                        </wps:bodyPr>
                      </wps:wsp>
                      <wps:wsp>
                        <wps:cNvPr id="52" name="Line 50"/>
                        <wps:cNvCnPr>
                          <a:cxnSpLocks noChangeShapeType="1"/>
                        </wps:cNvCnPr>
                        <wps:spPr bwMode="auto">
                          <a:xfrm>
                            <a:off x="4222" y="10652"/>
                            <a:ext cx="8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flipV="1">
                            <a:off x="4211" y="11981"/>
                            <a:ext cx="273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52"/>
                        <wps:cNvSpPr txBox="1">
                          <a:spLocks noChangeArrowheads="1"/>
                        </wps:cNvSpPr>
                        <wps:spPr bwMode="auto">
                          <a:xfrm>
                            <a:off x="5049" y="10340"/>
                            <a:ext cx="1061" cy="599"/>
                          </a:xfrm>
                          <a:prstGeom prst="rect">
                            <a:avLst/>
                          </a:prstGeom>
                          <a:solidFill>
                            <a:srgbClr val="FFFFFF"/>
                          </a:solidFill>
                          <a:ln w="9525">
                            <a:solidFill>
                              <a:srgbClr val="000000"/>
                            </a:solidFill>
                            <a:miter lim="800000"/>
                            <a:headEnd/>
                            <a:tailEnd/>
                          </a:ln>
                        </wps:spPr>
                        <wps:txbx>
                          <w:txbxContent>
                            <w:p w14:paraId="5828FF1E" w14:textId="77777777" w:rsidR="00FD46BE" w:rsidRDefault="00FD46BE">
                              <w:pPr>
                                <w:ind w:left="0"/>
                              </w:pPr>
                              <w:r>
                                <w:rPr>
                                  <w:sz w:val="20"/>
                                  <w:szCs w:val="20"/>
                                </w:rPr>
                                <w:t>Listener Process</w:t>
                              </w:r>
                            </w:p>
                          </w:txbxContent>
                        </wps:txbx>
                        <wps:bodyPr rot="0" vert="horz" wrap="square" lIns="91440" tIns="45720" rIns="91440" bIns="45720" anchor="t" anchorCtr="0" upright="1">
                          <a:noAutofit/>
                        </wps:bodyPr>
                      </wps:wsp>
                      <wps:wsp>
                        <wps:cNvPr id="55" name="Text Box 53"/>
                        <wps:cNvSpPr txBox="1">
                          <a:spLocks noChangeArrowheads="1"/>
                        </wps:cNvSpPr>
                        <wps:spPr bwMode="auto">
                          <a:xfrm>
                            <a:off x="6954" y="10339"/>
                            <a:ext cx="1256" cy="599"/>
                          </a:xfrm>
                          <a:prstGeom prst="rect">
                            <a:avLst/>
                          </a:prstGeom>
                          <a:solidFill>
                            <a:srgbClr val="FFFFFF"/>
                          </a:solidFill>
                          <a:ln w="9525">
                            <a:solidFill>
                              <a:srgbClr val="000000"/>
                            </a:solidFill>
                            <a:prstDash val="sysDot"/>
                            <a:miter lim="800000"/>
                            <a:headEnd/>
                            <a:tailEnd/>
                          </a:ln>
                        </wps:spPr>
                        <wps:txbx>
                          <w:txbxContent>
                            <w:p w14:paraId="40F39397" w14:textId="77777777" w:rsidR="00FD46BE" w:rsidRDefault="00FD46BE">
                              <w:pPr>
                                <w:ind w:left="0"/>
                                <w:rPr>
                                  <w:sz w:val="20"/>
                                  <w:szCs w:val="20"/>
                                </w:rPr>
                              </w:pPr>
                              <w:r>
                                <w:rPr>
                                  <w:i/>
                                  <w:iCs/>
                                  <w:sz w:val="20"/>
                                  <w:szCs w:val="20"/>
                                </w:rPr>
                                <w:t>(creating Handler 4)</w:t>
                              </w:r>
                            </w:p>
                          </w:txbxContent>
                        </wps:txbx>
                        <wps:bodyPr rot="0" vert="horz" wrap="square" lIns="91440" tIns="45720" rIns="91440" bIns="45720" anchor="t" anchorCtr="0" upright="1">
                          <a:noAutofit/>
                        </wps:bodyPr>
                      </wps:wsp>
                      <wps:wsp>
                        <wps:cNvPr id="56" name="Line 54"/>
                        <wps:cNvCnPr>
                          <a:cxnSpLocks noChangeShapeType="1"/>
                        </wps:cNvCnPr>
                        <wps:spPr bwMode="auto">
                          <a:xfrm>
                            <a:off x="6113" y="10623"/>
                            <a:ext cx="8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flipV="1">
                            <a:off x="4218" y="11403"/>
                            <a:ext cx="27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4218" y="12530"/>
                            <a:ext cx="27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E8C19" id="Group 40" o:spid="_x0000_s1035" alt="&quot;&quot;" style="position:absolute;left:0;text-align:left;margin-left:85.05pt;margin-top:6.6pt;width:265.85pt;height:152.4pt;z-index:251627008" coordorigin="3177,9913" coordsize="531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">
                <v:rect id="Rectangle 41" o:spid="_x0000_s1036" style="position:absolute;left:4728;top:9913;width:37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shape id="Text Box 42" o:spid="_x0000_s1037" type="#_x0000_t202" style="position:absolute;left:4747;top:9923;width:37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6FF3DA04" w14:textId="77777777" w:rsidR="00FD46BE" w:rsidRDefault="00FD46BE">
                        <w:pPr>
                          <w:ind w:left="0"/>
                          <w:jc w:val="center"/>
                          <w:rPr>
                            <w:sz w:val="20"/>
                            <w:szCs w:val="20"/>
                          </w:rPr>
                        </w:pPr>
                        <w:r>
                          <w:rPr>
                            <w:sz w:val="20"/>
                            <w:szCs w:val="20"/>
                          </w:rPr>
                          <w:t>Server with Multi-Threaded Listener</w:t>
                        </w:r>
                      </w:p>
                    </w:txbxContent>
                  </v:textbox>
                </v:shape>
                <v:shape id="Text Box 43" o:spid="_x0000_s1038" type="#_x0000_t202" style="position:absolute;left:3177;top:10461;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06E46CFD" w14:textId="77777777" w:rsidR="00FD46BE" w:rsidRDefault="00FD46BE">
                        <w:pPr>
                          <w:ind w:left="0"/>
                        </w:pPr>
                        <w:r>
                          <w:rPr>
                            <w:sz w:val="20"/>
                            <w:szCs w:val="20"/>
                          </w:rPr>
                          <w:t>Client 4</w:t>
                        </w:r>
                      </w:p>
                    </w:txbxContent>
                  </v:textbox>
                </v:shape>
                <v:shape id="Text Box 44" o:spid="_x0000_s1039" type="#_x0000_t202" style="position:absolute;left:3177;top:11182;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06E81D0" w14:textId="77777777" w:rsidR="00FD46BE" w:rsidRDefault="00FD46BE">
                        <w:pPr>
                          <w:ind w:left="0"/>
                        </w:pPr>
                        <w:r>
                          <w:rPr>
                            <w:sz w:val="20"/>
                            <w:szCs w:val="20"/>
                          </w:rPr>
                          <w:t>Client 3</w:t>
                        </w:r>
                      </w:p>
                    </w:txbxContent>
                  </v:textbox>
                </v:shape>
                <v:shape id="Text Box 45" o:spid="_x0000_s1040" type="#_x0000_t202" style="position:absolute;left:3177;top:11757;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49BC4A6C" w14:textId="77777777" w:rsidR="00FD46BE" w:rsidRDefault="00FD46BE">
                        <w:pPr>
                          <w:ind w:left="0"/>
                          <w:rPr>
                            <w:sz w:val="20"/>
                            <w:szCs w:val="20"/>
                          </w:rPr>
                        </w:pPr>
                        <w:r>
                          <w:rPr>
                            <w:sz w:val="20"/>
                            <w:szCs w:val="20"/>
                          </w:rPr>
                          <w:t>Client 2</w:t>
                        </w:r>
                      </w:p>
                    </w:txbxContent>
                  </v:textbox>
                </v:shape>
                <v:shape id="Text Box 46" o:spid="_x0000_s1041" type="#_x0000_t202" style="position:absolute;left:3177;top:12333;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632A7566" w14:textId="77777777" w:rsidR="00FD46BE" w:rsidRDefault="00FD46BE">
                        <w:pPr>
                          <w:ind w:left="0"/>
                          <w:rPr>
                            <w:sz w:val="20"/>
                            <w:szCs w:val="20"/>
                          </w:rPr>
                        </w:pPr>
                        <w:r>
                          <w:rPr>
                            <w:sz w:val="20"/>
                            <w:szCs w:val="20"/>
                          </w:rPr>
                          <w:t>Client 1</w:t>
                        </w:r>
                      </w:p>
                    </w:txbxContent>
                  </v:textbox>
                </v:shape>
                <v:shape id="Text Box 47" o:spid="_x0000_s1042" type="#_x0000_t202" style="position:absolute;left:6954;top:11166;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227D8A9B" w14:textId="77777777" w:rsidR="00FD46BE" w:rsidRDefault="00FD46BE">
                        <w:pPr>
                          <w:ind w:left="0"/>
                          <w:rPr>
                            <w:sz w:val="20"/>
                            <w:szCs w:val="20"/>
                          </w:rPr>
                        </w:pPr>
                        <w:r>
                          <w:rPr>
                            <w:sz w:val="20"/>
                            <w:szCs w:val="20"/>
                          </w:rPr>
                          <w:t>Handler 3</w:t>
                        </w:r>
                      </w:p>
                    </w:txbxContent>
                  </v:textbox>
                </v:shape>
                <v:shape id="Text Box 48" o:spid="_x0000_s1043" type="#_x0000_t202" style="position:absolute;left:6954;top:11743;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07A54F01" w14:textId="77777777" w:rsidR="00FD46BE" w:rsidRDefault="00FD46BE">
                        <w:pPr>
                          <w:ind w:left="0"/>
                          <w:rPr>
                            <w:sz w:val="20"/>
                            <w:szCs w:val="20"/>
                          </w:rPr>
                        </w:pPr>
                        <w:r>
                          <w:rPr>
                            <w:sz w:val="20"/>
                            <w:szCs w:val="20"/>
                          </w:rPr>
                          <w:t>Handler 2</w:t>
                        </w:r>
                      </w:p>
                    </w:txbxContent>
                  </v:textbox>
                </v:shape>
                <v:shape id="Text Box 49" o:spid="_x0000_s1044" type="#_x0000_t202" style="position:absolute;left:6954;top:12318;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306B2F8" w14:textId="77777777" w:rsidR="00FD46BE" w:rsidRDefault="00FD46BE">
                        <w:pPr>
                          <w:ind w:left="0"/>
                          <w:rPr>
                            <w:sz w:val="20"/>
                            <w:szCs w:val="20"/>
                          </w:rPr>
                        </w:pPr>
                        <w:r>
                          <w:rPr>
                            <w:sz w:val="20"/>
                            <w:szCs w:val="20"/>
                          </w:rPr>
                          <w:t>Handler 1</w:t>
                        </w:r>
                      </w:p>
                    </w:txbxContent>
                  </v:textbox>
                </v:shape>
                <v:line id="Line 50" o:spid="_x0000_s1045" style="position:absolute;visibility:visible;mso-wrap-style:square" from="4222,10652" to="5041,1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51" o:spid="_x0000_s1046" style="position:absolute;flip:y;visibility:visible;mso-wrap-style:square" from="4211,11981" to="6948,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shape id="Text Box 52" o:spid="_x0000_s1047" type="#_x0000_t202" style="position:absolute;left:5049;top:10340;width:106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828FF1E" w14:textId="77777777" w:rsidR="00FD46BE" w:rsidRDefault="00FD46BE">
                        <w:pPr>
                          <w:ind w:left="0"/>
                        </w:pPr>
                        <w:r>
                          <w:rPr>
                            <w:sz w:val="20"/>
                            <w:szCs w:val="20"/>
                          </w:rPr>
                          <w:t>Listener Process</w:t>
                        </w:r>
                      </w:p>
                    </w:txbxContent>
                  </v:textbox>
                </v:shape>
                <v:shape id="Text Box 53" o:spid="_x0000_s1048" type="#_x0000_t202" style="position:absolute;left:6954;top:10339;width:1256;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">
                  <v:stroke dashstyle="1 1"/>
                  <v:textbox>
                    <w:txbxContent>
                      <w:p w14:paraId="40F39397" w14:textId="77777777" w:rsidR="00FD46BE" w:rsidRDefault="00FD46BE">
                        <w:pPr>
                          <w:ind w:left="0"/>
                          <w:rPr>
                            <w:sz w:val="20"/>
                            <w:szCs w:val="20"/>
                          </w:rPr>
                        </w:pPr>
                        <w:r>
                          <w:rPr>
                            <w:i/>
                            <w:iCs/>
                            <w:sz w:val="20"/>
                            <w:szCs w:val="20"/>
                          </w:rPr>
                          <w:t>(creating Handler 4)</w:t>
                        </w:r>
                      </w:p>
                    </w:txbxContent>
                  </v:textbox>
                </v:shape>
                <v:line id="Line 54" o:spid="_x0000_s1049" style="position:absolute;visibility:visible;mso-wrap-style:square" from="6113,10623" to="6945,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55" o:spid="_x0000_s1050" style="position:absolute;flip:y;visibility:visible;mso-wrap-style:square" from="4218,11403" to="6954,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56" o:spid="_x0000_s1051" style="position:absolute;visibility:visible;mso-wrap-style:square" from="4218,12530" to="6951,1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w10:wrap type="topAndBottom"/>
              </v:group>
            </w:pict>
          </mc:Fallback>
        </mc:AlternateContent>
      </w:r>
    </w:p>
    <w:p w14:paraId="4A3458EB" w14:textId="77777777" w:rsidR="00750867" w:rsidRDefault="00750867">
      <w:pPr>
        <w:ind w:left="1080"/>
        <w:rPr>
          <w:b/>
          <w:bCs/>
        </w:rPr>
      </w:pPr>
    </w:p>
    <w:p w14:paraId="55440A2F" w14:textId="77777777" w:rsidR="00750867" w:rsidRDefault="00750867">
      <w:pPr>
        <w:ind w:left="1080"/>
      </w:pPr>
      <w:r>
        <w:rPr>
          <w:b/>
          <w:bCs/>
        </w:rPr>
        <w:t>V</w:t>
      </w:r>
      <w:r>
        <w:rPr>
          <w:i/>
          <w:iCs/>
        </w:rPr>
        <w:t>IST</w:t>
      </w:r>
      <w:r>
        <w:rPr>
          <w:b/>
          <w:bCs/>
        </w:rPr>
        <w:t>A</w:t>
      </w:r>
      <w:r>
        <w:t xml:space="preserve"> HL7 supports two types of multi-threaded listeners:</w:t>
      </w:r>
    </w:p>
    <w:p w14:paraId="2E478C9C" w14:textId="77777777" w:rsidR="00750867" w:rsidRDefault="00750867">
      <w:pPr>
        <w:ind w:left="1080"/>
      </w:pPr>
    </w:p>
    <w:p w14:paraId="09EA06DB" w14:textId="77777777" w:rsidR="00750867" w:rsidRDefault="00750867" w:rsidP="00F25F66">
      <w:pPr>
        <w:numPr>
          <w:ilvl w:val="0"/>
          <w:numId w:val="115"/>
        </w:numPr>
        <w:spacing w:after="120"/>
      </w:pPr>
      <w:r>
        <w:t>Multi-Threaded Listener for Caché on NT</w:t>
      </w:r>
    </w:p>
    <w:p w14:paraId="7215AC4A" w14:textId="77777777" w:rsidR="00750867" w:rsidRDefault="00750867" w:rsidP="00F25F66">
      <w:pPr>
        <w:numPr>
          <w:ilvl w:val="0"/>
          <w:numId w:val="115"/>
        </w:numPr>
      </w:pPr>
      <w:r>
        <w:t>UCX Multi-Threaded Listener for OpenVMS</w:t>
      </w:r>
    </w:p>
    <w:p w14:paraId="447F7D95" w14:textId="77777777" w:rsidR="00750867" w:rsidRDefault="00750867">
      <w:pPr>
        <w:pStyle w:val="Heading2"/>
      </w:pPr>
      <w:bookmarkStart w:id="167" w:name="_Hlt453060652"/>
      <w:bookmarkStart w:id="168" w:name="_Hlt414854821"/>
      <w:bookmarkStart w:id="169" w:name="_Toc435853647"/>
      <w:bookmarkEnd w:id="167"/>
      <w:bookmarkEnd w:id="168"/>
      <w:r>
        <w:br w:type="page"/>
      </w:r>
      <w:bookmarkStart w:id="170" w:name="_Toc455220081"/>
      <w:bookmarkStart w:id="171" w:name="_Toc474221146"/>
      <w:r>
        <w:lastRenderedPageBreak/>
        <w:t>Single-Threaded Listener</w:t>
      </w:r>
      <w:bookmarkStart w:id="172" w:name="_Hlt414431223"/>
      <w:bookmarkEnd w:id="169"/>
      <w:bookmarkEnd w:id="170"/>
      <w:bookmarkEnd w:id="171"/>
      <w:bookmarkEnd w:id="172"/>
    </w:p>
    <w:p w14:paraId="6A0189C7" w14:textId="77777777" w:rsidR="00750867" w:rsidRDefault="00750867">
      <w:r>
        <w:fldChar w:fldCharType="begin"/>
      </w:r>
      <w:r>
        <w:instrText xml:space="preserve"> XE "TCP/IP Listeners:Single-Threaded" </w:instrText>
      </w:r>
      <w:r>
        <w:fldChar w:fldCharType="end"/>
      </w:r>
      <w:r>
        <w:fldChar w:fldCharType="begin"/>
      </w:r>
      <w:r>
        <w:instrText xml:space="preserve"> XE "Single-Threaded TCP/IP Listener" </w:instrText>
      </w:r>
      <w:r>
        <w:fldChar w:fldCharType="end"/>
      </w:r>
      <w:r>
        <w:t xml:space="preserve">Single-threaded listener mode for TCP/IP messaging is available for all currently supported M operating systems: </w:t>
      </w:r>
    </w:p>
    <w:p w14:paraId="580F9087" w14:textId="77777777" w:rsidR="00750867" w:rsidRDefault="00750867"/>
    <w:p w14:paraId="682860D5" w14:textId="77777777" w:rsidR="00750867" w:rsidRDefault="00750867" w:rsidP="00F25F66">
      <w:pPr>
        <w:numPr>
          <w:ilvl w:val="0"/>
          <w:numId w:val="8"/>
        </w:numPr>
        <w:tabs>
          <w:tab w:val="clear" w:pos="360"/>
          <w:tab w:val="left" w:pos="1080"/>
        </w:tabs>
        <w:ind w:left="1440"/>
      </w:pPr>
      <w:r>
        <w:t>Caché on NT</w:t>
      </w:r>
    </w:p>
    <w:p w14:paraId="7017CAC1" w14:textId="77777777" w:rsidR="00750867" w:rsidRDefault="00750867" w:rsidP="00F25F66">
      <w:pPr>
        <w:numPr>
          <w:ilvl w:val="0"/>
          <w:numId w:val="8"/>
        </w:numPr>
        <w:tabs>
          <w:tab w:val="clear" w:pos="360"/>
          <w:tab w:val="left" w:pos="1080"/>
        </w:tabs>
        <w:ind w:left="1440"/>
      </w:pPr>
      <w:r>
        <w:t>DSM for OpenVMS</w:t>
      </w:r>
    </w:p>
    <w:p w14:paraId="5BCA4639" w14:textId="77777777" w:rsidR="00750867" w:rsidRDefault="00750867"/>
    <w:p w14:paraId="79F4D923" w14:textId="77777777" w:rsidR="00750867" w:rsidRDefault="00750867">
      <w:r>
        <w:t>To set up a single-threaded listener:</w:t>
      </w:r>
    </w:p>
    <w:p w14:paraId="413B0B27" w14:textId="77777777" w:rsidR="00750867" w:rsidRDefault="00750867"/>
    <w:p w14:paraId="11279F54" w14:textId="77777777" w:rsidR="00750867" w:rsidRDefault="00750867" w:rsidP="00F25F66">
      <w:pPr>
        <w:numPr>
          <w:ilvl w:val="0"/>
          <w:numId w:val="33"/>
        </w:numPr>
        <w:tabs>
          <w:tab w:val="clear" w:pos="360"/>
          <w:tab w:val="left" w:pos="1440"/>
        </w:tabs>
        <w:ind w:left="1440"/>
      </w:pPr>
      <w:r>
        <w:t>Define an entry for the listener in the HL Logical Link file, using the "Link Edit" option. The link type to use is "Single-threaded TCP/IP Server".</w:t>
      </w:r>
    </w:p>
    <w:p w14:paraId="381809EC" w14:textId="77777777" w:rsidR="00750867" w:rsidRDefault="00750867"/>
    <w:p w14:paraId="0D416340" w14:textId="77777777" w:rsidR="00750867" w:rsidRDefault="00750867">
      <w:r>
        <w:rPr>
          <w:b/>
          <w:bCs/>
        </w:rPr>
        <w:t xml:space="preserve">Note: </w:t>
      </w:r>
      <w:r>
        <w:t xml:space="preserve">You can set up more than one single-threaded listener in the same M account, as long as the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setting for each listener is unique.</w:t>
      </w:r>
    </w:p>
    <w:p w14:paraId="208950CA" w14:textId="77777777" w:rsidR="00750867" w:rsidRDefault="00750867"/>
    <w:p w14:paraId="4EED143F" w14:textId="77777777" w:rsidR="00750867" w:rsidRDefault="00750867">
      <w:pPr>
        <w:rPr>
          <w:b/>
          <w:bCs/>
        </w:rPr>
      </w:pPr>
      <w:r>
        <w:rPr>
          <w:b/>
          <w:bCs/>
        </w:rPr>
        <w:t>Link Settings for the Single-Threaded Listener</w:t>
      </w:r>
    </w:p>
    <w:p w14:paraId="782E9DEF"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800"/>
        <w:gridCol w:w="6930"/>
        <w:gridCol w:w="18"/>
      </w:tblGrid>
      <w:tr w:rsidR="00750867" w14:paraId="076BCE45" w14:textId="77777777">
        <w:tc>
          <w:tcPr>
            <w:tcW w:w="1800" w:type="dxa"/>
            <w:tcBorders>
              <w:top w:val="single" w:sz="4" w:space="0" w:color="auto"/>
              <w:left w:val="nil"/>
              <w:bottom w:val="single" w:sz="4" w:space="0" w:color="auto"/>
              <w:right w:val="nil"/>
            </w:tcBorders>
          </w:tcPr>
          <w:p w14:paraId="2F6DCCFE" w14:textId="77777777" w:rsidR="00750867" w:rsidRDefault="00750867">
            <w:pPr>
              <w:pStyle w:val="Normalnoindent"/>
              <w:spacing w:before="60" w:after="60"/>
              <w:rPr>
                <w:b/>
                <w:bCs/>
              </w:rPr>
            </w:pPr>
            <w:r>
              <w:rPr>
                <w:b/>
                <w:bCs/>
              </w:rPr>
              <w:t>Field</w:t>
            </w:r>
          </w:p>
        </w:tc>
        <w:tc>
          <w:tcPr>
            <w:tcW w:w="6948" w:type="dxa"/>
            <w:gridSpan w:val="2"/>
            <w:tcBorders>
              <w:top w:val="single" w:sz="4" w:space="0" w:color="auto"/>
              <w:left w:val="nil"/>
              <w:bottom w:val="single" w:sz="4" w:space="0" w:color="auto"/>
              <w:right w:val="nil"/>
            </w:tcBorders>
          </w:tcPr>
          <w:p w14:paraId="225DE6CB" w14:textId="77777777" w:rsidR="00750867" w:rsidRDefault="00750867">
            <w:pPr>
              <w:pStyle w:val="Normalnoindent"/>
              <w:spacing w:before="60" w:after="60"/>
              <w:rPr>
                <w:b/>
                <w:bCs/>
              </w:rPr>
            </w:pPr>
            <w:r>
              <w:rPr>
                <w:b/>
                <w:bCs/>
              </w:rPr>
              <w:t>Description</w:t>
            </w:r>
          </w:p>
        </w:tc>
      </w:tr>
      <w:tr w:rsidR="00750867" w14:paraId="3B0D4F22" w14:textId="77777777">
        <w:trPr>
          <w:gridAfter w:val="1"/>
          <w:wAfter w:w="18" w:type="dxa"/>
        </w:trPr>
        <w:tc>
          <w:tcPr>
            <w:tcW w:w="1800" w:type="dxa"/>
            <w:tcBorders>
              <w:top w:val="nil"/>
              <w:left w:val="nil"/>
              <w:bottom w:val="nil"/>
              <w:right w:val="nil"/>
            </w:tcBorders>
          </w:tcPr>
          <w:p w14:paraId="4DD4DC58" w14:textId="77777777" w:rsidR="00750867" w:rsidRDefault="00750867">
            <w:pPr>
              <w:pStyle w:val="Normalnoindent"/>
              <w:spacing w:before="60" w:after="60"/>
              <w:rPr>
                <w:b/>
                <w:bCs/>
              </w:rPr>
            </w:pPr>
            <w:r>
              <w:rPr>
                <w:b/>
                <w:bCs/>
              </w:rPr>
              <w:t>LLP TYPE</w:t>
            </w:r>
          </w:p>
        </w:tc>
        <w:tc>
          <w:tcPr>
            <w:tcW w:w="6930" w:type="dxa"/>
            <w:tcBorders>
              <w:top w:val="nil"/>
              <w:left w:val="nil"/>
              <w:bottom w:val="nil"/>
              <w:right w:val="nil"/>
            </w:tcBorders>
          </w:tcPr>
          <w:p w14:paraId="7A160D68" w14:textId="77777777" w:rsidR="00750867" w:rsidRDefault="00750867">
            <w:pPr>
              <w:pStyle w:val="Normalnoindent"/>
              <w:spacing w:before="60" w:after="60"/>
            </w:pPr>
            <w:r>
              <w:t>TCP</w:t>
            </w:r>
          </w:p>
        </w:tc>
      </w:tr>
      <w:tr w:rsidR="00750867" w14:paraId="41B7B0D2" w14:textId="77777777">
        <w:trPr>
          <w:gridAfter w:val="1"/>
          <w:wAfter w:w="18" w:type="dxa"/>
        </w:trPr>
        <w:tc>
          <w:tcPr>
            <w:tcW w:w="1800" w:type="dxa"/>
            <w:tcBorders>
              <w:top w:val="nil"/>
              <w:left w:val="nil"/>
              <w:bottom w:val="nil"/>
              <w:right w:val="nil"/>
            </w:tcBorders>
          </w:tcPr>
          <w:p w14:paraId="08A1AB0A" w14:textId="77777777" w:rsidR="00750867" w:rsidRDefault="00750867">
            <w:pPr>
              <w:pStyle w:val="Normalnoindent"/>
              <w:spacing w:before="60" w:after="60"/>
              <w:rPr>
                <w:b/>
                <w:bCs/>
              </w:rPr>
            </w:pPr>
            <w:r>
              <w:rPr>
                <w:b/>
                <w:bCs/>
              </w:rPr>
              <w:t>TCP/IP Address</w:t>
            </w:r>
          </w:p>
        </w:tc>
        <w:tc>
          <w:tcPr>
            <w:tcW w:w="6930" w:type="dxa"/>
            <w:tcBorders>
              <w:top w:val="nil"/>
              <w:left w:val="nil"/>
              <w:bottom w:val="nil"/>
              <w:right w:val="nil"/>
            </w:tcBorders>
          </w:tcPr>
          <w:p w14:paraId="3D2B5063" w14:textId="77777777" w:rsidR="00750867" w:rsidRDefault="00750867">
            <w:pPr>
              <w:pStyle w:val="Normalnoindent"/>
              <w:spacing w:before="60" w:after="60"/>
            </w:pPr>
            <w:r>
              <w:t>Null (DSM for OpenVMS); IP address of listener system (Caché for NT)</w:t>
            </w:r>
          </w:p>
        </w:tc>
      </w:tr>
      <w:tr w:rsidR="00750867" w14:paraId="57C84212" w14:textId="77777777">
        <w:trPr>
          <w:gridAfter w:val="1"/>
          <w:wAfter w:w="18" w:type="dxa"/>
        </w:trPr>
        <w:tc>
          <w:tcPr>
            <w:tcW w:w="1800" w:type="dxa"/>
            <w:tcBorders>
              <w:top w:val="nil"/>
              <w:left w:val="nil"/>
              <w:bottom w:val="nil"/>
              <w:right w:val="nil"/>
            </w:tcBorders>
          </w:tcPr>
          <w:p w14:paraId="3F072D60" w14:textId="77777777" w:rsidR="00750867" w:rsidRDefault="00750867">
            <w:pPr>
              <w:pStyle w:val="Normalnoindent"/>
              <w:spacing w:before="60" w:after="60"/>
              <w:rPr>
                <w:b/>
                <w:bCs/>
              </w:rPr>
            </w:pPr>
            <w:smartTag w:uri="urn:schemas-microsoft-com:office:smarttags" w:element="place">
              <w:smartTag w:uri="urn:schemas-microsoft-com:office:smarttags" w:element="PlaceName">
                <w:r>
                  <w:rPr>
                    <w:b/>
                    <w:bCs/>
                  </w:rPr>
                  <w:t>TCP/IP</w:t>
                </w:r>
              </w:smartTag>
              <w:r>
                <w:rPr>
                  <w:b/>
                  <w:bCs/>
                </w:rPr>
                <w:t xml:space="preserve"> </w:t>
              </w:r>
              <w:smartTag w:uri="urn:schemas-microsoft-com:office:smarttags" w:element="PlaceType">
                <w:r>
                  <w:rPr>
                    <w:b/>
                    <w:bCs/>
                  </w:rPr>
                  <w:t>Port</w:t>
                </w:r>
              </w:smartTag>
            </w:smartTag>
          </w:p>
        </w:tc>
        <w:tc>
          <w:tcPr>
            <w:tcW w:w="6930" w:type="dxa"/>
            <w:tcBorders>
              <w:top w:val="nil"/>
              <w:left w:val="nil"/>
              <w:bottom w:val="nil"/>
              <w:right w:val="nil"/>
            </w:tcBorders>
          </w:tcPr>
          <w:p w14:paraId="1164817D" w14:textId="77777777" w:rsidR="00750867" w:rsidRDefault="00750867">
            <w:pPr>
              <w:pStyle w:val="Normalnoindent"/>
              <w:spacing w:before="60" w:after="60"/>
            </w:pPr>
            <w:r>
              <w:t>Port to listen on, e.g., 5000</w:t>
            </w:r>
          </w:p>
        </w:tc>
      </w:tr>
      <w:tr w:rsidR="00750867" w14:paraId="086C047A" w14:textId="77777777">
        <w:trPr>
          <w:gridAfter w:val="1"/>
          <w:wAfter w:w="18" w:type="dxa"/>
        </w:trPr>
        <w:tc>
          <w:tcPr>
            <w:tcW w:w="1800" w:type="dxa"/>
            <w:tcBorders>
              <w:top w:val="nil"/>
              <w:left w:val="nil"/>
              <w:bottom w:val="nil"/>
              <w:right w:val="nil"/>
            </w:tcBorders>
          </w:tcPr>
          <w:p w14:paraId="389B8614" w14:textId="77777777" w:rsidR="00750867" w:rsidRDefault="00750867">
            <w:pPr>
              <w:pStyle w:val="Normalnoindent"/>
              <w:spacing w:before="60" w:after="60"/>
              <w:rPr>
                <w:b/>
                <w:bCs/>
              </w:rPr>
            </w:pPr>
            <w:r>
              <w:rPr>
                <w:b/>
                <w:bCs/>
              </w:rPr>
              <w:t>TCP/IP Service Type</w:t>
            </w:r>
          </w:p>
        </w:tc>
        <w:tc>
          <w:tcPr>
            <w:tcW w:w="6930" w:type="dxa"/>
            <w:tcBorders>
              <w:top w:val="nil"/>
              <w:left w:val="nil"/>
              <w:bottom w:val="nil"/>
              <w:right w:val="nil"/>
            </w:tcBorders>
          </w:tcPr>
          <w:p w14:paraId="4173896D" w14:textId="77777777" w:rsidR="00750867" w:rsidRDefault="00750867">
            <w:pPr>
              <w:pStyle w:val="Normalnoindent"/>
              <w:spacing w:before="60" w:after="60"/>
            </w:pPr>
            <w:r>
              <w:t>SINGLE LISTENER</w:t>
            </w:r>
          </w:p>
        </w:tc>
      </w:tr>
      <w:tr w:rsidR="00750867" w14:paraId="515B8D2E" w14:textId="77777777">
        <w:trPr>
          <w:gridAfter w:val="1"/>
          <w:wAfter w:w="18" w:type="dxa"/>
        </w:trPr>
        <w:tc>
          <w:tcPr>
            <w:tcW w:w="1800" w:type="dxa"/>
            <w:tcBorders>
              <w:top w:val="nil"/>
              <w:left w:val="nil"/>
              <w:bottom w:val="nil"/>
              <w:right w:val="nil"/>
            </w:tcBorders>
          </w:tcPr>
          <w:p w14:paraId="32F462AF" w14:textId="77777777" w:rsidR="00750867" w:rsidRDefault="00750867">
            <w:pPr>
              <w:pStyle w:val="Normalnoindent"/>
              <w:spacing w:before="60" w:after="60"/>
              <w:rPr>
                <w:b/>
                <w:bCs/>
              </w:rPr>
            </w:pPr>
            <w:r>
              <w:rPr>
                <w:b/>
                <w:bCs/>
              </w:rPr>
              <w:t>Startup Node</w:t>
            </w:r>
          </w:p>
        </w:tc>
        <w:tc>
          <w:tcPr>
            <w:tcW w:w="6930" w:type="dxa"/>
            <w:tcBorders>
              <w:top w:val="nil"/>
              <w:left w:val="nil"/>
              <w:bottom w:val="nil"/>
              <w:right w:val="nil"/>
            </w:tcBorders>
          </w:tcPr>
          <w:p w14:paraId="647AAD69" w14:textId="77777777" w:rsidR="00750867" w:rsidRDefault="00750867">
            <w:pPr>
              <w:pStyle w:val="Normalnoindent"/>
              <w:spacing w:before="60" w:after="60"/>
            </w:pPr>
            <w:r>
              <w:t xml:space="preserve">Sets the startup node for the listener when the link is </w:t>
            </w:r>
            <w:proofErr w:type="spellStart"/>
            <w:r>
              <w:t>Autostarted</w:t>
            </w:r>
            <w:proofErr w:type="spellEnd"/>
            <w:r>
              <w:t>. This setting is honored if a) a Task Manager process is running on the specified startup node, or b) you are an OpenVMS site running TaskMan in a DCL context.</w:t>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5681883C" w14:textId="77777777">
        <w:trPr>
          <w:gridAfter w:val="1"/>
          <w:wAfter w:w="18" w:type="dxa"/>
        </w:trPr>
        <w:tc>
          <w:tcPr>
            <w:tcW w:w="1800" w:type="dxa"/>
            <w:tcBorders>
              <w:top w:val="nil"/>
              <w:left w:val="nil"/>
              <w:bottom w:val="nil"/>
              <w:right w:val="nil"/>
            </w:tcBorders>
          </w:tcPr>
          <w:p w14:paraId="4043F71A" w14:textId="77777777" w:rsidR="00750867" w:rsidRDefault="00750867">
            <w:pPr>
              <w:pStyle w:val="Normalnoindent"/>
              <w:spacing w:before="60" w:after="60"/>
              <w:rPr>
                <w:b/>
                <w:bCs/>
              </w:rPr>
            </w:pPr>
            <w:proofErr w:type="spellStart"/>
            <w:r>
              <w:rPr>
                <w:b/>
                <w:bCs/>
              </w:rPr>
              <w:t>Autostart</w:t>
            </w:r>
            <w:proofErr w:type="spellEnd"/>
          </w:p>
        </w:tc>
        <w:tc>
          <w:tcPr>
            <w:tcW w:w="6930" w:type="dxa"/>
            <w:tcBorders>
              <w:top w:val="nil"/>
              <w:left w:val="nil"/>
              <w:bottom w:val="nil"/>
              <w:right w:val="nil"/>
            </w:tcBorders>
          </w:tcPr>
          <w:p w14:paraId="0A6B6EAD" w14:textId="77777777" w:rsidR="00750867" w:rsidRDefault="00750867">
            <w:pPr>
              <w:pStyle w:val="Normalnoindent"/>
              <w:spacing w:before="60" w:after="60"/>
            </w:pPr>
            <w:r>
              <w:t>If ENABLED, will start up automatically on system boot</w:t>
            </w:r>
          </w:p>
        </w:tc>
      </w:tr>
      <w:tr w:rsidR="00750867" w14:paraId="22841D1A" w14:textId="77777777">
        <w:trPr>
          <w:gridAfter w:val="1"/>
          <w:wAfter w:w="18" w:type="dxa"/>
        </w:trPr>
        <w:tc>
          <w:tcPr>
            <w:tcW w:w="1800" w:type="dxa"/>
            <w:tcBorders>
              <w:top w:val="nil"/>
              <w:left w:val="nil"/>
              <w:bottom w:val="single" w:sz="4" w:space="0" w:color="auto"/>
              <w:right w:val="nil"/>
            </w:tcBorders>
          </w:tcPr>
          <w:p w14:paraId="42545823" w14:textId="77777777" w:rsidR="00750867" w:rsidRDefault="00750867">
            <w:pPr>
              <w:pStyle w:val="Normalnoindent"/>
              <w:spacing w:before="60" w:after="60"/>
              <w:rPr>
                <w:b/>
                <w:bCs/>
              </w:rPr>
            </w:pPr>
            <w:r>
              <w:rPr>
                <w:b/>
                <w:bCs/>
              </w:rPr>
              <w:t>Ack Timeout</w:t>
            </w:r>
          </w:p>
        </w:tc>
        <w:tc>
          <w:tcPr>
            <w:tcW w:w="6930" w:type="dxa"/>
            <w:tcBorders>
              <w:top w:val="nil"/>
              <w:left w:val="nil"/>
              <w:bottom w:val="single" w:sz="4" w:space="0" w:color="auto"/>
              <w:right w:val="nil"/>
            </w:tcBorders>
          </w:tcPr>
          <w:p w14:paraId="38C61799" w14:textId="77777777" w:rsidR="00750867" w:rsidRDefault="00750867">
            <w:pPr>
              <w:pStyle w:val="Normalnoindent"/>
              <w:spacing w:before="60" w:after="60"/>
            </w:pPr>
            <w:r>
              <w:t>Begin by leaving at the default setting; increase from default if network is slow.</w:t>
            </w:r>
          </w:p>
        </w:tc>
      </w:tr>
    </w:tbl>
    <w:p w14:paraId="415D4417" w14:textId="77777777" w:rsidR="00750867" w:rsidRDefault="00750867"/>
    <w:p w14:paraId="3209F16F" w14:textId="77777777" w:rsidR="00750867" w:rsidRDefault="00750867"/>
    <w:p w14:paraId="42800950" w14:textId="77777777" w:rsidR="00750867" w:rsidRDefault="00750867">
      <w:pPr>
        <w:pStyle w:val="Heading3"/>
      </w:pPr>
      <w:bookmarkStart w:id="173" w:name="_Hlt453570036"/>
      <w:bookmarkStart w:id="174" w:name="_Toc435853649"/>
      <w:bookmarkEnd w:id="173"/>
      <w:r>
        <w:t>Starting and Stopping the Listener</w:t>
      </w:r>
      <w:bookmarkEnd w:id="174"/>
    </w:p>
    <w:p w14:paraId="44F221AC" w14:textId="77777777" w:rsidR="00750867" w:rsidRDefault="00750867"/>
    <w:p w14:paraId="180294A2" w14:textId="77777777" w:rsidR="00750867" w:rsidRDefault="00750867">
      <w:r>
        <w:t>To start single-threaded listeners, use the Start/Stop Links</w:t>
      </w:r>
      <w:r>
        <w:rPr>
          <w:b/>
          <w:bCs/>
        </w:rPr>
        <w:fldChar w:fldCharType="begin"/>
      </w:r>
      <w:r>
        <w:instrText xml:space="preserve"> XE "Start/Stop Links option" </w:instrText>
      </w:r>
      <w:r>
        <w:rPr>
          <w:b/>
          <w:bCs/>
        </w:rPr>
        <w:fldChar w:fldCharType="end"/>
      </w:r>
      <w:r>
        <w:rPr>
          <w:b/>
          <w:bCs/>
        </w:rPr>
        <w:fldChar w:fldCharType="begin"/>
      </w:r>
      <w:r>
        <w:instrText xml:space="preserve"> XE "Links:Start/Stop Links option" </w:instrText>
      </w:r>
      <w:r>
        <w:rPr>
          <w:b/>
          <w:bCs/>
        </w:rPr>
        <w:fldChar w:fldCharType="end"/>
      </w:r>
      <w:r>
        <w:t xml:space="preserve"> option as you would for any outgoing link. Choose the link entry you defined for the listener.</w:t>
      </w:r>
    </w:p>
    <w:p w14:paraId="360CD9D4" w14:textId="77777777" w:rsidR="00750867" w:rsidRDefault="00750867"/>
    <w:p w14:paraId="260D5EBA" w14:textId="77777777" w:rsidR="00750867" w:rsidRDefault="00750867">
      <w:r>
        <w:t>To stop the listener, use any of the options to stop running links.</w:t>
      </w:r>
    </w:p>
    <w:p w14:paraId="69F7CEB3" w14:textId="77777777" w:rsidR="00750867" w:rsidRDefault="00750867"/>
    <w:p w14:paraId="62C18DA7" w14:textId="77777777" w:rsidR="00750867" w:rsidRDefault="00750867"/>
    <w:p w14:paraId="36643DB3" w14:textId="77777777" w:rsidR="00750867" w:rsidRDefault="00750867">
      <w:pPr>
        <w:pStyle w:val="Heading2"/>
      </w:pPr>
      <w:bookmarkStart w:id="175" w:name="_Toc435853650"/>
      <w:r>
        <w:br w:type="page"/>
      </w:r>
      <w:bookmarkStart w:id="176" w:name="_Toc455220082"/>
      <w:bookmarkStart w:id="177" w:name="_Toc474221147"/>
      <w:r>
        <w:lastRenderedPageBreak/>
        <w:t>Multi-Threaded Listener for Caché on NT</w:t>
      </w:r>
      <w:bookmarkEnd w:id="175"/>
      <w:bookmarkEnd w:id="176"/>
      <w:bookmarkEnd w:id="177"/>
    </w:p>
    <w:p w14:paraId="3E9FC36F" w14:textId="77777777" w:rsidR="00750867" w:rsidRDefault="00750867">
      <w:r>
        <w:fldChar w:fldCharType="begin"/>
      </w:r>
      <w:r>
        <w:instrText xml:space="preserve"> XE "TCP/IP Listeners:Multi-Threaded for Caché on NT" </w:instrText>
      </w:r>
      <w:r>
        <w:fldChar w:fldCharType="end"/>
      </w:r>
      <w:r>
        <w:fldChar w:fldCharType="begin"/>
      </w:r>
      <w:r>
        <w:instrText xml:space="preserve"> XE "Multi-Threaded TCP/IP Listener" </w:instrText>
      </w:r>
      <w:r>
        <w:fldChar w:fldCharType="end"/>
      </w:r>
      <w:r>
        <w:t xml:space="preserve">Kernel patch XU*8*78 provides a multi-threaded listener for TCP/IP messaging for Caché on NT systems. </w:t>
      </w:r>
    </w:p>
    <w:p w14:paraId="12195723" w14:textId="77777777" w:rsidR="00750867" w:rsidRDefault="00750867"/>
    <w:p w14:paraId="71309D13" w14:textId="77777777" w:rsidR="00750867" w:rsidRDefault="00750867">
      <w:r>
        <w:t>To set up this multi-threaded listener:</w:t>
      </w:r>
    </w:p>
    <w:p w14:paraId="7106C70E" w14:textId="77777777" w:rsidR="00750867" w:rsidRDefault="00750867"/>
    <w:p w14:paraId="2C0F4652" w14:textId="77777777" w:rsidR="00750867" w:rsidRDefault="00750867" w:rsidP="00F25F66">
      <w:pPr>
        <w:numPr>
          <w:ilvl w:val="0"/>
          <w:numId w:val="32"/>
        </w:numPr>
        <w:tabs>
          <w:tab w:val="clear" w:pos="720"/>
          <w:tab w:val="num" w:pos="1080"/>
        </w:tabs>
        <w:ind w:left="1440"/>
      </w:pPr>
      <w:r>
        <w:t xml:space="preserve">Define an entry in the HL Logical Link file for it. The link type to use is "Multi-threaded TCP/IP Server". </w:t>
      </w:r>
    </w:p>
    <w:p w14:paraId="6109705C" w14:textId="77777777" w:rsidR="00750867" w:rsidRDefault="00750867"/>
    <w:p w14:paraId="42285895" w14:textId="77777777" w:rsidR="00750867" w:rsidRDefault="00750867">
      <w:r>
        <w:t xml:space="preserve">No additional setup is required. </w:t>
      </w:r>
    </w:p>
    <w:p w14:paraId="20DB19D5" w14:textId="77777777" w:rsidR="00750867" w:rsidRDefault="00750867"/>
    <w:p w14:paraId="107AC1B8" w14:textId="77777777" w:rsidR="00750867" w:rsidRDefault="00750867">
      <w:pPr>
        <w:rPr>
          <w:b/>
          <w:bCs/>
        </w:rPr>
      </w:pPr>
      <w:r>
        <w:rPr>
          <w:b/>
          <w:bCs/>
        </w:rPr>
        <w:t>Link Settings for the Multi-Threaded Listener (Caché for NT)</w:t>
      </w:r>
    </w:p>
    <w:p w14:paraId="5066724E" w14:textId="77777777" w:rsidR="00750867" w:rsidRDefault="00750867">
      <w:pPr>
        <w:rPr>
          <w:b/>
          <w:bCs/>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800"/>
        <w:gridCol w:w="6930"/>
        <w:gridCol w:w="18"/>
      </w:tblGrid>
      <w:tr w:rsidR="00750867" w14:paraId="2DF9E4C2" w14:textId="77777777">
        <w:tc>
          <w:tcPr>
            <w:tcW w:w="1800" w:type="dxa"/>
            <w:tcBorders>
              <w:top w:val="single" w:sz="4" w:space="0" w:color="auto"/>
              <w:left w:val="nil"/>
              <w:bottom w:val="single" w:sz="4" w:space="0" w:color="auto"/>
              <w:right w:val="nil"/>
            </w:tcBorders>
          </w:tcPr>
          <w:p w14:paraId="053BF89A" w14:textId="77777777" w:rsidR="00750867" w:rsidRDefault="00750867">
            <w:pPr>
              <w:pStyle w:val="Normalnoindent"/>
              <w:spacing w:before="60" w:after="60"/>
              <w:rPr>
                <w:b/>
                <w:bCs/>
              </w:rPr>
            </w:pPr>
            <w:r>
              <w:rPr>
                <w:b/>
                <w:bCs/>
              </w:rPr>
              <w:t>Field</w:t>
            </w:r>
          </w:p>
        </w:tc>
        <w:tc>
          <w:tcPr>
            <w:tcW w:w="6948" w:type="dxa"/>
            <w:gridSpan w:val="2"/>
            <w:tcBorders>
              <w:top w:val="single" w:sz="4" w:space="0" w:color="auto"/>
              <w:left w:val="nil"/>
              <w:bottom w:val="single" w:sz="4" w:space="0" w:color="auto"/>
              <w:right w:val="nil"/>
            </w:tcBorders>
          </w:tcPr>
          <w:p w14:paraId="68BCCC63" w14:textId="77777777" w:rsidR="00750867" w:rsidRDefault="00750867">
            <w:pPr>
              <w:pStyle w:val="Normalnoindent"/>
              <w:spacing w:before="60" w:after="60"/>
              <w:rPr>
                <w:b/>
                <w:bCs/>
              </w:rPr>
            </w:pPr>
            <w:r>
              <w:rPr>
                <w:b/>
                <w:bCs/>
              </w:rPr>
              <w:t>Description</w:t>
            </w:r>
          </w:p>
        </w:tc>
      </w:tr>
      <w:tr w:rsidR="00750867" w14:paraId="50557A25" w14:textId="77777777">
        <w:trPr>
          <w:gridAfter w:val="1"/>
          <w:wAfter w:w="18" w:type="dxa"/>
        </w:trPr>
        <w:tc>
          <w:tcPr>
            <w:tcW w:w="1800" w:type="dxa"/>
            <w:tcBorders>
              <w:top w:val="nil"/>
              <w:left w:val="nil"/>
              <w:bottom w:val="nil"/>
              <w:right w:val="nil"/>
            </w:tcBorders>
          </w:tcPr>
          <w:p w14:paraId="66C9A471" w14:textId="77777777" w:rsidR="00750867" w:rsidRDefault="00750867">
            <w:pPr>
              <w:pStyle w:val="Normalnoindent"/>
              <w:spacing w:before="60" w:after="60"/>
              <w:rPr>
                <w:b/>
                <w:bCs/>
              </w:rPr>
            </w:pPr>
            <w:r>
              <w:rPr>
                <w:b/>
                <w:bCs/>
              </w:rPr>
              <w:t>LLP TYPE</w:t>
            </w:r>
          </w:p>
        </w:tc>
        <w:tc>
          <w:tcPr>
            <w:tcW w:w="6930" w:type="dxa"/>
            <w:tcBorders>
              <w:top w:val="nil"/>
              <w:left w:val="nil"/>
              <w:bottom w:val="nil"/>
              <w:right w:val="nil"/>
            </w:tcBorders>
          </w:tcPr>
          <w:p w14:paraId="60B66535" w14:textId="77777777" w:rsidR="00750867" w:rsidRDefault="00750867">
            <w:pPr>
              <w:pStyle w:val="Normalnoindent"/>
              <w:spacing w:before="60" w:after="60"/>
            </w:pPr>
            <w:r>
              <w:t>TCP</w:t>
            </w:r>
          </w:p>
        </w:tc>
      </w:tr>
      <w:tr w:rsidR="00750867" w14:paraId="42D342DF" w14:textId="77777777">
        <w:trPr>
          <w:gridAfter w:val="1"/>
          <w:wAfter w:w="18" w:type="dxa"/>
        </w:trPr>
        <w:tc>
          <w:tcPr>
            <w:tcW w:w="1800" w:type="dxa"/>
            <w:tcBorders>
              <w:top w:val="nil"/>
              <w:left w:val="nil"/>
              <w:bottom w:val="nil"/>
              <w:right w:val="nil"/>
            </w:tcBorders>
          </w:tcPr>
          <w:p w14:paraId="7A3BB9C0" w14:textId="77777777" w:rsidR="00750867" w:rsidRDefault="00750867">
            <w:pPr>
              <w:pStyle w:val="Normalnoindent"/>
              <w:spacing w:before="60" w:after="60"/>
              <w:rPr>
                <w:b/>
                <w:bCs/>
              </w:rPr>
            </w:pPr>
            <w:r>
              <w:rPr>
                <w:b/>
                <w:bCs/>
              </w:rPr>
              <w:t>TCP/IP Address</w:t>
            </w:r>
          </w:p>
        </w:tc>
        <w:tc>
          <w:tcPr>
            <w:tcW w:w="6930" w:type="dxa"/>
            <w:tcBorders>
              <w:top w:val="nil"/>
              <w:left w:val="nil"/>
              <w:bottom w:val="nil"/>
              <w:right w:val="nil"/>
            </w:tcBorders>
          </w:tcPr>
          <w:p w14:paraId="6051F28F" w14:textId="77777777" w:rsidR="00750867" w:rsidRDefault="00750867">
            <w:pPr>
              <w:pStyle w:val="Normalnoindent"/>
              <w:spacing w:before="60" w:after="60"/>
            </w:pPr>
            <w:r>
              <w:t>IP address of listener system</w:t>
            </w:r>
          </w:p>
        </w:tc>
      </w:tr>
      <w:tr w:rsidR="00750867" w14:paraId="14A872C7" w14:textId="77777777">
        <w:trPr>
          <w:gridAfter w:val="1"/>
          <w:wAfter w:w="18" w:type="dxa"/>
        </w:trPr>
        <w:tc>
          <w:tcPr>
            <w:tcW w:w="1800" w:type="dxa"/>
            <w:tcBorders>
              <w:top w:val="nil"/>
              <w:left w:val="nil"/>
              <w:bottom w:val="nil"/>
              <w:right w:val="nil"/>
            </w:tcBorders>
          </w:tcPr>
          <w:p w14:paraId="3DB94692" w14:textId="77777777" w:rsidR="00750867" w:rsidRDefault="00750867">
            <w:pPr>
              <w:pStyle w:val="Normalnoindent"/>
              <w:spacing w:before="60" w:after="60"/>
              <w:rPr>
                <w:b/>
                <w:bCs/>
              </w:rPr>
            </w:pPr>
            <w:smartTag w:uri="urn:schemas-microsoft-com:office:smarttags" w:element="place">
              <w:smartTag w:uri="urn:schemas-microsoft-com:office:smarttags" w:element="PlaceName">
                <w:r>
                  <w:rPr>
                    <w:b/>
                    <w:bCs/>
                  </w:rPr>
                  <w:t>TCP/IP</w:t>
                </w:r>
              </w:smartTag>
              <w:r>
                <w:rPr>
                  <w:b/>
                  <w:bCs/>
                </w:rPr>
                <w:t xml:space="preserve"> </w:t>
              </w:r>
              <w:smartTag w:uri="urn:schemas-microsoft-com:office:smarttags" w:element="PlaceType">
                <w:r>
                  <w:rPr>
                    <w:b/>
                    <w:bCs/>
                  </w:rPr>
                  <w:t>Port</w:t>
                </w:r>
              </w:smartTag>
            </w:smartTag>
          </w:p>
        </w:tc>
        <w:tc>
          <w:tcPr>
            <w:tcW w:w="6930" w:type="dxa"/>
            <w:tcBorders>
              <w:top w:val="nil"/>
              <w:left w:val="nil"/>
              <w:bottom w:val="nil"/>
              <w:right w:val="nil"/>
            </w:tcBorders>
          </w:tcPr>
          <w:p w14:paraId="07D5158D" w14:textId="77777777" w:rsidR="00750867" w:rsidRDefault="00750867">
            <w:pPr>
              <w:pStyle w:val="Normalnoindent"/>
              <w:spacing w:before="60" w:after="60"/>
            </w:pPr>
            <w:r>
              <w:t>Port to listen on, e.g., 5000</w:t>
            </w:r>
          </w:p>
        </w:tc>
      </w:tr>
      <w:tr w:rsidR="00750867" w14:paraId="3F542830" w14:textId="77777777">
        <w:trPr>
          <w:gridAfter w:val="1"/>
          <w:wAfter w:w="18" w:type="dxa"/>
        </w:trPr>
        <w:tc>
          <w:tcPr>
            <w:tcW w:w="1800" w:type="dxa"/>
            <w:tcBorders>
              <w:top w:val="nil"/>
              <w:left w:val="nil"/>
              <w:bottom w:val="nil"/>
              <w:right w:val="nil"/>
            </w:tcBorders>
          </w:tcPr>
          <w:p w14:paraId="1D480ABF" w14:textId="77777777" w:rsidR="00750867" w:rsidRDefault="00750867">
            <w:pPr>
              <w:pStyle w:val="Normalnoindent"/>
              <w:spacing w:before="60" w:after="60"/>
              <w:rPr>
                <w:b/>
                <w:bCs/>
              </w:rPr>
            </w:pPr>
            <w:r>
              <w:rPr>
                <w:b/>
                <w:bCs/>
              </w:rPr>
              <w:t>TCP/IP Service Type</w:t>
            </w:r>
          </w:p>
        </w:tc>
        <w:tc>
          <w:tcPr>
            <w:tcW w:w="6930" w:type="dxa"/>
            <w:tcBorders>
              <w:top w:val="nil"/>
              <w:left w:val="nil"/>
              <w:bottom w:val="nil"/>
              <w:right w:val="nil"/>
            </w:tcBorders>
          </w:tcPr>
          <w:p w14:paraId="6FD0FBAE" w14:textId="77777777" w:rsidR="00750867" w:rsidRDefault="00750867">
            <w:pPr>
              <w:pStyle w:val="Normalnoindent"/>
              <w:spacing w:before="60" w:after="60"/>
            </w:pPr>
            <w:r>
              <w:t>MULTI LISTENER</w:t>
            </w:r>
          </w:p>
        </w:tc>
      </w:tr>
      <w:tr w:rsidR="00750867" w14:paraId="08041A99" w14:textId="77777777">
        <w:trPr>
          <w:gridAfter w:val="1"/>
          <w:wAfter w:w="18" w:type="dxa"/>
        </w:trPr>
        <w:tc>
          <w:tcPr>
            <w:tcW w:w="1800" w:type="dxa"/>
            <w:tcBorders>
              <w:top w:val="nil"/>
              <w:left w:val="nil"/>
              <w:bottom w:val="nil"/>
              <w:right w:val="nil"/>
            </w:tcBorders>
          </w:tcPr>
          <w:p w14:paraId="1A969B85" w14:textId="77777777" w:rsidR="00750867" w:rsidRDefault="00750867">
            <w:pPr>
              <w:pStyle w:val="Normalnoindent"/>
              <w:spacing w:before="60" w:after="60"/>
              <w:rPr>
                <w:b/>
                <w:bCs/>
              </w:rPr>
            </w:pPr>
            <w:r>
              <w:rPr>
                <w:b/>
                <w:bCs/>
              </w:rPr>
              <w:t>Startup Node</w:t>
            </w:r>
          </w:p>
        </w:tc>
        <w:tc>
          <w:tcPr>
            <w:tcW w:w="6930" w:type="dxa"/>
            <w:tcBorders>
              <w:top w:val="nil"/>
              <w:left w:val="nil"/>
              <w:bottom w:val="nil"/>
              <w:right w:val="nil"/>
            </w:tcBorders>
          </w:tcPr>
          <w:p w14:paraId="1ED90E3E" w14:textId="77777777" w:rsidR="00750867" w:rsidRDefault="00750867">
            <w:pPr>
              <w:pStyle w:val="Normalnoindent"/>
              <w:spacing w:before="60" w:after="60"/>
            </w:pPr>
            <w:r>
              <w:t xml:space="preserve">Sets the startup node for the listener when the link is </w:t>
            </w:r>
            <w:proofErr w:type="spellStart"/>
            <w:r>
              <w:t>Autostarted</w:t>
            </w:r>
            <w:proofErr w:type="spellEnd"/>
            <w:r>
              <w:t>. This setting is honored if a) a Task Manager process is running on the specified startup node, or b) you are an OpenVMS site running TaskMan in a DCL context.</w:t>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4C1D3171" w14:textId="77777777">
        <w:trPr>
          <w:gridAfter w:val="1"/>
          <w:wAfter w:w="18" w:type="dxa"/>
        </w:trPr>
        <w:tc>
          <w:tcPr>
            <w:tcW w:w="1800" w:type="dxa"/>
            <w:tcBorders>
              <w:top w:val="nil"/>
              <w:left w:val="nil"/>
              <w:bottom w:val="nil"/>
              <w:right w:val="nil"/>
            </w:tcBorders>
          </w:tcPr>
          <w:p w14:paraId="207D0A4B" w14:textId="77777777" w:rsidR="00750867" w:rsidRDefault="00750867">
            <w:pPr>
              <w:pStyle w:val="Normalnoindent"/>
              <w:spacing w:before="60" w:after="60"/>
              <w:rPr>
                <w:b/>
                <w:bCs/>
              </w:rPr>
            </w:pPr>
            <w:proofErr w:type="spellStart"/>
            <w:r>
              <w:rPr>
                <w:b/>
                <w:bCs/>
              </w:rPr>
              <w:t>Autostart</w:t>
            </w:r>
            <w:proofErr w:type="spellEnd"/>
          </w:p>
        </w:tc>
        <w:tc>
          <w:tcPr>
            <w:tcW w:w="6930" w:type="dxa"/>
            <w:tcBorders>
              <w:top w:val="nil"/>
              <w:left w:val="nil"/>
              <w:bottom w:val="nil"/>
              <w:right w:val="nil"/>
            </w:tcBorders>
          </w:tcPr>
          <w:p w14:paraId="7800A740" w14:textId="77777777" w:rsidR="00750867" w:rsidRDefault="00750867">
            <w:pPr>
              <w:pStyle w:val="Normalnoindent"/>
              <w:spacing w:before="60" w:after="60"/>
            </w:pPr>
            <w:r>
              <w:t>If ENABLED, will start up automatically on system boot</w:t>
            </w:r>
          </w:p>
        </w:tc>
      </w:tr>
      <w:tr w:rsidR="00750867" w14:paraId="779B09D6" w14:textId="77777777">
        <w:trPr>
          <w:gridAfter w:val="1"/>
          <w:wAfter w:w="18" w:type="dxa"/>
        </w:trPr>
        <w:tc>
          <w:tcPr>
            <w:tcW w:w="1800" w:type="dxa"/>
            <w:tcBorders>
              <w:top w:val="nil"/>
              <w:left w:val="nil"/>
              <w:bottom w:val="single" w:sz="4" w:space="0" w:color="auto"/>
              <w:right w:val="nil"/>
            </w:tcBorders>
          </w:tcPr>
          <w:p w14:paraId="16FEAB2C" w14:textId="77777777" w:rsidR="00750867" w:rsidRDefault="00750867">
            <w:pPr>
              <w:pStyle w:val="Normalnoindent"/>
              <w:spacing w:before="60" w:after="60"/>
              <w:rPr>
                <w:b/>
                <w:bCs/>
              </w:rPr>
            </w:pPr>
            <w:r>
              <w:rPr>
                <w:b/>
                <w:bCs/>
              </w:rPr>
              <w:t>Ack Timeout</w:t>
            </w:r>
          </w:p>
        </w:tc>
        <w:tc>
          <w:tcPr>
            <w:tcW w:w="6930" w:type="dxa"/>
            <w:tcBorders>
              <w:top w:val="nil"/>
              <w:left w:val="nil"/>
              <w:bottom w:val="single" w:sz="4" w:space="0" w:color="auto"/>
              <w:right w:val="nil"/>
            </w:tcBorders>
          </w:tcPr>
          <w:p w14:paraId="42F978C6" w14:textId="77777777" w:rsidR="00750867" w:rsidRDefault="00750867">
            <w:pPr>
              <w:pStyle w:val="Normalnoindent"/>
              <w:spacing w:before="60" w:after="60"/>
            </w:pPr>
            <w:r>
              <w:t>Begin by leaving at the default setting; increase from default if network is slow.</w:t>
            </w:r>
          </w:p>
        </w:tc>
      </w:tr>
    </w:tbl>
    <w:p w14:paraId="11D542A4" w14:textId="77777777" w:rsidR="00750867" w:rsidRDefault="00750867"/>
    <w:p w14:paraId="3D6A56A2" w14:textId="77777777" w:rsidR="00750867" w:rsidRDefault="00750867"/>
    <w:p w14:paraId="338A6283" w14:textId="77777777" w:rsidR="00750867" w:rsidRDefault="00750867">
      <w:pPr>
        <w:pStyle w:val="Heading3"/>
      </w:pPr>
      <w:bookmarkStart w:id="178" w:name="_Hlt453570205"/>
      <w:bookmarkStart w:id="179" w:name="_Toc435853652"/>
      <w:bookmarkEnd w:id="178"/>
      <w:r>
        <w:t>Starting and Stopping the Listener</w:t>
      </w:r>
      <w:bookmarkEnd w:id="179"/>
    </w:p>
    <w:p w14:paraId="5EF21760" w14:textId="77777777" w:rsidR="00750867" w:rsidRDefault="00750867"/>
    <w:p w14:paraId="0877AB46" w14:textId="77777777" w:rsidR="00750867" w:rsidRDefault="00750867">
      <w:r>
        <w:t>To start multi-threaded listeners for Caché, use the Start/Stop Links</w:t>
      </w:r>
      <w:r>
        <w:rPr>
          <w:b/>
          <w:bCs/>
        </w:rPr>
        <w:fldChar w:fldCharType="begin"/>
      </w:r>
      <w:r>
        <w:instrText xml:space="preserve"> XE "Start/Stop Links option" </w:instrText>
      </w:r>
      <w:r>
        <w:rPr>
          <w:b/>
          <w:bCs/>
        </w:rPr>
        <w:fldChar w:fldCharType="end"/>
      </w:r>
      <w:r>
        <w:rPr>
          <w:b/>
          <w:bCs/>
        </w:rPr>
        <w:fldChar w:fldCharType="begin"/>
      </w:r>
      <w:r>
        <w:instrText xml:space="preserve"> XE "Links:Start/Stop Links option" </w:instrText>
      </w:r>
      <w:r>
        <w:rPr>
          <w:b/>
          <w:bCs/>
        </w:rPr>
        <w:fldChar w:fldCharType="end"/>
      </w:r>
      <w:r>
        <w:t xml:space="preserve"> option as you would for any outgoing link. Choose the link entry you defined for the listener.</w:t>
      </w:r>
    </w:p>
    <w:p w14:paraId="71F25765" w14:textId="77777777" w:rsidR="00750867" w:rsidRDefault="00750867"/>
    <w:p w14:paraId="790FBC04" w14:textId="77777777" w:rsidR="00750867" w:rsidRDefault="00750867">
      <w:r>
        <w:t>To stop the listener, use any of the options to stop running links.</w:t>
      </w:r>
    </w:p>
    <w:p w14:paraId="6BACEF3E" w14:textId="77777777" w:rsidR="00750867" w:rsidRDefault="00750867"/>
    <w:p w14:paraId="64631F39" w14:textId="77777777" w:rsidR="00750867" w:rsidRDefault="00750867">
      <w:pPr>
        <w:pStyle w:val="Heading2"/>
      </w:pPr>
      <w:bookmarkStart w:id="180" w:name="_Toc435853653"/>
      <w:r>
        <w:br w:type="page"/>
      </w:r>
      <w:bookmarkStart w:id="181" w:name="_Toc455220083"/>
      <w:bookmarkStart w:id="182" w:name="_Toc474221148"/>
      <w:bookmarkStart w:id="183" w:name="UCX"/>
      <w:r>
        <w:lastRenderedPageBreak/>
        <w:t>UCX Multi-Threaded Listener for OpenVMS</w:t>
      </w:r>
      <w:bookmarkEnd w:id="180"/>
      <w:bookmarkEnd w:id="181"/>
      <w:bookmarkEnd w:id="182"/>
    </w:p>
    <w:p w14:paraId="49B1B7BB" w14:textId="77777777" w:rsidR="00750867" w:rsidRDefault="00750867">
      <w:r>
        <w:t xml:space="preserve">For DSM for OpenVMS, multi-threaded listeners are implemented externally, using DSM for OpenVMS's UCX (also known as Digital TCP/IP Services for OpenVMS). UCX permits multiple TCP/IP clients to connect and run as concurrent processes, up to the limits established by the system. UCX listens on a particular port, and launches a specified HL7 handler process for each client connection. </w:t>
      </w:r>
    </w:p>
    <w:p w14:paraId="41E25B99" w14:textId="77777777" w:rsidR="00750867" w:rsidRDefault="00750867"/>
    <w:p w14:paraId="23E0CE2E" w14:textId="77777777" w:rsidR="00750867" w:rsidRDefault="00750867">
      <w:r>
        <w:t>For the UCX HL7 handler process, you need to create:</w:t>
      </w:r>
    </w:p>
    <w:p w14:paraId="02528D23" w14:textId="77777777" w:rsidR="00750867" w:rsidRDefault="00750867"/>
    <w:p w14:paraId="33FD23B3" w14:textId="77777777" w:rsidR="00750867" w:rsidRDefault="00750867" w:rsidP="00F25F66">
      <w:pPr>
        <w:numPr>
          <w:ilvl w:val="0"/>
          <w:numId w:val="32"/>
        </w:numPr>
        <w:tabs>
          <w:tab w:val="clear" w:pos="720"/>
          <w:tab w:val="num" w:pos="1440"/>
        </w:tabs>
        <w:ind w:left="1440"/>
      </w:pPr>
      <w:r>
        <w:t>A link</w:t>
      </w:r>
    </w:p>
    <w:p w14:paraId="114F5569" w14:textId="77777777" w:rsidR="00750867" w:rsidRDefault="00750867" w:rsidP="00F25F66">
      <w:pPr>
        <w:numPr>
          <w:ilvl w:val="0"/>
          <w:numId w:val="32"/>
        </w:numPr>
        <w:tabs>
          <w:tab w:val="clear" w:pos="720"/>
          <w:tab w:val="num" w:pos="1440"/>
        </w:tabs>
        <w:ind w:left="1440"/>
      </w:pPr>
      <w:r>
        <w:t>An OpenVMS account</w:t>
      </w:r>
    </w:p>
    <w:p w14:paraId="2B8C5D49" w14:textId="77777777" w:rsidR="00750867" w:rsidRDefault="00750867" w:rsidP="00F25F66">
      <w:pPr>
        <w:numPr>
          <w:ilvl w:val="0"/>
          <w:numId w:val="32"/>
        </w:numPr>
        <w:tabs>
          <w:tab w:val="clear" w:pos="720"/>
          <w:tab w:val="num" w:pos="1440"/>
        </w:tabs>
        <w:ind w:left="1440"/>
      </w:pPr>
      <w:r>
        <w:t>A home directory</w:t>
      </w:r>
    </w:p>
    <w:p w14:paraId="42E37F94" w14:textId="77777777" w:rsidR="00750867" w:rsidRDefault="00750867" w:rsidP="00F25F66">
      <w:pPr>
        <w:numPr>
          <w:ilvl w:val="0"/>
          <w:numId w:val="32"/>
        </w:numPr>
        <w:tabs>
          <w:tab w:val="clear" w:pos="720"/>
          <w:tab w:val="num" w:pos="1440"/>
        </w:tabs>
        <w:ind w:left="1440"/>
      </w:pPr>
      <w:r>
        <w:t>A DCL (Digital Command Language) login command procedure</w:t>
      </w:r>
    </w:p>
    <w:p w14:paraId="2CA2243D" w14:textId="77777777" w:rsidR="00750867" w:rsidRDefault="00750867"/>
    <w:p w14:paraId="6354F8F9" w14:textId="77777777" w:rsidR="00750867" w:rsidRDefault="00750867">
      <w:r>
        <w:t>An example is used throughout this section. For this example the following names are used:</w:t>
      </w:r>
    </w:p>
    <w:p w14:paraId="4DE046DE" w14:textId="77777777" w:rsidR="00750867" w:rsidRDefault="00750867"/>
    <w:p w14:paraId="300B8765" w14:textId="77777777" w:rsidR="00750867" w:rsidRDefault="00750867" w:rsidP="00F25F66">
      <w:pPr>
        <w:numPr>
          <w:ilvl w:val="0"/>
          <w:numId w:val="31"/>
        </w:numPr>
        <w:tabs>
          <w:tab w:val="clear" w:pos="360"/>
          <w:tab w:val="num" w:pos="1440"/>
        </w:tabs>
        <w:ind w:left="1440"/>
      </w:pPr>
      <w:r>
        <w:t>The OpenVMS HL7 handler account name for UCX is HLSEVEN</w:t>
      </w:r>
    </w:p>
    <w:p w14:paraId="4555F1E0" w14:textId="77777777" w:rsidR="00750867" w:rsidRDefault="00750867" w:rsidP="00F25F66">
      <w:pPr>
        <w:numPr>
          <w:ilvl w:val="0"/>
          <w:numId w:val="31"/>
        </w:numPr>
        <w:tabs>
          <w:tab w:val="clear" w:pos="360"/>
          <w:tab w:val="num" w:pos="1440"/>
        </w:tabs>
        <w:ind w:left="1440"/>
      </w:pPr>
      <w:r>
        <w:t>The home directory is [HLSEVEN]</w:t>
      </w:r>
    </w:p>
    <w:p w14:paraId="0D2D0375" w14:textId="77777777" w:rsidR="00750867" w:rsidRDefault="00750867" w:rsidP="00F25F66">
      <w:pPr>
        <w:numPr>
          <w:ilvl w:val="0"/>
          <w:numId w:val="31"/>
        </w:numPr>
        <w:tabs>
          <w:tab w:val="clear" w:pos="360"/>
          <w:tab w:val="num" w:pos="1440"/>
        </w:tabs>
        <w:ind w:left="1440"/>
      </w:pPr>
      <w:r>
        <w:t>The DCL login command procedure is named HLSEVEN.COM</w:t>
      </w:r>
    </w:p>
    <w:p w14:paraId="12EA5442" w14:textId="77777777" w:rsidR="00750867" w:rsidRDefault="00750867"/>
    <w:p w14:paraId="42AF16A8" w14:textId="77777777" w:rsidR="00750867" w:rsidRDefault="00750867">
      <w:r>
        <w:rPr>
          <w:b/>
          <w:bCs/>
        </w:rPr>
        <w:t xml:space="preserve">Note: </w:t>
      </w:r>
      <w:r>
        <w:t>You can set up more than one UCX service for HL7, although it is not necessary to do this. Some sites prefer one username, command file and link per type of TCP/IP HL7 activity, to distinguish where the messages are coming from over any particular listener's link. To set up more than one UCX service for HL7, follow these steps for each listener, but use different user accounts, directories, command files and UCX service names for the listeners, with a different internal entry number in each command file to direct the spawned process to a particular link.</w:t>
      </w:r>
    </w:p>
    <w:p w14:paraId="52050B17" w14:textId="77777777" w:rsidR="00750867" w:rsidRDefault="00750867"/>
    <w:p w14:paraId="268745F4" w14:textId="77777777" w:rsidR="00750867" w:rsidRDefault="00750867">
      <w:pPr>
        <w:pStyle w:val="Heading3"/>
      </w:pPr>
      <w:bookmarkStart w:id="184" w:name="_Hlt414431201"/>
      <w:bookmarkStart w:id="185" w:name="_Toc435853655"/>
      <w:bookmarkEnd w:id="184"/>
      <w:r>
        <w:t>Set Up Link</w:t>
      </w:r>
    </w:p>
    <w:p w14:paraId="2E9357E4" w14:textId="77777777" w:rsidR="00750867" w:rsidRDefault="00750867"/>
    <w:p w14:paraId="659F8CC9" w14:textId="77777777" w:rsidR="00750867" w:rsidRDefault="00750867">
      <w:r>
        <w:t>Create a link for the Multi-Threaded Listener as follows:</w:t>
      </w:r>
    </w:p>
    <w:p w14:paraId="34E8D562" w14:textId="77777777" w:rsidR="00750867" w:rsidRDefault="00750867"/>
    <w:p w14:paraId="634EECB0" w14:textId="77777777" w:rsidR="00750867" w:rsidRDefault="00750867">
      <w:r>
        <w:rPr>
          <w:b/>
          <w:bCs/>
        </w:rPr>
        <w:t>Link Settings for Multi-Threaded Listener, DSM for OpenVMS (using UCX)</w:t>
      </w:r>
    </w:p>
    <w:p w14:paraId="65DAFED7" w14:textId="77777777" w:rsidR="00750867" w:rsidRDefault="00750867">
      <w:r>
        <w:t xml:space="preserve"> </w:t>
      </w: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250"/>
        <w:gridCol w:w="6480"/>
        <w:gridCol w:w="18"/>
      </w:tblGrid>
      <w:tr w:rsidR="00750867" w14:paraId="598E6905" w14:textId="77777777">
        <w:tc>
          <w:tcPr>
            <w:tcW w:w="2250" w:type="dxa"/>
            <w:tcBorders>
              <w:top w:val="single" w:sz="4" w:space="0" w:color="auto"/>
              <w:left w:val="nil"/>
              <w:bottom w:val="single" w:sz="4" w:space="0" w:color="auto"/>
              <w:right w:val="nil"/>
            </w:tcBorders>
          </w:tcPr>
          <w:p w14:paraId="1D6F7552" w14:textId="77777777" w:rsidR="00750867" w:rsidRDefault="00750867">
            <w:pPr>
              <w:pStyle w:val="Normalnoindent"/>
              <w:spacing w:before="60" w:after="60"/>
              <w:rPr>
                <w:b/>
                <w:bCs/>
              </w:rPr>
            </w:pPr>
            <w:r>
              <w:rPr>
                <w:b/>
                <w:bCs/>
              </w:rPr>
              <w:t>Field</w:t>
            </w:r>
          </w:p>
        </w:tc>
        <w:tc>
          <w:tcPr>
            <w:tcW w:w="6498" w:type="dxa"/>
            <w:gridSpan w:val="2"/>
            <w:tcBorders>
              <w:top w:val="single" w:sz="4" w:space="0" w:color="auto"/>
              <w:left w:val="nil"/>
              <w:bottom w:val="single" w:sz="4" w:space="0" w:color="auto"/>
              <w:right w:val="nil"/>
            </w:tcBorders>
          </w:tcPr>
          <w:p w14:paraId="57F47DE4" w14:textId="77777777" w:rsidR="00750867" w:rsidRDefault="00750867">
            <w:pPr>
              <w:pStyle w:val="Normalnoindent"/>
              <w:spacing w:before="60" w:after="60"/>
              <w:rPr>
                <w:b/>
                <w:bCs/>
              </w:rPr>
            </w:pPr>
            <w:r>
              <w:rPr>
                <w:b/>
                <w:bCs/>
              </w:rPr>
              <w:t>Description</w:t>
            </w:r>
          </w:p>
        </w:tc>
      </w:tr>
      <w:tr w:rsidR="00750867" w14:paraId="77188B5E" w14:textId="77777777">
        <w:trPr>
          <w:gridAfter w:val="1"/>
          <w:wAfter w:w="18" w:type="dxa"/>
        </w:trPr>
        <w:tc>
          <w:tcPr>
            <w:tcW w:w="2250" w:type="dxa"/>
            <w:tcBorders>
              <w:top w:val="nil"/>
              <w:left w:val="nil"/>
              <w:bottom w:val="nil"/>
              <w:right w:val="nil"/>
            </w:tcBorders>
          </w:tcPr>
          <w:p w14:paraId="475FD2D0" w14:textId="77777777" w:rsidR="00750867" w:rsidRDefault="00750867">
            <w:pPr>
              <w:pStyle w:val="Normalnoindent"/>
              <w:spacing w:before="60" w:after="60"/>
              <w:rPr>
                <w:b/>
                <w:bCs/>
              </w:rPr>
            </w:pPr>
            <w:r>
              <w:rPr>
                <w:b/>
                <w:bCs/>
              </w:rPr>
              <w:t>LLP TYPE</w:t>
            </w:r>
          </w:p>
        </w:tc>
        <w:tc>
          <w:tcPr>
            <w:tcW w:w="6480" w:type="dxa"/>
            <w:tcBorders>
              <w:top w:val="nil"/>
              <w:left w:val="nil"/>
              <w:bottom w:val="nil"/>
              <w:right w:val="nil"/>
            </w:tcBorders>
          </w:tcPr>
          <w:p w14:paraId="422741EA" w14:textId="77777777" w:rsidR="00750867" w:rsidRDefault="00750867">
            <w:pPr>
              <w:pStyle w:val="Normalnoindent"/>
              <w:spacing w:before="60" w:after="60"/>
            </w:pPr>
            <w:r>
              <w:t>TCP</w:t>
            </w:r>
          </w:p>
        </w:tc>
      </w:tr>
      <w:tr w:rsidR="00750867" w14:paraId="12AA043E" w14:textId="77777777">
        <w:trPr>
          <w:gridAfter w:val="1"/>
          <w:wAfter w:w="18" w:type="dxa"/>
        </w:trPr>
        <w:tc>
          <w:tcPr>
            <w:tcW w:w="2250" w:type="dxa"/>
            <w:tcBorders>
              <w:top w:val="nil"/>
              <w:left w:val="nil"/>
              <w:bottom w:val="nil"/>
              <w:right w:val="nil"/>
            </w:tcBorders>
          </w:tcPr>
          <w:p w14:paraId="03A77B6E" w14:textId="77777777" w:rsidR="00750867" w:rsidRDefault="00750867">
            <w:pPr>
              <w:pStyle w:val="Normalnoindent"/>
              <w:spacing w:before="60" w:after="60"/>
              <w:rPr>
                <w:b/>
                <w:bCs/>
              </w:rPr>
            </w:pPr>
            <w:r>
              <w:rPr>
                <w:b/>
                <w:bCs/>
              </w:rPr>
              <w:t>TCP/IP Address</w:t>
            </w:r>
          </w:p>
        </w:tc>
        <w:tc>
          <w:tcPr>
            <w:tcW w:w="6480" w:type="dxa"/>
            <w:tcBorders>
              <w:top w:val="nil"/>
              <w:left w:val="nil"/>
              <w:bottom w:val="nil"/>
              <w:right w:val="nil"/>
            </w:tcBorders>
          </w:tcPr>
          <w:p w14:paraId="4B36DC30" w14:textId="77777777" w:rsidR="00750867" w:rsidRDefault="00750867">
            <w:pPr>
              <w:pStyle w:val="Normalnoindent"/>
              <w:spacing w:before="60" w:after="60"/>
            </w:pPr>
            <w:r>
              <w:t>null</w:t>
            </w:r>
          </w:p>
        </w:tc>
      </w:tr>
      <w:tr w:rsidR="00750867" w14:paraId="5AC5BB10" w14:textId="77777777">
        <w:trPr>
          <w:gridAfter w:val="1"/>
          <w:wAfter w:w="18" w:type="dxa"/>
        </w:trPr>
        <w:tc>
          <w:tcPr>
            <w:tcW w:w="2250" w:type="dxa"/>
            <w:tcBorders>
              <w:top w:val="nil"/>
              <w:left w:val="nil"/>
              <w:bottom w:val="nil"/>
              <w:right w:val="nil"/>
            </w:tcBorders>
          </w:tcPr>
          <w:p w14:paraId="1F717A18" w14:textId="77777777" w:rsidR="00750867" w:rsidRDefault="00750867">
            <w:pPr>
              <w:pStyle w:val="Normalnoindent"/>
              <w:spacing w:before="60" w:after="60"/>
              <w:rPr>
                <w:b/>
                <w:bCs/>
              </w:rPr>
            </w:pPr>
            <w:smartTag w:uri="urn:schemas-microsoft-com:office:smarttags" w:element="place">
              <w:smartTag w:uri="urn:schemas-microsoft-com:office:smarttags" w:element="PlaceName">
                <w:r>
                  <w:rPr>
                    <w:b/>
                    <w:bCs/>
                  </w:rPr>
                  <w:t>TCP/IP</w:t>
                </w:r>
              </w:smartTag>
              <w:r>
                <w:rPr>
                  <w:b/>
                  <w:bCs/>
                </w:rPr>
                <w:t xml:space="preserve"> </w:t>
              </w:r>
              <w:smartTag w:uri="urn:schemas-microsoft-com:office:smarttags" w:element="PlaceType">
                <w:r>
                  <w:rPr>
                    <w:b/>
                    <w:bCs/>
                  </w:rPr>
                  <w:t>Port</w:t>
                </w:r>
              </w:smartTag>
            </w:smartTag>
          </w:p>
        </w:tc>
        <w:tc>
          <w:tcPr>
            <w:tcW w:w="6480" w:type="dxa"/>
            <w:tcBorders>
              <w:top w:val="nil"/>
              <w:left w:val="nil"/>
              <w:bottom w:val="nil"/>
              <w:right w:val="nil"/>
            </w:tcBorders>
          </w:tcPr>
          <w:p w14:paraId="5F65ADB4" w14:textId="77777777" w:rsidR="00750867" w:rsidRDefault="00750867">
            <w:pPr>
              <w:pStyle w:val="Normalnoindent"/>
              <w:spacing w:before="60" w:after="60"/>
            </w:pPr>
            <w:r>
              <w:t>null</w:t>
            </w:r>
          </w:p>
        </w:tc>
      </w:tr>
      <w:tr w:rsidR="00750867" w14:paraId="503EB8F9" w14:textId="77777777">
        <w:trPr>
          <w:gridAfter w:val="1"/>
          <w:wAfter w:w="18" w:type="dxa"/>
        </w:trPr>
        <w:tc>
          <w:tcPr>
            <w:tcW w:w="2250" w:type="dxa"/>
            <w:tcBorders>
              <w:top w:val="nil"/>
              <w:left w:val="nil"/>
              <w:bottom w:val="nil"/>
              <w:right w:val="nil"/>
            </w:tcBorders>
          </w:tcPr>
          <w:p w14:paraId="6EA64B7F" w14:textId="77777777" w:rsidR="00750867" w:rsidRDefault="00750867">
            <w:pPr>
              <w:pStyle w:val="Normalnoindent"/>
              <w:spacing w:before="60" w:after="60"/>
              <w:rPr>
                <w:b/>
                <w:bCs/>
              </w:rPr>
            </w:pPr>
            <w:r>
              <w:rPr>
                <w:b/>
                <w:bCs/>
              </w:rPr>
              <w:t>TCP/IP Service Type</w:t>
            </w:r>
          </w:p>
        </w:tc>
        <w:tc>
          <w:tcPr>
            <w:tcW w:w="6480" w:type="dxa"/>
            <w:tcBorders>
              <w:top w:val="nil"/>
              <w:left w:val="nil"/>
              <w:bottom w:val="nil"/>
              <w:right w:val="nil"/>
            </w:tcBorders>
          </w:tcPr>
          <w:p w14:paraId="7CAB3C8C" w14:textId="77777777" w:rsidR="00750867" w:rsidRDefault="00750867">
            <w:pPr>
              <w:pStyle w:val="Normalnoindent"/>
              <w:spacing w:before="60" w:after="60"/>
            </w:pPr>
            <w:r>
              <w:t>MULTI LISTENER</w:t>
            </w:r>
          </w:p>
        </w:tc>
      </w:tr>
      <w:tr w:rsidR="00750867" w14:paraId="475722AF" w14:textId="77777777">
        <w:trPr>
          <w:gridAfter w:val="1"/>
          <w:wAfter w:w="18" w:type="dxa"/>
        </w:trPr>
        <w:tc>
          <w:tcPr>
            <w:tcW w:w="2250" w:type="dxa"/>
            <w:tcBorders>
              <w:top w:val="nil"/>
              <w:left w:val="nil"/>
              <w:bottom w:val="nil"/>
              <w:right w:val="nil"/>
            </w:tcBorders>
          </w:tcPr>
          <w:p w14:paraId="114B1AE0" w14:textId="77777777" w:rsidR="00750867" w:rsidRDefault="00750867">
            <w:pPr>
              <w:pStyle w:val="Normalnoindent"/>
              <w:spacing w:before="60" w:after="60"/>
              <w:rPr>
                <w:b/>
                <w:bCs/>
              </w:rPr>
            </w:pPr>
            <w:r>
              <w:rPr>
                <w:b/>
                <w:bCs/>
              </w:rPr>
              <w:t>Startup Node</w:t>
            </w:r>
          </w:p>
        </w:tc>
        <w:tc>
          <w:tcPr>
            <w:tcW w:w="6480" w:type="dxa"/>
            <w:tcBorders>
              <w:top w:val="nil"/>
              <w:left w:val="nil"/>
              <w:bottom w:val="nil"/>
              <w:right w:val="nil"/>
            </w:tcBorders>
          </w:tcPr>
          <w:p w14:paraId="0952C4DE" w14:textId="77777777" w:rsidR="00750867" w:rsidRDefault="00750867">
            <w:pPr>
              <w:pStyle w:val="Normalnoindent"/>
              <w:spacing w:before="60" w:after="60"/>
            </w:pPr>
            <w:r>
              <w:t>null</w:t>
            </w:r>
          </w:p>
        </w:tc>
      </w:tr>
      <w:tr w:rsidR="00750867" w14:paraId="142A9EC1" w14:textId="77777777">
        <w:trPr>
          <w:gridAfter w:val="1"/>
          <w:wAfter w:w="18" w:type="dxa"/>
        </w:trPr>
        <w:tc>
          <w:tcPr>
            <w:tcW w:w="2250" w:type="dxa"/>
            <w:tcBorders>
              <w:top w:val="nil"/>
              <w:left w:val="nil"/>
              <w:bottom w:val="nil"/>
              <w:right w:val="nil"/>
            </w:tcBorders>
          </w:tcPr>
          <w:p w14:paraId="74DA6997" w14:textId="77777777" w:rsidR="00750867" w:rsidRDefault="00750867">
            <w:pPr>
              <w:pStyle w:val="Normalnoindent"/>
              <w:spacing w:before="60" w:after="60"/>
              <w:rPr>
                <w:b/>
                <w:bCs/>
              </w:rPr>
            </w:pPr>
            <w:proofErr w:type="spellStart"/>
            <w:r>
              <w:rPr>
                <w:b/>
                <w:bCs/>
              </w:rPr>
              <w:t>Autostart</w:t>
            </w:r>
            <w:proofErr w:type="spellEnd"/>
          </w:p>
        </w:tc>
        <w:tc>
          <w:tcPr>
            <w:tcW w:w="6480" w:type="dxa"/>
            <w:tcBorders>
              <w:top w:val="nil"/>
              <w:left w:val="nil"/>
              <w:bottom w:val="nil"/>
              <w:right w:val="nil"/>
            </w:tcBorders>
          </w:tcPr>
          <w:p w14:paraId="7A11B3C6" w14:textId="77777777" w:rsidR="00750867" w:rsidRDefault="00750867">
            <w:pPr>
              <w:pStyle w:val="Normalnoindent"/>
              <w:spacing w:before="60" w:after="60"/>
            </w:pPr>
            <w:r>
              <w:t>null</w:t>
            </w:r>
          </w:p>
        </w:tc>
      </w:tr>
      <w:tr w:rsidR="00750867" w14:paraId="412C7E01" w14:textId="77777777">
        <w:trPr>
          <w:gridAfter w:val="1"/>
          <w:wAfter w:w="18" w:type="dxa"/>
        </w:trPr>
        <w:tc>
          <w:tcPr>
            <w:tcW w:w="2250" w:type="dxa"/>
            <w:tcBorders>
              <w:top w:val="nil"/>
              <w:left w:val="nil"/>
              <w:bottom w:val="single" w:sz="4" w:space="0" w:color="auto"/>
              <w:right w:val="nil"/>
            </w:tcBorders>
          </w:tcPr>
          <w:p w14:paraId="42191446" w14:textId="77777777" w:rsidR="00750867" w:rsidRDefault="00750867">
            <w:pPr>
              <w:pStyle w:val="Normalnoindent"/>
              <w:spacing w:before="60" w:after="60"/>
              <w:rPr>
                <w:b/>
                <w:bCs/>
              </w:rPr>
            </w:pPr>
            <w:r>
              <w:rPr>
                <w:b/>
                <w:bCs/>
              </w:rPr>
              <w:t>Ack Timeout</w:t>
            </w:r>
          </w:p>
        </w:tc>
        <w:tc>
          <w:tcPr>
            <w:tcW w:w="6480" w:type="dxa"/>
            <w:tcBorders>
              <w:top w:val="nil"/>
              <w:left w:val="nil"/>
              <w:bottom w:val="single" w:sz="4" w:space="0" w:color="auto"/>
              <w:right w:val="nil"/>
            </w:tcBorders>
          </w:tcPr>
          <w:p w14:paraId="572BAA2E" w14:textId="77777777" w:rsidR="00750867" w:rsidRDefault="00750867">
            <w:pPr>
              <w:pStyle w:val="Normalnoindent"/>
              <w:spacing w:before="60" w:after="60"/>
            </w:pPr>
            <w:r>
              <w:t>(Increase from default if network is slow)</w:t>
            </w:r>
          </w:p>
        </w:tc>
      </w:tr>
    </w:tbl>
    <w:p w14:paraId="62EAB74A" w14:textId="77777777" w:rsidR="00750867" w:rsidRDefault="00750867"/>
    <w:p w14:paraId="6186844C" w14:textId="77777777" w:rsidR="00750867" w:rsidRDefault="00750867">
      <w:pPr>
        <w:pStyle w:val="Heading3"/>
      </w:pPr>
      <w:r>
        <w:br w:type="page"/>
      </w:r>
      <w:r>
        <w:lastRenderedPageBreak/>
        <w:t>Set Up OpenVMS User Account</w:t>
      </w:r>
      <w:bookmarkEnd w:id="185"/>
    </w:p>
    <w:p w14:paraId="008E3F77" w14:textId="77777777" w:rsidR="00750867" w:rsidRDefault="00750867"/>
    <w:p w14:paraId="6C256243" w14:textId="77777777" w:rsidR="00750867" w:rsidRDefault="00750867">
      <w:r>
        <w:t>The easiest way to configure an OpenVMS account to be an HL7 handler is to copy most of the parameters from VA MailMan TCP account. To do this:</w:t>
      </w:r>
    </w:p>
    <w:p w14:paraId="7137A0B8" w14:textId="77777777" w:rsidR="00750867" w:rsidRDefault="00750867"/>
    <w:p w14:paraId="7E1DAC4D" w14:textId="77777777" w:rsidR="00750867" w:rsidRDefault="00750867" w:rsidP="00F25F66">
      <w:pPr>
        <w:numPr>
          <w:ilvl w:val="0"/>
          <w:numId w:val="17"/>
        </w:numPr>
        <w:tabs>
          <w:tab w:val="clear" w:pos="360"/>
          <w:tab w:val="num" w:pos="1080"/>
        </w:tabs>
        <w:spacing w:after="120"/>
        <w:ind w:left="1440"/>
      </w:pPr>
      <w:r>
        <w:t xml:space="preserve">Determine an unused User Identification Code (UIC), typically in the same group as other DSM for OpenVMS accounts. </w:t>
      </w:r>
    </w:p>
    <w:p w14:paraId="5367F0BF" w14:textId="77777777" w:rsidR="00750867" w:rsidRDefault="00750867" w:rsidP="00F25F66">
      <w:pPr>
        <w:numPr>
          <w:ilvl w:val="0"/>
          <w:numId w:val="17"/>
        </w:numPr>
        <w:tabs>
          <w:tab w:val="clear" w:pos="360"/>
          <w:tab w:val="num" w:pos="1080"/>
        </w:tabs>
        <w:spacing w:after="120"/>
        <w:ind w:left="1440"/>
      </w:pPr>
      <w:r>
        <w:t>Using the OpenVMS Authorize utility, copy the XMINET account to a new HLSEVEN account with the unused UIC. You must have SYSPRV to do this.</w:t>
      </w:r>
    </w:p>
    <w:p w14:paraId="558BA315" w14:textId="77777777" w:rsidR="00750867" w:rsidRDefault="00750867" w:rsidP="00F25F66">
      <w:pPr>
        <w:numPr>
          <w:ilvl w:val="0"/>
          <w:numId w:val="17"/>
        </w:numPr>
        <w:tabs>
          <w:tab w:val="clear" w:pos="360"/>
          <w:tab w:val="num" w:pos="1080"/>
        </w:tabs>
        <w:ind w:left="1440"/>
      </w:pPr>
      <w:r>
        <w:t xml:space="preserve">Make sure that the account settings for the new HLSEVEN account are the same as in the following example, or, if they are different, that the impact of the different settings is acceptable for your system. In particular, make sure that the </w:t>
      </w:r>
      <w:r>
        <w:rPr>
          <w:noProof/>
        </w:rPr>
        <w:t>DisCtlY, Restricted and Captive flags are set for security reasons.</w:t>
      </w:r>
    </w:p>
    <w:p w14:paraId="68FC3258" w14:textId="77777777" w:rsidR="00750867" w:rsidRDefault="00750867"/>
    <w:p w14:paraId="2E245261" w14:textId="77777777" w:rsidR="00750867" w:rsidRDefault="00750867"/>
    <w:p w14:paraId="4279291B" w14:textId="77777777" w:rsidR="00750867" w:rsidRDefault="00750867">
      <w:pPr>
        <w:rPr>
          <w:b/>
          <w:bCs/>
          <w:sz w:val="24"/>
          <w:szCs w:val="24"/>
        </w:rPr>
      </w:pPr>
      <w:r>
        <w:rPr>
          <w:b/>
          <w:bCs/>
          <w:sz w:val="24"/>
          <w:szCs w:val="24"/>
        </w:rPr>
        <w:t>Example (Contains Recommended Settings)</w:t>
      </w:r>
    </w:p>
    <w:p w14:paraId="3D2AD0CB" w14:textId="77777777" w:rsidR="00750867" w:rsidRDefault="00750867"/>
    <w:p w14:paraId="2E98C960" w14:textId="77777777" w:rsidR="00750867" w:rsidRDefault="00750867">
      <w:pPr>
        <w:tabs>
          <w:tab w:val="left" w:pos="1080"/>
        </w:tabs>
        <w:rPr>
          <w:b/>
          <w:bCs/>
        </w:rPr>
      </w:pPr>
      <w:r>
        <w:rPr>
          <w:b/>
          <w:bCs/>
        </w:rPr>
        <w:t>1.</w:t>
      </w:r>
      <w:r>
        <w:rPr>
          <w:b/>
          <w:bCs/>
        </w:rPr>
        <w:tab/>
        <w:t>Review the XMINET (TCP/IP MailMan) VMS account.</w:t>
      </w:r>
    </w:p>
    <w:p w14:paraId="3672223F" w14:textId="77777777" w:rsidR="00750867" w:rsidRDefault="00750867"/>
    <w:p w14:paraId="53989178" w14:textId="77777777" w:rsidR="00750867" w:rsidRDefault="00750867">
      <w:pPr>
        <w:pStyle w:val="PlainText"/>
        <w:ind w:left="1080"/>
        <w:rPr>
          <w:noProof/>
          <w:sz w:val="18"/>
          <w:szCs w:val="18"/>
        </w:rPr>
      </w:pPr>
      <w:r>
        <w:rPr>
          <w:noProof/>
          <w:sz w:val="18"/>
          <w:szCs w:val="18"/>
        </w:rPr>
        <w:t>$</w:t>
      </w:r>
      <w:r>
        <w:rPr>
          <w:b/>
          <w:bCs/>
          <w:noProof/>
          <w:sz w:val="18"/>
          <w:szCs w:val="18"/>
        </w:rPr>
        <w:t>SET DEF SYS$SYSTEM</w:t>
      </w:r>
    </w:p>
    <w:p w14:paraId="1F11867B" w14:textId="77777777" w:rsidR="00750867" w:rsidRDefault="00750867">
      <w:pPr>
        <w:pStyle w:val="PlainText"/>
        <w:ind w:left="1080"/>
        <w:rPr>
          <w:noProof/>
          <w:sz w:val="18"/>
          <w:szCs w:val="18"/>
        </w:rPr>
      </w:pPr>
      <w:r>
        <w:rPr>
          <w:noProof/>
          <w:sz w:val="18"/>
          <w:szCs w:val="18"/>
        </w:rPr>
        <w:t>$</w:t>
      </w:r>
      <w:r>
        <w:rPr>
          <w:b/>
          <w:bCs/>
          <w:noProof/>
          <w:sz w:val="18"/>
          <w:szCs w:val="18"/>
        </w:rPr>
        <w:t>MC AUTHORIZE</w:t>
      </w:r>
    </w:p>
    <w:p w14:paraId="7E60E702" w14:textId="77777777" w:rsidR="00750867" w:rsidRDefault="00750867">
      <w:pPr>
        <w:pStyle w:val="PlainText"/>
        <w:ind w:left="1080"/>
        <w:rPr>
          <w:noProof/>
          <w:sz w:val="18"/>
          <w:szCs w:val="18"/>
        </w:rPr>
      </w:pPr>
      <w:r>
        <w:rPr>
          <w:noProof/>
          <w:sz w:val="18"/>
          <w:szCs w:val="18"/>
        </w:rPr>
        <w:t xml:space="preserve">UAF&gt; </w:t>
      </w:r>
      <w:r>
        <w:rPr>
          <w:b/>
          <w:bCs/>
          <w:noProof/>
          <w:sz w:val="18"/>
          <w:szCs w:val="18"/>
        </w:rPr>
        <w:t>SHOW XMINET</w:t>
      </w:r>
    </w:p>
    <w:p w14:paraId="668B3F1F" w14:textId="77777777" w:rsidR="00750867" w:rsidRDefault="00750867">
      <w:pPr>
        <w:pStyle w:val="PlainText"/>
        <w:ind w:left="1080"/>
        <w:rPr>
          <w:noProof/>
          <w:sz w:val="18"/>
          <w:szCs w:val="18"/>
        </w:rPr>
      </w:pPr>
    </w:p>
    <w:p w14:paraId="07016ACC" w14:textId="77777777" w:rsidR="00750867" w:rsidRDefault="00750867">
      <w:pPr>
        <w:pStyle w:val="PlainText"/>
        <w:ind w:left="1080"/>
        <w:rPr>
          <w:noProof/>
          <w:sz w:val="18"/>
          <w:szCs w:val="18"/>
        </w:rPr>
      </w:pPr>
      <w:r>
        <w:rPr>
          <w:noProof/>
          <w:sz w:val="18"/>
          <w:szCs w:val="18"/>
        </w:rPr>
        <w:t>Username: XMINET                       Owner:  DSM</w:t>
      </w:r>
    </w:p>
    <w:p w14:paraId="5C6AC21D" w14:textId="77777777" w:rsidR="00750867" w:rsidRDefault="00750867">
      <w:pPr>
        <w:pStyle w:val="PlainText"/>
        <w:ind w:left="1080"/>
        <w:rPr>
          <w:noProof/>
          <w:sz w:val="18"/>
          <w:szCs w:val="18"/>
        </w:rPr>
      </w:pPr>
      <w:r>
        <w:rPr>
          <w:noProof/>
          <w:sz w:val="18"/>
          <w:szCs w:val="18"/>
        </w:rPr>
        <w:t>Account:                                   UIC:    [50,44] ([XMINET])</w:t>
      </w:r>
    </w:p>
    <w:p w14:paraId="06A5C09C" w14:textId="77777777" w:rsidR="00750867" w:rsidRDefault="00750867">
      <w:pPr>
        <w:pStyle w:val="PlainText"/>
        <w:ind w:left="1080"/>
        <w:rPr>
          <w:noProof/>
          <w:sz w:val="18"/>
          <w:szCs w:val="18"/>
        </w:rPr>
      </w:pPr>
      <w:r>
        <w:rPr>
          <w:noProof/>
          <w:sz w:val="18"/>
          <w:szCs w:val="18"/>
        </w:rPr>
        <w:t>CLI:      DCL                              Tables: DCLTABLES</w:t>
      </w:r>
    </w:p>
    <w:p w14:paraId="1FDACDA2" w14:textId="77777777" w:rsidR="00750867" w:rsidRDefault="00750867">
      <w:pPr>
        <w:pStyle w:val="PlainText"/>
        <w:ind w:left="1080"/>
        <w:rPr>
          <w:noProof/>
          <w:sz w:val="18"/>
          <w:szCs w:val="18"/>
        </w:rPr>
      </w:pPr>
      <w:r>
        <w:rPr>
          <w:noProof/>
          <w:sz w:val="18"/>
          <w:szCs w:val="18"/>
        </w:rPr>
        <w:t>Default:  SYS$SYSDEVICE:[XMINET]</w:t>
      </w:r>
    </w:p>
    <w:p w14:paraId="280F72BB" w14:textId="77777777" w:rsidR="00750867" w:rsidRDefault="00750867">
      <w:pPr>
        <w:pStyle w:val="PlainText"/>
        <w:ind w:left="1080"/>
        <w:rPr>
          <w:noProof/>
          <w:sz w:val="18"/>
          <w:szCs w:val="18"/>
        </w:rPr>
      </w:pPr>
      <w:r>
        <w:rPr>
          <w:noProof/>
          <w:sz w:val="18"/>
          <w:szCs w:val="18"/>
        </w:rPr>
        <w:t>LGICMD:   NL:</w:t>
      </w:r>
    </w:p>
    <w:p w14:paraId="73B13038" w14:textId="77777777" w:rsidR="00750867" w:rsidRDefault="00750867">
      <w:pPr>
        <w:pStyle w:val="PlainText"/>
        <w:ind w:left="1080"/>
        <w:rPr>
          <w:noProof/>
          <w:sz w:val="18"/>
          <w:szCs w:val="18"/>
        </w:rPr>
      </w:pPr>
      <w:r>
        <w:rPr>
          <w:noProof/>
          <w:sz w:val="18"/>
          <w:szCs w:val="18"/>
        </w:rPr>
        <w:t>Flags:  DisCtlY Restricted Captive</w:t>
      </w:r>
    </w:p>
    <w:p w14:paraId="6F93CEB3" w14:textId="77777777" w:rsidR="00750867" w:rsidRDefault="00750867">
      <w:pPr>
        <w:pStyle w:val="PlainText"/>
        <w:ind w:left="1080"/>
        <w:rPr>
          <w:noProof/>
          <w:sz w:val="18"/>
          <w:szCs w:val="18"/>
        </w:rPr>
      </w:pPr>
      <w:r>
        <w:rPr>
          <w:noProof/>
          <w:sz w:val="18"/>
          <w:szCs w:val="18"/>
        </w:rPr>
        <w:t xml:space="preserve">Primary days:   Mon Tue Wed Thu Fri        </w:t>
      </w:r>
    </w:p>
    <w:p w14:paraId="146D9AB2" w14:textId="77777777" w:rsidR="00750867" w:rsidRDefault="00750867">
      <w:pPr>
        <w:pStyle w:val="PlainText"/>
        <w:ind w:left="1080"/>
        <w:rPr>
          <w:noProof/>
          <w:sz w:val="18"/>
          <w:szCs w:val="18"/>
        </w:rPr>
      </w:pPr>
      <w:r>
        <w:rPr>
          <w:noProof/>
          <w:sz w:val="18"/>
          <w:szCs w:val="18"/>
        </w:rPr>
        <w:t>Secondary days:                     Sat Sun</w:t>
      </w:r>
    </w:p>
    <w:p w14:paraId="4BD46745" w14:textId="77777777" w:rsidR="00750867" w:rsidRDefault="00750867">
      <w:pPr>
        <w:pStyle w:val="PlainText"/>
        <w:ind w:left="1080"/>
        <w:rPr>
          <w:noProof/>
          <w:sz w:val="18"/>
          <w:szCs w:val="18"/>
        </w:rPr>
      </w:pPr>
      <w:r>
        <w:rPr>
          <w:noProof/>
          <w:sz w:val="18"/>
          <w:szCs w:val="18"/>
        </w:rPr>
        <w:t>Primary   000000000011111111112222  Secondary 000000000011111111112222</w:t>
      </w:r>
    </w:p>
    <w:p w14:paraId="2E8A9C48" w14:textId="77777777" w:rsidR="00750867" w:rsidRDefault="00750867">
      <w:pPr>
        <w:pStyle w:val="PlainText"/>
        <w:ind w:left="1080"/>
        <w:rPr>
          <w:noProof/>
          <w:sz w:val="18"/>
          <w:szCs w:val="18"/>
        </w:rPr>
      </w:pPr>
      <w:r>
        <w:rPr>
          <w:noProof/>
          <w:sz w:val="18"/>
          <w:szCs w:val="18"/>
        </w:rPr>
        <w:t>Day Hours 012345678901234567890123  Day Hours 012345678901234567890123</w:t>
      </w:r>
    </w:p>
    <w:p w14:paraId="169A444F" w14:textId="77777777" w:rsidR="00750867" w:rsidRDefault="00750867">
      <w:pPr>
        <w:pStyle w:val="PlainText"/>
        <w:ind w:left="1080"/>
        <w:rPr>
          <w:noProof/>
          <w:sz w:val="18"/>
          <w:szCs w:val="18"/>
        </w:rPr>
      </w:pPr>
      <w:r>
        <w:rPr>
          <w:noProof/>
          <w:sz w:val="18"/>
          <w:szCs w:val="18"/>
        </w:rPr>
        <w:t>Network:  ##### Full access ######            ##### Full access ######</w:t>
      </w:r>
    </w:p>
    <w:p w14:paraId="373B4F7C" w14:textId="77777777" w:rsidR="00750867" w:rsidRDefault="00750867">
      <w:pPr>
        <w:pStyle w:val="PlainText"/>
        <w:ind w:left="1080"/>
        <w:rPr>
          <w:noProof/>
          <w:sz w:val="18"/>
          <w:szCs w:val="18"/>
        </w:rPr>
      </w:pPr>
      <w:r>
        <w:rPr>
          <w:noProof/>
          <w:sz w:val="18"/>
          <w:szCs w:val="18"/>
        </w:rPr>
        <w:t>Batch:    -----  No access  ------            -----  No access  ------</w:t>
      </w:r>
    </w:p>
    <w:p w14:paraId="79651824" w14:textId="77777777" w:rsidR="00750867" w:rsidRDefault="00750867">
      <w:pPr>
        <w:pStyle w:val="PlainText"/>
        <w:ind w:left="1080"/>
        <w:rPr>
          <w:noProof/>
          <w:sz w:val="18"/>
          <w:szCs w:val="18"/>
        </w:rPr>
      </w:pPr>
      <w:r>
        <w:rPr>
          <w:noProof/>
          <w:sz w:val="18"/>
          <w:szCs w:val="18"/>
        </w:rPr>
        <w:t>Local:    -----  No access  ------            -----  No access  ------</w:t>
      </w:r>
    </w:p>
    <w:p w14:paraId="365C23F3" w14:textId="77777777" w:rsidR="00750867" w:rsidRDefault="00750867">
      <w:pPr>
        <w:pStyle w:val="PlainText"/>
        <w:ind w:left="1080"/>
        <w:rPr>
          <w:noProof/>
          <w:sz w:val="18"/>
          <w:szCs w:val="18"/>
        </w:rPr>
      </w:pPr>
      <w:r>
        <w:rPr>
          <w:noProof/>
          <w:sz w:val="18"/>
          <w:szCs w:val="18"/>
        </w:rPr>
        <w:t>Dialup:   -----  No access  ------            -----  No access  ------</w:t>
      </w:r>
    </w:p>
    <w:p w14:paraId="07DBF952" w14:textId="77777777" w:rsidR="00750867" w:rsidRDefault="00750867">
      <w:pPr>
        <w:pStyle w:val="PlainText"/>
        <w:ind w:left="1080"/>
        <w:rPr>
          <w:noProof/>
          <w:sz w:val="18"/>
          <w:szCs w:val="18"/>
        </w:rPr>
      </w:pPr>
      <w:r>
        <w:rPr>
          <w:noProof/>
          <w:sz w:val="18"/>
          <w:szCs w:val="18"/>
        </w:rPr>
        <w:t>Remote:   -----  No access  ------            -----  No access  ------</w:t>
      </w:r>
    </w:p>
    <w:p w14:paraId="1CF882AD" w14:textId="77777777" w:rsidR="00750867" w:rsidRDefault="00750867">
      <w:pPr>
        <w:pStyle w:val="PlainText"/>
        <w:ind w:left="1080"/>
        <w:rPr>
          <w:noProof/>
          <w:sz w:val="18"/>
          <w:szCs w:val="18"/>
        </w:rPr>
      </w:pPr>
      <w:r>
        <w:rPr>
          <w:noProof/>
          <w:sz w:val="18"/>
          <w:szCs w:val="18"/>
        </w:rPr>
        <w:t>Expiration:   (none)    Pwdminimum:  6   Login Fails:     0</w:t>
      </w:r>
    </w:p>
    <w:p w14:paraId="04B9F00E" w14:textId="77777777" w:rsidR="00750867" w:rsidRDefault="00750867">
      <w:pPr>
        <w:pStyle w:val="PlainText"/>
        <w:ind w:left="1080"/>
        <w:rPr>
          <w:noProof/>
          <w:sz w:val="18"/>
          <w:szCs w:val="18"/>
        </w:rPr>
      </w:pPr>
      <w:r>
        <w:rPr>
          <w:noProof/>
          <w:sz w:val="18"/>
          <w:szCs w:val="18"/>
        </w:rPr>
        <w:t xml:space="preserve">Pwdlifetime:  90 </w:t>
      </w:r>
      <w:smartTag w:uri="urn:schemas-microsoft-com:office:smarttags" w:element="time">
        <w:smartTagPr>
          <w:attr w:name="Hour" w:val="0"/>
          <w:attr w:name="Minute" w:val="0"/>
        </w:smartTagPr>
        <w:r>
          <w:rPr>
            <w:noProof/>
            <w:sz w:val="18"/>
            <w:szCs w:val="18"/>
          </w:rPr>
          <w:t>00:00</w:t>
        </w:r>
      </w:smartTag>
      <w:r>
        <w:rPr>
          <w:noProof/>
          <w:sz w:val="18"/>
          <w:szCs w:val="18"/>
        </w:rPr>
        <w:t xml:space="preserve">    Pwdchange:      (pre-expired) </w:t>
      </w:r>
    </w:p>
    <w:p w14:paraId="6C3B0E51" w14:textId="77777777" w:rsidR="00750867" w:rsidRDefault="00750867">
      <w:pPr>
        <w:pStyle w:val="PlainText"/>
        <w:ind w:left="1080"/>
        <w:rPr>
          <w:noProof/>
          <w:sz w:val="18"/>
          <w:szCs w:val="18"/>
        </w:rPr>
      </w:pPr>
      <w:r>
        <w:rPr>
          <w:noProof/>
          <w:sz w:val="18"/>
          <w:szCs w:val="18"/>
        </w:rPr>
        <w:t xml:space="preserve">Last Login:   (none) (interactive), </w:t>
      </w:r>
      <w:smartTag w:uri="urn:schemas-microsoft-com:office:smarttags" w:element="date">
        <w:smartTagPr>
          <w:attr w:name="Month" w:val="2"/>
          <w:attr w:name="Day" w:val="10"/>
          <w:attr w:name="Year" w:val="1998"/>
        </w:smartTagPr>
        <w:r>
          <w:rPr>
            <w:noProof/>
            <w:sz w:val="18"/>
            <w:szCs w:val="18"/>
          </w:rPr>
          <w:t>10-FEB-1998</w:t>
        </w:r>
      </w:smartTag>
      <w:r>
        <w:rPr>
          <w:noProof/>
          <w:sz w:val="18"/>
          <w:szCs w:val="18"/>
        </w:rPr>
        <w:t xml:space="preserve"> </w:t>
      </w:r>
      <w:smartTag w:uri="urn:schemas-microsoft-com:office:smarttags" w:element="time">
        <w:smartTagPr>
          <w:attr w:name="Hour" w:val="15"/>
          <w:attr w:name="Minute" w:val="30"/>
        </w:smartTagPr>
        <w:r>
          <w:rPr>
            <w:noProof/>
            <w:sz w:val="18"/>
            <w:szCs w:val="18"/>
          </w:rPr>
          <w:t>15:30</w:t>
        </w:r>
      </w:smartTag>
      <w:r>
        <w:rPr>
          <w:noProof/>
          <w:sz w:val="18"/>
          <w:szCs w:val="18"/>
        </w:rPr>
        <w:t xml:space="preserve"> (non-interactive)</w:t>
      </w:r>
    </w:p>
    <w:p w14:paraId="30A13356" w14:textId="77777777" w:rsidR="00750867" w:rsidRDefault="00750867">
      <w:pPr>
        <w:pStyle w:val="PlainText"/>
        <w:ind w:left="1080"/>
        <w:rPr>
          <w:noProof/>
          <w:sz w:val="18"/>
          <w:szCs w:val="18"/>
        </w:rPr>
      </w:pPr>
      <w:r>
        <w:rPr>
          <w:noProof/>
          <w:sz w:val="18"/>
          <w:szCs w:val="18"/>
        </w:rPr>
        <w:t>Maxjobs:         0  Fillm:       500  Bytlm:       100000</w:t>
      </w:r>
    </w:p>
    <w:p w14:paraId="333B3219" w14:textId="77777777" w:rsidR="00750867" w:rsidRDefault="00750867">
      <w:pPr>
        <w:pStyle w:val="PlainText"/>
        <w:ind w:left="1080"/>
        <w:rPr>
          <w:noProof/>
          <w:sz w:val="18"/>
          <w:szCs w:val="18"/>
        </w:rPr>
      </w:pPr>
      <w:r>
        <w:rPr>
          <w:noProof/>
          <w:sz w:val="18"/>
          <w:szCs w:val="18"/>
        </w:rPr>
        <w:t>Maxacctjobs:     0  Shrfillm:      0  Pbytlm:           0</w:t>
      </w:r>
    </w:p>
    <w:p w14:paraId="00FDCA58" w14:textId="77777777" w:rsidR="00750867" w:rsidRDefault="00750867">
      <w:pPr>
        <w:pStyle w:val="PlainText"/>
        <w:ind w:left="1080"/>
        <w:rPr>
          <w:noProof/>
          <w:sz w:val="18"/>
          <w:szCs w:val="18"/>
        </w:rPr>
      </w:pPr>
      <w:r>
        <w:rPr>
          <w:noProof/>
          <w:sz w:val="18"/>
          <w:szCs w:val="18"/>
        </w:rPr>
        <w:t>Maxdetach:       0  BIOlm:       150  JTquota:       4096</w:t>
      </w:r>
    </w:p>
    <w:p w14:paraId="23483C9B" w14:textId="77777777" w:rsidR="00750867" w:rsidRDefault="00750867">
      <w:pPr>
        <w:pStyle w:val="PlainText"/>
        <w:ind w:left="1080"/>
        <w:rPr>
          <w:noProof/>
          <w:sz w:val="18"/>
          <w:szCs w:val="18"/>
        </w:rPr>
      </w:pPr>
      <w:r>
        <w:rPr>
          <w:noProof/>
          <w:sz w:val="18"/>
          <w:szCs w:val="18"/>
        </w:rPr>
        <w:t>Prclm:           8  DIOlm:        18  WSdef:         1344</w:t>
      </w:r>
    </w:p>
    <w:p w14:paraId="2549C759" w14:textId="77777777" w:rsidR="00750867" w:rsidRDefault="00750867">
      <w:pPr>
        <w:pStyle w:val="PlainText"/>
        <w:ind w:left="1080"/>
        <w:rPr>
          <w:noProof/>
          <w:sz w:val="18"/>
          <w:szCs w:val="18"/>
        </w:rPr>
      </w:pPr>
      <w:r>
        <w:rPr>
          <w:noProof/>
          <w:sz w:val="18"/>
          <w:szCs w:val="18"/>
        </w:rPr>
        <w:t>Prio:            4  ASTlm:       176  WSquo:         2688</w:t>
      </w:r>
    </w:p>
    <w:p w14:paraId="1A7179CA" w14:textId="77777777" w:rsidR="00750867" w:rsidRDefault="00750867">
      <w:pPr>
        <w:pStyle w:val="PlainText"/>
        <w:ind w:left="1080"/>
        <w:rPr>
          <w:noProof/>
          <w:sz w:val="18"/>
          <w:szCs w:val="18"/>
        </w:rPr>
      </w:pPr>
      <w:r>
        <w:rPr>
          <w:noProof/>
          <w:sz w:val="18"/>
          <w:szCs w:val="18"/>
        </w:rPr>
        <w:t>Queprio:         4  TQElm:        10  WSextent:     65536</w:t>
      </w:r>
    </w:p>
    <w:p w14:paraId="0E59EB0D" w14:textId="77777777" w:rsidR="00750867" w:rsidRDefault="00750867">
      <w:pPr>
        <w:pStyle w:val="PlainText"/>
        <w:ind w:left="1080"/>
        <w:rPr>
          <w:noProof/>
          <w:sz w:val="18"/>
          <w:szCs w:val="18"/>
        </w:rPr>
      </w:pPr>
      <w:r>
        <w:rPr>
          <w:noProof/>
          <w:sz w:val="18"/>
          <w:szCs w:val="18"/>
        </w:rPr>
        <w:t>CPU:        (none)  Enqlm:      3000  Pgflquo:     100000</w:t>
      </w:r>
    </w:p>
    <w:p w14:paraId="2A9B1772" w14:textId="77777777" w:rsidR="00750867" w:rsidRDefault="00750867">
      <w:pPr>
        <w:pStyle w:val="PlainText"/>
        <w:ind w:left="1080"/>
        <w:rPr>
          <w:noProof/>
          <w:sz w:val="18"/>
          <w:szCs w:val="18"/>
        </w:rPr>
      </w:pPr>
      <w:r>
        <w:rPr>
          <w:noProof/>
          <w:sz w:val="18"/>
          <w:szCs w:val="18"/>
        </w:rPr>
        <w:t xml:space="preserve">Authorized Privileges: </w:t>
      </w:r>
    </w:p>
    <w:p w14:paraId="1ADF37B6" w14:textId="77777777" w:rsidR="00750867" w:rsidRDefault="00750867">
      <w:pPr>
        <w:pStyle w:val="PlainText"/>
        <w:ind w:left="1080"/>
        <w:rPr>
          <w:noProof/>
          <w:sz w:val="18"/>
          <w:szCs w:val="18"/>
        </w:rPr>
      </w:pPr>
      <w:r>
        <w:rPr>
          <w:noProof/>
          <w:sz w:val="18"/>
          <w:szCs w:val="18"/>
        </w:rPr>
        <w:t xml:space="preserve">  NETMBX    OPER      SHARE     TMPMBX</w:t>
      </w:r>
    </w:p>
    <w:p w14:paraId="0069014C" w14:textId="77777777" w:rsidR="00750867" w:rsidRDefault="00750867">
      <w:pPr>
        <w:pStyle w:val="PlainText"/>
        <w:ind w:left="1080"/>
        <w:rPr>
          <w:noProof/>
          <w:sz w:val="18"/>
          <w:szCs w:val="18"/>
        </w:rPr>
      </w:pPr>
      <w:r>
        <w:rPr>
          <w:noProof/>
          <w:sz w:val="18"/>
          <w:szCs w:val="18"/>
        </w:rPr>
        <w:t xml:space="preserve">Default Privileges: </w:t>
      </w:r>
    </w:p>
    <w:p w14:paraId="576376F8" w14:textId="77777777" w:rsidR="00750867" w:rsidRDefault="00750867">
      <w:pPr>
        <w:pStyle w:val="PlainText"/>
        <w:ind w:left="1080"/>
        <w:rPr>
          <w:noProof/>
          <w:sz w:val="18"/>
          <w:szCs w:val="18"/>
        </w:rPr>
      </w:pPr>
      <w:r>
        <w:rPr>
          <w:noProof/>
          <w:sz w:val="18"/>
          <w:szCs w:val="18"/>
        </w:rPr>
        <w:t xml:space="preserve">  NETMBX    OPER      SHARE     TMPMBX</w:t>
      </w:r>
    </w:p>
    <w:p w14:paraId="1DD7ECB0" w14:textId="77777777" w:rsidR="00750867" w:rsidRDefault="00750867">
      <w:pPr>
        <w:tabs>
          <w:tab w:val="left" w:pos="1080"/>
        </w:tabs>
        <w:rPr>
          <w:b/>
          <w:bCs/>
          <w:noProof/>
        </w:rPr>
      </w:pPr>
      <w:r>
        <w:rPr>
          <w:rFonts w:ascii="Courier New" w:hAnsi="Courier New"/>
          <w:noProof/>
          <w:sz w:val="20"/>
          <w:szCs w:val="20"/>
        </w:rPr>
        <w:br w:type="page"/>
      </w:r>
      <w:r>
        <w:rPr>
          <w:b/>
          <w:bCs/>
          <w:noProof/>
        </w:rPr>
        <w:lastRenderedPageBreak/>
        <w:t>2.</w:t>
      </w:r>
      <w:r>
        <w:rPr>
          <w:b/>
          <w:bCs/>
          <w:noProof/>
        </w:rPr>
        <w:tab/>
        <w:t>Copy XMINET (TCP/IP MailMan) account to a new account with unused UIC</w:t>
      </w:r>
    </w:p>
    <w:p w14:paraId="7F9FEB48" w14:textId="77777777" w:rsidR="00750867" w:rsidRDefault="00750867">
      <w:pPr>
        <w:rPr>
          <w:noProof/>
        </w:rPr>
      </w:pPr>
    </w:p>
    <w:p w14:paraId="35123712" w14:textId="77777777" w:rsidR="00750867" w:rsidRDefault="00750867">
      <w:pPr>
        <w:ind w:left="1080"/>
      </w:pPr>
      <w:r>
        <w:rPr>
          <w:b/>
          <w:bCs/>
        </w:rPr>
        <w:t>Note:</w:t>
      </w:r>
      <w:r>
        <w:t xml:space="preserve"> This example assumes that UIC [51,45] is an unused UIC. Substitute an unused UIC on your system.</w:t>
      </w:r>
    </w:p>
    <w:p w14:paraId="16D78894" w14:textId="77777777" w:rsidR="00750867" w:rsidRDefault="00750867">
      <w:pPr>
        <w:rPr>
          <w:noProof/>
        </w:rPr>
      </w:pPr>
    </w:p>
    <w:p w14:paraId="659F63D7" w14:textId="77777777" w:rsidR="00750867" w:rsidRDefault="00750867">
      <w:pPr>
        <w:pStyle w:val="PlainText"/>
        <w:ind w:left="1080"/>
        <w:rPr>
          <w:noProof/>
          <w:sz w:val="18"/>
          <w:szCs w:val="18"/>
        </w:rPr>
      </w:pPr>
      <w:r>
        <w:rPr>
          <w:noProof/>
          <w:sz w:val="18"/>
          <w:szCs w:val="18"/>
        </w:rPr>
        <w:t xml:space="preserve">UAF&gt; </w:t>
      </w:r>
      <w:r>
        <w:rPr>
          <w:b/>
          <w:bCs/>
          <w:noProof/>
          <w:sz w:val="18"/>
          <w:szCs w:val="18"/>
        </w:rPr>
        <w:t>COPY /ADD XMINET HLSEVEN/UIC=[51,45]</w:t>
      </w:r>
    </w:p>
    <w:p w14:paraId="2EC61349" w14:textId="77777777" w:rsidR="00750867" w:rsidRDefault="00750867">
      <w:pPr>
        <w:pStyle w:val="PlainText"/>
        <w:ind w:left="1080"/>
        <w:rPr>
          <w:noProof/>
          <w:sz w:val="18"/>
          <w:szCs w:val="18"/>
        </w:rPr>
      </w:pPr>
      <w:r>
        <w:rPr>
          <w:noProof/>
          <w:sz w:val="18"/>
          <w:szCs w:val="18"/>
        </w:rPr>
        <w:t>%UAF-I-COPMSG, user record copied</w:t>
      </w:r>
    </w:p>
    <w:p w14:paraId="7FDEABBC" w14:textId="77777777" w:rsidR="00750867" w:rsidRDefault="00750867">
      <w:pPr>
        <w:pStyle w:val="PlainText"/>
        <w:ind w:left="1080"/>
        <w:rPr>
          <w:noProof/>
          <w:sz w:val="18"/>
          <w:szCs w:val="18"/>
        </w:rPr>
      </w:pPr>
      <w:r>
        <w:rPr>
          <w:noProof/>
          <w:sz w:val="18"/>
          <w:szCs w:val="18"/>
        </w:rPr>
        <w:t>%UAF-W-DEFPWD, copied or renamed records must receive new password</w:t>
      </w:r>
    </w:p>
    <w:p w14:paraId="1C6F51CC" w14:textId="77777777" w:rsidR="00750867" w:rsidRDefault="00750867">
      <w:pPr>
        <w:pStyle w:val="PlainText"/>
        <w:ind w:left="1080"/>
        <w:rPr>
          <w:noProof/>
          <w:sz w:val="18"/>
          <w:szCs w:val="18"/>
        </w:rPr>
      </w:pPr>
      <w:r>
        <w:rPr>
          <w:noProof/>
          <w:sz w:val="18"/>
          <w:szCs w:val="18"/>
        </w:rPr>
        <w:t>%UAF-I-RDBADDMSGU, identifier HLSEVEN value [000051,000045] added to rights database</w:t>
      </w:r>
    </w:p>
    <w:p w14:paraId="75A1B461" w14:textId="77777777" w:rsidR="00750867" w:rsidRDefault="00750867">
      <w:pPr>
        <w:pStyle w:val="PlainText"/>
        <w:ind w:left="1080"/>
        <w:rPr>
          <w:noProof/>
          <w:sz w:val="18"/>
          <w:szCs w:val="18"/>
        </w:rPr>
      </w:pPr>
    </w:p>
    <w:p w14:paraId="5791F30F" w14:textId="77777777" w:rsidR="00750867" w:rsidRDefault="00750867">
      <w:pPr>
        <w:pStyle w:val="PlainText"/>
        <w:ind w:left="1080"/>
        <w:rPr>
          <w:noProof/>
          <w:sz w:val="18"/>
          <w:szCs w:val="18"/>
        </w:rPr>
      </w:pPr>
      <w:r>
        <w:rPr>
          <w:noProof/>
          <w:sz w:val="18"/>
          <w:szCs w:val="18"/>
        </w:rPr>
        <w:t xml:space="preserve">UAF&gt; </w:t>
      </w:r>
      <w:r>
        <w:rPr>
          <w:b/>
          <w:bCs/>
          <w:noProof/>
          <w:sz w:val="18"/>
          <w:szCs w:val="18"/>
        </w:rPr>
        <w:t>SHOW HLSEVEN</w:t>
      </w:r>
    </w:p>
    <w:p w14:paraId="1526702D" w14:textId="77777777" w:rsidR="00750867" w:rsidRDefault="00750867">
      <w:pPr>
        <w:pStyle w:val="PlainText"/>
        <w:ind w:left="1080"/>
        <w:rPr>
          <w:noProof/>
          <w:sz w:val="18"/>
          <w:szCs w:val="18"/>
        </w:rPr>
      </w:pPr>
    </w:p>
    <w:p w14:paraId="7EAA2D22" w14:textId="77777777" w:rsidR="00750867" w:rsidRDefault="00750867">
      <w:pPr>
        <w:pStyle w:val="PlainText"/>
        <w:ind w:left="1080"/>
        <w:rPr>
          <w:noProof/>
          <w:sz w:val="18"/>
          <w:szCs w:val="18"/>
        </w:rPr>
      </w:pPr>
      <w:r>
        <w:rPr>
          <w:noProof/>
          <w:sz w:val="18"/>
          <w:szCs w:val="18"/>
        </w:rPr>
        <w:t>Username: HLSEVEN                          Owner:  DSM</w:t>
      </w:r>
    </w:p>
    <w:p w14:paraId="619279CB" w14:textId="77777777" w:rsidR="00750867" w:rsidRDefault="00750867">
      <w:pPr>
        <w:pStyle w:val="PlainText"/>
        <w:ind w:left="1080"/>
        <w:rPr>
          <w:noProof/>
          <w:sz w:val="18"/>
          <w:szCs w:val="18"/>
        </w:rPr>
      </w:pPr>
      <w:r>
        <w:rPr>
          <w:noProof/>
          <w:sz w:val="18"/>
          <w:szCs w:val="18"/>
        </w:rPr>
        <w:t>Account:                                   UIC:    [51,45] ([HLSEVEN])</w:t>
      </w:r>
    </w:p>
    <w:p w14:paraId="4B57581B" w14:textId="77777777" w:rsidR="00750867" w:rsidRDefault="00750867">
      <w:pPr>
        <w:pStyle w:val="PlainText"/>
        <w:ind w:left="1080"/>
        <w:rPr>
          <w:noProof/>
          <w:sz w:val="18"/>
          <w:szCs w:val="18"/>
        </w:rPr>
      </w:pPr>
      <w:r>
        <w:rPr>
          <w:noProof/>
          <w:sz w:val="18"/>
          <w:szCs w:val="18"/>
        </w:rPr>
        <w:t>CLI:      DCL                              Tables: DCLTABLES</w:t>
      </w:r>
    </w:p>
    <w:p w14:paraId="70DBEB35" w14:textId="77777777" w:rsidR="00750867" w:rsidRDefault="00750867">
      <w:pPr>
        <w:pStyle w:val="PlainText"/>
        <w:ind w:left="1080"/>
        <w:rPr>
          <w:noProof/>
          <w:sz w:val="18"/>
          <w:szCs w:val="18"/>
        </w:rPr>
      </w:pPr>
      <w:r>
        <w:rPr>
          <w:noProof/>
          <w:sz w:val="18"/>
          <w:szCs w:val="18"/>
        </w:rPr>
        <w:t>Default:  SYS$SYSDEVICE:[XMINET]</w:t>
      </w:r>
    </w:p>
    <w:p w14:paraId="3FDB4392" w14:textId="77777777" w:rsidR="00750867" w:rsidRDefault="00750867">
      <w:pPr>
        <w:pStyle w:val="PlainText"/>
        <w:ind w:left="1080"/>
        <w:rPr>
          <w:noProof/>
          <w:sz w:val="18"/>
          <w:szCs w:val="18"/>
        </w:rPr>
      </w:pPr>
      <w:r>
        <w:rPr>
          <w:noProof/>
          <w:sz w:val="18"/>
          <w:szCs w:val="18"/>
        </w:rPr>
        <w:t>LGICMD:   NL:</w:t>
      </w:r>
    </w:p>
    <w:p w14:paraId="59BC007E" w14:textId="77777777" w:rsidR="00750867" w:rsidRDefault="00750867">
      <w:pPr>
        <w:pStyle w:val="PlainText"/>
        <w:ind w:left="1080"/>
        <w:rPr>
          <w:noProof/>
          <w:sz w:val="18"/>
          <w:szCs w:val="18"/>
        </w:rPr>
      </w:pPr>
      <w:r>
        <w:rPr>
          <w:noProof/>
          <w:sz w:val="18"/>
          <w:szCs w:val="18"/>
        </w:rPr>
        <w:t>Flags:  DisCtlY Restricted Captive</w:t>
      </w:r>
    </w:p>
    <w:p w14:paraId="1C6BD46B" w14:textId="77777777" w:rsidR="00750867" w:rsidRDefault="00750867">
      <w:pPr>
        <w:pStyle w:val="PlainText"/>
        <w:ind w:left="1080"/>
        <w:rPr>
          <w:noProof/>
          <w:sz w:val="18"/>
          <w:szCs w:val="18"/>
        </w:rPr>
      </w:pPr>
      <w:r>
        <w:rPr>
          <w:noProof/>
          <w:sz w:val="18"/>
          <w:szCs w:val="18"/>
        </w:rPr>
        <w:t xml:space="preserve">Primary days:   Mon Tue Wed Thu Fri        </w:t>
      </w:r>
    </w:p>
    <w:p w14:paraId="6FC0BCE6" w14:textId="77777777" w:rsidR="00750867" w:rsidRDefault="00750867">
      <w:pPr>
        <w:pStyle w:val="PlainText"/>
        <w:ind w:left="1080"/>
        <w:rPr>
          <w:noProof/>
          <w:sz w:val="18"/>
          <w:szCs w:val="18"/>
        </w:rPr>
      </w:pPr>
      <w:r>
        <w:rPr>
          <w:noProof/>
          <w:sz w:val="18"/>
          <w:szCs w:val="18"/>
        </w:rPr>
        <w:t>Secondary days:                     Sat Sun</w:t>
      </w:r>
    </w:p>
    <w:p w14:paraId="501BADF4" w14:textId="77777777" w:rsidR="00750867" w:rsidRDefault="00750867">
      <w:pPr>
        <w:pStyle w:val="PlainText"/>
        <w:ind w:left="1080"/>
        <w:rPr>
          <w:noProof/>
          <w:sz w:val="18"/>
          <w:szCs w:val="18"/>
        </w:rPr>
      </w:pPr>
      <w:r>
        <w:rPr>
          <w:noProof/>
          <w:sz w:val="18"/>
          <w:szCs w:val="18"/>
        </w:rPr>
        <w:t>Primary   000000000011111111112222  Secondary 000000000011111111112222</w:t>
      </w:r>
    </w:p>
    <w:p w14:paraId="50ED40C8" w14:textId="77777777" w:rsidR="00750867" w:rsidRDefault="00750867">
      <w:pPr>
        <w:pStyle w:val="PlainText"/>
        <w:ind w:left="1080"/>
        <w:rPr>
          <w:noProof/>
          <w:sz w:val="18"/>
          <w:szCs w:val="18"/>
        </w:rPr>
      </w:pPr>
      <w:r>
        <w:rPr>
          <w:noProof/>
          <w:sz w:val="18"/>
          <w:szCs w:val="18"/>
        </w:rPr>
        <w:t>Day Hours 012345678901234567890123  Day Hours 012345678901234567890123</w:t>
      </w:r>
    </w:p>
    <w:p w14:paraId="38DB1C03" w14:textId="77777777" w:rsidR="00750867" w:rsidRDefault="00750867">
      <w:pPr>
        <w:pStyle w:val="PlainText"/>
        <w:ind w:left="1080"/>
        <w:rPr>
          <w:noProof/>
          <w:sz w:val="18"/>
          <w:szCs w:val="18"/>
        </w:rPr>
      </w:pPr>
      <w:r>
        <w:rPr>
          <w:noProof/>
          <w:sz w:val="18"/>
          <w:szCs w:val="18"/>
        </w:rPr>
        <w:t>Network:  ##### Full access ######            ##### Full access ######</w:t>
      </w:r>
    </w:p>
    <w:p w14:paraId="48CE7362" w14:textId="77777777" w:rsidR="00750867" w:rsidRDefault="00750867">
      <w:pPr>
        <w:pStyle w:val="PlainText"/>
        <w:ind w:left="1080"/>
        <w:rPr>
          <w:noProof/>
          <w:sz w:val="18"/>
          <w:szCs w:val="18"/>
        </w:rPr>
      </w:pPr>
      <w:r>
        <w:rPr>
          <w:noProof/>
          <w:sz w:val="18"/>
          <w:szCs w:val="18"/>
        </w:rPr>
        <w:t>Batch:    -----  No access  ------            -----  No access  ------</w:t>
      </w:r>
    </w:p>
    <w:p w14:paraId="332D5DB4" w14:textId="77777777" w:rsidR="00750867" w:rsidRDefault="00750867">
      <w:pPr>
        <w:pStyle w:val="PlainText"/>
        <w:ind w:left="1080"/>
        <w:rPr>
          <w:noProof/>
          <w:sz w:val="18"/>
          <w:szCs w:val="18"/>
        </w:rPr>
      </w:pPr>
      <w:r>
        <w:rPr>
          <w:noProof/>
          <w:sz w:val="18"/>
          <w:szCs w:val="18"/>
        </w:rPr>
        <w:t>Local:    -----  No access  ------            -----  No access  ------</w:t>
      </w:r>
    </w:p>
    <w:p w14:paraId="6E7099D4" w14:textId="77777777" w:rsidR="00750867" w:rsidRDefault="00750867">
      <w:pPr>
        <w:pStyle w:val="PlainText"/>
        <w:ind w:left="1080"/>
        <w:rPr>
          <w:noProof/>
          <w:sz w:val="18"/>
          <w:szCs w:val="18"/>
        </w:rPr>
      </w:pPr>
      <w:r>
        <w:rPr>
          <w:noProof/>
          <w:sz w:val="18"/>
          <w:szCs w:val="18"/>
        </w:rPr>
        <w:t>Dialup:   -----  No access  ------            -----  No access  ------</w:t>
      </w:r>
    </w:p>
    <w:p w14:paraId="70CA593E" w14:textId="77777777" w:rsidR="00750867" w:rsidRDefault="00750867">
      <w:pPr>
        <w:pStyle w:val="PlainText"/>
        <w:ind w:left="1080"/>
        <w:rPr>
          <w:noProof/>
          <w:sz w:val="18"/>
          <w:szCs w:val="18"/>
        </w:rPr>
      </w:pPr>
      <w:r>
        <w:rPr>
          <w:noProof/>
          <w:sz w:val="18"/>
          <w:szCs w:val="18"/>
        </w:rPr>
        <w:t>Remote:   -----  No access  ------            -----  No access  ------</w:t>
      </w:r>
    </w:p>
    <w:p w14:paraId="1DCE89D9" w14:textId="77777777" w:rsidR="00750867" w:rsidRDefault="00750867">
      <w:pPr>
        <w:pStyle w:val="PlainText"/>
        <w:ind w:left="1080"/>
        <w:rPr>
          <w:noProof/>
          <w:sz w:val="18"/>
          <w:szCs w:val="18"/>
        </w:rPr>
      </w:pPr>
      <w:r>
        <w:rPr>
          <w:noProof/>
          <w:sz w:val="18"/>
          <w:szCs w:val="18"/>
        </w:rPr>
        <w:t>Expiration:    (none)    Pwdminimum:  6   Login Fails:     0</w:t>
      </w:r>
    </w:p>
    <w:p w14:paraId="178B1A15" w14:textId="77777777" w:rsidR="00750867" w:rsidRDefault="00750867">
      <w:pPr>
        <w:pStyle w:val="PlainText"/>
        <w:ind w:left="1080"/>
        <w:rPr>
          <w:noProof/>
          <w:sz w:val="18"/>
          <w:szCs w:val="18"/>
        </w:rPr>
      </w:pPr>
      <w:r>
        <w:rPr>
          <w:noProof/>
          <w:sz w:val="18"/>
          <w:szCs w:val="18"/>
        </w:rPr>
        <w:t xml:space="preserve">Pwdlifetime:   90 </w:t>
      </w:r>
      <w:smartTag w:uri="urn:schemas-microsoft-com:office:smarttags" w:element="time">
        <w:smartTagPr>
          <w:attr w:name="Hour" w:val="0"/>
          <w:attr w:name="Minute" w:val="0"/>
        </w:smartTagPr>
        <w:r>
          <w:rPr>
            <w:noProof/>
            <w:sz w:val="18"/>
            <w:szCs w:val="18"/>
          </w:rPr>
          <w:t>00:00</w:t>
        </w:r>
      </w:smartTag>
      <w:r>
        <w:rPr>
          <w:noProof/>
          <w:sz w:val="18"/>
          <w:szCs w:val="18"/>
        </w:rPr>
        <w:t xml:space="preserve">    Pwdchange:      (pre-expired) </w:t>
      </w:r>
    </w:p>
    <w:p w14:paraId="4E745FB6" w14:textId="77777777" w:rsidR="00750867" w:rsidRDefault="00750867">
      <w:pPr>
        <w:pStyle w:val="PlainText"/>
        <w:ind w:left="1080"/>
        <w:rPr>
          <w:noProof/>
          <w:sz w:val="18"/>
          <w:szCs w:val="18"/>
        </w:rPr>
      </w:pPr>
      <w:r>
        <w:rPr>
          <w:noProof/>
          <w:sz w:val="18"/>
          <w:szCs w:val="18"/>
        </w:rPr>
        <w:t>Last Login:    (none) (interactive),            (none) (non-interactive)</w:t>
      </w:r>
    </w:p>
    <w:p w14:paraId="618898EA" w14:textId="77777777" w:rsidR="00750867" w:rsidRDefault="00750867">
      <w:pPr>
        <w:pStyle w:val="PlainText"/>
        <w:ind w:left="1080"/>
        <w:rPr>
          <w:noProof/>
          <w:sz w:val="18"/>
          <w:szCs w:val="18"/>
        </w:rPr>
      </w:pPr>
      <w:r>
        <w:rPr>
          <w:noProof/>
          <w:sz w:val="18"/>
          <w:szCs w:val="18"/>
        </w:rPr>
        <w:t>Maxjobs:         0  Fillm:       500  Bytlm:       100000</w:t>
      </w:r>
    </w:p>
    <w:p w14:paraId="505F3401" w14:textId="77777777" w:rsidR="00750867" w:rsidRDefault="00750867">
      <w:pPr>
        <w:pStyle w:val="PlainText"/>
        <w:ind w:left="1080"/>
        <w:rPr>
          <w:noProof/>
          <w:sz w:val="18"/>
          <w:szCs w:val="18"/>
        </w:rPr>
      </w:pPr>
      <w:r>
        <w:rPr>
          <w:noProof/>
          <w:sz w:val="18"/>
          <w:szCs w:val="18"/>
        </w:rPr>
        <w:t>Maxacctjobs:     0  Shrfillm:      0  Pbytlm:           0</w:t>
      </w:r>
    </w:p>
    <w:p w14:paraId="6F5AF2E3" w14:textId="77777777" w:rsidR="00750867" w:rsidRDefault="00750867">
      <w:pPr>
        <w:pStyle w:val="PlainText"/>
        <w:ind w:left="1080"/>
        <w:rPr>
          <w:noProof/>
          <w:sz w:val="18"/>
          <w:szCs w:val="18"/>
        </w:rPr>
      </w:pPr>
      <w:r>
        <w:rPr>
          <w:noProof/>
          <w:sz w:val="18"/>
          <w:szCs w:val="18"/>
        </w:rPr>
        <w:t>Maxdetach:       0  BIOlm:       150  JTquota:       4096</w:t>
      </w:r>
    </w:p>
    <w:p w14:paraId="0F24D738" w14:textId="77777777" w:rsidR="00750867" w:rsidRDefault="00750867">
      <w:pPr>
        <w:pStyle w:val="PlainText"/>
        <w:ind w:left="1080"/>
        <w:rPr>
          <w:noProof/>
          <w:sz w:val="18"/>
          <w:szCs w:val="18"/>
        </w:rPr>
      </w:pPr>
      <w:r>
        <w:rPr>
          <w:noProof/>
          <w:sz w:val="18"/>
          <w:szCs w:val="18"/>
        </w:rPr>
        <w:t>Prclm:           8  DIOlm:        18  WSdef:         1344</w:t>
      </w:r>
    </w:p>
    <w:p w14:paraId="1361306D" w14:textId="77777777" w:rsidR="00750867" w:rsidRDefault="00750867">
      <w:pPr>
        <w:pStyle w:val="PlainText"/>
        <w:ind w:left="1080"/>
        <w:rPr>
          <w:noProof/>
          <w:sz w:val="18"/>
          <w:szCs w:val="18"/>
        </w:rPr>
      </w:pPr>
      <w:r>
        <w:rPr>
          <w:noProof/>
          <w:sz w:val="18"/>
          <w:szCs w:val="18"/>
        </w:rPr>
        <w:t>Prio:            4  ASTlm:       176  WSquo:         2688</w:t>
      </w:r>
    </w:p>
    <w:p w14:paraId="128B781A" w14:textId="77777777" w:rsidR="00750867" w:rsidRDefault="00750867">
      <w:pPr>
        <w:pStyle w:val="PlainText"/>
        <w:ind w:left="1080"/>
        <w:rPr>
          <w:noProof/>
          <w:sz w:val="18"/>
          <w:szCs w:val="18"/>
        </w:rPr>
      </w:pPr>
      <w:r>
        <w:rPr>
          <w:noProof/>
          <w:sz w:val="18"/>
          <w:szCs w:val="18"/>
        </w:rPr>
        <w:t>Queprio:         4  TQElm:        10  WSextent:     65536</w:t>
      </w:r>
    </w:p>
    <w:p w14:paraId="0B8B4142" w14:textId="77777777" w:rsidR="00750867" w:rsidRDefault="00750867">
      <w:pPr>
        <w:pStyle w:val="PlainText"/>
        <w:ind w:left="1080"/>
        <w:rPr>
          <w:noProof/>
          <w:sz w:val="18"/>
          <w:szCs w:val="18"/>
        </w:rPr>
      </w:pPr>
      <w:r>
        <w:rPr>
          <w:noProof/>
          <w:sz w:val="18"/>
          <w:szCs w:val="18"/>
        </w:rPr>
        <w:t>CPU:        (none)  Enqlm:      3000  Pgflquo:     100000</w:t>
      </w:r>
    </w:p>
    <w:p w14:paraId="78534336" w14:textId="77777777" w:rsidR="00750867" w:rsidRDefault="00750867">
      <w:pPr>
        <w:pStyle w:val="PlainText"/>
        <w:ind w:left="1080"/>
        <w:rPr>
          <w:noProof/>
          <w:sz w:val="18"/>
          <w:szCs w:val="18"/>
        </w:rPr>
      </w:pPr>
      <w:r>
        <w:rPr>
          <w:noProof/>
          <w:sz w:val="18"/>
          <w:szCs w:val="18"/>
        </w:rPr>
        <w:t xml:space="preserve">Authorized Privileges: </w:t>
      </w:r>
    </w:p>
    <w:p w14:paraId="2D465E56" w14:textId="77777777" w:rsidR="00750867" w:rsidRDefault="00750867">
      <w:pPr>
        <w:pStyle w:val="PlainText"/>
        <w:ind w:left="1080"/>
        <w:rPr>
          <w:noProof/>
          <w:sz w:val="18"/>
          <w:szCs w:val="18"/>
        </w:rPr>
      </w:pPr>
      <w:r>
        <w:rPr>
          <w:noProof/>
          <w:sz w:val="18"/>
          <w:szCs w:val="18"/>
        </w:rPr>
        <w:t xml:space="preserve">  NETMBX    OPER      SHARE     TMPMBX</w:t>
      </w:r>
    </w:p>
    <w:p w14:paraId="7F9DDC7C" w14:textId="77777777" w:rsidR="00750867" w:rsidRDefault="00750867">
      <w:pPr>
        <w:pStyle w:val="PlainText"/>
        <w:ind w:left="1080"/>
        <w:rPr>
          <w:noProof/>
          <w:sz w:val="18"/>
          <w:szCs w:val="18"/>
        </w:rPr>
      </w:pPr>
      <w:r>
        <w:rPr>
          <w:noProof/>
          <w:sz w:val="18"/>
          <w:szCs w:val="18"/>
        </w:rPr>
        <w:t xml:space="preserve">Default Privileges: </w:t>
      </w:r>
    </w:p>
    <w:p w14:paraId="662079AE" w14:textId="77777777" w:rsidR="00750867" w:rsidRDefault="00750867">
      <w:pPr>
        <w:pStyle w:val="PlainText"/>
        <w:ind w:left="1080"/>
        <w:rPr>
          <w:noProof/>
          <w:sz w:val="18"/>
          <w:szCs w:val="18"/>
        </w:rPr>
      </w:pPr>
      <w:r>
        <w:rPr>
          <w:noProof/>
          <w:sz w:val="18"/>
          <w:szCs w:val="18"/>
        </w:rPr>
        <w:t xml:space="preserve">  NETMBX    OPER      SHARE     TMPMBX</w:t>
      </w:r>
    </w:p>
    <w:p w14:paraId="06E8F323" w14:textId="77777777" w:rsidR="00750867" w:rsidRDefault="00750867">
      <w:pPr>
        <w:pStyle w:val="PlainText"/>
        <w:ind w:left="360"/>
        <w:rPr>
          <w:noProof/>
        </w:rPr>
      </w:pPr>
    </w:p>
    <w:p w14:paraId="31C440E9" w14:textId="77777777" w:rsidR="00750867" w:rsidRDefault="00750867">
      <w:pPr>
        <w:tabs>
          <w:tab w:val="left" w:pos="1080"/>
        </w:tabs>
        <w:rPr>
          <w:b/>
          <w:bCs/>
          <w:noProof/>
        </w:rPr>
      </w:pPr>
      <w:r>
        <w:rPr>
          <w:b/>
          <w:bCs/>
          <w:noProof/>
        </w:rPr>
        <w:t>3.</w:t>
      </w:r>
      <w:r>
        <w:rPr>
          <w:b/>
          <w:bCs/>
          <w:noProof/>
        </w:rPr>
        <w:tab/>
        <w:t>Modify home login directory of the new account.</w:t>
      </w:r>
    </w:p>
    <w:p w14:paraId="50FAF127" w14:textId="77777777" w:rsidR="00750867" w:rsidRDefault="00750867">
      <w:pPr>
        <w:rPr>
          <w:noProof/>
        </w:rPr>
      </w:pPr>
    </w:p>
    <w:p w14:paraId="46023C16" w14:textId="77777777" w:rsidR="00750867" w:rsidRDefault="00750867">
      <w:pPr>
        <w:pStyle w:val="PlainText"/>
        <w:ind w:left="1080"/>
        <w:rPr>
          <w:noProof/>
        </w:rPr>
      </w:pPr>
      <w:r>
        <w:rPr>
          <w:noProof/>
        </w:rPr>
        <w:t xml:space="preserve">UAF&gt; </w:t>
      </w:r>
      <w:r>
        <w:rPr>
          <w:b/>
          <w:bCs/>
          <w:noProof/>
        </w:rPr>
        <w:t>MOD HLSEVEN/DIR=[HLSEVEN]</w:t>
      </w:r>
    </w:p>
    <w:p w14:paraId="5EC7E671" w14:textId="77777777" w:rsidR="00750867" w:rsidRDefault="00750867">
      <w:pPr>
        <w:pStyle w:val="PlainText"/>
        <w:ind w:left="1080"/>
        <w:rPr>
          <w:noProof/>
        </w:rPr>
      </w:pPr>
      <w:r>
        <w:rPr>
          <w:noProof/>
        </w:rPr>
        <w:t>%UAF-I-MDFYMSG, user record(s) updated</w:t>
      </w:r>
    </w:p>
    <w:p w14:paraId="35E05DB6" w14:textId="77777777" w:rsidR="00750867" w:rsidRDefault="00750867">
      <w:pPr>
        <w:pStyle w:val="PlainText"/>
        <w:ind w:left="1080"/>
        <w:rPr>
          <w:noProof/>
        </w:rPr>
      </w:pPr>
      <w:r>
        <w:rPr>
          <w:noProof/>
        </w:rPr>
        <w:t xml:space="preserve">UAF&gt; </w:t>
      </w:r>
      <w:r>
        <w:rPr>
          <w:b/>
          <w:bCs/>
          <w:noProof/>
        </w:rPr>
        <w:t>EXIT</w:t>
      </w:r>
    </w:p>
    <w:p w14:paraId="7B77CEBA" w14:textId="77777777" w:rsidR="00750867" w:rsidRDefault="00750867">
      <w:pPr>
        <w:pStyle w:val="PlainText"/>
        <w:ind w:left="1080"/>
        <w:rPr>
          <w:noProof/>
        </w:rPr>
      </w:pPr>
    </w:p>
    <w:p w14:paraId="3E42BDF1" w14:textId="77777777" w:rsidR="00750867" w:rsidRDefault="00750867">
      <w:pPr>
        <w:pStyle w:val="PlainText"/>
        <w:ind w:left="1080"/>
        <w:rPr>
          <w:noProof/>
        </w:rPr>
      </w:pPr>
      <w:r>
        <w:rPr>
          <w:noProof/>
        </w:rPr>
        <w:t>%UAF-I-DONEMSG, system authorization file modified</w:t>
      </w:r>
    </w:p>
    <w:p w14:paraId="217D9082" w14:textId="77777777" w:rsidR="00750867" w:rsidRDefault="00750867">
      <w:pPr>
        <w:pStyle w:val="PlainText"/>
        <w:ind w:left="1080"/>
        <w:rPr>
          <w:noProof/>
        </w:rPr>
      </w:pPr>
      <w:r>
        <w:rPr>
          <w:noProof/>
        </w:rPr>
        <w:t>%UAF-I-RDBDONEMSG, rights database modified</w:t>
      </w:r>
    </w:p>
    <w:p w14:paraId="691D896A" w14:textId="77777777" w:rsidR="00750867" w:rsidRDefault="00750867"/>
    <w:p w14:paraId="2D2D9E92" w14:textId="77777777" w:rsidR="00750867" w:rsidRDefault="00750867"/>
    <w:p w14:paraId="4A291291" w14:textId="77777777" w:rsidR="00750867" w:rsidRDefault="00750867">
      <w:pPr>
        <w:pStyle w:val="Heading3"/>
      </w:pPr>
      <w:bookmarkStart w:id="186" w:name="_Toc435853656"/>
      <w:r>
        <w:br w:type="page"/>
      </w:r>
      <w:r>
        <w:lastRenderedPageBreak/>
        <w:t>Set Up Home Directory for the HL7 Handler Account</w:t>
      </w:r>
      <w:bookmarkEnd w:id="186"/>
    </w:p>
    <w:p w14:paraId="24BA221D" w14:textId="77777777" w:rsidR="00750867" w:rsidRDefault="00750867"/>
    <w:p w14:paraId="13BB796C" w14:textId="77777777" w:rsidR="00750867" w:rsidRDefault="00750867">
      <w:r>
        <w:t>You need to create a home directory for the HL7 handler account. This directory will house the DCL command procedure that is executed whenever a client connects, as well as log files. Make sure that the owner of the directory is the HLSEVEN account.</w:t>
      </w:r>
    </w:p>
    <w:p w14:paraId="1A2DD145" w14:textId="77777777" w:rsidR="00750867" w:rsidRDefault="00750867"/>
    <w:p w14:paraId="6AC1FDE9" w14:textId="77777777" w:rsidR="00750867" w:rsidRDefault="00750867">
      <w:r>
        <w:t>For example, to create a home directory named [HLSEVEN] with ownership of HLSEVEN:</w:t>
      </w:r>
    </w:p>
    <w:p w14:paraId="2F36B62D" w14:textId="77777777" w:rsidR="00750867" w:rsidRDefault="00750867"/>
    <w:p w14:paraId="60F7B0B7" w14:textId="77777777" w:rsidR="00750867" w:rsidRDefault="00750867">
      <w:pPr>
        <w:pStyle w:val="PlainText"/>
        <w:ind w:left="1080"/>
      </w:pPr>
      <w:r>
        <w:t>$</w:t>
      </w:r>
      <w:r>
        <w:rPr>
          <w:b/>
          <w:bCs/>
        </w:rPr>
        <w:t xml:space="preserve"> CREATE/DIR [HLSEVEN]/OWNER=HLSEVEN</w:t>
      </w:r>
    </w:p>
    <w:p w14:paraId="19434A8E" w14:textId="77777777" w:rsidR="00750867" w:rsidRDefault="00750867"/>
    <w:p w14:paraId="458FD68B" w14:textId="77777777" w:rsidR="00750867" w:rsidRDefault="00750867"/>
    <w:p w14:paraId="3A266BBD" w14:textId="77777777" w:rsidR="00750867" w:rsidRDefault="00750867">
      <w:pPr>
        <w:pStyle w:val="Heading3"/>
      </w:pPr>
      <w:bookmarkStart w:id="187" w:name="_Toc435853657"/>
      <w:r>
        <w:t>Create a DCL Login Command Procedure for the HL7 Handler</w:t>
      </w:r>
      <w:bookmarkEnd w:id="187"/>
    </w:p>
    <w:p w14:paraId="6EFFF1F2" w14:textId="77777777" w:rsidR="00750867" w:rsidRDefault="00750867"/>
    <w:p w14:paraId="6BF1CB45" w14:textId="77777777" w:rsidR="00750867" w:rsidRDefault="00750867">
      <w:r>
        <w:t>Create a DCL command procedure in the home directory for the handler account. Make sure the command procedure file is owned by the HL7 handler account.</w:t>
      </w:r>
    </w:p>
    <w:p w14:paraId="361007BC" w14:textId="77777777" w:rsidR="00750867" w:rsidRDefault="00750867"/>
    <w:p w14:paraId="20057FE8" w14:textId="77777777" w:rsidR="00750867" w:rsidRDefault="00750867" w:rsidP="00F25F66">
      <w:pPr>
        <w:numPr>
          <w:ilvl w:val="0"/>
          <w:numId w:val="18"/>
        </w:numPr>
        <w:tabs>
          <w:tab w:val="clear" w:pos="360"/>
          <w:tab w:val="num" w:pos="1080"/>
        </w:tabs>
        <w:spacing w:after="120"/>
        <w:ind w:left="1440"/>
      </w:pPr>
      <w:r>
        <w:t xml:space="preserve">Adjust the DSM command line (environment, </w:t>
      </w:r>
      <w:proofErr w:type="gramStart"/>
      <w:r>
        <w:t>UCI</w:t>
      </w:r>
      <w:proofErr w:type="gramEnd"/>
      <w:r>
        <w:t xml:space="preserve"> and volume set) for your system.</w:t>
      </w:r>
    </w:p>
    <w:p w14:paraId="0E089B23" w14:textId="77777777" w:rsidR="00750867" w:rsidRDefault="00750867" w:rsidP="00F25F66">
      <w:pPr>
        <w:numPr>
          <w:ilvl w:val="0"/>
          <w:numId w:val="18"/>
        </w:numPr>
        <w:tabs>
          <w:tab w:val="clear" w:pos="360"/>
          <w:tab w:val="num" w:pos="1080"/>
        </w:tabs>
        <w:spacing w:after="120"/>
        <w:ind w:left="1440"/>
      </w:pPr>
      <w:r>
        <w:t>If access control is enabled, ensure that the HLSEVEN account has access to this UCI, volume set and routine</w:t>
      </w:r>
      <w:bookmarkStart w:id="188" w:name="_Hlt453996212"/>
      <w:bookmarkEnd w:id="188"/>
      <w:r>
        <w:t xml:space="preserve"> (see "Access Control List (ACL) Issues", later in this chapter).</w:t>
      </w:r>
    </w:p>
    <w:p w14:paraId="7B343580" w14:textId="77777777" w:rsidR="00750867" w:rsidRDefault="00750867" w:rsidP="00F25F66">
      <w:pPr>
        <w:numPr>
          <w:ilvl w:val="0"/>
          <w:numId w:val="18"/>
        </w:numPr>
        <w:tabs>
          <w:tab w:val="clear" w:pos="360"/>
          <w:tab w:val="num" w:pos="1080"/>
        </w:tabs>
        <w:spacing w:after="120"/>
        <w:ind w:left="1440"/>
      </w:pPr>
      <w:r>
        <w:t>Replace 999 with the internal entry number of the link you created (in the HL Logical Link file) to be invoked by the listener-spawned process.</w:t>
      </w:r>
    </w:p>
    <w:p w14:paraId="1CF55AA6" w14:textId="77777777" w:rsidR="00750867" w:rsidRDefault="00750867"/>
    <w:p w14:paraId="0BA3628E" w14:textId="77777777" w:rsidR="00750867" w:rsidRDefault="00750867">
      <w:pPr>
        <w:rPr>
          <w:b/>
          <w:bCs/>
        </w:rPr>
      </w:pPr>
      <w:r>
        <w:rPr>
          <w:b/>
          <w:bCs/>
        </w:rPr>
        <w:t>Sample DCL Login Command Procedure</w:t>
      </w:r>
    </w:p>
    <w:p w14:paraId="1608A9AB" w14:textId="77777777" w:rsidR="00750867" w:rsidRDefault="00750867"/>
    <w:p w14:paraId="6561D4EB" w14:textId="77777777" w:rsidR="00750867" w:rsidRDefault="00750867">
      <w:pPr>
        <w:pStyle w:val="PlainText"/>
        <w:rPr>
          <w:noProof/>
          <w:sz w:val="18"/>
          <w:szCs w:val="18"/>
        </w:rPr>
      </w:pPr>
      <w:r>
        <w:rPr>
          <w:noProof/>
          <w:sz w:val="18"/>
          <w:szCs w:val="18"/>
        </w:rPr>
        <w:t>$!HLSEVEN.COM - for incoming connect requests</w:t>
      </w:r>
    </w:p>
    <w:p w14:paraId="7532265E" w14:textId="77777777" w:rsidR="00750867" w:rsidRDefault="00750867">
      <w:pPr>
        <w:pStyle w:val="PlainText"/>
        <w:rPr>
          <w:noProof/>
          <w:sz w:val="18"/>
          <w:szCs w:val="18"/>
        </w:rPr>
      </w:pPr>
      <w:r>
        <w:rPr>
          <w:noProof/>
          <w:sz w:val="18"/>
          <w:szCs w:val="18"/>
        </w:rPr>
        <w:t>$!------------------------------------------------------------------</w:t>
      </w:r>
    </w:p>
    <w:p w14:paraId="1FF6CCAD" w14:textId="77777777" w:rsidR="00750867" w:rsidRDefault="00750867">
      <w:pPr>
        <w:pStyle w:val="PlainText"/>
        <w:rPr>
          <w:noProof/>
          <w:sz w:val="18"/>
          <w:szCs w:val="18"/>
        </w:rPr>
      </w:pPr>
      <w:r>
        <w:rPr>
          <w:noProof/>
          <w:sz w:val="18"/>
          <w:szCs w:val="18"/>
        </w:rPr>
        <w:t xml:space="preserve">$ set </w:t>
      </w:r>
      <w:smartTag w:uri="urn:schemas-microsoft-com:office:smarttags" w:element="time">
        <w:smartTagPr>
          <w:attr w:name="Hour" w:val="12"/>
          <w:attr w:name="Minute" w:val="0"/>
        </w:smartTagPr>
        <w:r>
          <w:rPr>
            <w:noProof/>
            <w:sz w:val="18"/>
            <w:szCs w:val="18"/>
          </w:rPr>
          <w:t>noon</w:t>
        </w:r>
      </w:smartTag>
      <w:r>
        <w:rPr>
          <w:noProof/>
          <w:sz w:val="18"/>
          <w:szCs w:val="18"/>
        </w:rPr>
        <w:t xml:space="preserve">                      !Don't stop</w:t>
      </w:r>
    </w:p>
    <w:p w14:paraId="5A16CB4F" w14:textId="77777777" w:rsidR="00750867" w:rsidRDefault="00750867">
      <w:pPr>
        <w:pStyle w:val="PlainText"/>
        <w:rPr>
          <w:noProof/>
          <w:sz w:val="18"/>
          <w:szCs w:val="18"/>
        </w:rPr>
      </w:pPr>
      <w:r>
        <w:rPr>
          <w:noProof/>
          <w:sz w:val="18"/>
          <w:szCs w:val="18"/>
        </w:rPr>
        <w:t>$ set verify</w:t>
      </w:r>
    </w:p>
    <w:p w14:paraId="378273F6" w14:textId="77777777" w:rsidR="00750867" w:rsidRDefault="00750867">
      <w:pPr>
        <w:pStyle w:val="PlainText"/>
        <w:rPr>
          <w:noProof/>
          <w:sz w:val="18"/>
          <w:szCs w:val="18"/>
        </w:rPr>
      </w:pPr>
      <w:r>
        <w:rPr>
          <w:noProof/>
          <w:sz w:val="18"/>
          <w:szCs w:val="18"/>
        </w:rPr>
        <w:t>$ purge/keep=2 sys$login:*.*</w:t>
      </w:r>
    </w:p>
    <w:p w14:paraId="22A76B2D" w14:textId="77777777" w:rsidR="00750867" w:rsidRDefault="00750867">
      <w:pPr>
        <w:pStyle w:val="PlainText"/>
        <w:rPr>
          <w:noProof/>
          <w:sz w:val="18"/>
          <w:szCs w:val="18"/>
        </w:rPr>
      </w:pPr>
      <w:r>
        <w:rPr>
          <w:noProof/>
          <w:sz w:val="18"/>
          <w:szCs w:val="18"/>
        </w:rPr>
        <w:t>$ set proc/priv=(share)         !Required to use the MBX device</w:t>
      </w:r>
    </w:p>
    <w:p w14:paraId="0BC769C7" w14:textId="77777777" w:rsidR="00750867" w:rsidRDefault="00750867">
      <w:pPr>
        <w:pStyle w:val="PlainText"/>
        <w:rPr>
          <w:noProof/>
          <w:sz w:val="18"/>
          <w:szCs w:val="18"/>
        </w:rPr>
      </w:pPr>
      <w:r>
        <w:rPr>
          <w:noProof/>
          <w:sz w:val="18"/>
          <w:szCs w:val="18"/>
        </w:rPr>
        <w:t>$ x=f$trnlnm("sys$net")         !This is our MBX device</w:t>
      </w:r>
    </w:p>
    <w:p w14:paraId="7C31B541" w14:textId="77777777" w:rsidR="00750867" w:rsidRDefault="00750867">
      <w:pPr>
        <w:pStyle w:val="PlainText"/>
        <w:rPr>
          <w:noProof/>
          <w:sz w:val="18"/>
          <w:szCs w:val="18"/>
        </w:rPr>
      </w:pPr>
      <w:r>
        <w:rPr>
          <w:noProof/>
          <w:sz w:val="18"/>
          <w:szCs w:val="18"/>
        </w:rPr>
        <w:t>$ write sys$output x            !This can be viewed in the log file</w:t>
      </w:r>
    </w:p>
    <w:p w14:paraId="1A038723" w14:textId="77777777" w:rsidR="00750867" w:rsidRDefault="00750867">
      <w:pPr>
        <w:pStyle w:val="PlainText"/>
        <w:rPr>
          <w:noProof/>
          <w:sz w:val="18"/>
          <w:szCs w:val="18"/>
        </w:rPr>
      </w:pPr>
      <w:r>
        <w:rPr>
          <w:noProof/>
          <w:sz w:val="18"/>
          <w:szCs w:val="18"/>
        </w:rPr>
        <w:t>$ set nover                    !Turn off verify</w:t>
      </w:r>
    </w:p>
    <w:p w14:paraId="1463FB65" w14:textId="77777777" w:rsidR="00750867" w:rsidRDefault="00750867">
      <w:pPr>
        <w:pStyle w:val="PlainText"/>
        <w:rPr>
          <w:noProof/>
          <w:sz w:val="18"/>
          <w:szCs w:val="18"/>
        </w:rPr>
      </w:pPr>
      <w:r>
        <w:rPr>
          <w:noProof/>
          <w:sz w:val="18"/>
          <w:szCs w:val="18"/>
        </w:rPr>
        <w:t>$!------------------------------------------------------------------</w:t>
      </w:r>
    </w:p>
    <w:p w14:paraId="5AB01593" w14:textId="77777777" w:rsidR="00750867" w:rsidRDefault="00750867">
      <w:pPr>
        <w:pStyle w:val="PlainText"/>
        <w:rPr>
          <w:noProof/>
          <w:sz w:val="18"/>
          <w:szCs w:val="18"/>
        </w:rPr>
      </w:pPr>
      <w:r>
        <w:rPr>
          <w:noProof/>
          <w:sz w:val="18"/>
          <w:szCs w:val="18"/>
        </w:rPr>
        <w:t>$! **Be sure this command line is correct for your system</w:t>
      </w:r>
    </w:p>
    <w:p w14:paraId="303897F9" w14:textId="77777777" w:rsidR="00750867" w:rsidRDefault="00750867">
      <w:pPr>
        <w:pStyle w:val="PlainText"/>
        <w:rPr>
          <w:noProof/>
          <w:sz w:val="18"/>
          <w:szCs w:val="18"/>
        </w:rPr>
      </w:pPr>
      <w:r>
        <w:rPr>
          <w:noProof/>
          <w:sz w:val="18"/>
          <w:szCs w:val="18"/>
        </w:rPr>
        <w:t>$! **and if access control is enabled that this account has</w:t>
      </w:r>
    </w:p>
    <w:p w14:paraId="062AF0B2" w14:textId="77777777" w:rsidR="00750867" w:rsidRDefault="00750867">
      <w:pPr>
        <w:pStyle w:val="PlainText"/>
        <w:rPr>
          <w:noProof/>
          <w:sz w:val="18"/>
          <w:szCs w:val="18"/>
        </w:rPr>
      </w:pPr>
      <w:r>
        <w:rPr>
          <w:noProof/>
          <w:sz w:val="18"/>
          <w:szCs w:val="18"/>
        </w:rPr>
        <w:t>$! **access to this uci,vol &amp; routine.  The number 999 should be replaced</w:t>
      </w:r>
    </w:p>
    <w:p w14:paraId="386089D9" w14:textId="77777777" w:rsidR="00750867" w:rsidRDefault="00750867">
      <w:pPr>
        <w:pStyle w:val="PlainText"/>
        <w:rPr>
          <w:noProof/>
          <w:sz w:val="18"/>
          <w:szCs w:val="18"/>
        </w:rPr>
      </w:pPr>
      <w:r>
        <w:rPr>
          <w:noProof/>
          <w:sz w:val="18"/>
          <w:szCs w:val="18"/>
        </w:rPr>
        <w:t>$! **with the internal entry number in file 870 for this Logical Link</w:t>
      </w:r>
    </w:p>
    <w:p w14:paraId="6A95119C" w14:textId="77777777" w:rsidR="00750867" w:rsidRDefault="00750867">
      <w:pPr>
        <w:pStyle w:val="PlainText"/>
        <w:rPr>
          <w:noProof/>
          <w:sz w:val="18"/>
          <w:szCs w:val="18"/>
        </w:rPr>
      </w:pPr>
      <w:r>
        <w:rPr>
          <w:noProof/>
          <w:sz w:val="18"/>
          <w:szCs w:val="18"/>
        </w:rPr>
        <w:t>$!                                               /</w:t>
      </w:r>
    </w:p>
    <w:p w14:paraId="73D18E52" w14:textId="77777777" w:rsidR="00750867" w:rsidRDefault="00750867">
      <w:pPr>
        <w:pStyle w:val="PlainText"/>
        <w:rPr>
          <w:noProof/>
          <w:sz w:val="18"/>
          <w:szCs w:val="18"/>
        </w:rPr>
      </w:pPr>
      <w:r>
        <w:rPr>
          <w:noProof/>
          <w:sz w:val="18"/>
          <w:szCs w:val="18"/>
        </w:rPr>
        <w:t>$ dsm/environ=MGRISC/uci=VAH/vol=ROU/data="''x'^999" EN^HLCSTCP</w:t>
      </w:r>
    </w:p>
    <w:p w14:paraId="494DDB45" w14:textId="77777777" w:rsidR="00750867" w:rsidRDefault="00750867">
      <w:pPr>
        <w:pStyle w:val="PlainText"/>
        <w:rPr>
          <w:noProof/>
          <w:sz w:val="18"/>
          <w:szCs w:val="18"/>
        </w:rPr>
      </w:pPr>
      <w:r>
        <w:rPr>
          <w:noProof/>
          <w:sz w:val="18"/>
          <w:szCs w:val="18"/>
        </w:rPr>
        <w:t>$!------------------------------------------------------------------</w:t>
      </w:r>
    </w:p>
    <w:p w14:paraId="4AE1CD18" w14:textId="77777777" w:rsidR="00750867" w:rsidRDefault="00750867">
      <w:pPr>
        <w:pStyle w:val="PlainText"/>
        <w:rPr>
          <w:noProof/>
          <w:sz w:val="18"/>
          <w:szCs w:val="18"/>
        </w:rPr>
      </w:pPr>
      <w:r>
        <w:rPr>
          <w:noProof/>
          <w:sz w:val="18"/>
          <w:szCs w:val="18"/>
        </w:rPr>
        <w:t>$ logout/brief</w:t>
      </w:r>
    </w:p>
    <w:p w14:paraId="5385E231" w14:textId="77777777" w:rsidR="00750867" w:rsidRDefault="00750867">
      <w:pPr>
        <w:rPr>
          <w:noProof/>
        </w:rPr>
      </w:pPr>
    </w:p>
    <w:p w14:paraId="52434EC9" w14:textId="77777777" w:rsidR="00750867" w:rsidRDefault="00750867">
      <w:pPr>
        <w:rPr>
          <w:noProof/>
        </w:rPr>
      </w:pPr>
    </w:p>
    <w:p w14:paraId="7B325ED1" w14:textId="77777777" w:rsidR="00750867" w:rsidRDefault="00750867">
      <w:pPr>
        <w:pStyle w:val="Heading3"/>
      </w:pPr>
      <w:bookmarkStart w:id="189" w:name="_Toc435853658"/>
      <w:r>
        <w:br w:type="page"/>
      </w:r>
      <w:r>
        <w:lastRenderedPageBreak/>
        <w:t>Set Up and Enable the UCX Service</w:t>
      </w:r>
      <w:bookmarkEnd w:id="189"/>
    </w:p>
    <w:p w14:paraId="566C640C" w14:textId="77777777" w:rsidR="00750867" w:rsidRDefault="00750867"/>
    <w:p w14:paraId="1746FE66" w14:textId="77777777" w:rsidR="00750867" w:rsidRDefault="00750867">
      <w:r>
        <w:t>Once you create the HL7 handler, create the UCX service to listen for connections and launch the HL7 handler. You need to choose:</w:t>
      </w:r>
    </w:p>
    <w:p w14:paraId="199A40F6" w14:textId="77777777" w:rsidR="00750867" w:rsidRDefault="00750867"/>
    <w:p w14:paraId="4DBACFCB" w14:textId="77777777" w:rsidR="00750867" w:rsidRDefault="00750867" w:rsidP="00F25F66">
      <w:pPr>
        <w:numPr>
          <w:ilvl w:val="0"/>
          <w:numId w:val="20"/>
        </w:numPr>
        <w:tabs>
          <w:tab w:val="clear" w:pos="360"/>
          <w:tab w:val="num" w:pos="1440"/>
        </w:tabs>
        <w:spacing w:after="120"/>
        <w:ind w:left="1440"/>
      </w:pPr>
      <w:r>
        <w:t>The OpenVMS node to run the listener on. Choose the node that you want to run the resulting M jobs on to process incoming HL7 messages. This is also the node whose IP address will be advertised to other systems as the location of your HL7 listener.</w:t>
      </w:r>
    </w:p>
    <w:p w14:paraId="12C281F4" w14:textId="77777777" w:rsidR="00750867" w:rsidRDefault="00750867" w:rsidP="00F25F66">
      <w:pPr>
        <w:numPr>
          <w:ilvl w:val="0"/>
          <w:numId w:val="20"/>
        </w:numPr>
        <w:tabs>
          <w:tab w:val="clear" w:pos="360"/>
          <w:tab w:val="num" w:pos="1440"/>
        </w:tabs>
        <w:spacing w:after="120"/>
        <w:ind w:left="1440"/>
      </w:pPr>
      <w:r>
        <w:t>The port it should listen on.</w:t>
      </w:r>
    </w:p>
    <w:p w14:paraId="4B0033FF" w14:textId="77777777" w:rsidR="00750867" w:rsidRDefault="00750867" w:rsidP="00F25F66">
      <w:pPr>
        <w:numPr>
          <w:ilvl w:val="0"/>
          <w:numId w:val="20"/>
        </w:numPr>
        <w:tabs>
          <w:tab w:val="clear" w:pos="360"/>
          <w:tab w:val="num" w:pos="1440"/>
        </w:tabs>
        <w:spacing w:after="120"/>
        <w:ind w:left="1440"/>
      </w:pPr>
      <w:r>
        <w:t>The user account and command file name to invoke when a connection is received.</w:t>
      </w:r>
    </w:p>
    <w:p w14:paraId="61D7ACFA" w14:textId="77777777" w:rsidR="00750867" w:rsidRDefault="00750867"/>
    <w:p w14:paraId="2A13EFE1" w14:textId="77777777" w:rsidR="00750867" w:rsidRDefault="00750867">
      <w:pPr>
        <w:rPr>
          <w:i/>
          <w:iCs/>
        </w:rPr>
      </w:pPr>
      <w:r>
        <w:t xml:space="preserve">Prior to setting UCX up in production, you can set up a "test" UCX service that logs into an M test account for testing. The "test" UCX service can use the same OpenVMS account and directory that the production UCX service will. Just create a different DCL command file with the UCI and volume set of the test account. </w:t>
      </w:r>
      <w:r>
        <w:rPr>
          <w:i/>
          <w:iCs/>
        </w:rPr>
        <w:t xml:space="preserve"> </w:t>
      </w:r>
    </w:p>
    <w:p w14:paraId="59E64448" w14:textId="77777777" w:rsidR="00750867" w:rsidRDefault="00750867"/>
    <w:p w14:paraId="71D66B2D" w14:textId="77777777" w:rsidR="00750867" w:rsidRDefault="00750867">
      <w:r>
        <w:rPr>
          <w:b/>
          <w:bCs/>
        </w:rPr>
        <w:t>Note:</w:t>
      </w:r>
      <w:r>
        <w:t xml:space="preserve"> It is possible to run different UCX listener processes on multiple nodes. It is not necessary to do this; however, depending on your site configuration and needs, you may find a need to do so.</w:t>
      </w:r>
    </w:p>
    <w:p w14:paraId="49DA8233" w14:textId="77777777" w:rsidR="00750867" w:rsidRDefault="00750867"/>
    <w:p w14:paraId="5EC1CB3F" w14:textId="77777777" w:rsidR="00750867" w:rsidRDefault="00750867">
      <w:r>
        <w:t xml:space="preserve">The steps to set up a UCX service for </w:t>
      </w:r>
      <w:r>
        <w:rPr>
          <w:b/>
          <w:bCs/>
        </w:rPr>
        <w:t>V</w:t>
      </w:r>
      <w:r>
        <w:rPr>
          <w:i/>
          <w:iCs/>
        </w:rPr>
        <w:t>IST</w:t>
      </w:r>
      <w:r>
        <w:rPr>
          <w:b/>
          <w:bCs/>
        </w:rPr>
        <w:t>A</w:t>
      </w:r>
      <w:r>
        <w:t xml:space="preserve"> HL7 are: </w:t>
      </w:r>
    </w:p>
    <w:p w14:paraId="4B9F1F3B" w14:textId="77777777" w:rsidR="00750867" w:rsidRDefault="00750867">
      <w:pPr>
        <w:ind w:left="1080"/>
      </w:pPr>
    </w:p>
    <w:p w14:paraId="327DF120" w14:textId="77777777" w:rsidR="00750867" w:rsidRDefault="00750867" w:rsidP="00F25F66">
      <w:pPr>
        <w:numPr>
          <w:ilvl w:val="0"/>
          <w:numId w:val="66"/>
        </w:numPr>
        <w:tabs>
          <w:tab w:val="clear" w:pos="1080"/>
          <w:tab w:val="num" w:pos="1440"/>
        </w:tabs>
        <w:spacing w:after="120"/>
        <w:ind w:left="1440"/>
      </w:pPr>
      <w:r>
        <w:t>Set up the "HLSEVEN" UCX service</w:t>
      </w:r>
    </w:p>
    <w:p w14:paraId="24983889" w14:textId="77777777" w:rsidR="00750867" w:rsidRDefault="00750867" w:rsidP="00F25F66">
      <w:pPr>
        <w:numPr>
          <w:ilvl w:val="0"/>
          <w:numId w:val="66"/>
        </w:numPr>
        <w:tabs>
          <w:tab w:val="clear" w:pos="1080"/>
          <w:tab w:val="num" w:pos="1440"/>
        </w:tabs>
        <w:spacing w:after="120"/>
        <w:ind w:left="1440"/>
      </w:pPr>
      <w:r>
        <w:t>Enable and save the "HLSEVEN" UCX service</w:t>
      </w:r>
    </w:p>
    <w:p w14:paraId="7EBDA66C" w14:textId="77777777" w:rsidR="00750867" w:rsidRDefault="00750867"/>
    <w:p w14:paraId="4CA68873" w14:textId="77777777" w:rsidR="00750867" w:rsidRDefault="00750867">
      <w:pPr>
        <w:tabs>
          <w:tab w:val="left" w:pos="1080"/>
        </w:tabs>
        <w:rPr>
          <w:b/>
          <w:bCs/>
        </w:rPr>
      </w:pPr>
      <w:r>
        <w:rPr>
          <w:b/>
          <w:bCs/>
        </w:rPr>
        <w:t>1.</w:t>
      </w:r>
      <w:r>
        <w:rPr>
          <w:b/>
          <w:bCs/>
        </w:rPr>
        <w:tab/>
        <w:t>Set up the HLSEVEN UCX Service</w:t>
      </w:r>
    </w:p>
    <w:p w14:paraId="2BCD9080" w14:textId="77777777" w:rsidR="00750867" w:rsidRDefault="007E01C8">
      <w:r>
        <w:rPr>
          <w:noProof/>
          <w:sz w:val="20"/>
        </w:rPr>
        <w:object w:dxaOrig="1440" w:dyaOrig="1440" w14:anchorId="1801846F">
          <v:shape id="_x0000_s1081" type="#_x0000_t75" style="position:absolute;left:0;text-align:left;margin-left:13.05pt;margin-top:6.8pt;width:27.75pt;height:29.25pt;z-index:251664896" fillcolor="window">
            <v:imagedata r:id="rId40" o:title=""/>
          </v:shape>
          <o:OLEObject Type="Embed" ProgID="MS_ClipArt_Gallery.5" ShapeID="_x0000_s1081" DrawAspect="Content" ObjectID="_1678526302" r:id="rId65"/>
        </w:object>
      </w:r>
    </w:p>
    <w:p w14:paraId="082D477C" w14:textId="77777777" w:rsidR="00750867" w:rsidRDefault="00750867">
      <w:pPr>
        <w:ind w:left="1080"/>
      </w:pPr>
      <w:r>
        <w:t>Since UCX is node specific, make sure you are on the same node that you want the listener to run on.</w:t>
      </w:r>
    </w:p>
    <w:p w14:paraId="4C1C1060" w14:textId="77777777" w:rsidR="00750867" w:rsidRDefault="00750867">
      <w:pPr>
        <w:ind w:left="1080"/>
      </w:pPr>
    </w:p>
    <w:p w14:paraId="6BAD12C8" w14:textId="77777777" w:rsidR="00750867" w:rsidRDefault="00750867">
      <w:pPr>
        <w:pStyle w:val="PlainText"/>
        <w:ind w:left="1080"/>
        <w:rPr>
          <w:b/>
          <w:bCs/>
          <w:noProof/>
        </w:rPr>
      </w:pPr>
      <w:r>
        <w:rPr>
          <w:b/>
          <w:bCs/>
          <w:noProof/>
        </w:rPr>
        <w:t>$UCX</w:t>
      </w:r>
    </w:p>
    <w:p w14:paraId="69B66FAD" w14:textId="77777777" w:rsidR="00750867" w:rsidRDefault="00750867">
      <w:pPr>
        <w:pStyle w:val="PlainText"/>
        <w:ind w:left="1080"/>
        <w:rPr>
          <w:b/>
          <w:bCs/>
          <w:noProof/>
        </w:rPr>
      </w:pPr>
      <w:r>
        <w:rPr>
          <w:noProof/>
        </w:rPr>
        <w:t xml:space="preserve">UCX&gt; </w:t>
      </w:r>
      <w:r>
        <w:rPr>
          <w:b/>
          <w:bCs/>
          <w:noProof/>
        </w:rPr>
        <w:t>SET SERVICE HLSEVEN/USER=HLSEVEN/PROC=HLSEVEN /PORT=5000-</w:t>
      </w:r>
    </w:p>
    <w:p w14:paraId="16E724C7" w14:textId="77777777" w:rsidR="00750867" w:rsidRDefault="00750867">
      <w:pPr>
        <w:pStyle w:val="PlainText"/>
        <w:ind w:left="1080"/>
        <w:rPr>
          <w:noProof/>
        </w:rPr>
      </w:pPr>
      <w:r>
        <w:rPr>
          <w:noProof/>
        </w:rPr>
        <w:t>_UCX&gt;</w:t>
      </w:r>
      <w:r>
        <w:rPr>
          <w:b/>
          <w:bCs/>
          <w:noProof/>
        </w:rPr>
        <w:t xml:space="preserve"> /PROTOCOL=TCP/REJECT=MESSAGE="All channels busy" -</w:t>
      </w:r>
    </w:p>
    <w:p w14:paraId="3C7AB378" w14:textId="77777777" w:rsidR="00750867" w:rsidRDefault="00750867">
      <w:pPr>
        <w:pStyle w:val="PlainText"/>
        <w:ind w:left="1080"/>
        <w:rPr>
          <w:noProof/>
        </w:rPr>
      </w:pPr>
      <w:r>
        <w:rPr>
          <w:noProof/>
        </w:rPr>
        <w:t xml:space="preserve">_UCX&gt; </w:t>
      </w:r>
      <w:r>
        <w:rPr>
          <w:b/>
          <w:bCs/>
          <w:noProof/>
        </w:rPr>
        <w:t>/LIMIT=50/FILE=SYS$SYSDEVICE:[HLSEVEN]HLSEVEN.COM</w:t>
      </w:r>
    </w:p>
    <w:p w14:paraId="4A43DFE1" w14:textId="77777777" w:rsidR="00750867" w:rsidRDefault="00750867">
      <w:pPr>
        <w:pStyle w:val="PlainText"/>
        <w:ind w:left="1080"/>
        <w:rPr>
          <w:noProof/>
        </w:rPr>
      </w:pPr>
    </w:p>
    <w:p w14:paraId="28F09A0C" w14:textId="77777777" w:rsidR="00750867" w:rsidRDefault="00750867">
      <w:pPr>
        <w:pStyle w:val="PlainText"/>
        <w:ind w:left="1080"/>
        <w:rPr>
          <w:b/>
          <w:bCs/>
          <w:noProof/>
        </w:rPr>
      </w:pPr>
      <w:r>
        <w:rPr>
          <w:noProof/>
        </w:rPr>
        <w:t xml:space="preserve">UCX&gt; </w:t>
      </w:r>
      <w:r>
        <w:rPr>
          <w:b/>
          <w:bCs/>
          <w:noProof/>
        </w:rPr>
        <w:t>SHO SERVICE HLSEVEN/FULL</w:t>
      </w:r>
    </w:p>
    <w:p w14:paraId="315299FF" w14:textId="77777777" w:rsidR="00750867" w:rsidRDefault="00750867">
      <w:pPr>
        <w:pStyle w:val="PlainText"/>
        <w:ind w:left="1080"/>
        <w:rPr>
          <w:noProof/>
        </w:rPr>
      </w:pPr>
      <w:r>
        <w:rPr>
          <w:noProof/>
        </w:rPr>
        <w:t xml:space="preserve"> </w:t>
      </w:r>
    </w:p>
    <w:p w14:paraId="48EAAB18" w14:textId="77777777" w:rsidR="00750867" w:rsidRDefault="00750867">
      <w:pPr>
        <w:pStyle w:val="PlainText"/>
        <w:ind w:left="1080"/>
        <w:rPr>
          <w:noProof/>
          <w:sz w:val="18"/>
          <w:szCs w:val="18"/>
        </w:rPr>
      </w:pPr>
      <w:r>
        <w:rPr>
          <w:noProof/>
          <w:sz w:val="18"/>
          <w:szCs w:val="18"/>
        </w:rPr>
        <w:t>Service: HLSEVEN</w:t>
      </w:r>
    </w:p>
    <w:p w14:paraId="6DB2A14A" w14:textId="77777777" w:rsidR="00750867" w:rsidRDefault="00750867">
      <w:pPr>
        <w:pStyle w:val="PlainText"/>
        <w:ind w:left="1080"/>
        <w:rPr>
          <w:noProof/>
          <w:sz w:val="18"/>
          <w:szCs w:val="18"/>
        </w:rPr>
      </w:pPr>
      <w:r>
        <w:rPr>
          <w:noProof/>
          <w:sz w:val="18"/>
          <w:szCs w:val="18"/>
        </w:rPr>
        <w:t xml:space="preserve">                           State:     Disabled</w:t>
      </w:r>
    </w:p>
    <w:p w14:paraId="78E29176" w14:textId="77777777" w:rsidR="00750867" w:rsidRDefault="00750867">
      <w:pPr>
        <w:pStyle w:val="PlainText"/>
        <w:ind w:left="1080"/>
        <w:rPr>
          <w:noProof/>
          <w:sz w:val="18"/>
          <w:szCs w:val="18"/>
        </w:rPr>
      </w:pPr>
      <w:r>
        <w:rPr>
          <w:noProof/>
          <w:sz w:val="18"/>
          <w:szCs w:val="18"/>
        </w:rPr>
        <w:t>Port:             5000     Protocol:  TCP             Address:  0.0.0.0</w:t>
      </w:r>
    </w:p>
    <w:p w14:paraId="26F34631" w14:textId="77777777" w:rsidR="00750867" w:rsidRDefault="00750867">
      <w:pPr>
        <w:pStyle w:val="PlainText"/>
        <w:ind w:left="1080"/>
        <w:rPr>
          <w:noProof/>
          <w:sz w:val="18"/>
          <w:szCs w:val="18"/>
        </w:rPr>
      </w:pPr>
      <w:r>
        <w:rPr>
          <w:noProof/>
          <w:sz w:val="18"/>
          <w:szCs w:val="18"/>
        </w:rPr>
        <w:t xml:space="preserve">                           User_name: not defined     Process:  HLSEVEN</w:t>
      </w:r>
    </w:p>
    <w:p w14:paraId="5DD8960C" w14:textId="77777777" w:rsidR="00750867" w:rsidRDefault="00750867">
      <w:pPr>
        <w:pStyle w:val="PlainText"/>
        <w:ind w:left="1080"/>
        <w:rPr>
          <w:noProof/>
        </w:rPr>
      </w:pPr>
    </w:p>
    <w:p w14:paraId="590138CD" w14:textId="77777777" w:rsidR="00750867" w:rsidRDefault="00750867">
      <w:pPr>
        <w:rPr>
          <w:b/>
          <w:bCs/>
          <w:noProof/>
        </w:rPr>
      </w:pPr>
    </w:p>
    <w:p w14:paraId="1EED06A3" w14:textId="77777777" w:rsidR="00750867" w:rsidRDefault="00750867">
      <w:pPr>
        <w:tabs>
          <w:tab w:val="left" w:pos="1080"/>
        </w:tabs>
        <w:rPr>
          <w:b/>
          <w:bCs/>
          <w:noProof/>
        </w:rPr>
      </w:pPr>
      <w:r>
        <w:rPr>
          <w:b/>
          <w:bCs/>
          <w:noProof/>
        </w:rPr>
        <w:br w:type="page"/>
      </w:r>
      <w:r>
        <w:rPr>
          <w:b/>
          <w:bCs/>
          <w:noProof/>
        </w:rPr>
        <w:lastRenderedPageBreak/>
        <w:t>2.</w:t>
      </w:r>
      <w:r>
        <w:rPr>
          <w:b/>
          <w:bCs/>
          <w:noProof/>
        </w:rPr>
        <w:tab/>
        <w:t>Enable and Save the HLSEVEN UCX Service</w:t>
      </w:r>
    </w:p>
    <w:p w14:paraId="06245FDA" w14:textId="77777777" w:rsidR="00750867" w:rsidRDefault="007E01C8">
      <w:pPr>
        <w:rPr>
          <w:noProof/>
        </w:rPr>
      </w:pPr>
      <w:r>
        <w:rPr>
          <w:noProof/>
          <w:sz w:val="20"/>
        </w:rPr>
        <w:object w:dxaOrig="1440" w:dyaOrig="1440" w14:anchorId="0D4258A4">
          <v:shape id="_x0000_s1082" type="#_x0000_t75" style="position:absolute;left:0;text-align:left;margin-left:13.05pt;margin-top:5.55pt;width:27.75pt;height:29.25pt;z-index:251663872" fillcolor="window">
            <v:imagedata r:id="rId40" o:title=""/>
          </v:shape>
          <o:OLEObject Type="Embed" ProgID="MS_ClipArt_Gallery.5" ShapeID="_x0000_s1082" DrawAspect="Content" ObjectID="_1678526303" r:id="rId66"/>
        </w:object>
      </w:r>
    </w:p>
    <w:p w14:paraId="3C7DF05C" w14:textId="77777777" w:rsidR="00750867" w:rsidRDefault="00750867">
      <w:pPr>
        <w:ind w:left="1080"/>
      </w:pPr>
      <w:r>
        <w:t>Since UCX is node specific, make sure you are on the same node that you want the listener to run on.</w:t>
      </w:r>
    </w:p>
    <w:p w14:paraId="467ABBCF" w14:textId="77777777" w:rsidR="00750867" w:rsidRDefault="00750867">
      <w:pPr>
        <w:ind w:left="1080"/>
        <w:rPr>
          <w:i/>
          <w:iCs/>
        </w:rPr>
      </w:pPr>
    </w:p>
    <w:p w14:paraId="6D83CB7D" w14:textId="77777777" w:rsidR="00750867" w:rsidRDefault="00750867">
      <w:pPr>
        <w:pStyle w:val="PlainText"/>
        <w:ind w:left="1080"/>
        <w:rPr>
          <w:noProof/>
        </w:rPr>
      </w:pPr>
      <w:r>
        <w:rPr>
          <w:noProof/>
        </w:rPr>
        <w:t xml:space="preserve">UCX&gt; </w:t>
      </w:r>
      <w:r>
        <w:rPr>
          <w:b/>
          <w:bCs/>
          <w:noProof/>
        </w:rPr>
        <w:t xml:space="preserve">ENABLE SERVICE HLSEVEN           </w:t>
      </w:r>
      <w:r>
        <w:rPr>
          <w:i/>
          <w:iCs/>
          <w:noProof/>
        </w:rPr>
        <w:t xml:space="preserve">  (enable service immediately)</w:t>
      </w:r>
    </w:p>
    <w:p w14:paraId="74226BB3" w14:textId="77777777" w:rsidR="00750867" w:rsidRDefault="00750867">
      <w:pPr>
        <w:pStyle w:val="PlainText"/>
        <w:ind w:left="1080"/>
        <w:rPr>
          <w:noProof/>
        </w:rPr>
      </w:pPr>
      <w:r>
        <w:rPr>
          <w:noProof/>
        </w:rPr>
        <w:t xml:space="preserve">UCX&gt; </w:t>
      </w:r>
      <w:r>
        <w:rPr>
          <w:b/>
          <w:bCs/>
          <w:noProof/>
        </w:rPr>
        <w:t xml:space="preserve">SET CONFIG ENABLE SERVICE HLSEVEN     </w:t>
      </w:r>
      <w:r>
        <w:rPr>
          <w:i/>
          <w:iCs/>
          <w:noProof/>
        </w:rPr>
        <w:t>(save service for reboot)</w:t>
      </w:r>
    </w:p>
    <w:p w14:paraId="678AA471" w14:textId="77777777" w:rsidR="00750867" w:rsidRDefault="00750867">
      <w:pPr>
        <w:pStyle w:val="PlainText"/>
        <w:ind w:left="1080"/>
        <w:rPr>
          <w:noProof/>
        </w:rPr>
      </w:pPr>
      <w:r>
        <w:rPr>
          <w:noProof/>
        </w:rPr>
        <w:t xml:space="preserve">UCX&gt; </w:t>
      </w:r>
      <w:r>
        <w:rPr>
          <w:b/>
          <w:bCs/>
          <w:noProof/>
        </w:rPr>
        <w:t>SHO SERVICE/FULL HLSEVEN</w:t>
      </w:r>
    </w:p>
    <w:p w14:paraId="4CD36AFA" w14:textId="77777777" w:rsidR="00750867" w:rsidRDefault="00750867">
      <w:pPr>
        <w:pStyle w:val="PlainText"/>
        <w:ind w:left="1080"/>
        <w:rPr>
          <w:noProof/>
        </w:rPr>
      </w:pPr>
      <w:r>
        <w:rPr>
          <w:noProof/>
        </w:rPr>
        <w:t xml:space="preserve"> </w:t>
      </w:r>
    </w:p>
    <w:p w14:paraId="65BBD02F" w14:textId="77777777" w:rsidR="00750867" w:rsidRDefault="00750867">
      <w:pPr>
        <w:pStyle w:val="PlainText"/>
        <w:ind w:left="1080"/>
        <w:rPr>
          <w:noProof/>
          <w:sz w:val="18"/>
          <w:szCs w:val="18"/>
        </w:rPr>
      </w:pPr>
      <w:r>
        <w:rPr>
          <w:noProof/>
          <w:sz w:val="18"/>
          <w:szCs w:val="18"/>
        </w:rPr>
        <w:t>Service: HLSEVEN</w:t>
      </w:r>
    </w:p>
    <w:p w14:paraId="712E9355" w14:textId="77777777" w:rsidR="00750867" w:rsidRDefault="00750867">
      <w:pPr>
        <w:pStyle w:val="PlainText"/>
        <w:ind w:left="1080"/>
        <w:rPr>
          <w:noProof/>
          <w:sz w:val="18"/>
          <w:szCs w:val="18"/>
        </w:rPr>
      </w:pPr>
      <w:r>
        <w:rPr>
          <w:noProof/>
          <w:sz w:val="18"/>
          <w:szCs w:val="18"/>
        </w:rPr>
        <w:t xml:space="preserve">                           State:     Enabled</w:t>
      </w:r>
    </w:p>
    <w:p w14:paraId="22D7122D" w14:textId="77777777" w:rsidR="00750867" w:rsidRDefault="00750867">
      <w:pPr>
        <w:pStyle w:val="PlainText"/>
        <w:ind w:left="1080"/>
        <w:rPr>
          <w:noProof/>
          <w:sz w:val="18"/>
          <w:szCs w:val="18"/>
        </w:rPr>
      </w:pPr>
      <w:r>
        <w:rPr>
          <w:noProof/>
          <w:sz w:val="18"/>
          <w:szCs w:val="18"/>
        </w:rPr>
        <w:t>Port:             5000     Protocol:  TCP             Address:  0.0.0.0</w:t>
      </w:r>
    </w:p>
    <w:p w14:paraId="2FE10A36" w14:textId="77777777" w:rsidR="00750867" w:rsidRDefault="00750867">
      <w:pPr>
        <w:pStyle w:val="PlainText"/>
        <w:ind w:left="1080"/>
        <w:rPr>
          <w:noProof/>
          <w:sz w:val="18"/>
          <w:szCs w:val="18"/>
        </w:rPr>
      </w:pPr>
      <w:r>
        <w:rPr>
          <w:noProof/>
          <w:sz w:val="18"/>
          <w:szCs w:val="18"/>
        </w:rPr>
        <w:t>Inactivity:          5     User_name: HLSEVEN         Process:  HLSEVEN</w:t>
      </w:r>
    </w:p>
    <w:p w14:paraId="6751867E" w14:textId="77777777" w:rsidR="00750867" w:rsidRDefault="00750867">
      <w:pPr>
        <w:pStyle w:val="PlainText"/>
        <w:ind w:left="1080"/>
        <w:rPr>
          <w:noProof/>
          <w:sz w:val="18"/>
          <w:szCs w:val="18"/>
        </w:rPr>
      </w:pPr>
      <w:r>
        <w:rPr>
          <w:noProof/>
          <w:sz w:val="18"/>
          <w:szCs w:val="18"/>
        </w:rPr>
        <w:t>Limit:              50     Active:      0             Peak:       0</w:t>
      </w:r>
    </w:p>
    <w:p w14:paraId="3DA1778D" w14:textId="77777777" w:rsidR="00750867" w:rsidRDefault="00750867">
      <w:pPr>
        <w:pStyle w:val="PlainText"/>
        <w:ind w:left="1080"/>
        <w:rPr>
          <w:noProof/>
          <w:sz w:val="18"/>
          <w:szCs w:val="18"/>
        </w:rPr>
      </w:pPr>
      <w:r>
        <w:rPr>
          <w:noProof/>
          <w:sz w:val="18"/>
          <w:szCs w:val="18"/>
        </w:rPr>
        <w:t xml:space="preserve"> </w:t>
      </w:r>
    </w:p>
    <w:p w14:paraId="767425A6" w14:textId="77777777" w:rsidR="00750867" w:rsidRDefault="00750867">
      <w:pPr>
        <w:pStyle w:val="PlainText"/>
        <w:ind w:left="1080"/>
        <w:rPr>
          <w:noProof/>
          <w:sz w:val="18"/>
          <w:szCs w:val="18"/>
        </w:rPr>
      </w:pPr>
      <w:r>
        <w:rPr>
          <w:noProof/>
          <w:sz w:val="18"/>
          <w:szCs w:val="18"/>
        </w:rPr>
        <w:t>File:         SYS$SYSDEVICE:[HLSEVEN]HLSEVEN.COM</w:t>
      </w:r>
    </w:p>
    <w:p w14:paraId="60D551CE" w14:textId="77777777" w:rsidR="00750867" w:rsidRDefault="00750867">
      <w:pPr>
        <w:pStyle w:val="PlainText"/>
        <w:ind w:left="1080"/>
        <w:rPr>
          <w:noProof/>
          <w:sz w:val="18"/>
          <w:szCs w:val="18"/>
        </w:rPr>
      </w:pPr>
      <w:r>
        <w:rPr>
          <w:noProof/>
          <w:sz w:val="18"/>
          <w:szCs w:val="18"/>
        </w:rPr>
        <w:t>Flags:        Listen</w:t>
      </w:r>
    </w:p>
    <w:p w14:paraId="72B03974" w14:textId="77777777" w:rsidR="00750867" w:rsidRDefault="00750867">
      <w:pPr>
        <w:pStyle w:val="PlainText"/>
        <w:ind w:left="1080"/>
        <w:rPr>
          <w:noProof/>
          <w:sz w:val="18"/>
          <w:szCs w:val="18"/>
        </w:rPr>
      </w:pPr>
      <w:r>
        <w:rPr>
          <w:noProof/>
          <w:sz w:val="18"/>
          <w:szCs w:val="18"/>
        </w:rPr>
        <w:t xml:space="preserve"> </w:t>
      </w:r>
    </w:p>
    <w:p w14:paraId="6D990D60" w14:textId="77777777" w:rsidR="00750867" w:rsidRDefault="00750867">
      <w:pPr>
        <w:pStyle w:val="PlainText"/>
        <w:ind w:left="1080"/>
        <w:rPr>
          <w:noProof/>
          <w:sz w:val="18"/>
          <w:szCs w:val="18"/>
        </w:rPr>
      </w:pPr>
      <w:r>
        <w:rPr>
          <w:noProof/>
          <w:sz w:val="18"/>
          <w:szCs w:val="18"/>
        </w:rPr>
        <w:t>Socket Opts:  Rcheck Scheck</w:t>
      </w:r>
    </w:p>
    <w:p w14:paraId="23A30DFE" w14:textId="77777777" w:rsidR="00750867" w:rsidRDefault="00750867">
      <w:pPr>
        <w:pStyle w:val="PlainText"/>
        <w:ind w:left="1080"/>
        <w:rPr>
          <w:noProof/>
          <w:sz w:val="18"/>
          <w:szCs w:val="18"/>
        </w:rPr>
      </w:pPr>
      <w:r>
        <w:rPr>
          <w:noProof/>
          <w:sz w:val="18"/>
          <w:szCs w:val="18"/>
        </w:rPr>
        <w:t xml:space="preserve"> Receive:            0     Send:               0</w:t>
      </w:r>
    </w:p>
    <w:p w14:paraId="415C9553" w14:textId="77777777" w:rsidR="00750867" w:rsidRDefault="00750867">
      <w:pPr>
        <w:pStyle w:val="PlainText"/>
        <w:ind w:left="1080"/>
        <w:rPr>
          <w:noProof/>
          <w:sz w:val="18"/>
          <w:szCs w:val="18"/>
        </w:rPr>
      </w:pPr>
      <w:r>
        <w:rPr>
          <w:noProof/>
          <w:sz w:val="18"/>
          <w:szCs w:val="18"/>
        </w:rPr>
        <w:t xml:space="preserve"> </w:t>
      </w:r>
    </w:p>
    <w:p w14:paraId="17D97901" w14:textId="77777777" w:rsidR="00750867" w:rsidRDefault="00750867">
      <w:pPr>
        <w:pStyle w:val="PlainText"/>
        <w:ind w:left="1080"/>
        <w:rPr>
          <w:noProof/>
          <w:sz w:val="18"/>
          <w:szCs w:val="18"/>
        </w:rPr>
      </w:pPr>
      <w:r>
        <w:rPr>
          <w:noProof/>
          <w:sz w:val="18"/>
          <w:szCs w:val="18"/>
        </w:rPr>
        <w:t>Log Opts:     None</w:t>
      </w:r>
    </w:p>
    <w:p w14:paraId="0D03EBC4" w14:textId="77777777" w:rsidR="00750867" w:rsidRDefault="00750867">
      <w:pPr>
        <w:pStyle w:val="PlainText"/>
        <w:ind w:left="1080"/>
        <w:rPr>
          <w:noProof/>
          <w:sz w:val="18"/>
          <w:szCs w:val="18"/>
        </w:rPr>
      </w:pPr>
      <w:r>
        <w:rPr>
          <w:noProof/>
          <w:sz w:val="18"/>
          <w:szCs w:val="18"/>
        </w:rPr>
        <w:t xml:space="preserve"> File:        not defined</w:t>
      </w:r>
    </w:p>
    <w:p w14:paraId="6A786DDB" w14:textId="77777777" w:rsidR="00750867" w:rsidRDefault="00750867">
      <w:pPr>
        <w:pStyle w:val="PlainText"/>
        <w:ind w:left="1080"/>
        <w:rPr>
          <w:noProof/>
          <w:sz w:val="18"/>
          <w:szCs w:val="18"/>
        </w:rPr>
      </w:pPr>
      <w:r>
        <w:rPr>
          <w:noProof/>
          <w:sz w:val="18"/>
          <w:szCs w:val="18"/>
        </w:rPr>
        <w:t xml:space="preserve"> </w:t>
      </w:r>
    </w:p>
    <w:p w14:paraId="291B587B" w14:textId="77777777" w:rsidR="00750867" w:rsidRDefault="00750867">
      <w:pPr>
        <w:pStyle w:val="PlainText"/>
        <w:ind w:left="1080"/>
        <w:rPr>
          <w:noProof/>
          <w:sz w:val="18"/>
          <w:szCs w:val="18"/>
        </w:rPr>
      </w:pPr>
      <w:r>
        <w:rPr>
          <w:noProof/>
          <w:sz w:val="18"/>
          <w:szCs w:val="18"/>
        </w:rPr>
        <w:t>Security</w:t>
      </w:r>
    </w:p>
    <w:p w14:paraId="191E2C12" w14:textId="77777777" w:rsidR="00750867" w:rsidRDefault="00750867">
      <w:pPr>
        <w:pStyle w:val="PlainText"/>
        <w:ind w:left="1080"/>
        <w:rPr>
          <w:noProof/>
          <w:sz w:val="18"/>
          <w:szCs w:val="18"/>
        </w:rPr>
      </w:pPr>
      <w:r>
        <w:rPr>
          <w:noProof/>
          <w:sz w:val="18"/>
          <w:szCs w:val="18"/>
        </w:rPr>
        <w:t xml:space="preserve"> Reject msg:  All channels busy</w:t>
      </w:r>
    </w:p>
    <w:p w14:paraId="358D69A9" w14:textId="77777777" w:rsidR="00750867" w:rsidRDefault="00750867">
      <w:pPr>
        <w:pStyle w:val="PlainText"/>
        <w:ind w:left="1080"/>
        <w:rPr>
          <w:noProof/>
          <w:sz w:val="18"/>
          <w:szCs w:val="18"/>
        </w:rPr>
      </w:pPr>
    </w:p>
    <w:p w14:paraId="0D1B37F0" w14:textId="77777777" w:rsidR="00750867" w:rsidRDefault="00750867">
      <w:pPr>
        <w:pStyle w:val="PlainText"/>
        <w:ind w:left="1080"/>
        <w:rPr>
          <w:noProof/>
          <w:sz w:val="18"/>
          <w:szCs w:val="18"/>
        </w:rPr>
      </w:pPr>
      <w:r>
        <w:rPr>
          <w:noProof/>
          <w:sz w:val="18"/>
          <w:szCs w:val="18"/>
        </w:rPr>
        <w:t xml:space="preserve"> Accept host: 0.0.0.0</w:t>
      </w:r>
    </w:p>
    <w:p w14:paraId="683DA6DC" w14:textId="77777777" w:rsidR="00750867" w:rsidRDefault="00750867">
      <w:pPr>
        <w:pStyle w:val="PlainText"/>
        <w:ind w:left="1080"/>
        <w:rPr>
          <w:noProof/>
          <w:sz w:val="18"/>
          <w:szCs w:val="18"/>
        </w:rPr>
      </w:pPr>
      <w:r>
        <w:rPr>
          <w:noProof/>
          <w:sz w:val="18"/>
          <w:szCs w:val="18"/>
        </w:rPr>
        <w:t xml:space="preserve"> Accept netw: 0.0.0.0</w:t>
      </w:r>
    </w:p>
    <w:p w14:paraId="20373A5D" w14:textId="77777777" w:rsidR="00750867" w:rsidRDefault="00750867">
      <w:pPr>
        <w:pStyle w:val="PlainText"/>
        <w:ind w:left="1080"/>
        <w:rPr>
          <w:noProof/>
        </w:rPr>
      </w:pPr>
    </w:p>
    <w:p w14:paraId="01C6BF9B" w14:textId="77777777" w:rsidR="00750867" w:rsidRDefault="00750867">
      <w:pPr>
        <w:pStyle w:val="PlainText"/>
        <w:ind w:left="1080"/>
        <w:rPr>
          <w:b/>
          <w:bCs/>
          <w:noProof/>
        </w:rPr>
      </w:pPr>
      <w:r>
        <w:rPr>
          <w:noProof/>
        </w:rPr>
        <w:t>UCX&gt;</w:t>
      </w:r>
      <w:r>
        <w:rPr>
          <w:b/>
          <w:bCs/>
          <w:noProof/>
        </w:rPr>
        <w:t xml:space="preserve"> SHO CONFIG ENABLE SERVICE</w:t>
      </w:r>
    </w:p>
    <w:p w14:paraId="40B14B2A" w14:textId="77777777" w:rsidR="00750867" w:rsidRDefault="00750867">
      <w:pPr>
        <w:pStyle w:val="PlainText"/>
        <w:ind w:left="1080"/>
        <w:rPr>
          <w:noProof/>
        </w:rPr>
      </w:pPr>
      <w:r>
        <w:rPr>
          <w:noProof/>
        </w:rPr>
        <w:t xml:space="preserve"> </w:t>
      </w:r>
    </w:p>
    <w:p w14:paraId="6C9D6A64" w14:textId="77777777" w:rsidR="00750867" w:rsidRDefault="00750867">
      <w:pPr>
        <w:pStyle w:val="PlainText"/>
        <w:ind w:left="1080"/>
        <w:rPr>
          <w:noProof/>
        </w:rPr>
      </w:pPr>
      <w:r>
        <w:rPr>
          <w:noProof/>
        </w:rPr>
        <w:t>Enable service</w:t>
      </w:r>
    </w:p>
    <w:p w14:paraId="6E0770E4" w14:textId="77777777" w:rsidR="00750867" w:rsidRDefault="00750867">
      <w:pPr>
        <w:pStyle w:val="PlainText"/>
        <w:ind w:left="1080"/>
        <w:rPr>
          <w:noProof/>
        </w:rPr>
      </w:pPr>
      <w:r>
        <w:rPr>
          <w:noProof/>
        </w:rPr>
        <w:t xml:space="preserve">     FTP, FTP_CLIENT, HLSEVEN, MPI, TELNET, XMINETMM</w:t>
      </w:r>
    </w:p>
    <w:p w14:paraId="2E82D0B1" w14:textId="77777777" w:rsidR="00750867" w:rsidRDefault="00750867">
      <w:pPr>
        <w:pStyle w:val="PlainText"/>
        <w:ind w:left="1080"/>
        <w:rPr>
          <w:b/>
          <w:bCs/>
          <w:noProof/>
        </w:rPr>
      </w:pPr>
      <w:r>
        <w:rPr>
          <w:noProof/>
        </w:rPr>
        <w:t xml:space="preserve">UCX&gt; </w:t>
      </w:r>
      <w:r>
        <w:rPr>
          <w:b/>
          <w:bCs/>
          <w:noProof/>
        </w:rPr>
        <w:t>EXIT</w:t>
      </w:r>
    </w:p>
    <w:p w14:paraId="6B8CE57F" w14:textId="77777777" w:rsidR="00750867" w:rsidRDefault="00750867"/>
    <w:p w14:paraId="174D391E" w14:textId="77777777" w:rsidR="00750867" w:rsidRDefault="00750867"/>
    <w:p w14:paraId="0894F0AB" w14:textId="77777777" w:rsidR="00750867" w:rsidRDefault="00750867">
      <w:pPr>
        <w:pStyle w:val="Heading3"/>
      </w:pPr>
      <w:bookmarkStart w:id="190" w:name="_Toc435853659"/>
      <w:r>
        <w:br w:type="page"/>
      </w:r>
      <w:r>
        <w:lastRenderedPageBreak/>
        <w:t>Access Control List (ACL) Issues</w:t>
      </w:r>
      <w:bookmarkEnd w:id="190"/>
    </w:p>
    <w:p w14:paraId="54E18F82" w14:textId="77777777" w:rsidR="00750867" w:rsidRDefault="00750867"/>
    <w:p w14:paraId="6C4B61B0" w14:textId="77777777" w:rsidR="00750867" w:rsidRDefault="00750867">
      <w:r>
        <w:t xml:space="preserve">Some sites use DSM's ACL feature, which controls access explicitly to each OpenVMS account that needs to enter that DSM environment. If your site is using ACL, you should set up the HLSEVEN account with PROGRAMMER access, and then specify the Volume set and UCI name that the HLSEVEN user account has authorization to access. Ensure that the OpenVMS HLSEVEN account prohibits Batch, Local, Dialup and Remote logins, allowing only Network logins. </w:t>
      </w:r>
    </w:p>
    <w:p w14:paraId="22EF999F" w14:textId="77777777" w:rsidR="00750867" w:rsidRDefault="00750867"/>
    <w:p w14:paraId="5CE525D4" w14:textId="77777777" w:rsidR="00750867" w:rsidRDefault="00750867">
      <w:r>
        <w:t>An example of setting this level of access for an HLSEVEN account is provided below:</w:t>
      </w:r>
    </w:p>
    <w:p w14:paraId="5DE91147" w14:textId="77777777" w:rsidR="00750867" w:rsidRDefault="00750867"/>
    <w:p w14:paraId="5148B3C6" w14:textId="77777777" w:rsidR="00750867" w:rsidRDefault="00750867">
      <w:pPr>
        <w:pStyle w:val="PlainText"/>
        <w:ind w:left="1080"/>
        <w:rPr>
          <w:noProof/>
          <w:sz w:val="18"/>
          <w:szCs w:val="18"/>
        </w:rPr>
      </w:pPr>
      <w:r>
        <w:rPr>
          <w:noProof/>
          <w:sz w:val="18"/>
          <w:szCs w:val="18"/>
        </w:rPr>
        <w:t xml:space="preserve">$ </w:t>
      </w:r>
      <w:r>
        <w:rPr>
          <w:b/>
          <w:bCs/>
          <w:noProof/>
          <w:sz w:val="18"/>
          <w:szCs w:val="18"/>
        </w:rPr>
        <w:t>DSM /MAN ^ACL</w:t>
      </w:r>
    </w:p>
    <w:p w14:paraId="6D258ABE" w14:textId="77777777" w:rsidR="00750867" w:rsidRDefault="00750867">
      <w:pPr>
        <w:pStyle w:val="PlainText"/>
        <w:ind w:left="1080"/>
        <w:rPr>
          <w:noProof/>
          <w:sz w:val="18"/>
          <w:szCs w:val="18"/>
        </w:rPr>
      </w:pPr>
    </w:p>
    <w:p w14:paraId="544896BB" w14:textId="77777777" w:rsidR="00750867" w:rsidRDefault="00750867">
      <w:pPr>
        <w:pStyle w:val="PlainText"/>
        <w:ind w:left="1080"/>
        <w:rPr>
          <w:noProof/>
          <w:sz w:val="18"/>
          <w:szCs w:val="18"/>
        </w:rPr>
      </w:pPr>
      <w:r>
        <w:rPr>
          <w:noProof/>
          <w:sz w:val="18"/>
          <w:szCs w:val="18"/>
        </w:rPr>
        <w:t>Environment Access Utilities</w:t>
      </w:r>
    </w:p>
    <w:p w14:paraId="7FCB5993" w14:textId="77777777" w:rsidR="00750867" w:rsidRDefault="00750867">
      <w:pPr>
        <w:pStyle w:val="PlainText"/>
        <w:ind w:left="1080"/>
        <w:rPr>
          <w:noProof/>
          <w:sz w:val="18"/>
          <w:szCs w:val="18"/>
        </w:rPr>
      </w:pPr>
    </w:p>
    <w:p w14:paraId="37384DD8" w14:textId="77777777" w:rsidR="00750867" w:rsidRDefault="00750867">
      <w:pPr>
        <w:pStyle w:val="PlainText"/>
        <w:ind w:left="1080"/>
        <w:rPr>
          <w:noProof/>
          <w:sz w:val="18"/>
          <w:szCs w:val="18"/>
        </w:rPr>
      </w:pPr>
      <w:r>
        <w:rPr>
          <w:noProof/>
          <w:sz w:val="18"/>
          <w:szCs w:val="18"/>
        </w:rPr>
        <w:t xml:space="preserve">    1.  ADD/MODIFY USER                   (ADD^ACL)</w:t>
      </w:r>
    </w:p>
    <w:p w14:paraId="060F319D" w14:textId="77777777" w:rsidR="00750867" w:rsidRDefault="00750867">
      <w:pPr>
        <w:pStyle w:val="PlainText"/>
        <w:ind w:left="1080"/>
        <w:rPr>
          <w:noProof/>
          <w:sz w:val="18"/>
          <w:szCs w:val="18"/>
        </w:rPr>
      </w:pPr>
      <w:r>
        <w:rPr>
          <w:noProof/>
          <w:sz w:val="18"/>
          <w:szCs w:val="18"/>
        </w:rPr>
        <w:t xml:space="preserve">    2.  DELETE USER                       (DELETE^ACL)</w:t>
      </w:r>
    </w:p>
    <w:p w14:paraId="0FEEF4DB" w14:textId="77777777" w:rsidR="00750867" w:rsidRDefault="00750867">
      <w:pPr>
        <w:pStyle w:val="PlainText"/>
        <w:ind w:left="1080"/>
        <w:rPr>
          <w:noProof/>
          <w:sz w:val="18"/>
          <w:szCs w:val="18"/>
        </w:rPr>
      </w:pPr>
      <w:r>
        <w:rPr>
          <w:noProof/>
          <w:sz w:val="18"/>
          <w:szCs w:val="18"/>
        </w:rPr>
        <w:t xml:space="preserve">    3.  MODIFY ACTIVE AUTHORIZATIONS      (^ACLSET)</w:t>
      </w:r>
    </w:p>
    <w:p w14:paraId="5D343E76" w14:textId="77777777" w:rsidR="00750867" w:rsidRDefault="00750867">
      <w:pPr>
        <w:pStyle w:val="PlainText"/>
        <w:ind w:left="1080"/>
        <w:rPr>
          <w:noProof/>
          <w:sz w:val="18"/>
          <w:szCs w:val="18"/>
        </w:rPr>
      </w:pPr>
      <w:r>
        <w:rPr>
          <w:noProof/>
          <w:sz w:val="18"/>
          <w:szCs w:val="18"/>
        </w:rPr>
        <w:t xml:space="preserve">    4.  PRINT AUTHORIZED USERS            (PRINT^ACL)</w:t>
      </w:r>
    </w:p>
    <w:p w14:paraId="384D2AF4" w14:textId="77777777" w:rsidR="00750867" w:rsidRDefault="00750867">
      <w:pPr>
        <w:pStyle w:val="PlainText"/>
        <w:ind w:left="1080"/>
        <w:rPr>
          <w:noProof/>
          <w:sz w:val="18"/>
          <w:szCs w:val="18"/>
        </w:rPr>
      </w:pPr>
    </w:p>
    <w:p w14:paraId="0375B6AD" w14:textId="77777777" w:rsidR="00750867" w:rsidRDefault="00750867">
      <w:pPr>
        <w:pStyle w:val="PlainText"/>
        <w:ind w:left="1080"/>
        <w:rPr>
          <w:noProof/>
          <w:sz w:val="18"/>
          <w:szCs w:val="18"/>
        </w:rPr>
      </w:pPr>
      <w:r>
        <w:rPr>
          <w:noProof/>
          <w:sz w:val="18"/>
          <w:szCs w:val="18"/>
        </w:rPr>
        <w:t xml:space="preserve">Select Option &gt; </w:t>
      </w:r>
      <w:r>
        <w:rPr>
          <w:b/>
          <w:bCs/>
          <w:noProof/>
          <w:sz w:val="18"/>
          <w:szCs w:val="18"/>
        </w:rPr>
        <w:t>1</w:t>
      </w:r>
      <w:r>
        <w:rPr>
          <w:noProof/>
          <w:sz w:val="18"/>
          <w:szCs w:val="18"/>
        </w:rPr>
        <w:t xml:space="preserve">  ADD/MODIFY USER</w:t>
      </w:r>
    </w:p>
    <w:p w14:paraId="55EDAAC4" w14:textId="77777777" w:rsidR="00750867" w:rsidRDefault="00750867">
      <w:pPr>
        <w:pStyle w:val="PlainText"/>
        <w:ind w:left="1080"/>
        <w:rPr>
          <w:noProof/>
          <w:sz w:val="18"/>
          <w:szCs w:val="18"/>
        </w:rPr>
      </w:pPr>
    </w:p>
    <w:p w14:paraId="19BD0995" w14:textId="77777777" w:rsidR="00750867" w:rsidRDefault="00750867">
      <w:pPr>
        <w:pStyle w:val="PlainText"/>
        <w:ind w:left="1080"/>
        <w:rPr>
          <w:noProof/>
          <w:sz w:val="18"/>
          <w:szCs w:val="18"/>
        </w:rPr>
      </w:pPr>
      <w:r>
        <w:rPr>
          <w:noProof/>
          <w:sz w:val="18"/>
          <w:szCs w:val="18"/>
        </w:rPr>
        <w:t xml:space="preserve">OpenVMS User Name:   &gt;   </w:t>
      </w:r>
      <w:r>
        <w:rPr>
          <w:b/>
          <w:bCs/>
          <w:noProof/>
          <w:sz w:val="18"/>
          <w:szCs w:val="18"/>
        </w:rPr>
        <w:t>HLSEVEN</w:t>
      </w:r>
    </w:p>
    <w:p w14:paraId="04254D95" w14:textId="77777777" w:rsidR="00750867" w:rsidRDefault="00750867">
      <w:pPr>
        <w:pStyle w:val="PlainText"/>
        <w:ind w:left="1080"/>
        <w:rPr>
          <w:noProof/>
          <w:sz w:val="18"/>
          <w:szCs w:val="18"/>
        </w:rPr>
      </w:pPr>
    </w:p>
    <w:p w14:paraId="261E064D" w14:textId="77777777" w:rsidR="00750867" w:rsidRDefault="00750867">
      <w:pPr>
        <w:pStyle w:val="PlainText"/>
        <w:ind w:left="1080"/>
        <w:rPr>
          <w:noProof/>
          <w:sz w:val="18"/>
          <w:szCs w:val="18"/>
        </w:rPr>
      </w:pPr>
      <w:r>
        <w:rPr>
          <w:noProof/>
          <w:sz w:val="18"/>
          <w:szCs w:val="18"/>
        </w:rPr>
        <w:t>ACCESS MODE    VOL       UCI       ROUTINE</w:t>
      </w:r>
    </w:p>
    <w:p w14:paraId="68E48226" w14:textId="77777777" w:rsidR="00750867" w:rsidRDefault="00750867">
      <w:pPr>
        <w:pStyle w:val="PlainText"/>
        <w:ind w:left="1080"/>
        <w:rPr>
          <w:noProof/>
          <w:sz w:val="18"/>
          <w:szCs w:val="18"/>
        </w:rPr>
      </w:pPr>
      <w:r>
        <w:rPr>
          <w:noProof/>
          <w:sz w:val="18"/>
          <w:szCs w:val="18"/>
        </w:rPr>
        <w:t>-----------    ---       ---       -------</w:t>
      </w:r>
    </w:p>
    <w:p w14:paraId="2161E544" w14:textId="77777777" w:rsidR="00750867" w:rsidRDefault="00750867">
      <w:pPr>
        <w:pStyle w:val="PlainText"/>
        <w:ind w:left="1080"/>
        <w:rPr>
          <w:noProof/>
          <w:sz w:val="18"/>
          <w:szCs w:val="18"/>
        </w:rPr>
      </w:pPr>
    </w:p>
    <w:p w14:paraId="43A5260A" w14:textId="77777777" w:rsidR="00750867" w:rsidRDefault="00750867">
      <w:pPr>
        <w:pStyle w:val="PlainText"/>
        <w:ind w:left="1080"/>
        <w:rPr>
          <w:noProof/>
          <w:sz w:val="18"/>
          <w:szCs w:val="18"/>
        </w:rPr>
      </w:pPr>
      <w:r>
        <w:rPr>
          <w:noProof/>
          <w:sz w:val="18"/>
          <w:szCs w:val="18"/>
        </w:rPr>
        <w:t>No access rights for this user.</w:t>
      </w:r>
    </w:p>
    <w:p w14:paraId="31B11A49" w14:textId="77777777" w:rsidR="00750867" w:rsidRDefault="00750867">
      <w:pPr>
        <w:pStyle w:val="PlainText"/>
        <w:ind w:left="1080"/>
        <w:rPr>
          <w:noProof/>
          <w:sz w:val="18"/>
          <w:szCs w:val="18"/>
        </w:rPr>
      </w:pPr>
    </w:p>
    <w:p w14:paraId="724A3563" w14:textId="77777777" w:rsidR="00750867" w:rsidRDefault="00750867">
      <w:pPr>
        <w:pStyle w:val="PlainText"/>
        <w:ind w:left="1080"/>
        <w:rPr>
          <w:noProof/>
          <w:sz w:val="18"/>
          <w:szCs w:val="18"/>
        </w:rPr>
      </w:pPr>
      <w:r>
        <w:rPr>
          <w:noProof/>
          <w:sz w:val="18"/>
          <w:szCs w:val="18"/>
        </w:rPr>
        <w:t xml:space="preserve">Access Mode ([M]ANAGER, [P]ROGRAMMER, or [A]PPLICATION):   &gt;   </w:t>
      </w:r>
      <w:r>
        <w:rPr>
          <w:b/>
          <w:bCs/>
          <w:noProof/>
          <w:sz w:val="18"/>
          <w:szCs w:val="18"/>
        </w:rPr>
        <w:t>P</w:t>
      </w:r>
    </w:p>
    <w:p w14:paraId="23EF1320" w14:textId="77777777" w:rsidR="00750867" w:rsidRDefault="00750867">
      <w:pPr>
        <w:pStyle w:val="PlainText"/>
        <w:ind w:left="1080"/>
        <w:rPr>
          <w:noProof/>
          <w:sz w:val="18"/>
          <w:szCs w:val="18"/>
        </w:rPr>
      </w:pPr>
      <w:r>
        <w:rPr>
          <w:noProof/>
          <w:sz w:val="18"/>
          <w:szCs w:val="18"/>
        </w:rPr>
        <w:t xml:space="preserve">Volume set name:   &gt;   </w:t>
      </w:r>
      <w:smartTag w:uri="urn:schemas-microsoft-com:office:smarttags" w:element="place">
        <w:r>
          <w:rPr>
            <w:b/>
            <w:bCs/>
            <w:noProof/>
            <w:sz w:val="18"/>
            <w:szCs w:val="18"/>
          </w:rPr>
          <w:t>VAH</w:t>
        </w:r>
      </w:smartTag>
    </w:p>
    <w:p w14:paraId="25BD655A" w14:textId="77777777" w:rsidR="00750867" w:rsidRDefault="00750867">
      <w:pPr>
        <w:pStyle w:val="PlainText"/>
        <w:ind w:left="1080"/>
        <w:rPr>
          <w:noProof/>
          <w:sz w:val="18"/>
          <w:szCs w:val="18"/>
        </w:rPr>
      </w:pPr>
      <w:r>
        <w:rPr>
          <w:noProof/>
          <w:sz w:val="18"/>
          <w:szCs w:val="18"/>
        </w:rPr>
        <w:t xml:space="preserve">UCI:   &gt;   </w:t>
      </w:r>
      <w:r>
        <w:rPr>
          <w:b/>
          <w:bCs/>
          <w:noProof/>
          <w:sz w:val="18"/>
          <w:szCs w:val="18"/>
        </w:rPr>
        <w:t>ROU</w:t>
      </w:r>
    </w:p>
    <w:p w14:paraId="6DE60668" w14:textId="77777777" w:rsidR="00750867" w:rsidRDefault="00750867">
      <w:pPr>
        <w:pStyle w:val="PlainText"/>
        <w:ind w:left="1080"/>
        <w:rPr>
          <w:noProof/>
          <w:sz w:val="18"/>
          <w:szCs w:val="18"/>
        </w:rPr>
      </w:pPr>
      <w:r>
        <w:rPr>
          <w:noProof/>
          <w:sz w:val="18"/>
          <w:szCs w:val="18"/>
        </w:rPr>
        <w:t xml:space="preserve">UCI:   &gt;   </w:t>
      </w:r>
      <w:r>
        <w:rPr>
          <w:b/>
          <w:bCs/>
          <w:noProof/>
          <w:sz w:val="18"/>
          <w:szCs w:val="18"/>
        </w:rPr>
        <w:t>&lt;RET&gt;</w:t>
      </w:r>
    </w:p>
    <w:p w14:paraId="2C90C662" w14:textId="77777777" w:rsidR="00750867" w:rsidRDefault="00750867">
      <w:pPr>
        <w:pStyle w:val="PlainText"/>
        <w:ind w:left="1080"/>
        <w:rPr>
          <w:noProof/>
          <w:sz w:val="18"/>
          <w:szCs w:val="18"/>
        </w:rPr>
      </w:pPr>
      <w:r>
        <w:rPr>
          <w:noProof/>
          <w:sz w:val="18"/>
          <w:szCs w:val="18"/>
        </w:rPr>
        <w:t xml:space="preserve">Volume set name:   &gt;   </w:t>
      </w:r>
      <w:r>
        <w:rPr>
          <w:b/>
          <w:bCs/>
          <w:noProof/>
          <w:sz w:val="18"/>
          <w:szCs w:val="18"/>
        </w:rPr>
        <w:t>&lt;RET&gt;</w:t>
      </w:r>
    </w:p>
    <w:p w14:paraId="49176828" w14:textId="77777777" w:rsidR="00750867" w:rsidRDefault="00750867">
      <w:pPr>
        <w:pStyle w:val="PlainText"/>
        <w:ind w:left="1080"/>
        <w:rPr>
          <w:noProof/>
          <w:sz w:val="18"/>
          <w:szCs w:val="18"/>
        </w:rPr>
      </w:pPr>
      <w:r>
        <w:rPr>
          <w:noProof/>
          <w:sz w:val="18"/>
          <w:szCs w:val="18"/>
        </w:rPr>
        <w:t xml:space="preserve">Access Mode ([M]ANAGER, [P]ROGRAMMER, or [A]PPLICATION):   &gt;   </w:t>
      </w:r>
      <w:r>
        <w:rPr>
          <w:b/>
          <w:bCs/>
          <w:noProof/>
          <w:sz w:val="18"/>
          <w:szCs w:val="18"/>
        </w:rPr>
        <w:t>&lt;RET&gt;</w:t>
      </w:r>
    </w:p>
    <w:p w14:paraId="2203961B" w14:textId="77777777" w:rsidR="00750867" w:rsidRDefault="00750867">
      <w:pPr>
        <w:pStyle w:val="PlainText"/>
        <w:ind w:left="1080"/>
        <w:rPr>
          <w:noProof/>
          <w:sz w:val="18"/>
          <w:szCs w:val="18"/>
        </w:rPr>
      </w:pPr>
    </w:p>
    <w:p w14:paraId="7EA25FE6" w14:textId="77777777" w:rsidR="00750867" w:rsidRDefault="00750867">
      <w:pPr>
        <w:pStyle w:val="PlainText"/>
        <w:ind w:left="1080"/>
        <w:rPr>
          <w:noProof/>
          <w:sz w:val="18"/>
          <w:szCs w:val="18"/>
        </w:rPr>
      </w:pPr>
      <w:r>
        <w:rPr>
          <w:noProof/>
          <w:sz w:val="18"/>
          <w:szCs w:val="18"/>
        </w:rPr>
        <w:t>USER           ACCESS MODE    VOL       UCI       ROUTINE</w:t>
      </w:r>
    </w:p>
    <w:p w14:paraId="3645EF72" w14:textId="77777777" w:rsidR="00750867" w:rsidRDefault="00750867">
      <w:pPr>
        <w:pStyle w:val="PlainText"/>
        <w:ind w:left="1080"/>
        <w:rPr>
          <w:noProof/>
          <w:sz w:val="18"/>
          <w:szCs w:val="18"/>
        </w:rPr>
      </w:pPr>
      <w:r>
        <w:rPr>
          <w:noProof/>
          <w:sz w:val="18"/>
          <w:szCs w:val="18"/>
        </w:rPr>
        <w:t>----           -----------    ---       ---       -------</w:t>
      </w:r>
    </w:p>
    <w:p w14:paraId="33FFA9AD" w14:textId="77777777" w:rsidR="00750867" w:rsidRDefault="00750867">
      <w:pPr>
        <w:pStyle w:val="PlainText"/>
        <w:ind w:left="1080"/>
        <w:rPr>
          <w:noProof/>
          <w:sz w:val="18"/>
          <w:szCs w:val="18"/>
        </w:rPr>
      </w:pPr>
    </w:p>
    <w:p w14:paraId="721D33B4" w14:textId="77777777" w:rsidR="00750867" w:rsidRDefault="00750867">
      <w:pPr>
        <w:pStyle w:val="PlainText"/>
        <w:ind w:left="1080"/>
        <w:rPr>
          <w:noProof/>
          <w:sz w:val="18"/>
          <w:szCs w:val="18"/>
        </w:rPr>
      </w:pPr>
      <w:r>
        <w:rPr>
          <w:noProof/>
          <w:sz w:val="18"/>
          <w:szCs w:val="18"/>
        </w:rPr>
        <w:t xml:space="preserve">HLSEVEN        PROGRAMMER     ROU       </w:t>
      </w:r>
      <w:smartTag w:uri="urn:schemas-microsoft-com:office:smarttags" w:element="place">
        <w:r>
          <w:rPr>
            <w:noProof/>
            <w:sz w:val="18"/>
            <w:szCs w:val="18"/>
          </w:rPr>
          <w:t>VAH</w:t>
        </w:r>
      </w:smartTag>
    </w:p>
    <w:p w14:paraId="655562C5" w14:textId="77777777" w:rsidR="00750867" w:rsidRDefault="00750867">
      <w:pPr>
        <w:pStyle w:val="PlainText"/>
        <w:ind w:left="1080"/>
        <w:rPr>
          <w:noProof/>
          <w:sz w:val="18"/>
          <w:szCs w:val="18"/>
        </w:rPr>
      </w:pPr>
    </w:p>
    <w:p w14:paraId="17BB0C71" w14:textId="77777777" w:rsidR="00750867" w:rsidRDefault="00750867">
      <w:pPr>
        <w:pStyle w:val="PlainText"/>
        <w:ind w:left="1080"/>
        <w:rPr>
          <w:noProof/>
          <w:sz w:val="18"/>
          <w:szCs w:val="18"/>
        </w:rPr>
      </w:pPr>
      <w:r>
        <w:rPr>
          <w:noProof/>
          <w:sz w:val="18"/>
          <w:szCs w:val="18"/>
        </w:rPr>
        <w:t xml:space="preserve">OK to file?   &lt;Y&gt;   </w:t>
      </w:r>
      <w:r>
        <w:rPr>
          <w:b/>
          <w:bCs/>
          <w:noProof/>
          <w:sz w:val="18"/>
          <w:szCs w:val="18"/>
        </w:rPr>
        <w:t>&lt;RET&gt;</w:t>
      </w:r>
    </w:p>
    <w:p w14:paraId="7DD8FB9A" w14:textId="77777777" w:rsidR="00750867" w:rsidRDefault="00750867">
      <w:pPr>
        <w:pStyle w:val="PlainText"/>
        <w:ind w:left="1080"/>
        <w:rPr>
          <w:noProof/>
          <w:sz w:val="18"/>
          <w:szCs w:val="18"/>
        </w:rPr>
      </w:pPr>
    </w:p>
    <w:p w14:paraId="083937C3" w14:textId="77777777" w:rsidR="00750867" w:rsidRDefault="00750867">
      <w:pPr>
        <w:pStyle w:val="PlainText"/>
        <w:ind w:left="1080"/>
        <w:rPr>
          <w:noProof/>
          <w:sz w:val="18"/>
          <w:szCs w:val="18"/>
        </w:rPr>
      </w:pPr>
      <w:r>
        <w:rPr>
          <w:noProof/>
          <w:sz w:val="18"/>
          <w:szCs w:val="18"/>
        </w:rPr>
        <w:t xml:space="preserve">OpenVMS User Name:   &gt;   </w:t>
      </w:r>
      <w:r>
        <w:rPr>
          <w:b/>
          <w:bCs/>
          <w:noProof/>
          <w:sz w:val="18"/>
          <w:szCs w:val="18"/>
        </w:rPr>
        <w:t>&lt;RET&gt;</w:t>
      </w:r>
    </w:p>
    <w:p w14:paraId="161CEE36" w14:textId="77777777" w:rsidR="00750867" w:rsidRDefault="00750867">
      <w:pPr>
        <w:pStyle w:val="PlainText"/>
        <w:ind w:left="1080"/>
        <w:rPr>
          <w:noProof/>
          <w:sz w:val="18"/>
          <w:szCs w:val="18"/>
        </w:rPr>
      </w:pPr>
    </w:p>
    <w:p w14:paraId="6EEB5432" w14:textId="77777777" w:rsidR="00750867" w:rsidRDefault="00750867">
      <w:pPr>
        <w:pStyle w:val="PlainText"/>
        <w:ind w:left="1080"/>
        <w:rPr>
          <w:noProof/>
          <w:sz w:val="18"/>
          <w:szCs w:val="18"/>
        </w:rPr>
      </w:pPr>
      <w:r>
        <w:rPr>
          <w:noProof/>
          <w:sz w:val="18"/>
          <w:szCs w:val="18"/>
        </w:rPr>
        <w:t xml:space="preserve">OK to activate changes now?   &lt;Y&gt;   </w:t>
      </w:r>
      <w:r>
        <w:rPr>
          <w:b/>
          <w:bCs/>
          <w:noProof/>
          <w:sz w:val="18"/>
          <w:szCs w:val="18"/>
        </w:rPr>
        <w:t>&lt;RET&gt;</w:t>
      </w:r>
    </w:p>
    <w:p w14:paraId="550A0669" w14:textId="77777777" w:rsidR="00750867" w:rsidRDefault="00750867">
      <w:pPr>
        <w:pStyle w:val="PlainText"/>
        <w:ind w:left="1080"/>
        <w:rPr>
          <w:noProof/>
          <w:sz w:val="18"/>
          <w:szCs w:val="18"/>
        </w:rPr>
      </w:pPr>
    </w:p>
    <w:p w14:paraId="7CA4DAE9" w14:textId="77777777" w:rsidR="00750867" w:rsidRDefault="00750867">
      <w:pPr>
        <w:pStyle w:val="PlainText"/>
        <w:ind w:left="1080"/>
        <w:rPr>
          <w:sz w:val="18"/>
          <w:szCs w:val="18"/>
        </w:rPr>
      </w:pPr>
      <w:r>
        <w:rPr>
          <w:noProof/>
          <w:sz w:val="18"/>
          <w:szCs w:val="18"/>
        </w:rPr>
        <w:t>Creating access authorization file:  SYS$SYSDEVICE:[DSMMGR]DSM$ACCESS.DAT.</w:t>
      </w:r>
    </w:p>
    <w:p w14:paraId="5B6F04A5" w14:textId="77777777" w:rsidR="00750867" w:rsidRDefault="00750867"/>
    <w:p w14:paraId="4D120C47" w14:textId="77777777" w:rsidR="00750867" w:rsidRDefault="00750867"/>
    <w:p w14:paraId="486DCD91" w14:textId="77777777" w:rsidR="00750867" w:rsidRDefault="00750867">
      <w:pPr>
        <w:pStyle w:val="Heading3"/>
      </w:pPr>
      <w:bookmarkStart w:id="191" w:name="_Toc435853661"/>
      <w:r>
        <w:br w:type="page"/>
      </w:r>
      <w:bookmarkStart w:id="192" w:name="_Toc435853660"/>
      <w:r>
        <w:lastRenderedPageBreak/>
        <w:t>How to Control the Number of Log Files Created by UCX</w:t>
      </w:r>
      <w:bookmarkEnd w:id="192"/>
    </w:p>
    <w:p w14:paraId="37742259" w14:textId="77777777" w:rsidR="00750867" w:rsidRDefault="007E01C8">
      <w:r>
        <w:rPr>
          <w:noProof/>
          <w:sz w:val="20"/>
        </w:rPr>
        <w:object w:dxaOrig="1440" w:dyaOrig="1440" w14:anchorId="454F358A">
          <v:shape id="_x0000_s1083" type="#_x0000_t75" style="position:absolute;left:0;text-align:left;margin-left:3.15pt;margin-top:5.3pt;width:25.95pt;height:32.6pt;z-index:251646464" o:allowincell="f">
            <v:imagedata r:id="rId33" o:title=""/>
          </v:shape>
          <o:OLEObject Type="Embed" ProgID="MS_ClipArt_Gallery.5" ShapeID="_x0000_s1083" DrawAspect="Content" ObjectID="_1678526304" r:id="rId67"/>
        </w:object>
      </w:r>
    </w:p>
    <w:p w14:paraId="7D566EAB" w14:textId="77777777" w:rsidR="00750867" w:rsidRDefault="00750867">
      <w:r>
        <w:t xml:space="preserve">The HLSEVEN UCX service automatically creates log files (UCX does this and it cannot be prevented) in the HLSEVEN directory named </w:t>
      </w:r>
      <w:proofErr w:type="spellStart"/>
      <w:r>
        <w:t>HLSEVEN.LOG;xxx</w:t>
      </w:r>
      <w:proofErr w:type="spellEnd"/>
      <w:r>
        <w:t xml:space="preserve"> where 'xxx' is a file version 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77E09B1E" w14:textId="77777777" w:rsidR="00750867" w:rsidRDefault="00750867"/>
    <w:p w14:paraId="7EABB79E" w14:textId="77777777" w:rsidR="00750867" w:rsidRDefault="00750867">
      <w:pPr>
        <w:pStyle w:val="PlainText"/>
        <w:rPr>
          <w:sz w:val="18"/>
          <w:szCs w:val="18"/>
        </w:rPr>
      </w:pPr>
      <w:r>
        <w:rPr>
          <w:sz w:val="18"/>
          <w:szCs w:val="18"/>
        </w:rPr>
        <w:t xml:space="preserve">   $ </w:t>
      </w:r>
      <w:r>
        <w:rPr>
          <w:b/>
          <w:bCs/>
          <w:sz w:val="18"/>
          <w:szCs w:val="18"/>
        </w:rPr>
        <w:t>RENAME disk$:[HLSEVEN]HLSEVEN.LOG; disk$:[HLSEVEN]HLSEVEN.LOG;32767</w:t>
      </w:r>
    </w:p>
    <w:p w14:paraId="1CB033FE" w14:textId="77777777" w:rsidR="00750867" w:rsidRDefault="00750867"/>
    <w:p w14:paraId="2EC75A09" w14:textId="77777777" w:rsidR="00750867" w:rsidRDefault="00750867">
      <w:r>
        <w:t>Alternatively, you can set a limit on the number of versions of the log file that can concurrently exist in the HLSEVEN directory:</w:t>
      </w:r>
    </w:p>
    <w:p w14:paraId="30D5DF0A" w14:textId="77777777" w:rsidR="00750867" w:rsidRDefault="00750867"/>
    <w:p w14:paraId="17DA5F52" w14:textId="77777777" w:rsidR="00750867" w:rsidRDefault="00750867">
      <w:pPr>
        <w:pStyle w:val="PlainText"/>
        <w:rPr>
          <w:sz w:val="18"/>
          <w:szCs w:val="18"/>
        </w:rPr>
      </w:pPr>
      <w:r>
        <w:rPr>
          <w:sz w:val="18"/>
          <w:szCs w:val="18"/>
        </w:rPr>
        <w:t xml:space="preserve">   $ </w:t>
      </w:r>
      <w:r>
        <w:rPr>
          <w:b/>
          <w:bCs/>
          <w:sz w:val="18"/>
          <w:szCs w:val="18"/>
        </w:rPr>
        <w:t>SET FILE /VERSION_LIMIT=10 disk$:[HLSEVEN]</w:t>
      </w:r>
      <w:proofErr w:type="gramStart"/>
      <w:r>
        <w:rPr>
          <w:b/>
          <w:bCs/>
          <w:sz w:val="18"/>
          <w:szCs w:val="18"/>
        </w:rPr>
        <w:t>HLSEVEN.LOG;</w:t>
      </w:r>
      <w:proofErr w:type="gramEnd"/>
    </w:p>
    <w:p w14:paraId="2F879AB7" w14:textId="77777777" w:rsidR="00750867" w:rsidRDefault="00750867"/>
    <w:p w14:paraId="004734BA" w14:textId="77777777" w:rsidR="00750867" w:rsidRDefault="00750867">
      <w:r>
        <w:t>You probably should not limit the number of versions of the log file until you know that your HLSEVEN service is working correctly; keeping the log files can help when diagnosing problems with the service/account.</w:t>
      </w:r>
    </w:p>
    <w:p w14:paraId="46BE79AB" w14:textId="77777777" w:rsidR="00750867" w:rsidRDefault="00750867"/>
    <w:p w14:paraId="144E7482" w14:textId="77777777" w:rsidR="00750867" w:rsidRDefault="00750867"/>
    <w:p w14:paraId="20D869DB" w14:textId="77777777" w:rsidR="00750867" w:rsidRDefault="00750867">
      <w:pPr>
        <w:pStyle w:val="Heading3"/>
      </w:pPr>
      <w:r>
        <w:t>Starting and Stopping</w:t>
      </w:r>
      <w:bookmarkStart w:id="193" w:name="_Hlt453996214"/>
      <w:bookmarkEnd w:id="193"/>
      <w:r>
        <w:t xml:space="preserve"> the Listener</w:t>
      </w:r>
      <w:bookmarkEnd w:id="191"/>
    </w:p>
    <w:p w14:paraId="2961CD1A" w14:textId="77777777" w:rsidR="00750867" w:rsidRDefault="00750867">
      <w:r>
        <w:t xml:space="preserve"> </w:t>
      </w:r>
    </w:p>
    <w:p w14:paraId="2806306B" w14:textId="77777777" w:rsidR="00750867" w:rsidRDefault="00750867">
      <w:r>
        <w:t xml:space="preserve">Although the multi-threaded listener for OpenVMS systems requires the setup of a link, you never actually start or stop this link with </w:t>
      </w:r>
      <w:r>
        <w:rPr>
          <w:b/>
        </w:rPr>
        <w:t>V</w:t>
      </w:r>
      <w:r>
        <w:rPr>
          <w:i/>
        </w:rPr>
        <w:t>IST</w:t>
      </w:r>
      <w:r>
        <w:rPr>
          <w:b/>
        </w:rPr>
        <w:t>A</w:t>
      </w:r>
      <w:r>
        <w:t xml:space="preserve"> HL7 options. Instead, because the listener is implemented as a UCX service, start it up and shut it down by using the generic tools UCX provides to enable and disable a UCX service. For example:</w:t>
      </w:r>
    </w:p>
    <w:p w14:paraId="107C47C6" w14:textId="77777777" w:rsidR="00750867" w:rsidRDefault="00750867"/>
    <w:p w14:paraId="0ADA34AD" w14:textId="77777777" w:rsidR="00750867" w:rsidRDefault="00750867">
      <w:pPr>
        <w:rPr>
          <w:rFonts w:ascii="Courier New" w:hAnsi="Courier New"/>
          <w:sz w:val="20"/>
          <w:szCs w:val="20"/>
        </w:rPr>
      </w:pPr>
      <w:r>
        <w:rPr>
          <w:rFonts w:ascii="Courier New" w:hAnsi="Courier New"/>
          <w:sz w:val="20"/>
          <w:szCs w:val="20"/>
        </w:rPr>
        <w:t xml:space="preserve">UCX&gt; </w:t>
      </w:r>
      <w:r>
        <w:rPr>
          <w:rFonts w:ascii="Courier New" w:hAnsi="Courier New"/>
          <w:b/>
          <w:bCs/>
          <w:sz w:val="20"/>
          <w:szCs w:val="20"/>
        </w:rPr>
        <w:t xml:space="preserve">ENABLE SERVICE HLSEVEN &lt;RET&gt;                </w:t>
      </w:r>
      <w:r>
        <w:rPr>
          <w:rFonts w:ascii="Courier New" w:hAnsi="Courier New"/>
          <w:i/>
          <w:iCs/>
          <w:sz w:val="20"/>
          <w:szCs w:val="20"/>
        </w:rPr>
        <w:t>(Start up UCX service)</w:t>
      </w:r>
    </w:p>
    <w:p w14:paraId="702377BC" w14:textId="77777777" w:rsidR="00750867" w:rsidRDefault="00750867">
      <w:pPr>
        <w:rPr>
          <w:rFonts w:ascii="Courier New" w:hAnsi="Courier New"/>
          <w:sz w:val="20"/>
          <w:szCs w:val="20"/>
        </w:rPr>
      </w:pPr>
    </w:p>
    <w:p w14:paraId="1BB54B8E" w14:textId="77777777" w:rsidR="00750867" w:rsidRDefault="00750867">
      <w:pPr>
        <w:rPr>
          <w:rFonts w:ascii="Courier New" w:hAnsi="Courier New"/>
          <w:sz w:val="20"/>
          <w:szCs w:val="20"/>
        </w:rPr>
      </w:pPr>
      <w:r>
        <w:rPr>
          <w:rFonts w:ascii="Courier New" w:hAnsi="Courier New"/>
          <w:sz w:val="20"/>
          <w:szCs w:val="20"/>
        </w:rPr>
        <w:t xml:space="preserve">UCX&gt; </w:t>
      </w:r>
      <w:r>
        <w:rPr>
          <w:rFonts w:ascii="Courier New" w:hAnsi="Courier New"/>
          <w:b/>
          <w:bCs/>
          <w:sz w:val="20"/>
          <w:szCs w:val="20"/>
        </w:rPr>
        <w:t>DISABLE SERVICE HLSEVEN</w:t>
      </w:r>
      <w:r>
        <w:rPr>
          <w:rFonts w:ascii="Courier New" w:hAnsi="Courier New"/>
          <w:sz w:val="20"/>
          <w:szCs w:val="20"/>
        </w:rPr>
        <w:t xml:space="preserve"> </w:t>
      </w:r>
      <w:r>
        <w:rPr>
          <w:rFonts w:ascii="Courier New" w:hAnsi="Courier New"/>
          <w:b/>
          <w:bCs/>
          <w:sz w:val="20"/>
          <w:szCs w:val="20"/>
        </w:rPr>
        <w:t xml:space="preserve">&lt;RET&gt;               </w:t>
      </w:r>
      <w:r>
        <w:rPr>
          <w:rFonts w:ascii="Courier New" w:hAnsi="Courier New"/>
          <w:i/>
          <w:iCs/>
          <w:sz w:val="20"/>
          <w:szCs w:val="20"/>
        </w:rPr>
        <w:t>(Stop UCX service)</w:t>
      </w:r>
      <w:bookmarkEnd w:id="183"/>
      <w:r>
        <w:rPr>
          <w:rFonts w:ascii="Courier New" w:hAnsi="Courier New"/>
          <w:i/>
          <w:iCs/>
          <w:sz w:val="20"/>
          <w:szCs w:val="20"/>
        </w:rPr>
        <w:fldChar w:fldCharType="begin"/>
      </w:r>
      <w:r>
        <w:instrText xml:space="preserve"> XE "Listeners:UCX Listener for OpenVMS" \r "UCX" </w:instrText>
      </w:r>
      <w:r>
        <w:rPr>
          <w:rFonts w:ascii="Courier New" w:hAnsi="Courier New"/>
          <w:i/>
          <w:iCs/>
          <w:sz w:val="20"/>
          <w:szCs w:val="20"/>
        </w:rPr>
        <w:fldChar w:fldCharType="end"/>
      </w:r>
      <w:r>
        <w:rPr>
          <w:rFonts w:ascii="Courier New" w:hAnsi="Courier New"/>
          <w:i/>
          <w:iCs/>
          <w:sz w:val="20"/>
          <w:szCs w:val="20"/>
        </w:rPr>
        <w:fldChar w:fldCharType="begin"/>
      </w:r>
      <w:r>
        <w:instrText xml:space="preserve"> XE "TCP/IP Listeners:UCX Listener for OpenVMS" \r "UCX" </w:instrText>
      </w:r>
      <w:r>
        <w:rPr>
          <w:rFonts w:ascii="Courier New" w:hAnsi="Courier New"/>
          <w:i/>
          <w:iCs/>
          <w:sz w:val="20"/>
          <w:szCs w:val="20"/>
        </w:rPr>
        <w:fldChar w:fldCharType="end"/>
      </w:r>
      <w:r>
        <w:rPr>
          <w:rFonts w:ascii="Courier New" w:hAnsi="Courier New"/>
          <w:i/>
          <w:iCs/>
          <w:sz w:val="20"/>
          <w:szCs w:val="20"/>
        </w:rPr>
        <w:fldChar w:fldCharType="begin"/>
      </w:r>
      <w:r>
        <w:instrText xml:space="preserve"> XE "UCX Listener for OpenVMS" \r "UCX" </w:instrText>
      </w:r>
      <w:r>
        <w:rPr>
          <w:rFonts w:ascii="Courier New" w:hAnsi="Courier New"/>
          <w:i/>
          <w:iCs/>
          <w:sz w:val="20"/>
          <w:szCs w:val="20"/>
        </w:rPr>
        <w:fldChar w:fldCharType="end"/>
      </w:r>
      <w:r>
        <w:rPr>
          <w:rFonts w:ascii="Courier New" w:hAnsi="Courier New"/>
          <w:i/>
          <w:iCs/>
          <w:sz w:val="20"/>
          <w:szCs w:val="20"/>
        </w:rPr>
        <w:fldChar w:fldCharType="begin"/>
      </w:r>
      <w:r>
        <w:instrText xml:space="preserve"> XE "Listeners" \r "listeners" </w:instrText>
      </w:r>
      <w:r>
        <w:rPr>
          <w:rFonts w:ascii="Courier New" w:hAnsi="Courier New"/>
          <w:i/>
          <w:iCs/>
          <w:sz w:val="20"/>
          <w:szCs w:val="20"/>
        </w:rPr>
        <w:fldChar w:fldCharType="end"/>
      </w:r>
      <w:r>
        <w:rPr>
          <w:rFonts w:ascii="Courier New" w:hAnsi="Courier New"/>
          <w:i/>
          <w:iCs/>
          <w:sz w:val="20"/>
          <w:szCs w:val="20"/>
        </w:rPr>
        <w:fldChar w:fldCharType="begin"/>
      </w:r>
      <w:r>
        <w:instrText xml:space="preserve"> XE "TCP/IP Listeners" \r "listeners" </w:instrText>
      </w:r>
      <w:r>
        <w:rPr>
          <w:rFonts w:ascii="Courier New" w:hAnsi="Courier New"/>
          <w:i/>
          <w:iCs/>
          <w:sz w:val="20"/>
          <w:szCs w:val="20"/>
        </w:rPr>
        <w:fldChar w:fldCharType="end"/>
      </w:r>
    </w:p>
    <w:p w14:paraId="15203B90" w14:textId="77777777" w:rsidR="00750867" w:rsidRDefault="00750867">
      <w:pPr>
        <w:ind w:left="0"/>
      </w:pPr>
      <w:bookmarkStart w:id="194" w:name="_Hlt453568391"/>
      <w:bookmarkEnd w:id="157"/>
      <w:bookmarkEnd w:id="194"/>
    </w:p>
    <w:bookmarkEnd w:id="64"/>
    <w:p w14:paraId="1099C6E7" w14:textId="77777777" w:rsidR="00750867" w:rsidRDefault="00750867">
      <w:pPr>
        <w:sectPr w:rsidR="00750867">
          <w:headerReference w:type="even" r:id="rId68"/>
          <w:headerReference w:type="default" r:id="rId69"/>
          <w:pgSz w:w="12240" w:h="15840"/>
          <w:pgMar w:top="1440" w:right="1440" w:bottom="1440" w:left="1440" w:header="720" w:footer="720" w:gutter="0"/>
          <w:pgNumType w:start="1" w:chapStyle="1"/>
          <w:cols w:space="720"/>
          <w:titlePg/>
        </w:sectPr>
      </w:pPr>
    </w:p>
    <w:p w14:paraId="7670393F" w14:textId="77777777" w:rsidR="00750867" w:rsidRDefault="00750867">
      <w:pPr>
        <w:pBdr>
          <w:bottom w:val="single" w:sz="4" w:space="6" w:color="auto"/>
          <w:between w:val="single" w:sz="4" w:space="1" w:color="auto"/>
        </w:pBdr>
        <w:spacing w:before="240" w:after="240"/>
        <w:ind w:left="0"/>
      </w:pPr>
      <w:bookmarkStart w:id="195" w:name="_Toc455220091"/>
      <w:r>
        <w:rPr>
          <w:sz w:val="36"/>
          <w:szCs w:val="36"/>
        </w:rPr>
        <w:lastRenderedPageBreak/>
        <w:t>C H A P T E R</w:t>
      </w:r>
      <w:r>
        <w:rPr>
          <w:b/>
          <w:bCs/>
          <w:sz w:val="36"/>
          <w:szCs w:val="36"/>
        </w:rPr>
        <w:t xml:space="preserve"> </w:t>
      </w:r>
    </w:p>
    <w:p w14:paraId="4A5121F8" w14:textId="77777777" w:rsidR="00750867" w:rsidRDefault="00750867">
      <w:pPr>
        <w:pStyle w:val="Heading1"/>
      </w:pPr>
      <w:bookmarkStart w:id="196" w:name="_Hlt453751870"/>
      <w:bookmarkStart w:id="197" w:name="_Toc474221149"/>
      <w:bookmarkEnd w:id="195"/>
      <w:bookmarkEnd w:id="196"/>
      <w:smartTag w:uri="urn:schemas-microsoft-com:office:smarttags" w:element="place">
        <w:r>
          <w:t>V</w:t>
        </w:r>
        <w:r>
          <w:rPr>
            <w:b w:val="0"/>
            <w:bCs w:val="0"/>
            <w:i/>
            <w:iCs/>
          </w:rPr>
          <w:t>IST</w:t>
        </w:r>
        <w:r>
          <w:t>A</w:t>
        </w:r>
      </w:smartTag>
      <w:r>
        <w:t xml:space="preserve"> HL7's Interface Framework</w:t>
      </w:r>
      <w:bookmarkEnd w:id="197"/>
    </w:p>
    <w:p w14:paraId="2590F924" w14:textId="77777777" w:rsidR="00750867" w:rsidRDefault="00750867"/>
    <w:p w14:paraId="45B2AFF2" w14:textId="77777777" w:rsidR="00750867" w:rsidRDefault="00750867"/>
    <w:p w14:paraId="7314B6E5" w14:textId="77777777" w:rsidR="00750867" w:rsidRDefault="00750867">
      <w:pPr>
        <w:pStyle w:val="Heading2"/>
      </w:pPr>
      <w:bookmarkStart w:id="198" w:name="_Hlt454878307"/>
      <w:bookmarkStart w:id="199" w:name="_Hlt454096074"/>
      <w:bookmarkStart w:id="200" w:name="_Toc474221150"/>
      <w:bookmarkEnd w:id="198"/>
      <w:bookmarkEnd w:id="199"/>
      <w:r>
        <w:t>If You're Starting Out with HL7</w:t>
      </w:r>
      <w:bookmarkEnd w:id="200"/>
    </w:p>
    <w:p w14:paraId="7CB9632D" w14:textId="77777777" w:rsidR="00750867" w:rsidRDefault="007E01C8">
      <w:r>
        <w:rPr>
          <w:noProof/>
          <w:sz w:val="20"/>
        </w:rPr>
        <w:object w:dxaOrig="1440" w:dyaOrig="1440" w14:anchorId="0AC5BE30">
          <v:shape id="_x0000_s1084" type="#_x0000_t75" style="position:absolute;left:0;text-align:left;margin-left:-3.75pt;margin-top:.75pt;width:27.75pt;height:29.25pt;z-index:251651584" o:allowincell="f" fillcolor="window">
            <v:imagedata r:id="rId40" o:title=""/>
          </v:shape>
          <o:OLEObject Type="Embed" ProgID="MS_ClipArt_Gallery.5" ShapeID="_x0000_s1084" DrawAspect="Content" ObjectID="_1678526305" r:id="rId70"/>
        </w:object>
      </w:r>
      <w:r w:rsidR="00750867">
        <w:t xml:space="preserve">If you're starting out with HL7, the best starting point to learn about HL7 before building interfaces is the </w:t>
      </w:r>
      <w:r w:rsidR="00750867">
        <w:rPr>
          <w:i/>
          <w:iCs/>
        </w:rPr>
        <w:t>Health Level Seven Standard</w:t>
      </w:r>
      <w:r w:rsidR="00750867">
        <w:t xml:space="preserve"> itself. The most important sections of the standard to read are chapter one (Introduction) and chapter two (Control/Query). In particular, chapter two lays out the rules for constructing, </w:t>
      </w:r>
      <w:proofErr w:type="gramStart"/>
      <w:r w:rsidR="00750867">
        <w:t>sending</w:t>
      </w:r>
      <w:proofErr w:type="gramEnd"/>
      <w:r w:rsidR="00750867">
        <w:t xml:space="preserve"> and responding to HL7 messages.</w:t>
      </w:r>
    </w:p>
    <w:p w14:paraId="6F1EBC71" w14:textId="77777777" w:rsidR="00750867" w:rsidRDefault="00750867"/>
    <w:p w14:paraId="09302813" w14:textId="77777777" w:rsidR="00750867" w:rsidRDefault="00750867">
      <w:r>
        <w:t xml:space="preserve">The </w:t>
      </w:r>
      <w:r>
        <w:rPr>
          <w:b/>
          <w:bCs/>
          <w:i/>
          <w:iCs/>
        </w:rPr>
        <w:t>V</w:t>
      </w:r>
      <w:r>
        <w:rPr>
          <w:i/>
          <w:iCs/>
        </w:rPr>
        <w:t>IST</w:t>
      </w:r>
      <w:r>
        <w:rPr>
          <w:b/>
          <w:bCs/>
          <w:i/>
          <w:iCs/>
        </w:rPr>
        <w:t>A</w:t>
      </w:r>
      <w:r>
        <w:rPr>
          <w:i/>
          <w:iCs/>
        </w:rPr>
        <w:t xml:space="preserve"> HL7 Site Manager &amp; Developer Manual</w:t>
      </w:r>
      <w:r>
        <w:t xml:space="preserve">, while serving as a reference for </w:t>
      </w:r>
      <w:r>
        <w:rPr>
          <w:b/>
          <w:bCs/>
        </w:rPr>
        <w:t>V</w:t>
      </w:r>
      <w:r>
        <w:rPr>
          <w:i/>
          <w:iCs/>
        </w:rPr>
        <w:t>IST</w:t>
      </w:r>
      <w:r>
        <w:rPr>
          <w:b/>
          <w:bCs/>
        </w:rPr>
        <w:t>A</w:t>
      </w:r>
      <w:r>
        <w:t xml:space="preserve"> HL7, does not attempt to be either a tutorial or a reference for the HL7 standard. </w:t>
      </w:r>
    </w:p>
    <w:p w14:paraId="177E1F78" w14:textId="77777777" w:rsidR="00750867" w:rsidRDefault="00750867">
      <w:pPr>
        <w:ind w:left="0"/>
      </w:pPr>
      <w:bookmarkStart w:id="201" w:name="_Hlt454091627"/>
      <w:bookmarkStart w:id="202" w:name="_Hlt454619198"/>
      <w:bookmarkEnd w:id="201"/>
      <w:bookmarkEnd w:id="202"/>
    </w:p>
    <w:p w14:paraId="5C8A0BC5" w14:textId="77777777" w:rsidR="00750867" w:rsidRDefault="00750867">
      <w:pPr>
        <w:ind w:left="0"/>
      </w:pPr>
    </w:p>
    <w:p w14:paraId="36F261DA" w14:textId="77777777" w:rsidR="00750867" w:rsidRDefault="00750867">
      <w:pPr>
        <w:ind w:left="0"/>
      </w:pPr>
    </w:p>
    <w:p w14:paraId="0BA0C782" w14:textId="77777777" w:rsidR="00750867" w:rsidRDefault="00750867">
      <w:pPr>
        <w:pStyle w:val="Heading2"/>
      </w:pPr>
      <w:bookmarkStart w:id="203" w:name="_Toc474221151"/>
      <w:bookmarkStart w:id="204" w:name="Interfaces"/>
      <w:r>
        <w:t>HL7 Interfaces</w:t>
      </w:r>
      <w:bookmarkEnd w:id="203"/>
    </w:p>
    <w:p w14:paraId="32127B80" w14:textId="77777777" w:rsidR="00750867" w:rsidRDefault="00750867">
      <w:r>
        <w:t xml:space="preserve">An </w:t>
      </w:r>
      <w:r>
        <w:rPr>
          <w:i/>
          <w:iCs/>
        </w:rPr>
        <w:t>interface</w:t>
      </w:r>
      <w:r>
        <w:t xml:space="preserve"> is the defined set of HL7 transactions between two applications. It defines which HL7 messages are sent between two or more systems, in what direction, how each message should be acknowledged, and what the contents should be for each message. </w:t>
      </w:r>
    </w:p>
    <w:p w14:paraId="0A18BCF6" w14:textId="77777777" w:rsidR="00750867" w:rsidRDefault="00750867"/>
    <w:p w14:paraId="7215EC93" w14:textId="77777777" w:rsidR="00750867" w:rsidRDefault="00750867">
      <w:r>
        <w:t xml:space="preserve">An interface </w:t>
      </w:r>
      <w:r>
        <w:rPr>
          <w:i/>
          <w:iCs/>
        </w:rPr>
        <w:t>specification</w:t>
      </w:r>
      <w:r>
        <w:t xml:space="preserve"> is a paper representation of the negotiated, agreed upon messages, segments, acknowledgments, and so forth to be exchanged between systems.</w:t>
      </w:r>
    </w:p>
    <w:p w14:paraId="4E21C0FB" w14:textId="77777777" w:rsidR="00750867" w:rsidRDefault="00750867"/>
    <w:p w14:paraId="7FF54781" w14:textId="77777777" w:rsidR="00750867" w:rsidRDefault="00750867">
      <w:r>
        <w:t>In addition, each side of the interface typically needs to have the interface modeled so that application code can generate and process the appropriate messages for the interface.</w:t>
      </w:r>
    </w:p>
    <w:p w14:paraId="7FC51665" w14:textId="77777777" w:rsidR="00750867" w:rsidRDefault="00750867"/>
    <w:p w14:paraId="46F92EAE" w14:textId="77777777" w:rsidR="00750867" w:rsidRDefault="00750867"/>
    <w:p w14:paraId="6080AB24" w14:textId="77777777" w:rsidR="00750867" w:rsidRDefault="00750867">
      <w:pPr>
        <w:pStyle w:val="Heading2"/>
      </w:pPr>
      <w:r>
        <w:br w:type="page"/>
      </w:r>
      <w:bookmarkStart w:id="205" w:name="_Toc474221152"/>
      <w:r>
        <w:lastRenderedPageBreak/>
        <w:t xml:space="preserve">Modeling Interfaces for </w:t>
      </w:r>
      <w:smartTag w:uri="urn:schemas-microsoft-com:office:smarttags" w:element="place">
        <w:r>
          <w:t>V</w:t>
        </w:r>
        <w:r>
          <w:rPr>
            <w:b w:val="0"/>
            <w:bCs w:val="0"/>
            <w:i/>
            <w:iCs/>
          </w:rPr>
          <w:t>IST</w:t>
        </w:r>
        <w:r>
          <w:t>A</w:t>
        </w:r>
      </w:smartTag>
      <w:r>
        <w:t xml:space="preserve"> HL7</w:t>
      </w:r>
      <w:bookmarkEnd w:id="205"/>
    </w:p>
    <w:p w14:paraId="43326D6D" w14:textId="77777777" w:rsidR="00750867" w:rsidRDefault="00750867">
      <w:r>
        <w:t xml:space="preserve">For </w:t>
      </w:r>
      <w:r>
        <w:rPr>
          <w:b/>
          <w:bCs/>
        </w:rPr>
        <w:t>V</w:t>
      </w:r>
      <w:r>
        <w:rPr>
          <w:i/>
          <w:iCs/>
        </w:rPr>
        <w:t>IST</w:t>
      </w:r>
      <w:r>
        <w:rPr>
          <w:b/>
          <w:bCs/>
        </w:rPr>
        <w:t>A</w:t>
      </w:r>
      <w:r>
        <w:t xml:space="preserve"> M-based systems, </w:t>
      </w:r>
      <w:r>
        <w:rPr>
          <w:b/>
          <w:bCs/>
        </w:rPr>
        <w:t>V</w:t>
      </w:r>
      <w:r>
        <w:rPr>
          <w:i/>
          <w:iCs/>
        </w:rPr>
        <w:t>IST</w:t>
      </w:r>
      <w:r>
        <w:rPr>
          <w:b/>
          <w:bCs/>
        </w:rPr>
        <w:t>A</w:t>
      </w:r>
      <w:r>
        <w:t xml:space="preserve"> HL7</w:t>
      </w:r>
      <w:r>
        <w:rPr>
          <w:i/>
          <w:iCs/>
        </w:rPr>
        <w:t xml:space="preserve"> </w:t>
      </w:r>
      <w:r>
        <w:t xml:space="preserve">provides the facilities to model a given HL7 interface for </w:t>
      </w:r>
      <w:r>
        <w:rPr>
          <w:b/>
          <w:bCs/>
        </w:rPr>
        <w:t>V</w:t>
      </w:r>
      <w:r>
        <w:rPr>
          <w:i/>
          <w:iCs/>
        </w:rPr>
        <w:t>IST</w:t>
      </w:r>
      <w:r>
        <w:rPr>
          <w:b/>
          <w:bCs/>
        </w:rPr>
        <w:t>A</w:t>
      </w:r>
      <w:r>
        <w:t xml:space="preserve"> HL7's use. It provides a framework within which </w:t>
      </w:r>
      <w:r>
        <w:rPr>
          <w:b/>
          <w:bCs/>
        </w:rPr>
        <w:t>V</w:t>
      </w:r>
      <w:r>
        <w:rPr>
          <w:i/>
          <w:iCs/>
        </w:rPr>
        <w:t>IST</w:t>
      </w:r>
      <w:r>
        <w:rPr>
          <w:b/>
          <w:bCs/>
        </w:rPr>
        <w:t>A</w:t>
      </w:r>
      <w:r>
        <w:t xml:space="preserve"> HL7 supports transactions between two systems. A </w:t>
      </w:r>
      <w:r>
        <w:rPr>
          <w:b/>
          <w:bCs/>
        </w:rPr>
        <w:t>V</w:t>
      </w:r>
      <w:r>
        <w:rPr>
          <w:i/>
          <w:iCs/>
        </w:rPr>
        <w:t>IST</w:t>
      </w:r>
      <w:r>
        <w:rPr>
          <w:b/>
          <w:bCs/>
        </w:rPr>
        <w:t>A</w:t>
      </w:r>
      <w:r>
        <w:t xml:space="preserve"> HL7 interface defines the sending and receiving parties (applications) on each system, the transaction type (message sent) and the connectivity for each system.</w:t>
      </w:r>
    </w:p>
    <w:p w14:paraId="009CD747" w14:textId="77777777" w:rsidR="00750867" w:rsidRDefault="00750867"/>
    <w:p w14:paraId="1BFB68C1" w14:textId="77777777" w:rsidR="00750867" w:rsidRDefault="00750867">
      <w:r>
        <w:t xml:space="preserve">A </w:t>
      </w:r>
      <w:r>
        <w:rPr>
          <w:b/>
          <w:bCs/>
        </w:rPr>
        <w:t>V</w:t>
      </w:r>
      <w:r>
        <w:rPr>
          <w:i/>
          <w:iCs/>
        </w:rPr>
        <w:t>IST</w:t>
      </w:r>
      <w:r>
        <w:rPr>
          <w:b/>
          <w:bCs/>
        </w:rPr>
        <w:t>A</w:t>
      </w:r>
      <w:r>
        <w:t xml:space="preserve"> HL7 comprises the following components:</w:t>
      </w:r>
    </w:p>
    <w:p w14:paraId="16EE832B"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530"/>
        <w:gridCol w:w="3780"/>
        <w:gridCol w:w="3330"/>
      </w:tblGrid>
      <w:tr w:rsidR="00750867" w14:paraId="6C7DC0D3" w14:textId="77777777">
        <w:tc>
          <w:tcPr>
            <w:tcW w:w="1530" w:type="dxa"/>
            <w:tcBorders>
              <w:top w:val="single" w:sz="4" w:space="0" w:color="auto"/>
              <w:left w:val="nil"/>
              <w:bottom w:val="single" w:sz="4" w:space="0" w:color="auto"/>
              <w:right w:val="nil"/>
            </w:tcBorders>
          </w:tcPr>
          <w:p w14:paraId="572AB970" w14:textId="77777777" w:rsidR="00750867" w:rsidRDefault="00750867">
            <w:pPr>
              <w:pStyle w:val="Normalnoindent"/>
              <w:spacing w:before="60" w:after="60"/>
              <w:rPr>
                <w:b/>
                <w:bCs/>
              </w:rPr>
            </w:pPr>
            <w:r>
              <w:rPr>
                <w:b/>
                <w:bCs/>
              </w:rPr>
              <w:t>Component</w:t>
            </w:r>
          </w:p>
        </w:tc>
        <w:tc>
          <w:tcPr>
            <w:tcW w:w="3780" w:type="dxa"/>
            <w:tcBorders>
              <w:top w:val="single" w:sz="4" w:space="0" w:color="auto"/>
              <w:left w:val="nil"/>
              <w:bottom w:val="single" w:sz="4" w:space="0" w:color="auto"/>
              <w:right w:val="nil"/>
            </w:tcBorders>
          </w:tcPr>
          <w:p w14:paraId="1D18D159" w14:textId="77777777" w:rsidR="00750867" w:rsidRDefault="00750867">
            <w:pPr>
              <w:pStyle w:val="Normalnoindent"/>
              <w:spacing w:before="60" w:after="60"/>
              <w:rPr>
                <w:b/>
                <w:bCs/>
              </w:rPr>
            </w:pPr>
            <w:r>
              <w:rPr>
                <w:b/>
                <w:bCs/>
              </w:rPr>
              <w:t>Purpose</w:t>
            </w:r>
          </w:p>
        </w:tc>
        <w:tc>
          <w:tcPr>
            <w:tcW w:w="3330" w:type="dxa"/>
            <w:tcBorders>
              <w:top w:val="single" w:sz="4" w:space="0" w:color="auto"/>
              <w:left w:val="nil"/>
              <w:bottom w:val="single" w:sz="4" w:space="0" w:color="auto"/>
              <w:right w:val="nil"/>
            </w:tcBorders>
          </w:tcPr>
          <w:p w14:paraId="5C24026C" w14:textId="77777777" w:rsidR="00750867" w:rsidRDefault="00750867">
            <w:pPr>
              <w:pStyle w:val="Normalnoindent"/>
              <w:spacing w:before="60" w:after="60"/>
              <w:rPr>
                <w:b/>
                <w:bCs/>
              </w:rPr>
            </w:pPr>
            <w:r>
              <w:rPr>
                <w:b/>
                <w:bCs/>
              </w:rPr>
              <w:t>Stored in</w:t>
            </w:r>
          </w:p>
        </w:tc>
      </w:tr>
      <w:tr w:rsidR="00750867" w14:paraId="3983F924" w14:textId="77777777">
        <w:tc>
          <w:tcPr>
            <w:tcW w:w="1530" w:type="dxa"/>
            <w:tcBorders>
              <w:top w:val="nil"/>
              <w:left w:val="nil"/>
              <w:bottom w:val="nil"/>
              <w:right w:val="nil"/>
            </w:tcBorders>
          </w:tcPr>
          <w:p w14:paraId="2F5B4575" w14:textId="77777777" w:rsidR="00750867" w:rsidRDefault="00750867">
            <w:pPr>
              <w:pStyle w:val="Normalnoindent"/>
              <w:spacing w:before="60" w:after="60"/>
              <w:rPr>
                <w:b/>
                <w:bCs/>
              </w:rPr>
            </w:pPr>
            <w:r>
              <w:rPr>
                <w:b/>
                <w:bCs/>
              </w:rPr>
              <w:t>Application</w:t>
            </w:r>
          </w:p>
        </w:tc>
        <w:tc>
          <w:tcPr>
            <w:tcW w:w="3780" w:type="dxa"/>
            <w:tcBorders>
              <w:top w:val="nil"/>
              <w:left w:val="nil"/>
              <w:bottom w:val="nil"/>
              <w:right w:val="nil"/>
            </w:tcBorders>
          </w:tcPr>
          <w:p w14:paraId="5B845512" w14:textId="77777777" w:rsidR="00750867" w:rsidRDefault="00750867">
            <w:pPr>
              <w:pStyle w:val="Normalnoindent"/>
              <w:spacing w:before="60" w:after="60"/>
            </w:pPr>
            <w:r>
              <w:t>Defines sending and receiving parties</w:t>
            </w:r>
          </w:p>
        </w:tc>
        <w:tc>
          <w:tcPr>
            <w:tcW w:w="3330" w:type="dxa"/>
            <w:tcBorders>
              <w:top w:val="nil"/>
              <w:left w:val="nil"/>
              <w:bottom w:val="nil"/>
              <w:right w:val="nil"/>
            </w:tcBorders>
          </w:tcPr>
          <w:p w14:paraId="7EC07CE2" w14:textId="77777777" w:rsidR="00750867" w:rsidRDefault="00750867">
            <w:pPr>
              <w:pStyle w:val="Normalnoindent"/>
              <w:spacing w:before="60" w:after="60"/>
            </w:pPr>
            <w:r>
              <w:t>HL7 Application Parameter file</w:t>
            </w:r>
          </w:p>
        </w:tc>
      </w:tr>
      <w:tr w:rsidR="00750867" w14:paraId="0CBEDDA6" w14:textId="77777777">
        <w:tc>
          <w:tcPr>
            <w:tcW w:w="1530" w:type="dxa"/>
            <w:tcBorders>
              <w:top w:val="nil"/>
              <w:left w:val="nil"/>
              <w:bottom w:val="nil"/>
              <w:right w:val="nil"/>
            </w:tcBorders>
          </w:tcPr>
          <w:p w14:paraId="16F9AA7B" w14:textId="77777777" w:rsidR="00750867" w:rsidRDefault="00750867">
            <w:pPr>
              <w:pStyle w:val="Normalnoindent"/>
              <w:spacing w:before="60" w:after="60"/>
              <w:rPr>
                <w:b/>
                <w:bCs/>
              </w:rPr>
            </w:pPr>
            <w:r>
              <w:rPr>
                <w:b/>
                <w:bCs/>
              </w:rPr>
              <w:t>Protocols</w:t>
            </w:r>
          </w:p>
        </w:tc>
        <w:tc>
          <w:tcPr>
            <w:tcW w:w="3780" w:type="dxa"/>
            <w:tcBorders>
              <w:top w:val="nil"/>
              <w:left w:val="nil"/>
              <w:bottom w:val="nil"/>
              <w:right w:val="nil"/>
            </w:tcBorders>
          </w:tcPr>
          <w:p w14:paraId="030DE058" w14:textId="77777777" w:rsidR="00750867" w:rsidRDefault="00750867">
            <w:pPr>
              <w:pStyle w:val="Normalnoindent"/>
              <w:spacing w:before="60" w:after="60"/>
            </w:pPr>
            <w:r>
              <w:t>Defines each transaction (message) type</w:t>
            </w:r>
          </w:p>
        </w:tc>
        <w:tc>
          <w:tcPr>
            <w:tcW w:w="3330" w:type="dxa"/>
            <w:tcBorders>
              <w:top w:val="nil"/>
              <w:left w:val="nil"/>
              <w:bottom w:val="nil"/>
              <w:right w:val="nil"/>
            </w:tcBorders>
          </w:tcPr>
          <w:p w14:paraId="46643129" w14:textId="77777777" w:rsidR="00750867" w:rsidRDefault="00750867">
            <w:pPr>
              <w:pStyle w:val="Normalnoindent"/>
              <w:spacing w:before="60" w:after="60"/>
            </w:pPr>
            <w:r>
              <w:t>Protocol file</w:t>
            </w:r>
          </w:p>
        </w:tc>
      </w:tr>
      <w:tr w:rsidR="00750867" w14:paraId="663E869F" w14:textId="77777777">
        <w:tc>
          <w:tcPr>
            <w:tcW w:w="1530" w:type="dxa"/>
            <w:tcBorders>
              <w:top w:val="nil"/>
              <w:left w:val="nil"/>
              <w:bottom w:val="single" w:sz="4" w:space="0" w:color="auto"/>
              <w:right w:val="nil"/>
            </w:tcBorders>
          </w:tcPr>
          <w:p w14:paraId="1149D511" w14:textId="77777777" w:rsidR="00750867" w:rsidRDefault="00750867">
            <w:pPr>
              <w:pStyle w:val="Normalnoindent"/>
              <w:spacing w:before="60" w:after="60"/>
              <w:rPr>
                <w:b/>
                <w:bCs/>
              </w:rPr>
            </w:pPr>
            <w:r>
              <w:rPr>
                <w:b/>
                <w:bCs/>
              </w:rPr>
              <w:t>Links</w:t>
            </w:r>
          </w:p>
        </w:tc>
        <w:tc>
          <w:tcPr>
            <w:tcW w:w="3780" w:type="dxa"/>
            <w:tcBorders>
              <w:top w:val="nil"/>
              <w:left w:val="nil"/>
              <w:bottom w:val="single" w:sz="4" w:space="0" w:color="auto"/>
              <w:right w:val="nil"/>
            </w:tcBorders>
          </w:tcPr>
          <w:p w14:paraId="587FA3A6" w14:textId="77777777" w:rsidR="00750867" w:rsidRDefault="00750867">
            <w:pPr>
              <w:pStyle w:val="Normalnoindent"/>
              <w:spacing w:before="60" w:after="60"/>
            </w:pPr>
            <w:r>
              <w:t>Defines connectivity to other systems</w:t>
            </w:r>
          </w:p>
        </w:tc>
        <w:tc>
          <w:tcPr>
            <w:tcW w:w="3330" w:type="dxa"/>
            <w:tcBorders>
              <w:top w:val="nil"/>
              <w:left w:val="nil"/>
              <w:bottom w:val="single" w:sz="4" w:space="0" w:color="auto"/>
              <w:right w:val="nil"/>
            </w:tcBorders>
          </w:tcPr>
          <w:p w14:paraId="33B5F32B" w14:textId="77777777" w:rsidR="00750867" w:rsidRDefault="00750867">
            <w:pPr>
              <w:pStyle w:val="Normalnoindent"/>
              <w:spacing w:before="60" w:after="60"/>
            </w:pPr>
            <w:r>
              <w:t>HL Logical Link file</w:t>
            </w:r>
          </w:p>
        </w:tc>
      </w:tr>
    </w:tbl>
    <w:p w14:paraId="07BF5EFA" w14:textId="77777777" w:rsidR="00750867" w:rsidRDefault="00750867"/>
    <w:p w14:paraId="53AB4ECC" w14:textId="77777777" w:rsidR="00750867" w:rsidRDefault="00750867"/>
    <w:p w14:paraId="6DFAC7DE" w14:textId="77777777" w:rsidR="00750867" w:rsidRDefault="00750867">
      <w:r>
        <w:t xml:space="preserve">In general, the steps to model an interface between a </w:t>
      </w:r>
      <w:r>
        <w:rPr>
          <w:b/>
          <w:bCs/>
        </w:rPr>
        <w:t>V</w:t>
      </w:r>
      <w:r>
        <w:rPr>
          <w:i/>
          <w:iCs/>
        </w:rPr>
        <w:t>IST</w:t>
      </w:r>
      <w:r>
        <w:rPr>
          <w:b/>
          <w:bCs/>
        </w:rPr>
        <w:t>A</w:t>
      </w:r>
      <w:r>
        <w:t xml:space="preserve"> M system and another system are:</w:t>
      </w:r>
    </w:p>
    <w:p w14:paraId="48D26EBB" w14:textId="77777777" w:rsidR="00750867" w:rsidRDefault="00750867"/>
    <w:p w14:paraId="4BEEE91B" w14:textId="77777777" w:rsidR="00750867" w:rsidRDefault="00750867">
      <w:pPr>
        <w:tabs>
          <w:tab w:val="left" w:pos="1080"/>
        </w:tabs>
        <w:spacing w:after="120"/>
        <w:ind w:left="1440" w:hanging="360"/>
      </w:pPr>
      <w:r>
        <w:t>1.</w:t>
      </w:r>
      <w:r>
        <w:tab/>
        <w:t xml:space="preserve">Create an application entry in </w:t>
      </w:r>
      <w:r>
        <w:rPr>
          <w:b/>
          <w:bCs/>
        </w:rPr>
        <w:t>V</w:t>
      </w:r>
      <w:r>
        <w:rPr>
          <w:i/>
          <w:iCs/>
        </w:rPr>
        <w:t>IST</w:t>
      </w:r>
      <w:r>
        <w:rPr>
          <w:b/>
          <w:bCs/>
        </w:rPr>
        <w:t>A</w:t>
      </w:r>
      <w:r>
        <w:t xml:space="preserve"> HL7 for each application, i.e., one for your application on the </w:t>
      </w:r>
      <w:smartTag w:uri="urn:schemas-microsoft-com:office:smarttags" w:element="place">
        <w:r>
          <w:rPr>
            <w:b/>
            <w:bCs/>
          </w:rPr>
          <w:t>V</w:t>
        </w:r>
        <w:r>
          <w:rPr>
            <w:i/>
            <w:iCs/>
          </w:rPr>
          <w:t>IST</w:t>
        </w:r>
        <w:r>
          <w:rPr>
            <w:b/>
            <w:bCs/>
          </w:rPr>
          <w:t>A</w:t>
        </w:r>
      </w:smartTag>
      <w:r>
        <w:t xml:space="preserve"> side of the interface, and one for the application on the system on the other side of the interface.</w:t>
      </w:r>
    </w:p>
    <w:p w14:paraId="27717D3D" w14:textId="77777777" w:rsidR="00750867" w:rsidRDefault="00750867">
      <w:pPr>
        <w:tabs>
          <w:tab w:val="left" w:pos="1080"/>
        </w:tabs>
        <w:spacing w:after="120"/>
        <w:ind w:left="1440" w:hanging="360"/>
      </w:pPr>
      <w:r>
        <w:t>2.</w:t>
      </w:r>
      <w:r>
        <w:tab/>
        <w:t xml:space="preserve">Create event driver protocol/subscriber protocol pairs for each transaction originating on the </w:t>
      </w:r>
      <w:smartTag w:uri="urn:schemas-microsoft-com:office:smarttags" w:element="place">
        <w:r>
          <w:rPr>
            <w:b/>
            <w:bCs/>
          </w:rPr>
          <w:t>V</w:t>
        </w:r>
        <w:r>
          <w:rPr>
            <w:i/>
            <w:iCs/>
          </w:rPr>
          <w:t>IST</w:t>
        </w:r>
        <w:r>
          <w:rPr>
            <w:b/>
            <w:bCs/>
          </w:rPr>
          <w:t>A</w:t>
        </w:r>
      </w:smartTag>
      <w:r>
        <w:t xml:space="preserve"> side of the interface:</w:t>
      </w:r>
    </w:p>
    <w:p w14:paraId="47DE4B20" w14:textId="77777777" w:rsidR="00750867" w:rsidRDefault="00750867">
      <w:pPr>
        <w:tabs>
          <w:tab w:val="left" w:pos="1800"/>
        </w:tabs>
        <w:spacing w:after="120"/>
        <w:ind w:left="1800" w:hanging="360"/>
      </w:pPr>
      <w:r>
        <w:t>a.</w:t>
      </w:r>
      <w:r>
        <w:tab/>
        <w:t xml:space="preserve">Create an event driver protocol for each HL7 message type/event type generated by the application on the </w:t>
      </w:r>
      <w:smartTag w:uri="urn:schemas-microsoft-com:office:smarttags" w:element="place">
        <w:r>
          <w:rPr>
            <w:b/>
            <w:bCs/>
          </w:rPr>
          <w:t>V</w:t>
        </w:r>
        <w:r>
          <w:rPr>
            <w:i/>
            <w:iCs/>
          </w:rPr>
          <w:t>IST</w:t>
        </w:r>
        <w:r>
          <w:rPr>
            <w:b/>
            <w:bCs/>
          </w:rPr>
          <w:t>A</w:t>
        </w:r>
      </w:smartTag>
      <w:r>
        <w:t xml:space="preserve"> side of the interface.</w:t>
      </w:r>
    </w:p>
    <w:p w14:paraId="35F4ECC8" w14:textId="77777777" w:rsidR="00750867" w:rsidRDefault="00750867">
      <w:pPr>
        <w:tabs>
          <w:tab w:val="left" w:pos="1800"/>
        </w:tabs>
        <w:spacing w:after="120"/>
        <w:ind w:left="1800" w:hanging="360"/>
      </w:pPr>
      <w:r>
        <w:t>b.</w:t>
      </w:r>
      <w:r>
        <w:tab/>
        <w:t>Create a subscriber protocol for each HL7 message type/event type that will be received by the other side of the interface. Subscribe that protocol to the corresponding event driver protocol.</w:t>
      </w:r>
    </w:p>
    <w:p w14:paraId="102C8C8D" w14:textId="77777777" w:rsidR="00750867" w:rsidRDefault="00750867">
      <w:pPr>
        <w:tabs>
          <w:tab w:val="left" w:pos="1080"/>
        </w:tabs>
        <w:spacing w:after="120"/>
        <w:ind w:left="1440" w:hanging="360"/>
      </w:pPr>
      <w:r>
        <w:t>3.</w:t>
      </w:r>
      <w:r>
        <w:tab/>
        <w:t>Create event driver protocol/subscriber protocol pairs for each transaction originating on the other side of the interface:</w:t>
      </w:r>
    </w:p>
    <w:p w14:paraId="1818B32C" w14:textId="77777777" w:rsidR="00750867" w:rsidRDefault="00750867">
      <w:pPr>
        <w:tabs>
          <w:tab w:val="left" w:pos="1800"/>
        </w:tabs>
        <w:spacing w:after="120"/>
        <w:ind w:left="1800" w:hanging="360"/>
      </w:pPr>
      <w:r>
        <w:t>a.</w:t>
      </w:r>
      <w:r>
        <w:tab/>
        <w:t>Create an event driver protocol for each HL7 message type/event type generated by the application on the other side of the interface.</w:t>
      </w:r>
    </w:p>
    <w:p w14:paraId="069E706F" w14:textId="77777777" w:rsidR="00750867" w:rsidRDefault="00750867">
      <w:pPr>
        <w:tabs>
          <w:tab w:val="left" w:pos="1800"/>
        </w:tabs>
        <w:spacing w:after="120"/>
        <w:ind w:left="1800" w:hanging="360"/>
      </w:pPr>
      <w:r>
        <w:t>b.</w:t>
      </w:r>
      <w:r>
        <w:tab/>
        <w:t xml:space="preserve">Create a subscriber protocol for each HL7 message type/event type that will be received on the </w:t>
      </w:r>
      <w:r>
        <w:rPr>
          <w:b/>
          <w:bCs/>
        </w:rPr>
        <w:t>V</w:t>
      </w:r>
      <w:r>
        <w:rPr>
          <w:i/>
          <w:iCs/>
        </w:rPr>
        <w:t>IST</w:t>
      </w:r>
      <w:r>
        <w:rPr>
          <w:b/>
          <w:bCs/>
        </w:rPr>
        <w:t>A</w:t>
      </w:r>
      <w:r>
        <w:t xml:space="preserve"> HL7 side of the interface. Subscribe that protocol to the corresponding event driver protocol.</w:t>
      </w:r>
    </w:p>
    <w:p w14:paraId="074C16D0" w14:textId="77777777" w:rsidR="00750867" w:rsidRDefault="00750867">
      <w:pPr>
        <w:tabs>
          <w:tab w:val="left" w:pos="1080"/>
        </w:tabs>
        <w:spacing w:after="120"/>
        <w:ind w:left="1440" w:hanging="360"/>
      </w:pPr>
      <w:r>
        <w:t>4.</w:t>
      </w:r>
      <w:r>
        <w:tab/>
        <w:t>Create a link for the system on the other side of the interface. Attach the link to:</w:t>
      </w:r>
    </w:p>
    <w:p w14:paraId="0D13DDCA" w14:textId="77777777" w:rsidR="00750867" w:rsidRDefault="00750867">
      <w:pPr>
        <w:tabs>
          <w:tab w:val="left" w:pos="1800"/>
        </w:tabs>
        <w:spacing w:after="120"/>
        <w:ind w:left="1800" w:hanging="360"/>
      </w:pPr>
      <w:r>
        <w:t>a.</w:t>
      </w:r>
      <w:r>
        <w:tab/>
        <w:t>Each subscriber protocol representing the other system's subscription to an HL7 message type/event type generated on your system.</w:t>
      </w:r>
    </w:p>
    <w:p w14:paraId="4E305903" w14:textId="77777777" w:rsidR="00750867" w:rsidRDefault="00750867"/>
    <w:p w14:paraId="2FD39EA2" w14:textId="77777777" w:rsidR="00750867" w:rsidRDefault="00750867">
      <w:r>
        <w:rPr>
          <w:b/>
          <w:bCs/>
        </w:rPr>
        <w:t>Note:</w:t>
      </w:r>
      <w:r>
        <w:t xml:space="preserve"> Later on, you may also need to attach the link to each subscriber protocol representing </w:t>
      </w:r>
      <w:r>
        <w:rPr>
          <w:i/>
          <w:iCs/>
        </w:rPr>
        <w:t>your</w:t>
      </w:r>
      <w:r>
        <w:t xml:space="preserve"> system's subscription to an HL7 message type/event type generated on the other system, </w:t>
      </w:r>
      <w:r>
        <w:rPr>
          <w:i/>
          <w:iCs/>
        </w:rPr>
        <w:t>only</w:t>
      </w:r>
      <w:r>
        <w:t xml:space="preserve"> if you need to return acknowledgments, and only under certain conditions. For more information, please see the "Building Interfaces: Acknowledgments" chapter. </w:t>
      </w:r>
      <w:bookmarkEnd w:id="204"/>
      <w:r>
        <w:fldChar w:fldCharType="begin"/>
      </w:r>
      <w:r>
        <w:instrText xml:space="preserve"> XE "Interfaces" \r "Interfaces" </w:instrText>
      </w:r>
      <w:r>
        <w:fldChar w:fldCharType="end"/>
      </w:r>
    </w:p>
    <w:p w14:paraId="64797ED2" w14:textId="77777777" w:rsidR="00750867" w:rsidRDefault="00750867">
      <w:pPr>
        <w:pStyle w:val="Heading2"/>
      </w:pPr>
      <w:bookmarkStart w:id="206" w:name="_Toc455220094"/>
      <w:r>
        <w:br w:type="page"/>
      </w:r>
      <w:bookmarkStart w:id="207" w:name="_Toc474221153"/>
      <w:bookmarkStart w:id="208" w:name="applications"/>
      <w:smartTag w:uri="urn:schemas-microsoft-com:office:smarttags" w:element="place">
        <w:r>
          <w:lastRenderedPageBreak/>
          <w:t>V</w:t>
        </w:r>
        <w:r>
          <w:rPr>
            <w:b w:val="0"/>
            <w:bCs w:val="0"/>
            <w:i/>
            <w:iCs/>
          </w:rPr>
          <w:t>IST</w:t>
        </w:r>
        <w:r>
          <w:t>A</w:t>
        </w:r>
      </w:smartTag>
      <w:r>
        <w:t xml:space="preserve"> HL7 Applications</w:t>
      </w:r>
      <w:bookmarkEnd w:id="207"/>
    </w:p>
    <w:p w14:paraId="2403338E" w14:textId="77777777" w:rsidR="00750867" w:rsidRDefault="00750867">
      <w:r>
        <w:t xml:space="preserve">According to the HL7 standard, an HL7 </w:t>
      </w:r>
      <w:r>
        <w:rPr>
          <w:i/>
          <w:iCs/>
        </w:rPr>
        <w:t>application</w:t>
      </w:r>
      <w:r>
        <w:t>:</w:t>
      </w:r>
    </w:p>
    <w:p w14:paraId="29DD8C54" w14:textId="77777777" w:rsidR="00750867" w:rsidRDefault="00750867"/>
    <w:p w14:paraId="335D3FC5" w14:textId="77777777" w:rsidR="00750867" w:rsidRDefault="00750867">
      <w:pPr>
        <w:ind w:left="1440"/>
      </w:pPr>
      <w:r>
        <w:t>"...uniquely identifies the sending [or receiving] application among all other applications within the network enterprise. The network enterprise consists of all those applications that participate in the exchange of HL7 messages within the enterprise. Entirely site</w:t>
      </w:r>
      <w:r>
        <w:noBreakHyphen/>
        <w:t>defined."</w:t>
      </w:r>
      <w:r>
        <w:rPr>
          <w:rStyle w:val="FootnoteReference"/>
        </w:rPr>
        <w:footnoteReference w:id="5"/>
      </w:r>
    </w:p>
    <w:p w14:paraId="1B642676" w14:textId="77777777" w:rsidR="00750867" w:rsidRDefault="00750867">
      <w:pPr>
        <w:ind w:left="1440"/>
      </w:pPr>
    </w:p>
    <w:p w14:paraId="6C2431B0" w14:textId="77777777" w:rsidR="00750867" w:rsidRDefault="00750867">
      <w:r>
        <w:t xml:space="preserve">In </w:t>
      </w:r>
      <w:r>
        <w:rPr>
          <w:b/>
          <w:bCs/>
        </w:rPr>
        <w:t>V</w:t>
      </w:r>
      <w:r>
        <w:rPr>
          <w:i/>
          <w:iCs/>
        </w:rPr>
        <w:t>IST</w:t>
      </w:r>
      <w:r>
        <w:rPr>
          <w:b/>
          <w:bCs/>
        </w:rPr>
        <w:t>A</w:t>
      </w:r>
      <w:r>
        <w:t xml:space="preserve"> HL7, when you create an interface, you need to create an entry in the HL7 Application Parameter file for </w:t>
      </w:r>
      <w:r>
        <w:rPr>
          <w:i/>
          <w:iCs/>
        </w:rPr>
        <w:t>each</w:t>
      </w:r>
      <w:r>
        <w:t xml:space="preserve"> sending application and </w:t>
      </w:r>
      <w:r>
        <w:rPr>
          <w:i/>
          <w:iCs/>
        </w:rPr>
        <w:t>each</w:t>
      </w:r>
      <w:r>
        <w:t xml:space="preserve"> receiving application. This models the sending and receiving applications for </w:t>
      </w:r>
      <w:r>
        <w:rPr>
          <w:b/>
          <w:bCs/>
        </w:rPr>
        <w:t>V</w:t>
      </w:r>
      <w:r>
        <w:rPr>
          <w:i/>
          <w:iCs/>
        </w:rPr>
        <w:t>IST</w:t>
      </w:r>
      <w:r>
        <w:rPr>
          <w:b/>
          <w:bCs/>
        </w:rPr>
        <w:t>A</w:t>
      </w:r>
      <w:r>
        <w:t xml:space="preserve"> HL7. For example, to model the interface between a COTS system and </w:t>
      </w:r>
      <w:smartTag w:uri="urn:schemas-microsoft-com:office:smarttags" w:element="place">
        <w:r>
          <w:rPr>
            <w:b/>
            <w:bCs/>
          </w:rPr>
          <w:t>V</w:t>
        </w:r>
        <w:r>
          <w:rPr>
            <w:i/>
            <w:iCs/>
          </w:rPr>
          <w:t>IST</w:t>
        </w:r>
        <w:r>
          <w:rPr>
            <w:b/>
            <w:bCs/>
          </w:rPr>
          <w:t>A</w:t>
        </w:r>
      </w:smartTag>
      <w:r>
        <w:t xml:space="preserve">, you would create two </w:t>
      </w:r>
      <w:r>
        <w:rPr>
          <w:b/>
          <w:bCs/>
        </w:rPr>
        <w:t>V</w:t>
      </w:r>
      <w:r>
        <w:rPr>
          <w:i/>
          <w:iCs/>
        </w:rPr>
        <w:t>IST</w:t>
      </w:r>
      <w:r>
        <w:rPr>
          <w:b/>
          <w:bCs/>
        </w:rPr>
        <w:t>A</w:t>
      </w:r>
      <w:r>
        <w:t xml:space="preserve"> HL7 application entries, one for the COTS system and one for the </w:t>
      </w:r>
      <w:smartTag w:uri="urn:schemas-microsoft-com:office:smarttags" w:element="place">
        <w:r>
          <w:rPr>
            <w:b/>
            <w:bCs/>
          </w:rPr>
          <w:t>V</w:t>
        </w:r>
        <w:r>
          <w:rPr>
            <w:i/>
            <w:iCs/>
          </w:rPr>
          <w:t>IST</w:t>
        </w:r>
        <w:r>
          <w:rPr>
            <w:b/>
            <w:bCs/>
          </w:rPr>
          <w:t>A</w:t>
        </w:r>
      </w:smartTag>
      <w:r>
        <w:t xml:space="preserve"> application interfacing with the COTS system. </w:t>
      </w:r>
    </w:p>
    <w:p w14:paraId="43932F50" w14:textId="77777777" w:rsidR="00750867" w:rsidRDefault="00750867"/>
    <w:p w14:paraId="008AEC01" w14:textId="77777777" w:rsidR="00750867" w:rsidRDefault="00750867">
      <w:r>
        <w:t>To create and edit HL7 applications (entries in the HL7 Application Parameter file), use the following option on the Interface Developer Options Menu:</w:t>
      </w:r>
    </w:p>
    <w:p w14:paraId="6C8C90F7" w14:textId="77777777" w:rsidR="00750867" w:rsidRDefault="00750867"/>
    <w:p w14:paraId="67A2532F" w14:textId="77777777" w:rsidR="00750867" w:rsidRDefault="00750867" w:rsidP="00F25F66">
      <w:pPr>
        <w:numPr>
          <w:ilvl w:val="0"/>
          <w:numId w:val="71"/>
        </w:numPr>
        <w:tabs>
          <w:tab w:val="clear" w:pos="360"/>
          <w:tab w:val="num" w:pos="1440"/>
        </w:tabs>
        <w:ind w:left="1440"/>
      </w:pPr>
      <w:r>
        <w:t xml:space="preserve"> Application Edit</w:t>
      </w:r>
      <w:r>
        <w:fldChar w:fldCharType="begin"/>
      </w:r>
      <w:r>
        <w:instrText xml:space="preserve"> XE "Application Edit option" </w:instrText>
      </w:r>
      <w:r>
        <w:fldChar w:fldCharType="end"/>
      </w:r>
      <w:r>
        <w:fldChar w:fldCharType="begin"/>
      </w:r>
      <w:r>
        <w:instrText xml:space="preserve"> XE "Applications:Application Edit option" </w:instrText>
      </w:r>
      <w:r>
        <w:fldChar w:fldCharType="end"/>
      </w:r>
    </w:p>
    <w:p w14:paraId="595E1667" w14:textId="77777777" w:rsidR="00750867" w:rsidRDefault="00750867"/>
    <w:p w14:paraId="098E4F94" w14:textId="77777777" w:rsidR="00750867" w:rsidRDefault="00750867">
      <w:r>
        <w:t>This option uses a one-form ScreenMan form so that you can edit application entries:</w:t>
      </w:r>
    </w:p>
    <w:p w14:paraId="338F924B" w14:textId="77777777" w:rsidR="00750867" w:rsidRDefault="00750867"/>
    <w:p w14:paraId="25EC238F" w14:textId="77777777" w:rsidR="00750867" w:rsidRDefault="00750867">
      <w:pPr>
        <w:pStyle w:val="ScreenCapture9B"/>
        <w:ind w:left="720"/>
      </w:pPr>
      <w:r>
        <w:t xml:space="preserve">                           HL7 APPLICATION EDIT</w:t>
      </w:r>
    </w:p>
    <w:p w14:paraId="6F1CF665" w14:textId="77777777" w:rsidR="00750867" w:rsidRDefault="00750867">
      <w:pPr>
        <w:pStyle w:val="ScreenCapture9B"/>
        <w:ind w:left="720"/>
      </w:pPr>
      <w:r>
        <w:t>-------------------------------------------------------------------------------</w:t>
      </w:r>
    </w:p>
    <w:p w14:paraId="45256B8A" w14:textId="77777777" w:rsidR="00750867" w:rsidRDefault="00750867">
      <w:pPr>
        <w:pStyle w:val="ScreenCapture9B"/>
        <w:ind w:left="720"/>
      </w:pPr>
    </w:p>
    <w:p w14:paraId="479B67DF" w14:textId="77777777" w:rsidR="00750867" w:rsidRDefault="00750867">
      <w:pPr>
        <w:pStyle w:val="ScreenCapture9B"/>
        <w:ind w:left="720"/>
      </w:pPr>
      <w:r>
        <w:t xml:space="preserve">               NAME: RH SERVER APP                 ACTIVE/INACTIVE: ACTIVE  </w:t>
      </w:r>
    </w:p>
    <w:p w14:paraId="2FECAE94" w14:textId="77777777" w:rsidR="00750867" w:rsidRDefault="00750867">
      <w:pPr>
        <w:pStyle w:val="ScreenCapture9B"/>
        <w:ind w:left="720"/>
      </w:pPr>
    </w:p>
    <w:p w14:paraId="25F23211" w14:textId="77777777" w:rsidR="00750867" w:rsidRDefault="00750867">
      <w:pPr>
        <w:pStyle w:val="ScreenCapture9B"/>
        <w:ind w:left="720"/>
      </w:pPr>
    </w:p>
    <w:p w14:paraId="577788E5" w14:textId="77777777" w:rsidR="00750867" w:rsidRDefault="00750867">
      <w:pPr>
        <w:pStyle w:val="ScreenCapture9B"/>
        <w:ind w:left="720"/>
      </w:pPr>
      <w:r>
        <w:t xml:space="preserve">      FACILITY NAME: RH ISC                           COUNTRY CODE: US</w:t>
      </w:r>
    </w:p>
    <w:p w14:paraId="1FCBA76A" w14:textId="77777777" w:rsidR="00750867" w:rsidRDefault="00750867">
      <w:pPr>
        <w:pStyle w:val="ScreenCapture9B"/>
        <w:ind w:left="720"/>
      </w:pPr>
    </w:p>
    <w:p w14:paraId="62E24866" w14:textId="77777777" w:rsidR="00750867" w:rsidRDefault="00750867">
      <w:pPr>
        <w:pStyle w:val="ScreenCapture9B"/>
        <w:ind w:left="720"/>
      </w:pPr>
    </w:p>
    <w:p w14:paraId="1E00686B" w14:textId="77777777" w:rsidR="00750867" w:rsidRDefault="00750867">
      <w:pPr>
        <w:pStyle w:val="ScreenCapture9B"/>
        <w:ind w:left="720"/>
      </w:pPr>
      <w:r>
        <w:t xml:space="preserve">HL7 FIELD SEPARATOR: |                     HL7 ENCODING CHARACTERS:     </w:t>
      </w:r>
    </w:p>
    <w:p w14:paraId="10B291E9" w14:textId="77777777" w:rsidR="00750867" w:rsidRDefault="00750867">
      <w:pPr>
        <w:pStyle w:val="ScreenCapture9B"/>
        <w:ind w:left="720"/>
      </w:pPr>
    </w:p>
    <w:p w14:paraId="2D946499" w14:textId="77777777" w:rsidR="00750867" w:rsidRDefault="00750867">
      <w:pPr>
        <w:pStyle w:val="ScreenCapture9B"/>
        <w:ind w:left="720"/>
      </w:pPr>
    </w:p>
    <w:p w14:paraId="30E409F7" w14:textId="77777777" w:rsidR="00750867" w:rsidRDefault="00750867">
      <w:pPr>
        <w:pStyle w:val="ScreenCapture9B"/>
        <w:ind w:left="720"/>
      </w:pPr>
      <w:r>
        <w:t xml:space="preserve">         MAIL GROUP: HL7                           </w:t>
      </w:r>
    </w:p>
    <w:p w14:paraId="375F0E0A" w14:textId="77777777" w:rsidR="00750867" w:rsidRDefault="00750867">
      <w:pPr>
        <w:pStyle w:val="ScreenCapture9B"/>
        <w:ind w:left="720"/>
      </w:pPr>
    </w:p>
    <w:p w14:paraId="54AA7025" w14:textId="77777777" w:rsidR="00750867" w:rsidRDefault="00750867">
      <w:pPr>
        <w:pStyle w:val="ScreenCapture9B"/>
        <w:ind w:left="720"/>
      </w:pPr>
    </w:p>
    <w:p w14:paraId="299D2577" w14:textId="77777777" w:rsidR="00750867" w:rsidRDefault="00750867">
      <w:pPr>
        <w:pStyle w:val="ScreenCapture9B"/>
        <w:ind w:left="720"/>
      </w:pPr>
    </w:p>
    <w:p w14:paraId="0CB320E6" w14:textId="77777777" w:rsidR="00750867" w:rsidRDefault="00750867">
      <w:pPr>
        <w:pStyle w:val="ScreenCapture9B"/>
        <w:ind w:left="720"/>
      </w:pPr>
    </w:p>
    <w:p w14:paraId="4F01C2CA" w14:textId="77777777" w:rsidR="00750867" w:rsidRDefault="00750867">
      <w:pPr>
        <w:pStyle w:val="ScreenCapture9B"/>
        <w:ind w:left="720"/>
      </w:pPr>
      <w:r>
        <w:t>_______________________________________________________________________________</w:t>
      </w:r>
    </w:p>
    <w:p w14:paraId="119A91CF" w14:textId="77777777" w:rsidR="00750867" w:rsidRDefault="00750867">
      <w:pPr>
        <w:pStyle w:val="ScreenCapture9B"/>
        <w:ind w:left="720"/>
      </w:pPr>
    </w:p>
    <w:p w14:paraId="71D85E2E" w14:textId="77777777" w:rsidR="00750867" w:rsidRDefault="00750867">
      <w:pPr>
        <w:pStyle w:val="ScreenCapture9B"/>
        <w:ind w:left="720"/>
      </w:pPr>
    </w:p>
    <w:p w14:paraId="14A1FC74" w14:textId="77777777" w:rsidR="00750867" w:rsidRDefault="00750867">
      <w:pPr>
        <w:pStyle w:val="ScreenCapture9B"/>
        <w:ind w:left="720"/>
      </w:pPr>
    </w:p>
    <w:p w14:paraId="255EBDCB" w14:textId="77777777" w:rsidR="00750867" w:rsidRDefault="00750867">
      <w:pPr>
        <w:pStyle w:val="ScreenCapture9B"/>
        <w:ind w:left="720"/>
      </w:pPr>
    </w:p>
    <w:p w14:paraId="3EA3CB72" w14:textId="77777777" w:rsidR="00750867" w:rsidRDefault="00750867">
      <w:pPr>
        <w:pStyle w:val="ScreenCapture9B"/>
        <w:ind w:left="720"/>
      </w:pPr>
    </w:p>
    <w:p w14:paraId="2CC09ED2" w14:textId="77777777" w:rsidR="00750867" w:rsidRDefault="00750867">
      <w:pPr>
        <w:pStyle w:val="ScreenCapture9B"/>
        <w:ind w:left="720"/>
      </w:pPr>
      <w:r>
        <w:t xml:space="preserve">COMMAND:                                       Press &lt;PF1&gt;H for help    </w:t>
      </w:r>
      <w:r>
        <w:rPr>
          <w:shd w:val="clear" w:color="auto" w:fill="000000"/>
        </w:rPr>
        <w:t xml:space="preserve">Insert  </w:t>
      </w:r>
      <w:r>
        <w:t xml:space="preserve"> </w:t>
      </w:r>
    </w:p>
    <w:p w14:paraId="74999FEC" w14:textId="77777777" w:rsidR="00750867" w:rsidRDefault="00750867"/>
    <w:p w14:paraId="4499256F" w14:textId="77777777" w:rsidR="00750867" w:rsidRDefault="007E01C8">
      <w:r>
        <w:rPr>
          <w:noProof/>
          <w:sz w:val="20"/>
        </w:rPr>
        <w:object w:dxaOrig="1440" w:dyaOrig="1440" w14:anchorId="5F1DDCC0">
          <v:shape id="_x0000_s1085" type="#_x0000_t75" style="position:absolute;left:0;text-align:left;margin-left:-4.95pt;margin-top:6.55pt;width:27.75pt;height:29.25pt;z-index:251671040;mso-wrap-edited:f" wrapcoords="2335 0 1751 17723 -584 19938 -584 21046 7589 21046 12843 21046 19265 19385 21600 14954 19265 0 2335 0" fillcolor="window">
            <v:imagedata r:id="rId40" o:title=""/>
          </v:shape>
          <o:OLEObject Type="Embed" ProgID="MS_ClipArt_Gallery.5" ShapeID="_x0000_s1085" DrawAspect="Content" ObjectID="_1678526306" r:id="rId71"/>
        </w:object>
      </w:r>
    </w:p>
    <w:p w14:paraId="423DE12D" w14:textId="77777777" w:rsidR="00750867" w:rsidRDefault="00750867">
      <w:r>
        <w:rPr>
          <w:b/>
          <w:bCs/>
        </w:rPr>
        <w:t>V</w:t>
      </w:r>
      <w:r>
        <w:rPr>
          <w:i/>
          <w:iCs/>
        </w:rPr>
        <w:t>IST</w:t>
      </w:r>
      <w:r>
        <w:rPr>
          <w:b/>
          <w:bCs/>
        </w:rPr>
        <w:t>A</w:t>
      </w:r>
      <w:r>
        <w:t xml:space="preserve"> HL7 uses application entries as one of the identifying keys to uniquely identify a transaction, for messages being sent and received.</w:t>
      </w:r>
    </w:p>
    <w:p w14:paraId="5AF44A9F" w14:textId="77777777" w:rsidR="00750867" w:rsidRDefault="00750867"/>
    <w:p w14:paraId="68DF9658" w14:textId="77777777" w:rsidR="00750867" w:rsidRDefault="00750867"/>
    <w:p w14:paraId="64978CFA" w14:textId="77777777" w:rsidR="00750867" w:rsidRDefault="00750867">
      <w:pPr>
        <w:pStyle w:val="Heading3"/>
      </w:pPr>
      <w:r>
        <w:br w:type="page"/>
      </w:r>
      <w:r>
        <w:lastRenderedPageBreak/>
        <w:t>Application Fields</w:t>
      </w:r>
    </w:p>
    <w:p w14:paraId="250838F3"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38"/>
      </w:tblGrid>
      <w:tr w:rsidR="00750867" w14:paraId="4A688428" w14:textId="77777777">
        <w:tc>
          <w:tcPr>
            <w:tcW w:w="1710" w:type="dxa"/>
            <w:tcBorders>
              <w:top w:val="single" w:sz="4" w:space="0" w:color="auto"/>
              <w:left w:val="nil"/>
              <w:bottom w:val="single" w:sz="4" w:space="0" w:color="auto"/>
              <w:right w:val="nil"/>
            </w:tcBorders>
          </w:tcPr>
          <w:p w14:paraId="477D8BDB" w14:textId="77777777" w:rsidR="00750867" w:rsidRDefault="00750867">
            <w:pPr>
              <w:spacing w:before="60" w:after="60"/>
              <w:ind w:left="0"/>
              <w:rPr>
                <w:b/>
                <w:bCs/>
              </w:rPr>
            </w:pPr>
            <w:r>
              <w:rPr>
                <w:b/>
                <w:bCs/>
              </w:rPr>
              <w:t>Field</w:t>
            </w:r>
          </w:p>
        </w:tc>
        <w:tc>
          <w:tcPr>
            <w:tcW w:w="7038" w:type="dxa"/>
            <w:tcBorders>
              <w:top w:val="single" w:sz="4" w:space="0" w:color="auto"/>
              <w:left w:val="nil"/>
              <w:bottom w:val="single" w:sz="4" w:space="0" w:color="auto"/>
              <w:right w:val="nil"/>
            </w:tcBorders>
          </w:tcPr>
          <w:p w14:paraId="366B38A3" w14:textId="77777777" w:rsidR="00750867" w:rsidRDefault="00750867">
            <w:pPr>
              <w:spacing w:before="60" w:after="60"/>
              <w:ind w:left="0"/>
              <w:rPr>
                <w:b/>
                <w:bCs/>
              </w:rPr>
            </w:pPr>
            <w:r>
              <w:rPr>
                <w:b/>
                <w:bCs/>
              </w:rPr>
              <w:t>Description</w:t>
            </w:r>
          </w:p>
        </w:tc>
      </w:tr>
      <w:tr w:rsidR="00750867" w14:paraId="2700CE15" w14:textId="77777777">
        <w:tc>
          <w:tcPr>
            <w:tcW w:w="1710" w:type="dxa"/>
            <w:tcBorders>
              <w:top w:val="nil"/>
              <w:left w:val="nil"/>
              <w:bottom w:val="nil"/>
              <w:right w:val="nil"/>
            </w:tcBorders>
          </w:tcPr>
          <w:p w14:paraId="26A2BC30" w14:textId="77777777" w:rsidR="00750867" w:rsidRDefault="00750867">
            <w:pPr>
              <w:pStyle w:val="Heading4"/>
              <w:numPr>
                <w:ilvl w:val="0"/>
                <w:numId w:val="0"/>
              </w:numPr>
              <w:spacing w:before="60" w:after="60"/>
            </w:pPr>
            <w:r>
              <w:t>Name</w:t>
            </w:r>
          </w:p>
        </w:tc>
        <w:tc>
          <w:tcPr>
            <w:tcW w:w="7038" w:type="dxa"/>
            <w:tcBorders>
              <w:top w:val="nil"/>
              <w:left w:val="nil"/>
              <w:bottom w:val="nil"/>
              <w:right w:val="nil"/>
            </w:tcBorders>
          </w:tcPr>
          <w:p w14:paraId="4C1A461E" w14:textId="77777777" w:rsidR="00750867" w:rsidRDefault="00750867">
            <w:pPr>
              <w:spacing w:before="60" w:after="60"/>
              <w:ind w:left="0"/>
            </w:pPr>
            <w:r>
              <w:t xml:space="preserve">(required) In </w:t>
            </w:r>
            <w:r>
              <w:rPr>
                <w:b/>
                <w:bCs/>
              </w:rPr>
              <w:t>V</w:t>
            </w:r>
            <w:r>
              <w:rPr>
                <w:i/>
                <w:iCs/>
              </w:rPr>
              <w:t>IST</w:t>
            </w:r>
            <w:r>
              <w:rPr>
                <w:b/>
                <w:bCs/>
              </w:rPr>
              <w:t>A</w:t>
            </w:r>
            <w:r>
              <w:t xml:space="preserve"> HL7, the application name is one of the identifying keys used to uniquely identify a transaction. It defines one side of a particular interface between systems. </w:t>
            </w:r>
          </w:p>
        </w:tc>
      </w:tr>
      <w:tr w:rsidR="00750867" w14:paraId="2172792A" w14:textId="77777777">
        <w:tc>
          <w:tcPr>
            <w:tcW w:w="1710" w:type="dxa"/>
            <w:tcBorders>
              <w:top w:val="nil"/>
              <w:left w:val="nil"/>
              <w:bottom w:val="nil"/>
              <w:right w:val="nil"/>
            </w:tcBorders>
          </w:tcPr>
          <w:p w14:paraId="64EEC5A8" w14:textId="77777777" w:rsidR="00750867" w:rsidRDefault="00750867">
            <w:pPr>
              <w:spacing w:before="60" w:after="60"/>
              <w:ind w:left="0"/>
              <w:rPr>
                <w:b/>
                <w:bCs/>
              </w:rPr>
            </w:pPr>
            <w:r>
              <w:rPr>
                <w:b/>
                <w:bCs/>
              </w:rPr>
              <w:t>Facility Name</w:t>
            </w:r>
          </w:p>
        </w:tc>
        <w:tc>
          <w:tcPr>
            <w:tcW w:w="7038" w:type="dxa"/>
            <w:tcBorders>
              <w:top w:val="nil"/>
              <w:left w:val="nil"/>
              <w:bottom w:val="nil"/>
              <w:right w:val="nil"/>
            </w:tcBorders>
          </w:tcPr>
          <w:p w14:paraId="3721A98E" w14:textId="77777777" w:rsidR="00750867" w:rsidRDefault="00750867">
            <w:pPr>
              <w:spacing w:before="60" w:after="60"/>
              <w:ind w:left="0"/>
            </w:pPr>
            <w:r>
              <w:t xml:space="preserve">(optional) The name of the facility to which this application belongs.  This information is placed in the Sending Facility field of the message header for HL7 messages generated on the system. Typically, this field is used to enter the Facility Name for application entries for COTS systems. For application entries for </w:t>
            </w:r>
            <w:smartTag w:uri="urn:schemas-microsoft-com:office:smarttags" w:element="place">
              <w:r>
                <w:rPr>
                  <w:b/>
                  <w:bCs/>
                </w:rPr>
                <w:t>V</w:t>
              </w:r>
              <w:r>
                <w:rPr>
                  <w:i/>
                  <w:iCs/>
                </w:rPr>
                <w:t>IST</w:t>
              </w:r>
              <w:r>
                <w:rPr>
                  <w:b/>
                  <w:bCs/>
                </w:rPr>
                <w:t>A</w:t>
              </w:r>
            </w:smartTag>
            <w:r>
              <w:t xml:space="preserve"> facilities, we recommend leaving this field unpopulated, so that the default value based on site parameters (sending applications) or the link (receiving applications) is used instead.</w:t>
            </w:r>
          </w:p>
        </w:tc>
      </w:tr>
      <w:tr w:rsidR="00750867" w14:paraId="6B7C3179" w14:textId="77777777">
        <w:tc>
          <w:tcPr>
            <w:tcW w:w="1710" w:type="dxa"/>
            <w:tcBorders>
              <w:top w:val="nil"/>
              <w:left w:val="nil"/>
              <w:bottom w:val="nil"/>
              <w:right w:val="nil"/>
            </w:tcBorders>
          </w:tcPr>
          <w:p w14:paraId="3F9F0C29" w14:textId="77777777" w:rsidR="00750867" w:rsidRDefault="00750867">
            <w:pPr>
              <w:spacing w:before="60" w:after="60"/>
              <w:ind w:left="0"/>
              <w:rPr>
                <w:b/>
                <w:bCs/>
              </w:rPr>
            </w:pPr>
            <w:r>
              <w:rPr>
                <w:b/>
                <w:bCs/>
              </w:rPr>
              <w:t>Active/Inactive</w:t>
            </w:r>
          </w:p>
        </w:tc>
        <w:tc>
          <w:tcPr>
            <w:tcW w:w="7038" w:type="dxa"/>
            <w:tcBorders>
              <w:top w:val="nil"/>
              <w:left w:val="nil"/>
              <w:bottom w:val="nil"/>
              <w:right w:val="nil"/>
            </w:tcBorders>
          </w:tcPr>
          <w:p w14:paraId="53A25ACF" w14:textId="77777777" w:rsidR="00750867" w:rsidRDefault="00750867">
            <w:pPr>
              <w:spacing w:before="60" w:after="60"/>
              <w:ind w:left="0"/>
            </w:pPr>
            <w:r>
              <w:t xml:space="preserve">(optional) Use the Activate/Inactivate DHCP Application option to activate or inactivate a specific application. An application must be active in order to send or receive messages. If you </w:t>
            </w:r>
            <w:r>
              <w:rPr>
                <w:i/>
                <w:iCs/>
              </w:rPr>
              <w:t>inactivate</w:t>
            </w:r>
            <w:r>
              <w:t xml:space="preserve"> an application, incoming and outgoing transactions won't work:</w:t>
            </w:r>
          </w:p>
          <w:p w14:paraId="16828FD8" w14:textId="77777777" w:rsidR="00750867" w:rsidRDefault="00750867" w:rsidP="00F25F66">
            <w:pPr>
              <w:numPr>
                <w:ilvl w:val="0"/>
                <w:numId w:val="50"/>
              </w:numPr>
              <w:spacing w:after="60"/>
              <w:ind w:left="342"/>
            </w:pPr>
            <w:r>
              <w:t xml:space="preserve">If a </w:t>
            </w:r>
            <w:bookmarkStart w:id="209" w:name="_Hlt456144384"/>
            <w:bookmarkEnd w:id="209"/>
            <w:r>
              <w:t xml:space="preserve">message is received, it will be stored but not processed; </w:t>
            </w:r>
            <w:r>
              <w:rPr>
                <w:b/>
              </w:rPr>
              <w:t>V</w:t>
            </w:r>
            <w:r>
              <w:rPr>
                <w:i/>
              </w:rPr>
              <w:t>IST</w:t>
            </w:r>
            <w:r>
              <w:rPr>
                <w:b/>
              </w:rPr>
              <w:t>A</w:t>
            </w:r>
            <w:r>
              <w:t xml:space="preserve"> HL7 puts the message in an error state. </w:t>
            </w:r>
            <w:bookmarkStart w:id="210" w:name="_Hlt455971885"/>
            <w:bookmarkEnd w:id="210"/>
          </w:p>
          <w:p w14:paraId="29D50060" w14:textId="77777777" w:rsidR="00750867" w:rsidRDefault="00750867" w:rsidP="00F25F66">
            <w:pPr>
              <w:numPr>
                <w:ilvl w:val="0"/>
                <w:numId w:val="72"/>
              </w:numPr>
              <w:spacing w:before="60" w:after="60"/>
              <w:ind w:left="342"/>
            </w:pPr>
            <w:r>
              <w:t xml:space="preserve">If a disabled application tries to send a message, it is again held by </w:t>
            </w:r>
            <w:r>
              <w:rPr>
                <w:b/>
              </w:rPr>
              <w:t>V</w:t>
            </w:r>
            <w:r>
              <w:rPr>
                <w:i/>
              </w:rPr>
              <w:t>IST</w:t>
            </w:r>
            <w:r>
              <w:rPr>
                <w:b/>
              </w:rPr>
              <w:t>A</w:t>
            </w:r>
            <w:r>
              <w:t xml:space="preserve"> HL7; it is not transmitted, and it's put in an error state.</w:t>
            </w:r>
          </w:p>
        </w:tc>
      </w:tr>
      <w:tr w:rsidR="00750867" w14:paraId="2F2764C3" w14:textId="77777777">
        <w:tc>
          <w:tcPr>
            <w:tcW w:w="1710" w:type="dxa"/>
            <w:tcBorders>
              <w:top w:val="nil"/>
              <w:left w:val="nil"/>
              <w:bottom w:val="nil"/>
              <w:right w:val="nil"/>
            </w:tcBorders>
          </w:tcPr>
          <w:p w14:paraId="1682DD8E" w14:textId="77777777" w:rsidR="00750867" w:rsidRDefault="00750867">
            <w:pPr>
              <w:spacing w:before="60" w:after="60"/>
              <w:ind w:left="0"/>
              <w:rPr>
                <w:b/>
                <w:bCs/>
              </w:rPr>
            </w:pPr>
            <w:r>
              <w:rPr>
                <w:b/>
                <w:bCs/>
              </w:rPr>
              <w:t>Country Code</w:t>
            </w:r>
          </w:p>
        </w:tc>
        <w:tc>
          <w:tcPr>
            <w:tcW w:w="7038" w:type="dxa"/>
            <w:tcBorders>
              <w:top w:val="nil"/>
              <w:left w:val="nil"/>
              <w:bottom w:val="nil"/>
              <w:right w:val="nil"/>
            </w:tcBorders>
          </w:tcPr>
          <w:p w14:paraId="357A47F5" w14:textId="77777777" w:rsidR="00750867" w:rsidRDefault="00750867">
            <w:pPr>
              <w:spacing w:before="60" w:after="60"/>
              <w:ind w:left="0"/>
            </w:pPr>
            <w:r>
              <w:t>(optional) The country code applicable to this application.</w:t>
            </w:r>
          </w:p>
        </w:tc>
      </w:tr>
      <w:tr w:rsidR="00750867" w14:paraId="5D340EF2" w14:textId="77777777">
        <w:tc>
          <w:tcPr>
            <w:tcW w:w="1710" w:type="dxa"/>
            <w:tcBorders>
              <w:top w:val="nil"/>
              <w:left w:val="nil"/>
              <w:bottom w:val="nil"/>
              <w:right w:val="nil"/>
            </w:tcBorders>
          </w:tcPr>
          <w:p w14:paraId="15514FC1" w14:textId="77777777" w:rsidR="00750867" w:rsidRDefault="00750867">
            <w:pPr>
              <w:spacing w:before="60" w:after="60"/>
              <w:ind w:left="0"/>
              <w:rPr>
                <w:b/>
                <w:bCs/>
              </w:rPr>
            </w:pPr>
            <w:r>
              <w:rPr>
                <w:b/>
                <w:bCs/>
              </w:rPr>
              <w:t>HL7 Field Separator</w:t>
            </w:r>
          </w:p>
        </w:tc>
        <w:tc>
          <w:tcPr>
            <w:tcW w:w="7038" w:type="dxa"/>
            <w:tcBorders>
              <w:top w:val="nil"/>
              <w:left w:val="nil"/>
              <w:bottom w:val="nil"/>
              <w:right w:val="nil"/>
            </w:tcBorders>
          </w:tcPr>
          <w:p w14:paraId="6B6D5A74" w14:textId="77777777" w:rsidR="00750867" w:rsidRDefault="00750867">
            <w:pPr>
              <w:spacing w:before="60" w:after="60"/>
              <w:ind w:left="0"/>
            </w:pPr>
            <w:r>
              <w:t>(optional) The field separator separates two adjacent fields within a segment.  It also separates the segment ID from the first data field in the segment.  The field separator can be defined differently for each HL7 message.  The fourth character in the message header segment serves as the field separator for all segments in the HL7 message. If this field is left blank, the default will be the '^' character.  However, the preferred character for message readability (and the one used by most messaging applications) is the vertical bar ("|").</w:t>
            </w:r>
          </w:p>
        </w:tc>
      </w:tr>
      <w:tr w:rsidR="00750867" w14:paraId="3B317094" w14:textId="77777777">
        <w:tc>
          <w:tcPr>
            <w:tcW w:w="1710" w:type="dxa"/>
            <w:tcBorders>
              <w:top w:val="nil"/>
              <w:left w:val="nil"/>
              <w:bottom w:val="nil"/>
              <w:right w:val="nil"/>
            </w:tcBorders>
          </w:tcPr>
          <w:p w14:paraId="312E4F07" w14:textId="77777777" w:rsidR="00750867" w:rsidRDefault="00750867">
            <w:pPr>
              <w:spacing w:before="60" w:after="60"/>
              <w:ind w:left="0"/>
              <w:rPr>
                <w:b/>
                <w:bCs/>
              </w:rPr>
            </w:pPr>
            <w:r>
              <w:rPr>
                <w:b/>
                <w:bCs/>
              </w:rPr>
              <w:t>HL7 Encoding Characters</w:t>
            </w:r>
          </w:p>
        </w:tc>
        <w:tc>
          <w:tcPr>
            <w:tcW w:w="7038" w:type="dxa"/>
            <w:tcBorders>
              <w:top w:val="nil"/>
              <w:left w:val="nil"/>
              <w:bottom w:val="nil"/>
              <w:right w:val="nil"/>
            </w:tcBorders>
          </w:tcPr>
          <w:p w14:paraId="589A95B6" w14:textId="77777777" w:rsidR="00750867" w:rsidRDefault="00750867">
            <w:pPr>
              <w:spacing w:before="60" w:after="60"/>
              <w:ind w:left="0"/>
            </w:pPr>
            <w:r>
              <w:t xml:space="preserve">(optional) The HL7 encoding characters to use for messages generated by the application (component separator, repetition separator, escape character, sub-component separator). </w:t>
            </w:r>
          </w:p>
          <w:p w14:paraId="3D6E3C9C" w14:textId="77777777" w:rsidR="00750867" w:rsidRDefault="00750867">
            <w:pPr>
              <w:spacing w:before="60" w:after="60"/>
              <w:ind w:left="0"/>
            </w:pPr>
            <w:r>
              <w:t xml:space="preserve">Defaults to the characters ~|\&amp;. </w:t>
            </w:r>
            <w:r>
              <w:rPr>
                <w:b/>
                <w:bCs/>
              </w:rPr>
              <w:t>Note:</w:t>
            </w:r>
            <w:r>
              <w:t xml:space="preserve"> If you choose this default, the Field Separator must be set to "^". </w:t>
            </w:r>
          </w:p>
          <w:p w14:paraId="4918102D" w14:textId="77777777" w:rsidR="00750867" w:rsidRDefault="00750867">
            <w:pPr>
              <w:spacing w:before="60" w:after="60"/>
              <w:ind w:left="0"/>
            </w:pPr>
            <w:r>
              <w:t>If you choose the vertical bar ("|") as a field separator, you should enter "~^\&amp;" as your encoding characters. This avoids a potential conflict with VA FileMan, and is the preferred format for message readability. VA FileMan does not support interactive entry of "^" as the first (component) separator.</w:t>
            </w:r>
          </w:p>
        </w:tc>
      </w:tr>
      <w:tr w:rsidR="00750867" w14:paraId="58F6C715" w14:textId="77777777">
        <w:tc>
          <w:tcPr>
            <w:tcW w:w="1710" w:type="dxa"/>
            <w:tcBorders>
              <w:top w:val="nil"/>
              <w:left w:val="nil"/>
              <w:bottom w:val="single" w:sz="4" w:space="0" w:color="auto"/>
              <w:right w:val="nil"/>
            </w:tcBorders>
          </w:tcPr>
          <w:p w14:paraId="72B8BC9F" w14:textId="77777777" w:rsidR="00750867" w:rsidRDefault="00750867">
            <w:pPr>
              <w:spacing w:before="60" w:after="60"/>
              <w:ind w:left="0"/>
              <w:rPr>
                <w:b/>
                <w:bCs/>
              </w:rPr>
            </w:pPr>
            <w:r>
              <w:rPr>
                <w:b/>
                <w:bCs/>
              </w:rPr>
              <w:t>Mail Group</w:t>
            </w:r>
          </w:p>
        </w:tc>
        <w:tc>
          <w:tcPr>
            <w:tcW w:w="7038" w:type="dxa"/>
            <w:tcBorders>
              <w:top w:val="nil"/>
              <w:left w:val="nil"/>
              <w:bottom w:val="single" w:sz="4" w:space="0" w:color="auto"/>
              <w:right w:val="nil"/>
            </w:tcBorders>
          </w:tcPr>
          <w:p w14:paraId="34291E51" w14:textId="77777777" w:rsidR="00750867" w:rsidRDefault="00750867">
            <w:pPr>
              <w:spacing w:before="60" w:after="60"/>
              <w:ind w:left="0"/>
            </w:pPr>
            <w:r>
              <w:t xml:space="preserve">(optional) The application-specific mail group to which notifications should be sent if the application determines that problems have arisen with delivering messages. </w:t>
            </w:r>
          </w:p>
          <w:p w14:paraId="287CDB53" w14:textId="77777777" w:rsidR="00750867" w:rsidRDefault="00750867">
            <w:pPr>
              <w:spacing w:before="60" w:after="60"/>
              <w:ind w:left="0"/>
            </w:pPr>
            <w:r>
              <w:rPr>
                <w:b/>
                <w:bCs/>
              </w:rPr>
              <w:t>Note:</w:t>
            </w:r>
            <w:r>
              <w:t xml:space="preserve"> </w:t>
            </w:r>
            <w:smartTag w:uri="urn:schemas-microsoft-com:office:smarttags" w:element="place">
              <w:r>
                <w:rPr>
                  <w:b/>
                  <w:bCs/>
                </w:rPr>
                <w:t>V</w:t>
              </w:r>
              <w:r>
                <w:rPr>
                  <w:i/>
                  <w:iCs/>
                </w:rPr>
                <w:t>IST</w:t>
              </w:r>
              <w:r>
                <w:rPr>
                  <w:b/>
                  <w:bCs/>
                </w:rPr>
                <w:t>A</w:t>
              </w:r>
            </w:smartTag>
            <w:r>
              <w:t xml:space="preserve"> application code should use the GETAPP^HLCS2 entry point to retrieve the mail group associated with a particular HL7 application, which it can then send notifications to.</w:t>
            </w:r>
            <w:r>
              <w:fldChar w:fldCharType="begin"/>
            </w:r>
            <w:r>
              <w:instrText xml:space="preserve"> XE "Applications" \r "applications" </w:instrText>
            </w:r>
            <w:r>
              <w:fldChar w:fldCharType="end"/>
            </w:r>
            <w:r>
              <w:fldChar w:fldCharType="begin"/>
            </w:r>
            <w:r>
              <w:instrText xml:space="preserve"> XE "Interfaces:Applications" \r "applications" </w:instrText>
            </w:r>
            <w:r>
              <w:fldChar w:fldCharType="end"/>
            </w:r>
          </w:p>
        </w:tc>
      </w:tr>
      <w:bookmarkEnd w:id="208"/>
    </w:tbl>
    <w:p w14:paraId="0E4058DC" w14:textId="77777777" w:rsidR="00750867" w:rsidRDefault="00750867">
      <w:pPr>
        <w:pStyle w:val="Heading2"/>
      </w:pPr>
      <w:r>
        <w:br w:type="page"/>
      </w:r>
      <w:bookmarkStart w:id="211" w:name="_Toc474221154"/>
      <w:bookmarkStart w:id="212" w:name="protocols"/>
      <w:smartTag w:uri="urn:schemas-microsoft-com:office:smarttags" w:element="place">
        <w:r>
          <w:lastRenderedPageBreak/>
          <w:t>V</w:t>
        </w:r>
        <w:r>
          <w:rPr>
            <w:b w:val="0"/>
            <w:bCs w:val="0"/>
            <w:i/>
            <w:iCs/>
          </w:rPr>
          <w:t>IST</w:t>
        </w:r>
        <w:r>
          <w:t>A</w:t>
        </w:r>
      </w:smartTag>
      <w:r>
        <w:t xml:space="preserve"> HL7 Protocols</w:t>
      </w:r>
      <w:bookmarkEnd w:id="211"/>
    </w:p>
    <w:p w14:paraId="559D966F" w14:textId="77777777" w:rsidR="00750867" w:rsidRDefault="00750867">
      <w:r>
        <w:t xml:space="preserve">For each transaction (a message type/event type pair, e.g., ADT~A01) sent or received over a given interface, you need to define an </w:t>
      </w:r>
      <w:r>
        <w:rPr>
          <w:i/>
          <w:iCs/>
        </w:rPr>
        <w:t>event driver protocol</w:t>
      </w:r>
      <w:r>
        <w:t xml:space="preserve"> on your system to represent the transaction from the point of view of the sending application, and a </w:t>
      </w:r>
      <w:r>
        <w:rPr>
          <w:i/>
          <w:iCs/>
        </w:rPr>
        <w:t>subscriber protocol</w:t>
      </w:r>
      <w:r>
        <w:t xml:space="preserve"> to represent the transaction from the point of view of the receiving application.</w:t>
      </w:r>
    </w:p>
    <w:p w14:paraId="19A1081A" w14:textId="77777777" w:rsidR="00750867" w:rsidRDefault="00750867"/>
    <w:p w14:paraId="51C096E0" w14:textId="77777777" w:rsidR="00750867" w:rsidRDefault="00750867" w:rsidP="00F25F66">
      <w:pPr>
        <w:numPr>
          <w:ilvl w:val="0"/>
          <w:numId w:val="70"/>
        </w:numPr>
        <w:tabs>
          <w:tab w:val="clear" w:pos="360"/>
          <w:tab w:val="num" w:pos="1440"/>
        </w:tabs>
        <w:spacing w:after="120"/>
        <w:ind w:left="1440"/>
      </w:pPr>
      <w:r>
        <w:rPr>
          <w:b/>
          <w:bCs/>
        </w:rPr>
        <w:t>Event Driver Protocol</w:t>
      </w:r>
      <w:r>
        <w:t xml:space="preserve">: Represents the sending application's side of a transaction. </w:t>
      </w:r>
    </w:p>
    <w:p w14:paraId="6468E983" w14:textId="77777777" w:rsidR="00750867" w:rsidRDefault="00750867" w:rsidP="00F25F66">
      <w:pPr>
        <w:numPr>
          <w:ilvl w:val="0"/>
          <w:numId w:val="70"/>
        </w:numPr>
        <w:tabs>
          <w:tab w:val="clear" w:pos="360"/>
          <w:tab w:val="num" w:pos="1440"/>
        </w:tabs>
        <w:ind w:left="1440"/>
      </w:pPr>
      <w:r>
        <w:rPr>
          <w:b/>
          <w:bCs/>
        </w:rPr>
        <w:t>Subscriber Protocol</w:t>
      </w:r>
      <w:r>
        <w:t>: Represents the receiving application's side of a transaction</w:t>
      </w:r>
    </w:p>
    <w:p w14:paraId="27D33423" w14:textId="77777777" w:rsidR="00750867" w:rsidRDefault="00750867"/>
    <w:p w14:paraId="6C83EB9E" w14:textId="77777777" w:rsidR="00750867" w:rsidRDefault="00750867">
      <w:r>
        <w:t xml:space="preserve">By creating an event driver protocol and subscriber protocol for each transaction/message type exchanged over your interface, you model that particular transaction for </w:t>
      </w:r>
      <w:r>
        <w:rPr>
          <w:b/>
          <w:bCs/>
        </w:rPr>
        <w:t>V</w:t>
      </w:r>
      <w:r>
        <w:rPr>
          <w:i/>
          <w:iCs/>
        </w:rPr>
        <w:t>IST</w:t>
      </w:r>
      <w:r>
        <w:rPr>
          <w:b/>
          <w:bCs/>
        </w:rPr>
        <w:t>A</w:t>
      </w:r>
      <w:r>
        <w:t xml:space="preserve"> HL7.</w:t>
      </w:r>
    </w:p>
    <w:p w14:paraId="1BF3027D" w14:textId="77777777" w:rsidR="00750867" w:rsidRDefault="00750867"/>
    <w:p w14:paraId="54B33313" w14:textId="77777777" w:rsidR="00750867" w:rsidRDefault="00750867">
      <w:r>
        <w:t>To edit HL7 protocols (entries in the Protocol file), use the following option on the Interface Developer Options menu:</w:t>
      </w:r>
    </w:p>
    <w:p w14:paraId="79BB4C8C" w14:textId="77777777" w:rsidR="00750867" w:rsidRDefault="00750867"/>
    <w:p w14:paraId="21747F3D" w14:textId="77777777" w:rsidR="00750867" w:rsidRDefault="00750867" w:rsidP="00F25F66">
      <w:pPr>
        <w:numPr>
          <w:ilvl w:val="0"/>
          <w:numId w:val="71"/>
        </w:numPr>
        <w:tabs>
          <w:tab w:val="clear" w:pos="360"/>
          <w:tab w:val="num" w:pos="1440"/>
        </w:tabs>
        <w:ind w:left="1440"/>
      </w:pPr>
      <w:r>
        <w:t xml:space="preserve"> Protocol Edit</w:t>
      </w:r>
      <w:r>
        <w:fldChar w:fldCharType="begin"/>
      </w:r>
      <w:r>
        <w:instrText xml:space="preserve"> XE "Protocol Edit option" </w:instrText>
      </w:r>
      <w:r>
        <w:fldChar w:fldCharType="end"/>
      </w:r>
      <w:r>
        <w:fldChar w:fldCharType="begin"/>
      </w:r>
      <w:r>
        <w:instrText xml:space="preserve"> XE "Protocols:Protocol Edit option" </w:instrText>
      </w:r>
      <w:r>
        <w:fldChar w:fldCharType="end"/>
      </w:r>
    </w:p>
    <w:p w14:paraId="0D41FBB0" w14:textId="77777777" w:rsidR="00750867" w:rsidRDefault="00750867"/>
    <w:p w14:paraId="37614F14" w14:textId="77777777" w:rsidR="00750867" w:rsidRDefault="00750867">
      <w:r>
        <w:t>This option uses a two-form ScreenMan form so that you can edit application entries:</w:t>
      </w:r>
    </w:p>
    <w:p w14:paraId="2B237853" w14:textId="77777777" w:rsidR="00750867" w:rsidRDefault="00750867"/>
    <w:p w14:paraId="0ACBDBA0" w14:textId="77777777" w:rsidR="00750867" w:rsidRDefault="00750867" w:rsidP="00F25F66">
      <w:pPr>
        <w:numPr>
          <w:ilvl w:val="0"/>
          <w:numId w:val="73"/>
        </w:numPr>
        <w:tabs>
          <w:tab w:val="clear" w:pos="360"/>
          <w:tab w:val="num" w:pos="1440"/>
        </w:tabs>
        <w:ind w:left="1440"/>
      </w:pPr>
      <w:r>
        <w:t>Form page 1: Fields for all protocols</w:t>
      </w:r>
    </w:p>
    <w:p w14:paraId="49B549F0" w14:textId="77777777" w:rsidR="00750867" w:rsidRDefault="00750867" w:rsidP="00F25F66">
      <w:pPr>
        <w:numPr>
          <w:ilvl w:val="0"/>
          <w:numId w:val="73"/>
        </w:numPr>
        <w:tabs>
          <w:tab w:val="clear" w:pos="360"/>
          <w:tab w:val="num" w:pos="1440"/>
        </w:tabs>
        <w:ind w:left="1440"/>
      </w:pPr>
      <w:r>
        <w:t>Form page 2: Fields specific to the type of protocol (event driver or subscriber)</w:t>
      </w:r>
    </w:p>
    <w:p w14:paraId="4AE25A99" w14:textId="77777777" w:rsidR="00750867" w:rsidRDefault="00750867"/>
    <w:p w14:paraId="68BA7453" w14:textId="77777777" w:rsidR="00750867" w:rsidRDefault="00750867">
      <w:r>
        <w:t>The first page of the form looks like:</w:t>
      </w:r>
    </w:p>
    <w:p w14:paraId="540D7EB3" w14:textId="77777777" w:rsidR="00750867" w:rsidRDefault="00750867"/>
    <w:p w14:paraId="24C27E1C" w14:textId="77777777" w:rsidR="00750867" w:rsidRDefault="00750867">
      <w:pPr>
        <w:pStyle w:val="ScreenCapture9B"/>
        <w:ind w:left="720"/>
      </w:pPr>
      <w:r>
        <w:t xml:space="preserve">                       HL7 INTERFACE SETUP                         PAGE 1 OF 2</w:t>
      </w:r>
    </w:p>
    <w:p w14:paraId="546CACEC" w14:textId="77777777" w:rsidR="00750867" w:rsidRDefault="00750867">
      <w:pPr>
        <w:pStyle w:val="ScreenCapture9B"/>
        <w:ind w:left="720"/>
      </w:pPr>
      <w:r>
        <w:t>-------------------------------------------------------------------------------</w:t>
      </w:r>
    </w:p>
    <w:p w14:paraId="6832AEC7" w14:textId="77777777" w:rsidR="00750867" w:rsidRDefault="00750867">
      <w:pPr>
        <w:pStyle w:val="ScreenCapture9B"/>
        <w:ind w:left="720"/>
      </w:pPr>
    </w:p>
    <w:p w14:paraId="7B67E859" w14:textId="77777777" w:rsidR="00750867" w:rsidRDefault="00750867">
      <w:pPr>
        <w:pStyle w:val="ScreenCapture9B"/>
        <w:ind w:left="720"/>
      </w:pPr>
      <w:r>
        <w:t xml:space="preserve">            NAME: RH ORU CLIENT                                          </w:t>
      </w:r>
    </w:p>
    <w:p w14:paraId="5C49994A" w14:textId="77777777" w:rsidR="00750867" w:rsidRDefault="00750867">
      <w:pPr>
        <w:pStyle w:val="ScreenCapture9B"/>
        <w:ind w:left="720"/>
      </w:pPr>
    </w:p>
    <w:p w14:paraId="0E8A8893" w14:textId="77777777" w:rsidR="00750867" w:rsidRDefault="00750867">
      <w:pPr>
        <w:pStyle w:val="ScreenCapture9B"/>
        <w:ind w:left="720"/>
      </w:pPr>
      <w:r>
        <w:t>DESCRIPTION (wp):   (empty)</w:t>
      </w:r>
    </w:p>
    <w:p w14:paraId="73A616F6" w14:textId="77777777" w:rsidR="00750867" w:rsidRDefault="00750867">
      <w:pPr>
        <w:pStyle w:val="ScreenCapture9B"/>
        <w:ind w:left="720"/>
      </w:pPr>
    </w:p>
    <w:p w14:paraId="45CBD7F9" w14:textId="77777777" w:rsidR="00750867" w:rsidRDefault="00750867">
      <w:pPr>
        <w:pStyle w:val="ScreenCapture9B"/>
        <w:ind w:left="720"/>
      </w:pPr>
    </w:p>
    <w:p w14:paraId="382947FF" w14:textId="77777777" w:rsidR="00750867" w:rsidRDefault="00750867">
      <w:pPr>
        <w:pStyle w:val="ScreenCapture9B"/>
        <w:ind w:left="720"/>
      </w:pPr>
      <w:r>
        <w:t xml:space="preserve">ENTRY ACTION:                                                                 </w:t>
      </w:r>
    </w:p>
    <w:p w14:paraId="22BBC1A1" w14:textId="77777777" w:rsidR="00750867" w:rsidRDefault="00750867">
      <w:pPr>
        <w:pStyle w:val="ScreenCapture9B"/>
        <w:ind w:left="720"/>
      </w:pPr>
    </w:p>
    <w:p w14:paraId="17FFF59D" w14:textId="77777777" w:rsidR="00750867" w:rsidRDefault="00750867">
      <w:pPr>
        <w:pStyle w:val="ScreenCapture9B"/>
        <w:ind w:left="720"/>
      </w:pPr>
      <w:r>
        <w:t xml:space="preserve"> EXIT ACTION:                                                                 </w:t>
      </w:r>
    </w:p>
    <w:p w14:paraId="517E3D62" w14:textId="77777777" w:rsidR="00750867" w:rsidRDefault="00750867">
      <w:pPr>
        <w:pStyle w:val="ScreenCapture9B"/>
        <w:ind w:left="720"/>
      </w:pPr>
    </w:p>
    <w:p w14:paraId="7305BF07" w14:textId="77777777" w:rsidR="00750867" w:rsidRDefault="00750867">
      <w:pPr>
        <w:pStyle w:val="ScreenCapture9B"/>
        <w:ind w:left="720"/>
      </w:pPr>
    </w:p>
    <w:p w14:paraId="3E7E54FF" w14:textId="77777777" w:rsidR="00750867" w:rsidRDefault="00750867">
      <w:pPr>
        <w:pStyle w:val="ScreenCapture9B"/>
        <w:ind w:left="720"/>
      </w:pPr>
      <w:r>
        <w:t xml:space="preserve">        TYPE: subscriber     </w:t>
      </w:r>
    </w:p>
    <w:p w14:paraId="0F8F9262" w14:textId="77777777" w:rsidR="00750867" w:rsidRDefault="00750867">
      <w:pPr>
        <w:pStyle w:val="ScreenCapture9B"/>
        <w:ind w:left="720"/>
      </w:pPr>
    </w:p>
    <w:p w14:paraId="11EF619E" w14:textId="77777777" w:rsidR="00750867" w:rsidRDefault="00750867">
      <w:pPr>
        <w:pStyle w:val="ScreenCapture9B"/>
        <w:ind w:left="720"/>
      </w:pPr>
    </w:p>
    <w:p w14:paraId="27809DBA" w14:textId="77777777" w:rsidR="00750867" w:rsidRDefault="00750867">
      <w:pPr>
        <w:pStyle w:val="ScreenCapture9B"/>
        <w:ind w:left="720"/>
      </w:pPr>
    </w:p>
    <w:p w14:paraId="0C2FAC4F" w14:textId="77777777" w:rsidR="00750867" w:rsidRDefault="00750867">
      <w:pPr>
        <w:pStyle w:val="ScreenCapture9B"/>
        <w:ind w:left="720"/>
      </w:pPr>
      <w:r>
        <w:t>_______________________________________________________________________________</w:t>
      </w:r>
    </w:p>
    <w:p w14:paraId="1BF20DF8" w14:textId="77777777" w:rsidR="00750867" w:rsidRDefault="00750867">
      <w:pPr>
        <w:pStyle w:val="ScreenCapture9B"/>
        <w:ind w:left="720"/>
      </w:pPr>
    </w:p>
    <w:p w14:paraId="300EB092" w14:textId="77777777" w:rsidR="00750867" w:rsidRDefault="00750867">
      <w:pPr>
        <w:pStyle w:val="ScreenCapture9B"/>
        <w:ind w:left="720"/>
      </w:pPr>
    </w:p>
    <w:p w14:paraId="3E98A3D6" w14:textId="77777777" w:rsidR="00750867" w:rsidRDefault="00750867">
      <w:pPr>
        <w:pStyle w:val="ScreenCapture9B"/>
        <w:ind w:left="720"/>
      </w:pPr>
    </w:p>
    <w:p w14:paraId="00D21792" w14:textId="77777777" w:rsidR="00750867" w:rsidRDefault="00750867">
      <w:pPr>
        <w:pStyle w:val="ScreenCapture9B"/>
        <w:ind w:left="720"/>
      </w:pPr>
    </w:p>
    <w:p w14:paraId="16DEF2D1" w14:textId="77777777" w:rsidR="00750867" w:rsidRDefault="00750867">
      <w:pPr>
        <w:pStyle w:val="ScreenCapture9B"/>
        <w:ind w:left="720"/>
      </w:pPr>
      <w:r>
        <w:t xml:space="preserve">COMMAND:                                       Press &lt;PF1&gt;H for help    </w:t>
      </w:r>
      <w:r>
        <w:rPr>
          <w:shd w:val="clear" w:color="auto" w:fill="000000"/>
        </w:rPr>
        <w:t>Insert</w:t>
      </w:r>
      <w:r>
        <w:t xml:space="preserve"> </w:t>
      </w:r>
    </w:p>
    <w:p w14:paraId="0215E6F1" w14:textId="77777777" w:rsidR="00750867" w:rsidRDefault="00750867"/>
    <w:p w14:paraId="1D494E35" w14:textId="77777777" w:rsidR="00750867" w:rsidRDefault="00750867">
      <w:r>
        <w:t xml:space="preserve">Each protocol is assigned to an application. This relationship is important; </w:t>
      </w:r>
      <w:r>
        <w:rPr>
          <w:b/>
          <w:bCs/>
        </w:rPr>
        <w:t>V</w:t>
      </w:r>
      <w:r>
        <w:rPr>
          <w:i/>
          <w:iCs/>
        </w:rPr>
        <w:t>IST</w:t>
      </w:r>
      <w:r>
        <w:rPr>
          <w:b/>
          <w:bCs/>
        </w:rPr>
        <w:t>A</w:t>
      </w:r>
      <w:r>
        <w:t xml:space="preserve"> HL7 uses application entries as one of the identifying keys to uniquely identify a transaction, for messages being sent and received.</w:t>
      </w:r>
    </w:p>
    <w:p w14:paraId="204A0E41" w14:textId="77777777" w:rsidR="00750867" w:rsidRDefault="00750867">
      <w:pPr>
        <w:pStyle w:val="Heading3"/>
      </w:pPr>
      <w:r>
        <w:br w:type="page"/>
      </w:r>
      <w:r>
        <w:lastRenderedPageBreak/>
        <w:t>All Protocol Types (Form Page 1)</w:t>
      </w:r>
    </w:p>
    <w:p w14:paraId="54118EEB"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38"/>
      </w:tblGrid>
      <w:tr w:rsidR="00750867" w14:paraId="30AC042D" w14:textId="77777777">
        <w:tc>
          <w:tcPr>
            <w:tcW w:w="1710" w:type="dxa"/>
            <w:tcBorders>
              <w:top w:val="single" w:sz="4" w:space="0" w:color="auto"/>
              <w:left w:val="nil"/>
              <w:bottom w:val="single" w:sz="4" w:space="0" w:color="auto"/>
              <w:right w:val="nil"/>
            </w:tcBorders>
          </w:tcPr>
          <w:p w14:paraId="40A4B183" w14:textId="77777777" w:rsidR="00750867" w:rsidRDefault="00750867">
            <w:pPr>
              <w:spacing w:before="60" w:after="60"/>
              <w:ind w:left="0"/>
              <w:rPr>
                <w:b/>
                <w:bCs/>
              </w:rPr>
            </w:pPr>
            <w:r>
              <w:rPr>
                <w:b/>
                <w:bCs/>
              </w:rPr>
              <w:t>Field</w:t>
            </w:r>
          </w:p>
        </w:tc>
        <w:tc>
          <w:tcPr>
            <w:tcW w:w="7038" w:type="dxa"/>
            <w:tcBorders>
              <w:top w:val="single" w:sz="4" w:space="0" w:color="auto"/>
              <w:left w:val="nil"/>
              <w:bottom w:val="single" w:sz="4" w:space="0" w:color="auto"/>
              <w:right w:val="nil"/>
            </w:tcBorders>
          </w:tcPr>
          <w:p w14:paraId="093AD28C" w14:textId="77777777" w:rsidR="00750867" w:rsidRDefault="00750867">
            <w:pPr>
              <w:spacing w:before="60" w:after="60"/>
              <w:ind w:left="0"/>
              <w:rPr>
                <w:b/>
                <w:bCs/>
              </w:rPr>
            </w:pPr>
            <w:r>
              <w:rPr>
                <w:b/>
                <w:bCs/>
              </w:rPr>
              <w:t>Description</w:t>
            </w:r>
          </w:p>
        </w:tc>
      </w:tr>
      <w:tr w:rsidR="00750867" w14:paraId="6387C551" w14:textId="77777777">
        <w:tc>
          <w:tcPr>
            <w:tcW w:w="1710" w:type="dxa"/>
            <w:tcBorders>
              <w:top w:val="nil"/>
              <w:left w:val="nil"/>
              <w:bottom w:val="nil"/>
              <w:right w:val="nil"/>
            </w:tcBorders>
          </w:tcPr>
          <w:p w14:paraId="5228F87B" w14:textId="77777777" w:rsidR="00750867" w:rsidRDefault="00750867">
            <w:pPr>
              <w:pStyle w:val="Heading4"/>
              <w:numPr>
                <w:ilvl w:val="0"/>
                <w:numId w:val="0"/>
              </w:numPr>
              <w:spacing w:before="60" w:after="60"/>
            </w:pPr>
            <w:r>
              <w:t>Name</w:t>
            </w:r>
          </w:p>
        </w:tc>
        <w:tc>
          <w:tcPr>
            <w:tcW w:w="7038" w:type="dxa"/>
            <w:tcBorders>
              <w:top w:val="nil"/>
              <w:left w:val="nil"/>
              <w:bottom w:val="nil"/>
              <w:right w:val="nil"/>
            </w:tcBorders>
          </w:tcPr>
          <w:p w14:paraId="08D16120" w14:textId="77777777" w:rsidR="00750867" w:rsidRDefault="00750867">
            <w:pPr>
              <w:spacing w:before="60" w:after="60"/>
              <w:ind w:left="0"/>
            </w:pPr>
            <w:r>
              <w:t>(required) The name should uniquely identify one or more of the following characteristics of the protocol: application, message type, role (event driver or subscriber), and link type (e.g., TCP).</w:t>
            </w:r>
          </w:p>
        </w:tc>
      </w:tr>
      <w:tr w:rsidR="00750867" w14:paraId="29E0C10D" w14:textId="77777777">
        <w:tc>
          <w:tcPr>
            <w:tcW w:w="1710" w:type="dxa"/>
            <w:tcBorders>
              <w:top w:val="nil"/>
              <w:left w:val="nil"/>
              <w:bottom w:val="nil"/>
              <w:right w:val="nil"/>
            </w:tcBorders>
          </w:tcPr>
          <w:p w14:paraId="6AA99335" w14:textId="77777777" w:rsidR="00750867" w:rsidRDefault="00750867">
            <w:pPr>
              <w:spacing w:before="60" w:after="60"/>
              <w:ind w:left="0"/>
              <w:rPr>
                <w:b/>
                <w:bCs/>
              </w:rPr>
            </w:pPr>
            <w:r>
              <w:rPr>
                <w:b/>
                <w:bCs/>
              </w:rPr>
              <w:t>Description</w:t>
            </w:r>
          </w:p>
        </w:tc>
        <w:tc>
          <w:tcPr>
            <w:tcW w:w="7038" w:type="dxa"/>
            <w:tcBorders>
              <w:top w:val="nil"/>
              <w:left w:val="nil"/>
              <w:bottom w:val="nil"/>
              <w:right w:val="nil"/>
            </w:tcBorders>
          </w:tcPr>
          <w:p w14:paraId="06814FD8" w14:textId="77777777" w:rsidR="00750867" w:rsidRDefault="00750867">
            <w:pPr>
              <w:spacing w:before="60" w:after="60"/>
              <w:ind w:left="0"/>
            </w:pPr>
            <w:r>
              <w:t>(optional) A word processing field to hold a description of the protocol.</w:t>
            </w:r>
          </w:p>
        </w:tc>
      </w:tr>
      <w:tr w:rsidR="00750867" w14:paraId="4CCA69E9" w14:textId="77777777">
        <w:tc>
          <w:tcPr>
            <w:tcW w:w="1710" w:type="dxa"/>
            <w:tcBorders>
              <w:top w:val="nil"/>
              <w:left w:val="nil"/>
              <w:bottom w:val="nil"/>
              <w:right w:val="nil"/>
            </w:tcBorders>
          </w:tcPr>
          <w:p w14:paraId="2E5AD050" w14:textId="77777777" w:rsidR="00750867" w:rsidRDefault="00750867">
            <w:pPr>
              <w:spacing w:before="60" w:after="60"/>
              <w:ind w:left="0"/>
              <w:rPr>
                <w:b/>
                <w:bCs/>
              </w:rPr>
            </w:pPr>
            <w:r>
              <w:rPr>
                <w:b/>
                <w:bCs/>
              </w:rPr>
              <w:t>Entry Action</w:t>
            </w:r>
          </w:p>
        </w:tc>
        <w:tc>
          <w:tcPr>
            <w:tcW w:w="7038" w:type="dxa"/>
            <w:tcBorders>
              <w:top w:val="nil"/>
              <w:left w:val="nil"/>
              <w:bottom w:val="nil"/>
              <w:right w:val="nil"/>
            </w:tcBorders>
          </w:tcPr>
          <w:p w14:paraId="6CF65691" w14:textId="77777777" w:rsidR="00750867" w:rsidRDefault="00750867">
            <w:pPr>
              <w:spacing w:before="60" w:after="60"/>
              <w:ind w:left="0"/>
            </w:pPr>
            <w:r>
              <w:t>(optional) Not typically used. M code executed:</w:t>
            </w:r>
          </w:p>
          <w:p w14:paraId="4163D9C8" w14:textId="77777777" w:rsidR="00750867" w:rsidRDefault="00750867" w:rsidP="00F25F66">
            <w:pPr>
              <w:numPr>
                <w:ilvl w:val="0"/>
                <w:numId w:val="82"/>
              </w:numPr>
              <w:spacing w:before="60" w:after="60"/>
            </w:pPr>
            <w:r>
              <w:t xml:space="preserve">If </w:t>
            </w:r>
            <w:r>
              <w:rPr>
                <w:b/>
                <w:bCs/>
              </w:rPr>
              <w:t>V</w:t>
            </w:r>
            <w:r>
              <w:rPr>
                <w:i/>
                <w:iCs/>
              </w:rPr>
              <w:t>IST</w:t>
            </w:r>
            <w:r>
              <w:rPr>
                <w:b/>
                <w:bCs/>
              </w:rPr>
              <w:t>A</w:t>
            </w:r>
            <w:r>
              <w:t xml:space="preserve"> HL7 is sending the message, before a message is sent (event driver protocol only)</w:t>
            </w:r>
          </w:p>
          <w:p w14:paraId="2EA6B715" w14:textId="77777777" w:rsidR="00750867" w:rsidRDefault="00750867" w:rsidP="00F25F66">
            <w:pPr>
              <w:numPr>
                <w:ilvl w:val="0"/>
                <w:numId w:val="82"/>
              </w:numPr>
              <w:spacing w:before="60" w:after="60"/>
            </w:pPr>
            <w:r>
              <w:t xml:space="preserve">If </w:t>
            </w:r>
            <w:r>
              <w:rPr>
                <w:b/>
                <w:bCs/>
              </w:rPr>
              <w:t>V</w:t>
            </w:r>
            <w:r>
              <w:rPr>
                <w:i/>
                <w:iCs/>
              </w:rPr>
              <w:t>IST</w:t>
            </w:r>
            <w:r>
              <w:rPr>
                <w:b/>
                <w:bCs/>
              </w:rPr>
              <w:t>A</w:t>
            </w:r>
            <w:r>
              <w:t xml:space="preserve"> HL7 is receiving the message, when receiving an inbound message (subscriber protocol only)</w:t>
            </w:r>
          </w:p>
        </w:tc>
      </w:tr>
      <w:tr w:rsidR="00750867" w14:paraId="5C07B3C6" w14:textId="77777777">
        <w:tc>
          <w:tcPr>
            <w:tcW w:w="1710" w:type="dxa"/>
            <w:tcBorders>
              <w:top w:val="nil"/>
              <w:left w:val="nil"/>
              <w:bottom w:val="nil"/>
              <w:right w:val="nil"/>
            </w:tcBorders>
          </w:tcPr>
          <w:p w14:paraId="0C4DDBDA" w14:textId="77777777" w:rsidR="00750867" w:rsidRDefault="00750867">
            <w:pPr>
              <w:spacing w:before="60" w:after="60"/>
              <w:ind w:left="0"/>
              <w:rPr>
                <w:b/>
                <w:bCs/>
              </w:rPr>
            </w:pPr>
            <w:r>
              <w:rPr>
                <w:b/>
                <w:bCs/>
              </w:rPr>
              <w:t>Exit Action</w:t>
            </w:r>
          </w:p>
        </w:tc>
        <w:tc>
          <w:tcPr>
            <w:tcW w:w="7038" w:type="dxa"/>
            <w:tcBorders>
              <w:top w:val="nil"/>
              <w:left w:val="nil"/>
              <w:bottom w:val="nil"/>
              <w:right w:val="nil"/>
            </w:tcBorders>
          </w:tcPr>
          <w:p w14:paraId="21F7E342" w14:textId="77777777" w:rsidR="00750867" w:rsidRDefault="00750867">
            <w:pPr>
              <w:spacing w:before="60" w:after="60"/>
              <w:ind w:left="0"/>
            </w:pPr>
            <w:r>
              <w:t>(optional) Not typically used. M code executed:</w:t>
            </w:r>
          </w:p>
          <w:p w14:paraId="3DD62322" w14:textId="77777777" w:rsidR="00750867" w:rsidRDefault="00750867" w:rsidP="00F25F66">
            <w:pPr>
              <w:numPr>
                <w:ilvl w:val="0"/>
                <w:numId w:val="83"/>
              </w:numPr>
              <w:tabs>
                <w:tab w:val="clear" w:pos="360"/>
                <w:tab w:val="num" w:pos="420"/>
              </w:tabs>
              <w:spacing w:before="60" w:after="60"/>
              <w:ind w:left="420"/>
            </w:pPr>
            <w:r>
              <w:t xml:space="preserve">If </w:t>
            </w:r>
            <w:r>
              <w:rPr>
                <w:b/>
                <w:bCs/>
              </w:rPr>
              <w:t>V</w:t>
            </w:r>
            <w:r>
              <w:rPr>
                <w:i/>
                <w:iCs/>
              </w:rPr>
              <w:t>IST</w:t>
            </w:r>
            <w:r>
              <w:rPr>
                <w:b/>
                <w:bCs/>
              </w:rPr>
              <w:t>A</w:t>
            </w:r>
            <w:r>
              <w:t xml:space="preserve"> HL7 is sending the message, after returning from sending a message (event driver protocol only)</w:t>
            </w:r>
          </w:p>
          <w:p w14:paraId="5B0EA61E" w14:textId="77777777" w:rsidR="00750867" w:rsidRDefault="00750867" w:rsidP="00F25F66">
            <w:pPr>
              <w:numPr>
                <w:ilvl w:val="0"/>
                <w:numId w:val="83"/>
              </w:numPr>
              <w:tabs>
                <w:tab w:val="clear" w:pos="360"/>
                <w:tab w:val="num" w:pos="420"/>
              </w:tabs>
              <w:spacing w:before="60" w:after="60"/>
              <w:ind w:left="420"/>
            </w:pPr>
            <w:r>
              <w:t xml:space="preserve">If </w:t>
            </w:r>
            <w:r>
              <w:rPr>
                <w:b/>
                <w:bCs/>
              </w:rPr>
              <w:t>V</w:t>
            </w:r>
            <w:r>
              <w:rPr>
                <w:i/>
                <w:iCs/>
              </w:rPr>
              <w:t>IST</w:t>
            </w:r>
            <w:r>
              <w:rPr>
                <w:b/>
                <w:bCs/>
              </w:rPr>
              <w:t>A</w:t>
            </w:r>
            <w:r>
              <w:t xml:space="preserve"> HL7 is receiving the message, after the processing routine is called and the message is processed (processing may include sending an ack) (subscriber protocol only).</w:t>
            </w:r>
          </w:p>
        </w:tc>
      </w:tr>
      <w:tr w:rsidR="00750867" w14:paraId="44577B94" w14:textId="77777777">
        <w:tc>
          <w:tcPr>
            <w:tcW w:w="1710" w:type="dxa"/>
            <w:tcBorders>
              <w:top w:val="nil"/>
              <w:left w:val="nil"/>
              <w:bottom w:val="single" w:sz="4" w:space="0" w:color="auto"/>
              <w:right w:val="nil"/>
            </w:tcBorders>
          </w:tcPr>
          <w:p w14:paraId="2E889BD5" w14:textId="77777777" w:rsidR="00750867" w:rsidRDefault="00750867">
            <w:pPr>
              <w:spacing w:before="60" w:after="60"/>
              <w:ind w:left="0"/>
              <w:rPr>
                <w:b/>
                <w:bCs/>
              </w:rPr>
            </w:pPr>
            <w:r>
              <w:rPr>
                <w:b/>
                <w:bCs/>
              </w:rPr>
              <w:t>Type</w:t>
            </w:r>
          </w:p>
        </w:tc>
        <w:tc>
          <w:tcPr>
            <w:tcW w:w="7038" w:type="dxa"/>
            <w:tcBorders>
              <w:top w:val="nil"/>
              <w:left w:val="nil"/>
              <w:bottom w:val="single" w:sz="4" w:space="0" w:color="auto"/>
              <w:right w:val="nil"/>
            </w:tcBorders>
          </w:tcPr>
          <w:p w14:paraId="49CEF93E" w14:textId="77777777" w:rsidR="00750867" w:rsidRDefault="00750867">
            <w:pPr>
              <w:spacing w:before="60" w:after="60"/>
              <w:ind w:left="0"/>
            </w:pPr>
            <w:r>
              <w:t>(required) A protocol can be one of two types:</w:t>
            </w:r>
          </w:p>
          <w:p w14:paraId="243CA893" w14:textId="77777777" w:rsidR="00750867" w:rsidRDefault="00750867" w:rsidP="00F25F66">
            <w:pPr>
              <w:numPr>
                <w:ilvl w:val="0"/>
                <w:numId w:val="74"/>
              </w:numPr>
              <w:spacing w:before="60"/>
            </w:pPr>
            <w:r>
              <w:t>Event Driver</w:t>
            </w:r>
          </w:p>
          <w:p w14:paraId="461BDC34" w14:textId="77777777" w:rsidR="00750867" w:rsidRDefault="00750867" w:rsidP="00F25F66">
            <w:pPr>
              <w:numPr>
                <w:ilvl w:val="0"/>
                <w:numId w:val="74"/>
              </w:numPr>
              <w:spacing w:after="60"/>
            </w:pPr>
            <w:r>
              <w:t>Subscriber</w:t>
            </w:r>
          </w:p>
          <w:p w14:paraId="35DB97B3" w14:textId="77777777" w:rsidR="00750867" w:rsidRDefault="00750867">
            <w:pPr>
              <w:spacing w:after="60"/>
              <w:ind w:left="0"/>
            </w:pPr>
            <w:r>
              <w:t xml:space="preserve">The type of protocol chosen affects what set of fields is available for editing in the second form of the Protocol Edit option. </w:t>
            </w:r>
          </w:p>
        </w:tc>
      </w:tr>
    </w:tbl>
    <w:p w14:paraId="6B2CB687" w14:textId="77777777" w:rsidR="00750867" w:rsidRDefault="00750867"/>
    <w:p w14:paraId="2D634A1C" w14:textId="77777777" w:rsidR="00750867" w:rsidRDefault="00750867">
      <w:r>
        <w:t>The remaining fields to edit are specific to the type of protocol, i.e., event driver or subscriber.</w:t>
      </w:r>
    </w:p>
    <w:p w14:paraId="551EF1C2" w14:textId="77777777" w:rsidR="00750867" w:rsidRDefault="00750867"/>
    <w:p w14:paraId="1F2D744C" w14:textId="77777777" w:rsidR="00750867" w:rsidRDefault="00750867">
      <w:pPr>
        <w:pStyle w:val="Heading2"/>
      </w:pPr>
      <w:r>
        <w:br w:type="page"/>
      </w:r>
      <w:bookmarkStart w:id="213" w:name="_Toc474221155"/>
      <w:r>
        <w:lastRenderedPageBreak/>
        <w:t>Event Driver Protocols</w:t>
      </w:r>
      <w:bookmarkEnd w:id="213"/>
    </w:p>
    <w:p w14:paraId="2DD352C4" w14:textId="77777777" w:rsidR="00750867" w:rsidRDefault="00750867">
      <w:r>
        <w:fldChar w:fldCharType="begin"/>
      </w:r>
      <w:r>
        <w:instrText xml:space="preserve"> XE "Event Driver Protocols" </w:instrText>
      </w:r>
      <w:r>
        <w:fldChar w:fldCharType="end"/>
      </w:r>
      <w:r>
        <w:fldChar w:fldCharType="begin"/>
      </w:r>
      <w:r>
        <w:instrText xml:space="preserve"> XE "Protocols:Event Driver" </w:instrText>
      </w:r>
      <w:r>
        <w:fldChar w:fldCharType="end"/>
      </w:r>
      <w:r>
        <w:t xml:space="preserve">An event driver protocol represents the sending application's side of a transaction for a particular message type/event type, whether the message originates on the </w:t>
      </w:r>
      <w:smartTag w:uri="urn:schemas-microsoft-com:office:smarttags" w:element="place">
        <w:r>
          <w:rPr>
            <w:b/>
            <w:bCs/>
          </w:rPr>
          <w:t>V</w:t>
        </w:r>
        <w:r>
          <w:rPr>
            <w:i/>
            <w:iCs/>
          </w:rPr>
          <w:t>IST</w:t>
        </w:r>
        <w:r>
          <w:rPr>
            <w:b/>
            <w:bCs/>
          </w:rPr>
          <w:t>A</w:t>
        </w:r>
      </w:smartTag>
      <w:r>
        <w:t xml:space="preserve"> side of the interface, or on the other side of the interface. In both cases, an event driver protocol must be set up in </w:t>
      </w:r>
      <w:r>
        <w:rPr>
          <w:b/>
          <w:bCs/>
        </w:rPr>
        <w:t>V</w:t>
      </w:r>
      <w:r>
        <w:rPr>
          <w:i/>
          <w:iCs/>
        </w:rPr>
        <w:t>IST</w:t>
      </w:r>
      <w:r>
        <w:rPr>
          <w:b/>
          <w:bCs/>
        </w:rPr>
        <w:t>A</w:t>
      </w:r>
      <w:r>
        <w:t xml:space="preserve"> HL7, and the required fields are Sending Application, Message Type, Event Type and Version ID.</w:t>
      </w:r>
    </w:p>
    <w:p w14:paraId="1F1AE3CD" w14:textId="77777777" w:rsidR="00750867" w:rsidRDefault="00750867"/>
    <w:p w14:paraId="65A1E498" w14:textId="77777777" w:rsidR="00750867" w:rsidRDefault="00750867"/>
    <w:p w14:paraId="0ECB931B" w14:textId="77777777" w:rsidR="00750867" w:rsidRDefault="00750867">
      <w:pPr>
        <w:pStyle w:val="Heading3"/>
      </w:pPr>
      <w:r>
        <w:t>Event Driver Protocol Fields (Form Page 2)</w:t>
      </w:r>
    </w:p>
    <w:p w14:paraId="32D73E43"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20"/>
      </w:tblGrid>
      <w:tr w:rsidR="00750867" w14:paraId="03D943EA" w14:textId="77777777">
        <w:tc>
          <w:tcPr>
            <w:tcW w:w="1710" w:type="dxa"/>
            <w:tcBorders>
              <w:top w:val="single" w:sz="4" w:space="0" w:color="auto"/>
              <w:left w:val="nil"/>
              <w:bottom w:val="single" w:sz="4" w:space="0" w:color="auto"/>
              <w:right w:val="nil"/>
            </w:tcBorders>
          </w:tcPr>
          <w:p w14:paraId="067C66D0" w14:textId="77777777" w:rsidR="00750867" w:rsidRDefault="00750867">
            <w:pPr>
              <w:spacing w:before="60" w:after="60"/>
              <w:ind w:left="0"/>
              <w:rPr>
                <w:b/>
                <w:bCs/>
              </w:rPr>
            </w:pPr>
            <w:r>
              <w:rPr>
                <w:b/>
                <w:bCs/>
              </w:rPr>
              <w:t>Field</w:t>
            </w:r>
          </w:p>
        </w:tc>
        <w:tc>
          <w:tcPr>
            <w:tcW w:w="7020" w:type="dxa"/>
            <w:tcBorders>
              <w:top w:val="single" w:sz="4" w:space="0" w:color="auto"/>
              <w:left w:val="nil"/>
              <w:bottom w:val="single" w:sz="4" w:space="0" w:color="auto"/>
              <w:right w:val="nil"/>
            </w:tcBorders>
          </w:tcPr>
          <w:p w14:paraId="6D80DE33" w14:textId="77777777" w:rsidR="00750867" w:rsidRDefault="00750867">
            <w:pPr>
              <w:spacing w:before="60" w:after="60"/>
              <w:ind w:left="0"/>
              <w:rPr>
                <w:b/>
                <w:bCs/>
              </w:rPr>
            </w:pPr>
            <w:r>
              <w:rPr>
                <w:b/>
                <w:bCs/>
              </w:rPr>
              <w:t>Description</w:t>
            </w:r>
          </w:p>
        </w:tc>
      </w:tr>
      <w:tr w:rsidR="00750867" w14:paraId="5BCE46CD" w14:textId="77777777">
        <w:tc>
          <w:tcPr>
            <w:tcW w:w="1710" w:type="dxa"/>
            <w:tcBorders>
              <w:top w:val="nil"/>
              <w:left w:val="nil"/>
              <w:bottom w:val="nil"/>
              <w:right w:val="nil"/>
            </w:tcBorders>
          </w:tcPr>
          <w:p w14:paraId="410F2560" w14:textId="77777777" w:rsidR="00750867" w:rsidRDefault="00750867">
            <w:pPr>
              <w:pStyle w:val="TOC1"/>
            </w:pPr>
            <w:r>
              <w:t>Sending Application</w:t>
            </w:r>
          </w:p>
        </w:tc>
        <w:tc>
          <w:tcPr>
            <w:tcW w:w="7020" w:type="dxa"/>
            <w:tcBorders>
              <w:top w:val="nil"/>
              <w:left w:val="nil"/>
              <w:bottom w:val="nil"/>
              <w:right w:val="nil"/>
            </w:tcBorders>
          </w:tcPr>
          <w:p w14:paraId="7D19A4A5" w14:textId="77777777" w:rsidR="00750867" w:rsidRDefault="00750867">
            <w:pPr>
              <w:spacing w:before="60" w:after="60"/>
              <w:ind w:left="0"/>
            </w:pPr>
            <w:r>
              <w:t xml:space="preserve">(required) Select the entry representing the sending application from the HL7 Application Parameter File. </w:t>
            </w:r>
            <w:r>
              <w:rPr>
                <w:b/>
                <w:bCs/>
              </w:rPr>
              <w:t>Note:</w:t>
            </w:r>
            <w:r>
              <w:t xml:space="preserve"> You can directly add new applications.</w:t>
            </w:r>
          </w:p>
        </w:tc>
      </w:tr>
      <w:tr w:rsidR="00750867" w14:paraId="1DD06058" w14:textId="77777777">
        <w:tc>
          <w:tcPr>
            <w:tcW w:w="1710" w:type="dxa"/>
            <w:tcBorders>
              <w:top w:val="nil"/>
              <w:left w:val="nil"/>
              <w:bottom w:val="nil"/>
              <w:right w:val="nil"/>
            </w:tcBorders>
          </w:tcPr>
          <w:p w14:paraId="137EFFDD" w14:textId="77777777" w:rsidR="00750867" w:rsidRDefault="00750867">
            <w:pPr>
              <w:spacing w:before="60" w:after="60"/>
              <w:ind w:left="0"/>
              <w:rPr>
                <w:b/>
                <w:bCs/>
              </w:rPr>
            </w:pPr>
            <w:r>
              <w:rPr>
                <w:b/>
                <w:bCs/>
              </w:rPr>
              <w:t>Transaction Message Type</w:t>
            </w:r>
          </w:p>
        </w:tc>
        <w:tc>
          <w:tcPr>
            <w:tcW w:w="7020" w:type="dxa"/>
            <w:tcBorders>
              <w:top w:val="nil"/>
              <w:left w:val="nil"/>
              <w:bottom w:val="nil"/>
              <w:right w:val="nil"/>
            </w:tcBorders>
          </w:tcPr>
          <w:p w14:paraId="0A2A8F84" w14:textId="77777777" w:rsidR="00750867" w:rsidRDefault="00750867">
            <w:pPr>
              <w:pStyle w:val="Normalnoindent"/>
              <w:spacing w:before="60" w:after="60"/>
            </w:pPr>
            <w:r>
              <w:t xml:space="preserve">(required) Enter the message type that is being generated. This is used when generating the header for the outbound message.     </w:t>
            </w:r>
          </w:p>
        </w:tc>
      </w:tr>
      <w:tr w:rsidR="00750867" w14:paraId="02246DA2" w14:textId="77777777">
        <w:tc>
          <w:tcPr>
            <w:tcW w:w="1710" w:type="dxa"/>
            <w:tcBorders>
              <w:top w:val="nil"/>
              <w:left w:val="nil"/>
              <w:bottom w:val="nil"/>
              <w:right w:val="nil"/>
            </w:tcBorders>
          </w:tcPr>
          <w:p w14:paraId="5E0CDBF2" w14:textId="77777777" w:rsidR="00750867" w:rsidRDefault="00750867">
            <w:pPr>
              <w:spacing w:before="60" w:after="60"/>
              <w:ind w:left="0"/>
              <w:rPr>
                <w:b/>
                <w:bCs/>
              </w:rPr>
            </w:pPr>
            <w:r>
              <w:rPr>
                <w:b/>
                <w:bCs/>
              </w:rPr>
              <w:t>Event Type</w:t>
            </w:r>
          </w:p>
        </w:tc>
        <w:tc>
          <w:tcPr>
            <w:tcW w:w="7020" w:type="dxa"/>
            <w:tcBorders>
              <w:top w:val="nil"/>
              <w:left w:val="nil"/>
              <w:bottom w:val="nil"/>
              <w:right w:val="nil"/>
            </w:tcBorders>
          </w:tcPr>
          <w:p w14:paraId="2E5EB3CC" w14:textId="77777777" w:rsidR="00750867" w:rsidRDefault="00750867">
            <w:pPr>
              <w:spacing w:before="60" w:after="60"/>
              <w:ind w:left="0"/>
            </w:pPr>
            <w:r>
              <w:t xml:space="preserve">(optional) Select the HL7 Event Type code for the message that is being generated. </w:t>
            </w:r>
            <w:r>
              <w:rPr>
                <w:i/>
                <w:iCs/>
              </w:rPr>
              <w:t xml:space="preserve">Required </w:t>
            </w:r>
            <w:r>
              <w:t xml:space="preserve">for HL7 versions 2.2 and greater.  </w:t>
            </w:r>
          </w:p>
        </w:tc>
      </w:tr>
      <w:tr w:rsidR="00750867" w14:paraId="12D02AF5" w14:textId="77777777">
        <w:tc>
          <w:tcPr>
            <w:tcW w:w="1710" w:type="dxa"/>
            <w:tcBorders>
              <w:top w:val="nil"/>
              <w:left w:val="nil"/>
              <w:bottom w:val="nil"/>
              <w:right w:val="nil"/>
            </w:tcBorders>
          </w:tcPr>
          <w:p w14:paraId="4A8E8F22" w14:textId="77777777" w:rsidR="00750867" w:rsidRDefault="00750867">
            <w:pPr>
              <w:spacing w:before="60" w:after="60"/>
              <w:ind w:left="0"/>
              <w:rPr>
                <w:b/>
                <w:bCs/>
              </w:rPr>
            </w:pPr>
            <w:r>
              <w:rPr>
                <w:b/>
                <w:bCs/>
              </w:rPr>
              <w:t>Processing ID</w:t>
            </w:r>
          </w:p>
        </w:tc>
        <w:tc>
          <w:tcPr>
            <w:tcW w:w="7020" w:type="dxa"/>
            <w:tcBorders>
              <w:top w:val="nil"/>
              <w:left w:val="nil"/>
              <w:bottom w:val="nil"/>
              <w:right w:val="nil"/>
            </w:tcBorders>
          </w:tcPr>
          <w:p w14:paraId="5A15D66E" w14:textId="77777777" w:rsidR="00750867" w:rsidRDefault="00750867">
            <w:pPr>
              <w:spacing w:before="60" w:after="60"/>
              <w:ind w:left="0"/>
            </w:pPr>
            <w:r>
              <w:t xml:space="preserve">(optional) Used to override the site-parameter-generated Processing ID field of the message header. The only value you can override the site parameter setting with is "DEBUG". </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r>
      <w:tr w:rsidR="00750867" w14:paraId="2CC99543" w14:textId="77777777">
        <w:tc>
          <w:tcPr>
            <w:tcW w:w="1710" w:type="dxa"/>
            <w:tcBorders>
              <w:top w:val="nil"/>
              <w:left w:val="nil"/>
              <w:bottom w:val="nil"/>
              <w:right w:val="nil"/>
            </w:tcBorders>
          </w:tcPr>
          <w:p w14:paraId="570CA92F" w14:textId="77777777" w:rsidR="00750867" w:rsidRDefault="00750867">
            <w:pPr>
              <w:spacing w:before="60" w:after="60"/>
              <w:ind w:left="0"/>
              <w:rPr>
                <w:b/>
                <w:bCs/>
              </w:rPr>
            </w:pPr>
            <w:r>
              <w:rPr>
                <w:b/>
                <w:bCs/>
              </w:rPr>
              <w:t>Version ID</w:t>
            </w:r>
          </w:p>
        </w:tc>
        <w:tc>
          <w:tcPr>
            <w:tcW w:w="7020" w:type="dxa"/>
            <w:tcBorders>
              <w:top w:val="nil"/>
              <w:left w:val="nil"/>
              <w:bottom w:val="nil"/>
              <w:right w:val="nil"/>
            </w:tcBorders>
          </w:tcPr>
          <w:p w14:paraId="1BC3420C" w14:textId="77777777" w:rsidR="00750867" w:rsidRDefault="00750867">
            <w:pPr>
              <w:spacing w:before="60" w:after="60"/>
              <w:ind w:left="0"/>
            </w:pPr>
            <w:r>
              <w:t>(required) Select the version of the HL7 Standard used to implement this transaction. The version selected must correspond to the appropriate version of the Message Type selected.</w:t>
            </w:r>
          </w:p>
        </w:tc>
      </w:tr>
      <w:tr w:rsidR="00750867" w14:paraId="47C876FE" w14:textId="77777777">
        <w:tc>
          <w:tcPr>
            <w:tcW w:w="1710" w:type="dxa"/>
            <w:tcBorders>
              <w:top w:val="nil"/>
              <w:left w:val="nil"/>
              <w:bottom w:val="nil"/>
              <w:right w:val="nil"/>
            </w:tcBorders>
          </w:tcPr>
          <w:p w14:paraId="4C6FE915" w14:textId="77777777" w:rsidR="00750867" w:rsidRDefault="00750867">
            <w:pPr>
              <w:spacing w:before="60" w:after="60"/>
              <w:ind w:left="0"/>
              <w:rPr>
                <w:b/>
                <w:bCs/>
              </w:rPr>
            </w:pPr>
            <w:r>
              <w:rPr>
                <w:b/>
                <w:bCs/>
              </w:rPr>
              <w:t>Accept Ack Code</w:t>
            </w:r>
          </w:p>
        </w:tc>
        <w:tc>
          <w:tcPr>
            <w:tcW w:w="7020" w:type="dxa"/>
            <w:tcBorders>
              <w:top w:val="nil"/>
              <w:left w:val="nil"/>
              <w:bottom w:val="nil"/>
              <w:right w:val="nil"/>
            </w:tcBorders>
          </w:tcPr>
          <w:p w14:paraId="7C4D97E0" w14:textId="77777777" w:rsidR="00750867" w:rsidRDefault="00750867">
            <w:pPr>
              <w:spacing w:before="60" w:after="60"/>
              <w:ind w:left="0"/>
            </w:pPr>
            <w:r>
              <w:t xml:space="preserve">(optional) For version 2.2 or higher transactions only. Select whether or not a commit ack will be generated by </w:t>
            </w:r>
            <w:r>
              <w:rPr>
                <w:b/>
              </w:rPr>
              <w:t>V</w:t>
            </w:r>
            <w:r>
              <w:rPr>
                <w:i/>
              </w:rPr>
              <w:t>IST</w:t>
            </w:r>
            <w:r>
              <w:rPr>
                <w:b/>
              </w:rPr>
              <w:t>A</w:t>
            </w:r>
            <w:r>
              <w:t xml:space="preserve"> HL7.  Can be AL (always), ER (Error/Reject Conditions Only), NE (never) or SU (successful completions only). Applies only to enhanced mode acknowledgments.</w:t>
            </w:r>
          </w:p>
        </w:tc>
      </w:tr>
      <w:tr w:rsidR="00750867" w14:paraId="66E35A9B" w14:textId="77777777">
        <w:tc>
          <w:tcPr>
            <w:tcW w:w="1710" w:type="dxa"/>
            <w:tcBorders>
              <w:top w:val="nil"/>
              <w:left w:val="nil"/>
              <w:bottom w:val="nil"/>
              <w:right w:val="nil"/>
            </w:tcBorders>
          </w:tcPr>
          <w:p w14:paraId="7089C99C" w14:textId="77777777" w:rsidR="00750867" w:rsidRDefault="00750867">
            <w:pPr>
              <w:spacing w:before="60" w:after="60"/>
              <w:ind w:left="0"/>
              <w:rPr>
                <w:b/>
                <w:bCs/>
              </w:rPr>
            </w:pPr>
            <w:r>
              <w:rPr>
                <w:b/>
                <w:bCs/>
              </w:rPr>
              <w:t>Application Ack Type</w:t>
            </w:r>
          </w:p>
        </w:tc>
        <w:tc>
          <w:tcPr>
            <w:tcW w:w="7020" w:type="dxa"/>
            <w:tcBorders>
              <w:top w:val="nil"/>
              <w:left w:val="nil"/>
              <w:bottom w:val="nil"/>
              <w:right w:val="nil"/>
            </w:tcBorders>
          </w:tcPr>
          <w:p w14:paraId="71084F9E" w14:textId="77777777" w:rsidR="00750867" w:rsidRDefault="00750867">
            <w:pPr>
              <w:spacing w:before="60" w:after="60"/>
              <w:ind w:left="0"/>
              <w:rPr>
                <w:rFonts w:ascii="Courier New" w:hAnsi="Courier New"/>
                <w:sz w:val="20"/>
                <w:szCs w:val="20"/>
              </w:rPr>
            </w:pPr>
            <w:r>
              <w:t>(optional)  For version 2.2 or higher transactions only. Select whether or not the receiving application is expected to return an acknowledgment. Typically set to AL (always) or NE (Never).</w:t>
            </w:r>
          </w:p>
        </w:tc>
      </w:tr>
      <w:tr w:rsidR="00750867" w14:paraId="3971C847" w14:textId="77777777">
        <w:tc>
          <w:tcPr>
            <w:tcW w:w="1710" w:type="dxa"/>
            <w:tcBorders>
              <w:top w:val="nil"/>
              <w:left w:val="nil"/>
              <w:bottom w:val="nil"/>
              <w:right w:val="nil"/>
            </w:tcBorders>
          </w:tcPr>
          <w:p w14:paraId="3B17D00A" w14:textId="77777777" w:rsidR="00750867" w:rsidRDefault="00750867">
            <w:pPr>
              <w:spacing w:before="60" w:after="60"/>
              <w:ind w:left="0"/>
              <w:rPr>
                <w:b/>
                <w:bCs/>
              </w:rPr>
            </w:pPr>
            <w:r>
              <w:rPr>
                <w:b/>
                <w:bCs/>
              </w:rPr>
              <w:t>Response Processing Routine</w:t>
            </w:r>
          </w:p>
        </w:tc>
        <w:tc>
          <w:tcPr>
            <w:tcW w:w="7020" w:type="dxa"/>
            <w:tcBorders>
              <w:top w:val="nil"/>
              <w:left w:val="nil"/>
              <w:bottom w:val="nil"/>
              <w:right w:val="nil"/>
            </w:tcBorders>
          </w:tcPr>
          <w:p w14:paraId="1B94E068" w14:textId="77777777" w:rsidR="00750867" w:rsidRDefault="00750867">
            <w:pPr>
              <w:spacing w:before="60" w:after="60"/>
              <w:ind w:left="0"/>
            </w:pPr>
            <w:r>
              <w:t xml:space="preserve">(optional) Enter the M code to invoke on the sending system when an acknowledgment or query response to the original message is received. </w:t>
            </w:r>
          </w:p>
        </w:tc>
      </w:tr>
      <w:tr w:rsidR="00750867" w14:paraId="3070CDD6" w14:textId="77777777">
        <w:tc>
          <w:tcPr>
            <w:tcW w:w="1710" w:type="dxa"/>
            <w:tcBorders>
              <w:top w:val="nil"/>
              <w:left w:val="nil"/>
              <w:bottom w:val="single" w:sz="4" w:space="0" w:color="auto"/>
              <w:right w:val="nil"/>
            </w:tcBorders>
          </w:tcPr>
          <w:p w14:paraId="5D1D251B" w14:textId="77777777" w:rsidR="00750867" w:rsidRDefault="00750867">
            <w:pPr>
              <w:spacing w:before="60" w:after="60"/>
              <w:ind w:left="0"/>
              <w:rPr>
                <w:b/>
                <w:bCs/>
              </w:rPr>
            </w:pPr>
            <w:r>
              <w:rPr>
                <w:b/>
                <w:bCs/>
              </w:rPr>
              <w:t>Subscribers</w:t>
            </w:r>
          </w:p>
        </w:tc>
        <w:tc>
          <w:tcPr>
            <w:tcW w:w="7020" w:type="dxa"/>
            <w:tcBorders>
              <w:top w:val="nil"/>
              <w:left w:val="nil"/>
              <w:bottom w:val="single" w:sz="4" w:space="0" w:color="auto"/>
              <w:right w:val="nil"/>
            </w:tcBorders>
          </w:tcPr>
          <w:p w14:paraId="42256A6E" w14:textId="77777777" w:rsidR="00750867" w:rsidRDefault="00750867">
            <w:pPr>
              <w:spacing w:before="60" w:after="60"/>
              <w:ind w:left="0"/>
            </w:pPr>
            <w:r>
              <w:t>(optional) Each subscriber protocol that subscribes to (receives) the message generated by this event driver protocol should be entered here.</w:t>
            </w:r>
          </w:p>
        </w:tc>
      </w:tr>
    </w:tbl>
    <w:p w14:paraId="72955658" w14:textId="77777777" w:rsidR="00750867" w:rsidRDefault="00750867">
      <w:pPr>
        <w:pStyle w:val="Heading2"/>
      </w:pPr>
      <w:r>
        <w:br w:type="page"/>
      </w:r>
      <w:bookmarkStart w:id="214" w:name="_Toc474221156"/>
      <w:r>
        <w:lastRenderedPageBreak/>
        <w:t>Subscriber Protocols</w:t>
      </w:r>
      <w:bookmarkEnd w:id="214"/>
    </w:p>
    <w:p w14:paraId="661E525F" w14:textId="77777777" w:rsidR="00750867" w:rsidRDefault="00750867">
      <w:r>
        <w:fldChar w:fldCharType="begin"/>
      </w:r>
      <w:r>
        <w:instrText xml:space="preserve"> XE "Subscriber Protocols" </w:instrText>
      </w:r>
      <w:r>
        <w:fldChar w:fldCharType="end"/>
      </w:r>
      <w:r>
        <w:fldChar w:fldCharType="begin"/>
      </w:r>
      <w:r>
        <w:instrText xml:space="preserve"> XE "Protocols:Subscriber" </w:instrText>
      </w:r>
      <w:r>
        <w:fldChar w:fldCharType="end"/>
      </w:r>
      <w:r>
        <w:t xml:space="preserve">A subscriber protocol represents the receiving application's side of a particular transaction for a particular message type/event type, whether the message is being received by the </w:t>
      </w:r>
      <w:smartTag w:uri="urn:schemas-microsoft-com:office:smarttags" w:element="place">
        <w:r>
          <w:rPr>
            <w:b/>
            <w:bCs/>
          </w:rPr>
          <w:t>V</w:t>
        </w:r>
        <w:r>
          <w:rPr>
            <w:i/>
            <w:iCs/>
          </w:rPr>
          <w:t>IST</w:t>
        </w:r>
        <w:r>
          <w:rPr>
            <w:b/>
            <w:bCs/>
          </w:rPr>
          <w:t>A</w:t>
        </w:r>
      </w:smartTag>
      <w:r>
        <w:t xml:space="preserve"> side of the interface, or by the other side of the interface. In both cases, a subscriber protocol must be set up in </w:t>
      </w:r>
      <w:r>
        <w:rPr>
          <w:b/>
          <w:bCs/>
        </w:rPr>
        <w:t>V</w:t>
      </w:r>
      <w:r>
        <w:rPr>
          <w:i/>
          <w:iCs/>
        </w:rPr>
        <w:t>IST</w:t>
      </w:r>
      <w:r>
        <w:rPr>
          <w:b/>
          <w:bCs/>
        </w:rPr>
        <w:t>A</w:t>
      </w:r>
      <w:r>
        <w:t xml:space="preserve"> HL7, and the required fields are Sending Application, Message Type, Event Type and Version ID.</w:t>
      </w:r>
    </w:p>
    <w:p w14:paraId="344AEFA3" w14:textId="77777777" w:rsidR="00750867" w:rsidRDefault="00750867"/>
    <w:p w14:paraId="39D813FC" w14:textId="77777777" w:rsidR="00750867" w:rsidRDefault="00750867"/>
    <w:p w14:paraId="3183873C" w14:textId="77777777" w:rsidR="00750867" w:rsidRDefault="00750867">
      <w:pPr>
        <w:pStyle w:val="Heading3"/>
      </w:pPr>
      <w:r>
        <w:t>Subscriber Protocol Fields (ScreenMan Page 2)</w:t>
      </w:r>
    </w:p>
    <w:p w14:paraId="1DE7D6BA"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980"/>
        <w:gridCol w:w="6750"/>
      </w:tblGrid>
      <w:tr w:rsidR="00750867" w14:paraId="78B7308A" w14:textId="77777777">
        <w:tc>
          <w:tcPr>
            <w:tcW w:w="1980" w:type="dxa"/>
            <w:tcBorders>
              <w:top w:val="single" w:sz="4" w:space="0" w:color="auto"/>
              <w:left w:val="nil"/>
              <w:bottom w:val="single" w:sz="4" w:space="0" w:color="auto"/>
              <w:right w:val="nil"/>
            </w:tcBorders>
          </w:tcPr>
          <w:p w14:paraId="62254D73" w14:textId="77777777" w:rsidR="00750867" w:rsidRDefault="00750867">
            <w:pPr>
              <w:spacing w:before="60" w:after="60"/>
              <w:ind w:left="0"/>
              <w:rPr>
                <w:b/>
                <w:bCs/>
              </w:rPr>
            </w:pPr>
            <w:r>
              <w:rPr>
                <w:b/>
                <w:bCs/>
              </w:rPr>
              <w:t>Field</w:t>
            </w:r>
          </w:p>
        </w:tc>
        <w:tc>
          <w:tcPr>
            <w:tcW w:w="6750" w:type="dxa"/>
            <w:tcBorders>
              <w:top w:val="single" w:sz="4" w:space="0" w:color="auto"/>
              <w:left w:val="nil"/>
              <w:bottom w:val="single" w:sz="4" w:space="0" w:color="auto"/>
              <w:right w:val="nil"/>
            </w:tcBorders>
          </w:tcPr>
          <w:p w14:paraId="4C19113D" w14:textId="77777777" w:rsidR="00750867" w:rsidRDefault="00750867">
            <w:pPr>
              <w:spacing w:before="60" w:after="60"/>
              <w:ind w:left="0"/>
              <w:rPr>
                <w:b/>
                <w:bCs/>
              </w:rPr>
            </w:pPr>
            <w:r>
              <w:rPr>
                <w:b/>
                <w:bCs/>
              </w:rPr>
              <w:t>Description</w:t>
            </w:r>
          </w:p>
        </w:tc>
      </w:tr>
      <w:tr w:rsidR="00750867" w14:paraId="3068419B" w14:textId="77777777">
        <w:tc>
          <w:tcPr>
            <w:tcW w:w="1980" w:type="dxa"/>
            <w:tcBorders>
              <w:top w:val="nil"/>
              <w:left w:val="nil"/>
              <w:bottom w:val="nil"/>
              <w:right w:val="nil"/>
            </w:tcBorders>
          </w:tcPr>
          <w:p w14:paraId="26CE271B" w14:textId="77777777" w:rsidR="00750867" w:rsidRDefault="00750867">
            <w:pPr>
              <w:pStyle w:val="TOC1"/>
            </w:pPr>
            <w:r>
              <w:t>Receiving Application</w:t>
            </w:r>
          </w:p>
        </w:tc>
        <w:tc>
          <w:tcPr>
            <w:tcW w:w="6750" w:type="dxa"/>
            <w:tcBorders>
              <w:top w:val="nil"/>
              <w:left w:val="nil"/>
              <w:bottom w:val="nil"/>
              <w:right w:val="nil"/>
            </w:tcBorders>
          </w:tcPr>
          <w:p w14:paraId="4DBEEBC8" w14:textId="77777777" w:rsidR="00750867" w:rsidRDefault="00750867">
            <w:pPr>
              <w:spacing w:before="60" w:after="60"/>
              <w:ind w:left="0"/>
            </w:pPr>
            <w:r>
              <w:t xml:space="preserve">(required) Select the entry representing the receiving application from the HL7 Application Parameter File. </w:t>
            </w:r>
            <w:r>
              <w:rPr>
                <w:b/>
                <w:bCs/>
              </w:rPr>
              <w:t>Note:</w:t>
            </w:r>
            <w:r>
              <w:t xml:space="preserve"> You can directly add new applications.</w:t>
            </w:r>
          </w:p>
        </w:tc>
      </w:tr>
      <w:tr w:rsidR="00750867" w14:paraId="33A5C6AD" w14:textId="77777777">
        <w:tc>
          <w:tcPr>
            <w:tcW w:w="1980" w:type="dxa"/>
            <w:tcBorders>
              <w:top w:val="nil"/>
              <w:left w:val="nil"/>
              <w:bottom w:val="nil"/>
              <w:right w:val="nil"/>
            </w:tcBorders>
          </w:tcPr>
          <w:p w14:paraId="2AA9AB01" w14:textId="77777777" w:rsidR="00750867" w:rsidRDefault="00750867">
            <w:pPr>
              <w:spacing w:before="60" w:after="60"/>
              <w:ind w:left="0"/>
              <w:rPr>
                <w:b/>
                <w:bCs/>
              </w:rPr>
            </w:pPr>
            <w:r>
              <w:rPr>
                <w:b/>
                <w:bCs/>
              </w:rPr>
              <w:t>Response Message Type</w:t>
            </w:r>
          </w:p>
        </w:tc>
        <w:tc>
          <w:tcPr>
            <w:tcW w:w="6750" w:type="dxa"/>
            <w:tcBorders>
              <w:top w:val="nil"/>
              <w:left w:val="nil"/>
              <w:bottom w:val="nil"/>
              <w:right w:val="nil"/>
            </w:tcBorders>
          </w:tcPr>
          <w:p w14:paraId="4A121B15" w14:textId="77777777" w:rsidR="00750867" w:rsidRDefault="00750867">
            <w:pPr>
              <w:spacing w:before="60" w:after="60"/>
              <w:ind w:left="0"/>
            </w:pPr>
            <w:r>
              <w:t>(optional) Enter the message type of the expected response, if as part of the transaction an acknowledgment and/or query response needs to be returned.</w:t>
            </w:r>
          </w:p>
        </w:tc>
      </w:tr>
      <w:tr w:rsidR="00750867" w14:paraId="579F6EEE" w14:textId="77777777">
        <w:tc>
          <w:tcPr>
            <w:tcW w:w="1980" w:type="dxa"/>
            <w:tcBorders>
              <w:top w:val="nil"/>
              <w:left w:val="nil"/>
              <w:bottom w:val="nil"/>
              <w:right w:val="nil"/>
            </w:tcBorders>
          </w:tcPr>
          <w:p w14:paraId="79C3B0B6" w14:textId="77777777" w:rsidR="00750867" w:rsidRDefault="00750867">
            <w:pPr>
              <w:spacing w:before="60" w:after="60"/>
              <w:ind w:left="0"/>
              <w:rPr>
                <w:b/>
                <w:bCs/>
              </w:rPr>
            </w:pPr>
            <w:r>
              <w:rPr>
                <w:b/>
                <w:bCs/>
              </w:rPr>
              <w:t>Event Type</w:t>
            </w:r>
          </w:p>
        </w:tc>
        <w:tc>
          <w:tcPr>
            <w:tcW w:w="6750" w:type="dxa"/>
            <w:tcBorders>
              <w:top w:val="nil"/>
              <w:left w:val="nil"/>
              <w:bottom w:val="nil"/>
              <w:right w:val="nil"/>
            </w:tcBorders>
          </w:tcPr>
          <w:p w14:paraId="635F3C76" w14:textId="77777777" w:rsidR="00750867" w:rsidRDefault="00750867">
            <w:pPr>
              <w:spacing w:before="60" w:after="60"/>
              <w:ind w:left="0"/>
            </w:pPr>
            <w:r>
              <w:t>(required) Select the HL7 Event Type code for the application response message.</w:t>
            </w:r>
          </w:p>
        </w:tc>
      </w:tr>
      <w:tr w:rsidR="00750867" w14:paraId="55FBF21A" w14:textId="77777777">
        <w:tc>
          <w:tcPr>
            <w:tcW w:w="1980" w:type="dxa"/>
            <w:tcBorders>
              <w:top w:val="nil"/>
              <w:left w:val="nil"/>
              <w:bottom w:val="nil"/>
              <w:right w:val="nil"/>
            </w:tcBorders>
          </w:tcPr>
          <w:p w14:paraId="1A6F882A" w14:textId="77777777" w:rsidR="00750867" w:rsidRDefault="00750867">
            <w:pPr>
              <w:spacing w:before="60" w:after="60"/>
              <w:ind w:left="0"/>
              <w:rPr>
                <w:b/>
                <w:bCs/>
              </w:rPr>
            </w:pPr>
            <w:r>
              <w:rPr>
                <w:b/>
                <w:bCs/>
              </w:rPr>
              <w:t>Sending Facility Required?</w:t>
            </w:r>
          </w:p>
        </w:tc>
        <w:tc>
          <w:tcPr>
            <w:tcW w:w="6750" w:type="dxa"/>
            <w:tcBorders>
              <w:top w:val="nil"/>
              <w:left w:val="nil"/>
              <w:bottom w:val="nil"/>
              <w:right w:val="nil"/>
            </w:tcBorders>
          </w:tcPr>
          <w:p w14:paraId="43C775B8" w14:textId="77777777" w:rsidR="00750867" w:rsidRDefault="00750867">
            <w:pPr>
              <w:spacing w:before="60" w:after="60"/>
              <w:ind w:left="0"/>
            </w:pPr>
            <w:r>
              <w:t>(optional) Enter YES if the sending facility field is required in the message header segment.</w:t>
            </w:r>
          </w:p>
        </w:tc>
      </w:tr>
      <w:tr w:rsidR="00750867" w14:paraId="339D13FB" w14:textId="77777777">
        <w:tc>
          <w:tcPr>
            <w:tcW w:w="1980" w:type="dxa"/>
            <w:tcBorders>
              <w:top w:val="nil"/>
              <w:left w:val="nil"/>
              <w:bottom w:val="nil"/>
              <w:right w:val="nil"/>
            </w:tcBorders>
          </w:tcPr>
          <w:p w14:paraId="3D83BC9E" w14:textId="77777777" w:rsidR="00750867" w:rsidRDefault="00750867">
            <w:pPr>
              <w:spacing w:before="60" w:after="60"/>
              <w:ind w:left="0"/>
              <w:rPr>
                <w:b/>
                <w:bCs/>
              </w:rPr>
            </w:pPr>
            <w:r>
              <w:rPr>
                <w:b/>
                <w:bCs/>
              </w:rPr>
              <w:t>Receiving Facility Required?</w:t>
            </w:r>
          </w:p>
        </w:tc>
        <w:tc>
          <w:tcPr>
            <w:tcW w:w="6750" w:type="dxa"/>
            <w:tcBorders>
              <w:top w:val="nil"/>
              <w:left w:val="nil"/>
              <w:bottom w:val="nil"/>
              <w:right w:val="nil"/>
            </w:tcBorders>
          </w:tcPr>
          <w:p w14:paraId="01E7C5D4" w14:textId="77777777" w:rsidR="00750867" w:rsidRDefault="00750867">
            <w:pPr>
              <w:spacing w:before="60" w:after="60"/>
              <w:ind w:left="0"/>
            </w:pPr>
            <w:r>
              <w:t>(optional) Enter YES if the receiving facility field is required in the message header segment.</w:t>
            </w:r>
          </w:p>
        </w:tc>
      </w:tr>
      <w:tr w:rsidR="00750867" w14:paraId="13B12FC0" w14:textId="77777777">
        <w:tc>
          <w:tcPr>
            <w:tcW w:w="1980" w:type="dxa"/>
            <w:tcBorders>
              <w:top w:val="nil"/>
              <w:left w:val="nil"/>
              <w:bottom w:val="nil"/>
              <w:right w:val="nil"/>
            </w:tcBorders>
          </w:tcPr>
          <w:p w14:paraId="2C146658" w14:textId="77777777" w:rsidR="00750867" w:rsidRDefault="00750867">
            <w:pPr>
              <w:spacing w:before="60" w:after="60"/>
              <w:ind w:left="0"/>
              <w:rPr>
                <w:b/>
                <w:bCs/>
              </w:rPr>
            </w:pPr>
            <w:r>
              <w:rPr>
                <w:b/>
                <w:bCs/>
              </w:rPr>
              <w:t>Security Required?</w:t>
            </w:r>
          </w:p>
        </w:tc>
        <w:tc>
          <w:tcPr>
            <w:tcW w:w="6750" w:type="dxa"/>
            <w:tcBorders>
              <w:top w:val="nil"/>
              <w:left w:val="nil"/>
              <w:bottom w:val="nil"/>
              <w:right w:val="nil"/>
            </w:tcBorders>
          </w:tcPr>
          <w:p w14:paraId="25A70680" w14:textId="77777777" w:rsidR="00750867" w:rsidRDefault="00750867">
            <w:pPr>
              <w:spacing w:before="60" w:after="60"/>
              <w:ind w:left="0"/>
            </w:pPr>
            <w:r>
              <w:t>(optional) Enter YES if the security field is required in the message header segment.</w:t>
            </w:r>
          </w:p>
        </w:tc>
      </w:tr>
      <w:tr w:rsidR="00750867" w14:paraId="6690B174" w14:textId="77777777">
        <w:tc>
          <w:tcPr>
            <w:tcW w:w="1980" w:type="dxa"/>
            <w:tcBorders>
              <w:top w:val="nil"/>
              <w:left w:val="nil"/>
              <w:bottom w:val="nil"/>
              <w:right w:val="nil"/>
            </w:tcBorders>
          </w:tcPr>
          <w:p w14:paraId="0F8184A9" w14:textId="77777777" w:rsidR="00750867" w:rsidRDefault="00750867">
            <w:pPr>
              <w:spacing w:before="60" w:after="60"/>
              <w:ind w:left="0"/>
              <w:rPr>
                <w:b/>
                <w:bCs/>
              </w:rPr>
            </w:pPr>
            <w:r>
              <w:rPr>
                <w:b/>
                <w:bCs/>
              </w:rPr>
              <w:t>Date/Time of Message Required?</w:t>
            </w:r>
          </w:p>
        </w:tc>
        <w:tc>
          <w:tcPr>
            <w:tcW w:w="6750" w:type="dxa"/>
            <w:tcBorders>
              <w:top w:val="nil"/>
              <w:left w:val="nil"/>
              <w:bottom w:val="nil"/>
              <w:right w:val="nil"/>
            </w:tcBorders>
          </w:tcPr>
          <w:p w14:paraId="76CB0BCD" w14:textId="77777777" w:rsidR="00750867" w:rsidRDefault="00750867">
            <w:pPr>
              <w:spacing w:before="60" w:after="60"/>
              <w:ind w:left="0"/>
            </w:pPr>
            <w:r>
              <w:t xml:space="preserve">(optional) No longer used. </w:t>
            </w:r>
            <w:r>
              <w:rPr>
                <w:b/>
              </w:rPr>
              <w:t>V</w:t>
            </w:r>
            <w:r>
              <w:rPr>
                <w:i/>
              </w:rPr>
              <w:t>IST</w:t>
            </w:r>
            <w:r>
              <w:rPr>
                <w:b/>
              </w:rPr>
              <w:t>A</w:t>
            </w:r>
            <w:r>
              <w:t xml:space="preserve"> HL7 now automatically stuffs date and time (with time zone offset) into all outgoing message headers. It no longer checks whether incoming message headers contain date/time. </w:t>
            </w:r>
          </w:p>
        </w:tc>
      </w:tr>
      <w:tr w:rsidR="00750867" w14:paraId="5458F926" w14:textId="77777777">
        <w:tc>
          <w:tcPr>
            <w:tcW w:w="1980" w:type="dxa"/>
            <w:tcBorders>
              <w:top w:val="nil"/>
              <w:left w:val="nil"/>
              <w:bottom w:val="nil"/>
              <w:right w:val="nil"/>
            </w:tcBorders>
          </w:tcPr>
          <w:p w14:paraId="57F4A441" w14:textId="77777777" w:rsidR="00750867" w:rsidRDefault="00750867">
            <w:pPr>
              <w:spacing w:before="60" w:after="60"/>
              <w:ind w:left="0"/>
              <w:rPr>
                <w:b/>
                <w:bCs/>
              </w:rPr>
            </w:pPr>
            <w:r>
              <w:rPr>
                <w:b/>
                <w:bCs/>
              </w:rPr>
              <w:t>Logical Link</w:t>
            </w:r>
          </w:p>
        </w:tc>
        <w:tc>
          <w:tcPr>
            <w:tcW w:w="6750" w:type="dxa"/>
            <w:tcBorders>
              <w:top w:val="nil"/>
              <w:left w:val="nil"/>
              <w:bottom w:val="nil"/>
              <w:right w:val="nil"/>
            </w:tcBorders>
          </w:tcPr>
          <w:p w14:paraId="5F4E27C7" w14:textId="77777777" w:rsidR="00750867" w:rsidRDefault="00750867">
            <w:pPr>
              <w:spacing w:before="60" w:after="60"/>
              <w:ind w:left="0"/>
            </w:pPr>
            <w:r>
              <w:t xml:space="preserve">(optional) Select the link that describes the network path to the subscriber system. Use this type of addressing for point-to-point interfaces, such as to a local COTS application or another </w:t>
            </w:r>
            <w:smartTag w:uri="urn:schemas-microsoft-com:office:smarttags" w:element="place">
              <w:r>
                <w:rPr>
                  <w:b/>
                  <w:bCs/>
                </w:rPr>
                <w:t>V</w:t>
              </w:r>
              <w:r>
                <w:rPr>
                  <w:i/>
                  <w:iCs/>
                </w:rPr>
                <w:t>IST</w:t>
              </w:r>
              <w:r>
                <w:rPr>
                  <w:b/>
                  <w:bCs/>
                </w:rPr>
                <w:t>A</w:t>
              </w:r>
            </w:smartTag>
            <w:r>
              <w:t xml:space="preserve"> facility.</w:t>
            </w:r>
          </w:p>
        </w:tc>
      </w:tr>
      <w:tr w:rsidR="00750867" w14:paraId="26583B66" w14:textId="77777777">
        <w:tc>
          <w:tcPr>
            <w:tcW w:w="1980" w:type="dxa"/>
            <w:tcBorders>
              <w:top w:val="nil"/>
              <w:left w:val="nil"/>
              <w:bottom w:val="nil"/>
              <w:right w:val="nil"/>
            </w:tcBorders>
          </w:tcPr>
          <w:p w14:paraId="745B0A4E" w14:textId="77777777" w:rsidR="00750867" w:rsidRDefault="00750867">
            <w:pPr>
              <w:spacing w:before="60" w:after="60"/>
              <w:ind w:left="0"/>
              <w:rPr>
                <w:b/>
                <w:bCs/>
              </w:rPr>
            </w:pPr>
            <w:r>
              <w:rPr>
                <w:b/>
                <w:bCs/>
              </w:rPr>
              <w:t>Processing Routine</w:t>
            </w:r>
          </w:p>
        </w:tc>
        <w:tc>
          <w:tcPr>
            <w:tcW w:w="6750" w:type="dxa"/>
            <w:tcBorders>
              <w:top w:val="nil"/>
              <w:left w:val="nil"/>
              <w:bottom w:val="nil"/>
              <w:right w:val="nil"/>
            </w:tcBorders>
          </w:tcPr>
          <w:p w14:paraId="63A75AEE" w14:textId="77777777" w:rsidR="00750867" w:rsidRDefault="00750867">
            <w:pPr>
              <w:spacing w:before="60" w:after="60"/>
              <w:ind w:left="0"/>
            </w:pPr>
            <w:r>
              <w:t>(optional) Enter the M code to process the inbound message in this transaction. If an acknowledgment needs to be returned to the sending system, the code should call GENACK^HLMA1.</w:t>
            </w:r>
          </w:p>
        </w:tc>
      </w:tr>
      <w:tr w:rsidR="00750867" w14:paraId="3E0EC0E5" w14:textId="77777777">
        <w:tc>
          <w:tcPr>
            <w:tcW w:w="1980" w:type="dxa"/>
            <w:tcBorders>
              <w:top w:val="nil"/>
              <w:left w:val="nil"/>
              <w:bottom w:val="single" w:sz="4" w:space="0" w:color="auto"/>
              <w:right w:val="nil"/>
            </w:tcBorders>
          </w:tcPr>
          <w:p w14:paraId="21EB70DA" w14:textId="77777777" w:rsidR="00750867" w:rsidRDefault="00750867">
            <w:pPr>
              <w:spacing w:before="60" w:after="60"/>
              <w:ind w:left="0"/>
              <w:rPr>
                <w:b/>
                <w:bCs/>
              </w:rPr>
            </w:pPr>
            <w:r>
              <w:rPr>
                <w:b/>
                <w:bCs/>
              </w:rPr>
              <w:t>Routing Logic</w:t>
            </w:r>
          </w:p>
        </w:tc>
        <w:tc>
          <w:tcPr>
            <w:tcW w:w="6750" w:type="dxa"/>
            <w:tcBorders>
              <w:top w:val="nil"/>
              <w:left w:val="nil"/>
              <w:bottom w:val="single" w:sz="4" w:space="0" w:color="auto"/>
              <w:right w:val="nil"/>
            </w:tcBorders>
          </w:tcPr>
          <w:p w14:paraId="605528E5" w14:textId="77777777" w:rsidR="00750867" w:rsidRDefault="00750867">
            <w:pPr>
              <w:spacing w:before="60" w:after="60"/>
              <w:ind w:left="0"/>
            </w:pPr>
            <w:r>
              <w:t>(optional) Enter M code to interpret the message and route the message to those interested in the data when it meets run-time conditions. This field is executed only when a message is in an OUTBOUND state. For more information, please see the "Dynamic Addressing" section of the "Advanced Interface Issues" chapter.</w:t>
            </w:r>
            <w:r>
              <w:fldChar w:fldCharType="begin"/>
            </w:r>
            <w:r>
              <w:instrText xml:space="preserve"> XE "Protocols" \r "protocols" </w:instrText>
            </w:r>
            <w:r>
              <w:fldChar w:fldCharType="end"/>
            </w:r>
            <w:r>
              <w:fldChar w:fldCharType="begin"/>
            </w:r>
            <w:r>
              <w:instrText xml:space="preserve"> XE "Interfaces:Protocols" \r "protocols" </w:instrText>
            </w:r>
            <w:r>
              <w:fldChar w:fldCharType="end"/>
            </w:r>
          </w:p>
        </w:tc>
      </w:tr>
      <w:bookmarkEnd w:id="212"/>
    </w:tbl>
    <w:p w14:paraId="570AD3A7" w14:textId="77777777" w:rsidR="00750867" w:rsidRDefault="00750867">
      <w:pPr>
        <w:pStyle w:val="Heading2"/>
      </w:pPr>
      <w:r>
        <w:br w:type="page"/>
      </w:r>
      <w:bookmarkStart w:id="215" w:name="_Toc474221157"/>
      <w:smartTag w:uri="urn:schemas-microsoft-com:office:smarttags" w:element="place">
        <w:r>
          <w:lastRenderedPageBreak/>
          <w:t>V</w:t>
        </w:r>
        <w:r>
          <w:rPr>
            <w:b w:val="0"/>
            <w:bCs w:val="0"/>
            <w:i/>
            <w:iCs/>
          </w:rPr>
          <w:t>IST</w:t>
        </w:r>
        <w:r>
          <w:t>A</w:t>
        </w:r>
      </w:smartTag>
      <w:r>
        <w:t xml:space="preserve"> HL7 Links</w:t>
      </w:r>
      <w:bookmarkEnd w:id="215"/>
    </w:p>
    <w:p w14:paraId="55668BED" w14:textId="77777777" w:rsidR="00750867" w:rsidRDefault="00750867">
      <w:r>
        <w:fldChar w:fldCharType="begin"/>
      </w:r>
      <w:r>
        <w:instrText xml:space="preserve"> XE "Links" </w:instrText>
      </w:r>
      <w:r>
        <w:fldChar w:fldCharType="end"/>
      </w:r>
      <w:r>
        <w:fldChar w:fldCharType="begin"/>
      </w:r>
      <w:r>
        <w:instrText xml:space="preserve"> XE "Interfaces:Links" </w:instrText>
      </w:r>
      <w:r>
        <w:fldChar w:fldCharType="end"/>
      </w:r>
      <w:r>
        <w:t xml:space="preserve">The delivery path to external systems is modeled by </w:t>
      </w:r>
      <w:r>
        <w:rPr>
          <w:i/>
          <w:iCs/>
        </w:rPr>
        <w:t>links</w:t>
      </w:r>
      <w:r>
        <w:t xml:space="preserve">, the third component of a </w:t>
      </w:r>
      <w:r>
        <w:rPr>
          <w:b/>
          <w:bCs/>
        </w:rPr>
        <w:t>V</w:t>
      </w:r>
      <w:r>
        <w:rPr>
          <w:i/>
          <w:iCs/>
        </w:rPr>
        <w:t>IST</w:t>
      </w:r>
      <w:r>
        <w:rPr>
          <w:b/>
          <w:bCs/>
        </w:rPr>
        <w:t>A</w:t>
      </w:r>
      <w:r>
        <w:t xml:space="preserve"> HL7 interface. Links can be one of four types (HLLP, X3.28, </w:t>
      </w:r>
      <w:proofErr w:type="gramStart"/>
      <w:r>
        <w:t>MailMan</w:t>
      </w:r>
      <w:proofErr w:type="gramEnd"/>
      <w:r>
        <w:t xml:space="preserve"> and TCP) depending on how the target system is connected. Akin to the Device and Domain files, this file contains the specific HLLP, X3.28, TCP/IP, or MailMan information needed by </w:t>
      </w:r>
      <w:r>
        <w:rPr>
          <w:b/>
          <w:bCs/>
        </w:rPr>
        <w:t>V</w:t>
      </w:r>
      <w:r>
        <w:rPr>
          <w:i/>
          <w:iCs/>
        </w:rPr>
        <w:t>IST</w:t>
      </w:r>
      <w:r>
        <w:rPr>
          <w:b/>
          <w:bCs/>
        </w:rPr>
        <w:t>A</w:t>
      </w:r>
      <w:r>
        <w:t xml:space="preserve"> HL7 to reach and properly communicate with destination systems. </w:t>
      </w:r>
    </w:p>
    <w:p w14:paraId="5A12F044" w14:textId="77777777" w:rsidR="00750867" w:rsidRDefault="00750867"/>
    <w:p w14:paraId="2398537F" w14:textId="77777777" w:rsidR="00750867" w:rsidRDefault="00750867">
      <w:r>
        <w:t xml:space="preserve">When you send a message to a target system, it is delivered to the link specified in the Logical Link field of the subscriber protocol (representing the target system). Absence of a defined link for a subscriber protocol means that the subscriber protocol is being used for a same-system exchange. </w:t>
      </w:r>
    </w:p>
    <w:p w14:paraId="25C7ED1B" w14:textId="77777777" w:rsidR="00750867" w:rsidRDefault="00750867"/>
    <w:p w14:paraId="01DFE09B" w14:textId="77777777" w:rsidR="00750867" w:rsidRDefault="00750867">
      <w:r>
        <w:t>In addition, when you receive a message from a system and need to return an acknowledgment, a link needs to be defined on the "receiving" system's subscriber protocol, in some situations.</w:t>
      </w:r>
    </w:p>
    <w:p w14:paraId="04B84BD7" w14:textId="77777777" w:rsidR="00750867" w:rsidRDefault="00750867"/>
    <w:p w14:paraId="2D422D0F" w14:textId="77777777" w:rsidR="00750867" w:rsidRDefault="00750867">
      <w:r>
        <w:t>To edit links (entries in the HL Logical Link file), use the "Protocol Edit" option on the Interface Developer Options menu. For more information about setting up links, please see the "Link Setup" chapter.</w:t>
      </w:r>
    </w:p>
    <w:p w14:paraId="5EC75A86" w14:textId="77777777" w:rsidR="00750867" w:rsidRDefault="00750867"/>
    <w:p w14:paraId="20E8BF94" w14:textId="77777777" w:rsidR="00750867" w:rsidRDefault="00750867"/>
    <w:p w14:paraId="1C0A5A59" w14:textId="77777777" w:rsidR="00750867" w:rsidRDefault="00750867">
      <w:pPr>
        <w:pStyle w:val="Heading2"/>
      </w:pPr>
      <w:bookmarkStart w:id="216" w:name="_Hlt453749591"/>
      <w:bookmarkStart w:id="217" w:name="_Toc474221158"/>
      <w:bookmarkStart w:id="218" w:name="_Toc455220092"/>
      <w:bookmarkEnd w:id="206"/>
      <w:bookmarkEnd w:id="216"/>
      <w:r>
        <w:t>Next Steps in Building an Interface</w:t>
      </w:r>
      <w:bookmarkEnd w:id="217"/>
    </w:p>
    <w:p w14:paraId="5438CA0B" w14:textId="77777777" w:rsidR="00750867" w:rsidRDefault="00750867">
      <w:r>
        <w:t xml:space="preserve">The application, protocols and links together comprise a model of the interface — a framework — that </w:t>
      </w:r>
      <w:r>
        <w:rPr>
          <w:b/>
          <w:bCs/>
        </w:rPr>
        <w:t>V</w:t>
      </w:r>
      <w:r>
        <w:rPr>
          <w:i/>
          <w:iCs/>
        </w:rPr>
        <w:t>IST</w:t>
      </w:r>
      <w:r>
        <w:rPr>
          <w:b/>
          <w:bCs/>
        </w:rPr>
        <w:t>A</w:t>
      </w:r>
      <w:r>
        <w:t xml:space="preserve"> HL7 uses to support transactions over the interface. Once you put this framework in place, you can:</w:t>
      </w:r>
    </w:p>
    <w:p w14:paraId="21ABED4D" w14:textId="77777777" w:rsidR="00750867" w:rsidRDefault="00750867"/>
    <w:p w14:paraId="5BBB6CA0" w14:textId="77777777" w:rsidR="00750867" w:rsidRDefault="00750867" w:rsidP="00F25F66">
      <w:pPr>
        <w:numPr>
          <w:ilvl w:val="0"/>
          <w:numId w:val="79"/>
        </w:numPr>
        <w:tabs>
          <w:tab w:val="clear" w:pos="720"/>
          <w:tab w:val="num" w:pos="1440"/>
        </w:tabs>
        <w:spacing w:after="60"/>
        <w:ind w:left="1440"/>
      </w:pPr>
      <w:r>
        <w:rPr>
          <w:b/>
          <w:bCs/>
        </w:rPr>
        <w:t>Send Messages.</w:t>
      </w:r>
      <w:r>
        <w:t xml:space="preserve"> To send an HL7 message when an event point occurs, you build the message body in an array, call a </w:t>
      </w:r>
      <w:r>
        <w:rPr>
          <w:b/>
          <w:bCs/>
        </w:rPr>
        <w:t>V</w:t>
      </w:r>
      <w:r>
        <w:rPr>
          <w:i/>
          <w:iCs/>
        </w:rPr>
        <w:t>IST</w:t>
      </w:r>
      <w:r>
        <w:rPr>
          <w:b/>
          <w:bCs/>
        </w:rPr>
        <w:t>A</w:t>
      </w:r>
      <w:r>
        <w:t xml:space="preserve"> HL7 entry point, and pass the name of the event driver protocol to invoke to the entry point. </w:t>
      </w:r>
      <w:r>
        <w:br/>
      </w:r>
      <w:r>
        <w:br/>
        <w:t>For more information, please see the "Building Interfaces: Sending a Message" chapter.</w:t>
      </w:r>
      <w:r>
        <w:br/>
      </w:r>
    </w:p>
    <w:p w14:paraId="4043252B" w14:textId="77777777" w:rsidR="00750867" w:rsidRDefault="00750867" w:rsidP="00F25F66">
      <w:pPr>
        <w:numPr>
          <w:ilvl w:val="0"/>
          <w:numId w:val="79"/>
        </w:numPr>
        <w:tabs>
          <w:tab w:val="clear" w:pos="720"/>
          <w:tab w:val="num" w:pos="1440"/>
        </w:tabs>
        <w:ind w:left="1440"/>
      </w:pPr>
      <w:r>
        <w:rPr>
          <w:b/>
          <w:bCs/>
        </w:rPr>
        <w:t xml:space="preserve">Receive Messages. </w:t>
      </w:r>
      <w:r>
        <w:t xml:space="preserve">To process messages received over the interface, you create a routine to process the incoming message. You configure the appropriate subscriber protocol to call your processing routine whenever an incoming message causes the protocol to be invoked (through </w:t>
      </w:r>
      <w:r>
        <w:rPr>
          <w:b/>
          <w:bCs/>
        </w:rPr>
        <w:t>V</w:t>
      </w:r>
      <w:r>
        <w:rPr>
          <w:i/>
          <w:iCs/>
        </w:rPr>
        <w:t>IST</w:t>
      </w:r>
      <w:r>
        <w:rPr>
          <w:b/>
          <w:bCs/>
        </w:rPr>
        <w:t>A</w:t>
      </w:r>
      <w:r>
        <w:t xml:space="preserve"> HL7). </w:t>
      </w:r>
      <w:r>
        <w:br/>
      </w:r>
      <w:r>
        <w:br/>
        <w:t>For more information, please see the "Building Interfaces: Receiving a Message" chapter.</w:t>
      </w:r>
      <w:r>
        <w:br/>
      </w:r>
    </w:p>
    <w:p w14:paraId="6AF5C3CD" w14:textId="77777777" w:rsidR="00750867" w:rsidRDefault="00750867" w:rsidP="00F25F66">
      <w:pPr>
        <w:numPr>
          <w:ilvl w:val="0"/>
          <w:numId w:val="79"/>
        </w:numPr>
        <w:tabs>
          <w:tab w:val="clear" w:pos="720"/>
          <w:tab w:val="num" w:pos="1440"/>
        </w:tabs>
        <w:ind w:left="1440"/>
        <w:rPr>
          <w:b/>
          <w:bCs/>
        </w:rPr>
      </w:pPr>
      <w:r>
        <w:rPr>
          <w:b/>
          <w:bCs/>
        </w:rPr>
        <w:t>Generate and Process Acknowledgments.</w:t>
      </w:r>
      <w:r>
        <w:t xml:space="preserve"> To</w:t>
      </w:r>
      <w:r>
        <w:rPr>
          <w:b/>
          <w:bCs/>
        </w:rPr>
        <w:t xml:space="preserve"> </w:t>
      </w:r>
      <w:r>
        <w:t xml:space="preserve">generate acknowledgments, you call a </w:t>
      </w:r>
      <w:r>
        <w:rPr>
          <w:b/>
          <w:bCs/>
        </w:rPr>
        <w:t>V</w:t>
      </w:r>
      <w:r>
        <w:rPr>
          <w:i/>
          <w:iCs/>
        </w:rPr>
        <w:t>IST</w:t>
      </w:r>
      <w:r>
        <w:rPr>
          <w:b/>
          <w:bCs/>
        </w:rPr>
        <w:t>A</w:t>
      </w:r>
      <w:r>
        <w:t xml:space="preserve"> HL7 entry point while processing an incoming message. </w:t>
      </w:r>
      <w:r>
        <w:br/>
      </w:r>
      <w:r>
        <w:br/>
        <w:t>To process acknowledgments, you build a processing routine, and then configure the original event driver protocol to call your processing routine whenever an incoming acknowledgment is received for a message generated by the protocol.</w:t>
      </w:r>
      <w:r>
        <w:rPr>
          <w:b/>
          <w:bCs/>
        </w:rPr>
        <w:br/>
      </w:r>
      <w:r>
        <w:rPr>
          <w:b/>
          <w:bCs/>
        </w:rPr>
        <w:br/>
      </w:r>
      <w:r>
        <w:t>For more information, please see the "Building Interfaces: Acknowledgments" chapter.</w:t>
      </w:r>
    </w:p>
    <w:p w14:paraId="71657FDD" w14:textId="77777777" w:rsidR="00750867" w:rsidRDefault="00750867">
      <w:pPr>
        <w:rPr>
          <w:b/>
          <w:bCs/>
        </w:rPr>
      </w:pPr>
      <w:r>
        <w:rPr>
          <w:b/>
          <w:bCs/>
        </w:rPr>
        <w:br w:type="page"/>
      </w:r>
    </w:p>
    <w:p w14:paraId="5DE72CCE" w14:textId="77777777" w:rsidR="00750867" w:rsidRDefault="00750867">
      <w:pPr>
        <w:rPr>
          <w:b/>
          <w:bCs/>
        </w:rPr>
      </w:pPr>
    </w:p>
    <w:p w14:paraId="08AECDDB" w14:textId="77777777" w:rsidR="00750867" w:rsidRDefault="00750867">
      <w:pPr>
        <w:pStyle w:val="Normalnoindent"/>
        <w:sectPr w:rsidR="00750867">
          <w:headerReference w:type="even" r:id="rId72"/>
          <w:headerReference w:type="default" r:id="rId73"/>
          <w:headerReference w:type="first" r:id="rId74"/>
          <w:pgSz w:w="12240" w:h="15840"/>
          <w:pgMar w:top="1440" w:right="1440" w:bottom="1440" w:left="1440" w:header="720" w:footer="720" w:gutter="0"/>
          <w:pgNumType w:start="1" w:chapStyle="1"/>
          <w:cols w:space="720"/>
          <w:titlePg/>
        </w:sectPr>
      </w:pPr>
    </w:p>
    <w:p w14:paraId="351BF711"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0CE21CF9" w14:textId="77777777" w:rsidR="00750867" w:rsidRDefault="00750867">
      <w:pPr>
        <w:pStyle w:val="Heading1"/>
      </w:pPr>
      <w:bookmarkStart w:id="219" w:name="_Toc474221159"/>
      <w:bookmarkStart w:id="220" w:name="msg_sending"/>
      <w:r>
        <w:t>Building Interfaces: Sending a Message</w:t>
      </w:r>
      <w:bookmarkEnd w:id="219"/>
    </w:p>
    <w:p w14:paraId="597E2F1B" w14:textId="77777777" w:rsidR="00750867" w:rsidRDefault="00750867"/>
    <w:p w14:paraId="58E216EB" w14:textId="77777777" w:rsidR="00750867" w:rsidRDefault="00750867"/>
    <w:bookmarkEnd w:id="218"/>
    <w:p w14:paraId="749615BA" w14:textId="77777777" w:rsidR="00750867" w:rsidRDefault="00750867">
      <w:r>
        <w:t xml:space="preserve">When an event occurs in your </w:t>
      </w:r>
      <w:smartTag w:uri="urn:schemas-microsoft-com:office:smarttags" w:element="place">
        <w:r>
          <w:rPr>
            <w:b/>
            <w:bCs/>
          </w:rPr>
          <w:t>V</w:t>
        </w:r>
        <w:r>
          <w:rPr>
            <w:i/>
            <w:iCs/>
          </w:rPr>
          <w:t>IST</w:t>
        </w:r>
        <w:r>
          <w:rPr>
            <w:b/>
            <w:bCs/>
          </w:rPr>
          <w:t>A</w:t>
        </w:r>
      </w:smartTag>
      <w:r>
        <w:t xml:space="preserve"> application for which an HL7 message should be sent, your application's M code needs to a) build the body of the message, and then b) call </w:t>
      </w:r>
      <w:r>
        <w:rPr>
          <w:b/>
          <w:bCs/>
        </w:rPr>
        <w:t>V</w:t>
      </w:r>
      <w:r>
        <w:rPr>
          <w:i/>
          <w:iCs/>
        </w:rPr>
        <w:t>IST</w:t>
      </w:r>
      <w:r>
        <w:rPr>
          <w:b/>
          <w:bCs/>
        </w:rPr>
        <w:t>A</w:t>
      </w:r>
      <w:r>
        <w:t xml:space="preserve"> HL7 entry points to send the message. An interface framework (application, event driver protocol, subscriber protocol and link) must be in place in </w:t>
      </w:r>
      <w:r>
        <w:rPr>
          <w:b/>
          <w:bCs/>
        </w:rPr>
        <w:t>V</w:t>
      </w:r>
      <w:r>
        <w:rPr>
          <w:i/>
          <w:iCs/>
        </w:rPr>
        <w:t>IST</w:t>
      </w:r>
      <w:r>
        <w:rPr>
          <w:b/>
          <w:bCs/>
        </w:rPr>
        <w:t>A</w:t>
      </w:r>
      <w:r>
        <w:t xml:space="preserve"> HL7 already that represents the interface.</w:t>
      </w:r>
    </w:p>
    <w:p w14:paraId="3CCC710A" w14:textId="77777777" w:rsidR="00750867" w:rsidRDefault="00750867"/>
    <w:p w14:paraId="0A1958D7" w14:textId="77777777" w:rsidR="00750867" w:rsidRDefault="00750867"/>
    <w:p w14:paraId="0971D92B" w14:textId="77777777" w:rsidR="00750867" w:rsidRDefault="00750867">
      <w:pPr>
        <w:pStyle w:val="Heading2"/>
      </w:pPr>
      <w:bookmarkStart w:id="221" w:name="_Toc474221160"/>
      <w:r>
        <w:t xml:space="preserve">Interface Setup Example: </w:t>
      </w:r>
      <w:smartTag w:uri="urn:schemas-microsoft-com:office:smarttags" w:element="place">
        <w:r>
          <w:t>V</w:t>
        </w:r>
        <w:r>
          <w:rPr>
            <w:b w:val="0"/>
            <w:bCs w:val="0"/>
            <w:i/>
            <w:iCs/>
          </w:rPr>
          <w:t>IST</w:t>
        </w:r>
        <w:r>
          <w:t>A</w:t>
        </w:r>
      </w:smartTag>
      <w:r>
        <w:t xml:space="preserve"> to COTS System</w:t>
      </w:r>
      <w:bookmarkEnd w:id="221"/>
    </w:p>
    <w:p w14:paraId="6FA50EC6" w14:textId="77777777" w:rsidR="00750867" w:rsidRDefault="00750867">
      <w:r>
        <w:t xml:space="preserve">This example shows how to set up an interface between a </w:t>
      </w:r>
      <w:r>
        <w:rPr>
          <w:b/>
          <w:bCs/>
        </w:rPr>
        <w:t>V</w:t>
      </w:r>
      <w:r>
        <w:rPr>
          <w:i/>
          <w:iCs/>
        </w:rPr>
        <w:t>IST</w:t>
      </w:r>
      <w:r>
        <w:rPr>
          <w:b/>
          <w:bCs/>
        </w:rPr>
        <w:t>A</w:t>
      </w:r>
      <w:r>
        <w:t xml:space="preserve"> M system and a non-M system called the ACME system. The interface has the following characteristics:</w:t>
      </w:r>
    </w:p>
    <w:p w14:paraId="2A34BF10" w14:textId="77777777" w:rsidR="00750867" w:rsidRDefault="00750867"/>
    <w:p w14:paraId="4492897A" w14:textId="77777777" w:rsidR="00750867" w:rsidRDefault="00750867" w:rsidP="00F25F66">
      <w:pPr>
        <w:numPr>
          <w:ilvl w:val="0"/>
          <w:numId w:val="94"/>
        </w:numPr>
      </w:pPr>
      <w:r>
        <w:t xml:space="preserve">The single transaction for this simple interface is for message type ORM, event type O01, HL7 V. 2.3. </w:t>
      </w:r>
    </w:p>
    <w:p w14:paraId="44B0DDCB" w14:textId="77777777" w:rsidR="00750867" w:rsidRDefault="00750867" w:rsidP="00F25F66">
      <w:pPr>
        <w:numPr>
          <w:ilvl w:val="0"/>
          <w:numId w:val="94"/>
        </w:numPr>
      </w:pPr>
      <w:r>
        <w:t>No application acknowledgment is required.</w:t>
      </w:r>
    </w:p>
    <w:p w14:paraId="503991BB" w14:textId="77777777" w:rsidR="00750867" w:rsidRDefault="00750867" w:rsidP="00F25F66">
      <w:pPr>
        <w:numPr>
          <w:ilvl w:val="0"/>
          <w:numId w:val="94"/>
        </w:numPr>
      </w:pPr>
      <w:r>
        <w:t xml:space="preserve">The message is sent from </w:t>
      </w:r>
      <w:smartTag w:uri="urn:schemas-microsoft-com:office:smarttags" w:element="place">
        <w:r>
          <w:rPr>
            <w:b/>
            <w:bCs/>
          </w:rPr>
          <w:t>V</w:t>
        </w:r>
        <w:r>
          <w:rPr>
            <w:i/>
            <w:iCs/>
          </w:rPr>
          <w:t>IST</w:t>
        </w:r>
        <w:r>
          <w:rPr>
            <w:b/>
            <w:bCs/>
          </w:rPr>
          <w:t>A</w:t>
        </w:r>
      </w:smartTag>
      <w:r>
        <w:t xml:space="preserve"> to the ACME system. </w:t>
      </w:r>
    </w:p>
    <w:p w14:paraId="4B989CBB" w14:textId="77777777" w:rsidR="00750867" w:rsidRDefault="00750867" w:rsidP="00F25F66">
      <w:pPr>
        <w:numPr>
          <w:ilvl w:val="0"/>
          <w:numId w:val="94"/>
        </w:numPr>
      </w:pPr>
      <w:r>
        <w:t xml:space="preserve">The ACME system is connected to </w:t>
      </w:r>
      <w:smartTag w:uri="urn:schemas-microsoft-com:office:smarttags" w:element="place">
        <w:r>
          <w:rPr>
            <w:b/>
            <w:bCs/>
          </w:rPr>
          <w:t>V</w:t>
        </w:r>
        <w:r>
          <w:rPr>
            <w:i/>
            <w:iCs/>
          </w:rPr>
          <w:t>IST</w:t>
        </w:r>
        <w:r>
          <w:rPr>
            <w:b/>
            <w:bCs/>
          </w:rPr>
          <w:t>A</w:t>
        </w:r>
      </w:smartTag>
      <w:r>
        <w:t xml:space="preserve"> via TCP/IP.</w:t>
      </w:r>
    </w:p>
    <w:p w14:paraId="38C19E0E" w14:textId="77777777" w:rsidR="00750867" w:rsidRDefault="00750867">
      <w:pPr>
        <w:ind w:left="780"/>
      </w:pPr>
    </w:p>
    <w:p w14:paraId="76D95D0B" w14:textId="77777777" w:rsidR="00750867" w:rsidRDefault="00750867">
      <w:pPr>
        <w:ind w:left="780"/>
      </w:pPr>
      <w:r>
        <w:t xml:space="preserve">To model this interface for </w:t>
      </w:r>
      <w:r>
        <w:rPr>
          <w:b/>
          <w:bCs/>
        </w:rPr>
        <w:t>V</w:t>
      </w:r>
      <w:r>
        <w:rPr>
          <w:i/>
          <w:iCs/>
        </w:rPr>
        <w:t>IST</w:t>
      </w:r>
      <w:r>
        <w:rPr>
          <w:b/>
          <w:bCs/>
        </w:rPr>
        <w:t>A</w:t>
      </w:r>
      <w:r>
        <w:t xml:space="preserve"> HL7, set up the following entries in </w:t>
      </w:r>
      <w:r>
        <w:rPr>
          <w:b/>
          <w:bCs/>
        </w:rPr>
        <w:t>V</w:t>
      </w:r>
      <w:r>
        <w:rPr>
          <w:i/>
          <w:iCs/>
        </w:rPr>
        <w:t>IST</w:t>
      </w:r>
      <w:r>
        <w:rPr>
          <w:b/>
          <w:bCs/>
        </w:rPr>
        <w:t>A</w:t>
      </w:r>
      <w:r>
        <w:t xml:space="preserve"> HL7 on the </w:t>
      </w:r>
      <w:smartTag w:uri="urn:schemas-microsoft-com:office:smarttags" w:element="place">
        <w:r>
          <w:rPr>
            <w:b/>
            <w:bCs/>
          </w:rPr>
          <w:t>V</w:t>
        </w:r>
        <w:r>
          <w:rPr>
            <w:i/>
            <w:iCs/>
          </w:rPr>
          <w:t>IST</w:t>
        </w:r>
        <w:r>
          <w:rPr>
            <w:b/>
            <w:bCs/>
          </w:rPr>
          <w:t>A</w:t>
        </w:r>
      </w:smartTag>
      <w:r>
        <w:t xml:space="preserve"> side for the interface, in the following order:</w:t>
      </w:r>
    </w:p>
    <w:p w14:paraId="0BD366A9"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632"/>
        <w:gridCol w:w="1431"/>
        <w:gridCol w:w="2754"/>
        <w:gridCol w:w="3715"/>
      </w:tblGrid>
      <w:tr w:rsidR="00750867" w14:paraId="66846741" w14:textId="77777777">
        <w:tc>
          <w:tcPr>
            <w:tcW w:w="630" w:type="dxa"/>
            <w:tcBorders>
              <w:top w:val="single" w:sz="4" w:space="0" w:color="auto"/>
              <w:left w:val="nil"/>
              <w:bottom w:val="single" w:sz="4" w:space="0" w:color="auto"/>
              <w:right w:val="nil"/>
            </w:tcBorders>
          </w:tcPr>
          <w:p w14:paraId="48161804" w14:textId="77777777" w:rsidR="00750867" w:rsidRDefault="00750867">
            <w:pPr>
              <w:spacing w:before="60" w:after="60"/>
              <w:ind w:left="0"/>
              <w:rPr>
                <w:b/>
                <w:bCs/>
              </w:rPr>
            </w:pPr>
            <w:r>
              <w:rPr>
                <w:b/>
                <w:bCs/>
              </w:rPr>
              <w:t>Step</w:t>
            </w:r>
          </w:p>
        </w:tc>
        <w:tc>
          <w:tcPr>
            <w:tcW w:w="1440" w:type="dxa"/>
            <w:tcBorders>
              <w:top w:val="single" w:sz="4" w:space="0" w:color="auto"/>
              <w:left w:val="nil"/>
              <w:bottom w:val="single" w:sz="4" w:space="0" w:color="auto"/>
              <w:right w:val="nil"/>
            </w:tcBorders>
          </w:tcPr>
          <w:p w14:paraId="12A43B41" w14:textId="77777777" w:rsidR="00750867" w:rsidRDefault="00750867">
            <w:pPr>
              <w:spacing w:before="60" w:after="60"/>
              <w:ind w:left="0"/>
              <w:rPr>
                <w:b/>
                <w:bCs/>
              </w:rPr>
            </w:pPr>
            <w:r>
              <w:rPr>
                <w:b/>
                <w:bCs/>
              </w:rPr>
              <w:t>Create:</w:t>
            </w:r>
          </w:p>
        </w:tc>
        <w:tc>
          <w:tcPr>
            <w:tcW w:w="2835" w:type="dxa"/>
            <w:tcBorders>
              <w:top w:val="single" w:sz="4" w:space="0" w:color="auto"/>
              <w:left w:val="nil"/>
              <w:bottom w:val="single" w:sz="4" w:space="0" w:color="auto"/>
              <w:right w:val="nil"/>
            </w:tcBorders>
          </w:tcPr>
          <w:p w14:paraId="4181F25F" w14:textId="77777777" w:rsidR="00750867" w:rsidRDefault="00750867">
            <w:pPr>
              <w:spacing w:before="60" w:after="60"/>
              <w:ind w:left="0"/>
              <w:rPr>
                <w:b/>
                <w:bCs/>
              </w:rPr>
            </w:pPr>
            <w:r>
              <w:rPr>
                <w:b/>
                <w:bCs/>
              </w:rPr>
              <w:t>Entry Name</w:t>
            </w:r>
          </w:p>
        </w:tc>
        <w:tc>
          <w:tcPr>
            <w:tcW w:w="3843" w:type="dxa"/>
            <w:tcBorders>
              <w:top w:val="single" w:sz="4" w:space="0" w:color="auto"/>
              <w:left w:val="nil"/>
              <w:bottom w:val="single" w:sz="4" w:space="0" w:color="auto"/>
              <w:right w:val="nil"/>
            </w:tcBorders>
          </w:tcPr>
          <w:p w14:paraId="313C0479" w14:textId="77777777" w:rsidR="00750867" w:rsidRDefault="00750867">
            <w:pPr>
              <w:spacing w:before="60" w:after="60"/>
              <w:ind w:left="0"/>
              <w:rPr>
                <w:b/>
                <w:bCs/>
              </w:rPr>
            </w:pPr>
            <w:r>
              <w:rPr>
                <w:b/>
                <w:bCs/>
              </w:rPr>
              <w:t>Purpose</w:t>
            </w:r>
          </w:p>
        </w:tc>
      </w:tr>
      <w:tr w:rsidR="00750867" w14:paraId="14E745BF" w14:textId="77777777">
        <w:tc>
          <w:tcPr>
            <w:tcW w:w="630" w:type="dxa"/>
            <w:tcBorders>
              <w:top w:val="single" w:sz="4" w:space="0" w:color="auto"/>
              <w:left w:val="nil"/>
              <w:bottom w:val="nil"/>
              <w:right w:val="nil"/>
            </w:tcBorders>
          </w:tcPr>
          <w:p w14:paraId="007A0587" w14:textId="77777777" w:rsidR="00750867" w:rsidRDefault="00750867">
            <w:pPr>
              <w:spacing w:before="60" w:after="60"/>
              <w:ind w:left="0"/>
              <w:rPr>
                <w:b/>
                <w:bCs/>
              </w:rPr>
            </w:pPr>
            <w:r>
              <w:rPr>
                <w:b/>
                <w:bCs/>
              </w:rPr>
              <w:t>1.</w:t>
            </w:r>
          </w:p>
        </w:tc>
        <w:tc>
          <w:tcPr>
            <w:tcW w:w="1440" w:type="dxa"/>
            <w:tcBorders>
              <w:top w:val="single" w:sz="4" w:space="0" w:color="auto"/>
              <w:left w:val="nil"/>
              <w:bottom w:val="nil"/>
              <w:right w:val="nil"/>
            </w:tcBorders>
          </w:tcPr>
          <w:p w14:paraId="6432C882" w14:textId="77777777" w:rsidR="00750867" w:rsidRDefault="00750867">
            <w:pPr>
              <w:spacing w:before="60" w:after="60"/>
              <w:ind w:left="0"/>
            </w:pPr>
            <w:r>
              <w:t>Application</w:t>
            </w:r>
          </w:p>
        </w:tc>
        <w:tc>
          <w:tcPr>
            <w:tcW w:w="2835" w:type="dxa"/>
            <w:tcBorders>
              <w:top w:val="single" w:sz="4" w:space="0" w:color="auto"/>
              <w:left w:val="nil"/>
              <w:bottom w:val="nil"/>
              <w:right w:val="nil"/>
            </w:tcBorders>
          </w:tcPr>
          <w:p w14:paraId="0B431379" w14:textId="77777777" w:rsidR="00750867" w:rsidRDefault="00750867">
            <w:pPr>
              <w:spacing w:before="60" w:after="60"/>
              <w:ind w:left="0"/>
            </w:pPr>
            <w:r>
              <w:t>VIST-AC</w:t>
            </w:r>
          </w:p>
        </w:tc>
        <w:tc>
          <w:tcPr>
            <w:tcW w:w="3843" w:type="dxa"/>
            <w:tcBorders>
              <w:top w:val="single" w:sz="4" w:space="0" w:color="auto"/>
              <w:left w:val="nil"/>
              <w:bottom w:val="nil"/>
              <w:right w:val="nil"/>
            </w:tcBorders>
          </w:tcPr>
          <w:p w14:paraId="274ECBA5" w14:textId="77777777" w:rsidR="00750867" w:rsidRDefault="00750867">
            <w:pPr>
              <w:spacing w:before="60" w:after="60"/>
              <w:ind w:left="0"/>
            </w:pPr>
            <w:r>
              <w:t xml:space="preserve">Represents the </w:t>
            </w:r>
            <w:smartTag w:uri="urn:schemas-microsoft-com:office:smarttags" w:element="place">
              <w:r>
                <w:rPr>
                  <w:b/>
                  <w:bCs/>
                </w:rPr>
                <w:t>V</w:t>
              </w:r>
              <w:r>
                <w:rPr>
                  <w:i/>
                  <w:iCs/>
                </w:rPr>
                <w:t>IST</w:t>
              </w:r>
              <w:r>
                <w:rPr>
                  <w:b/>
                  <w:bCs/>
                </w:rPr>
                <w:t>A</w:t>
              </w:r>
            </w:smartTag>
            <w:r>
              <w:t xml:space="preserve"> side of the </w:t>
            </w:r>
            <w:r>
              <w:rPr>
                <w:b/>
                <w:bCs/>
              </w:rPr>
              <w:t>V</w:t>
            </w:r>
            <w:r>
              <w:rPr>
                <w:i/>
                <w:iCs/>
              </w:rPr>
              <w:t>IST</w:t>
            </w:r>
            <w:r>
              <w:rPr>
                <w:b/>
                <w:bCs/>
              </w:rPr>
              <w:t>A</w:t>
            </w:r>
            <w:r>
              <w:t>-ACME interface</w:t>
            </w:r>
          </w:p>
        </w:tc>
      </w:tr>
      <w:tr w:rsidR="00750867" w14:paraId="6EBCFE70" w14:textId="77777777">
        <w:tc>
          <w:tcPr>
            <w:tcW w:w="630" w:type="dxa"/>
            <w:tcBorders>
              <w:top w:val="nil"/>
              <w:left w:val="nil"/>
              <w:bottom w:val="nil"/>
              <w:right w:val="nil"/>
            </w:tcBorders>
          </w:tcPr>
          <w:p w14:paraId="076B6AD6" w14:textId="77777777" w:rsidR="00750867" w:rsidRDefault="00750867">
            <w:pPr>
              <w:spacing w:before="60" w:after="60"/>
              <w:ind w:left="0"/>
              <w:rPr>
                <w:b/>
                <w:bCs/>
              </w:rPr>
            </w:pPr>
            <w:r>
              <w:rPr>
                <w:b/>
                <w:bCs/>
              </w:rPr>
              <w:t>2.</w:t>
            </w:r>
          </w:p>
        </w:tc>
        <w:tc>
          <w:tcPr>
            <w:tcW w:w="1440" w:type="dxa"/>
            <w:tcBorders>
              <w:top w:val="nil"/>
              <w:left w:val="nil"/>
              <w:bottom w:val="nil"/>
              <w:right w:val="nil"/>
            </w:tcBorders>
          </w:tcPr>
          <w:p w14:paraId="3EEE3AEE" w14:textId="77777777" w:rsidR="00750867" w:rsidRDefault="00750867">
            <w:pPr>
              <w:spacing w:before="60" w:after="60"/>
              <w:ind w:left="0"/>
            </w:pPr>
            <w:r>
              <w:t>Application</w:t>
            </w:r>
          </w:p>
        </w:tc>
        <w:tc>
          <w:tcPr>
            <w:tcW w:w="2835" w:type="dxa"/>
            <w:tcBorders>
              <w:top w:val="nil"/>
              <w:left w:val="nil"/>
              <w:bottom w:val="nil"/>
              <w:right w:val="nil"/>
            </w:tcBorders>
          </w:tcPr>
          <w:p w14:paraId="54579639" w14:textId="77777777" w:rsidR="00750867" w:rsidRDefault="00750867">
            <w:pPr>
              <w:spacing w:before="60" w:after="60"/>
              <w:ind w:left="0"/>
            </w:pPr>
            <w:r>
              <w:t>ACME</w:t>
            </w:r>
          </w:p>
        </w:tc>
        <w:tc>
          <w:tcPr>
            <w:tcW w:w="3843" w:type="dxa"/>
            <w:tcBorders>
              <w:top w:val="nil"/>
              <w:left w:val="nil"/>
              <w:bottom w:val="nil"/>
              <w:right w:val="nil"/>
            </w:tcBorders>
          </w:tcPr>
          <w:p w14:paraId="3F2AF9C6" w14:textId="77777777" w:rsidR="00750867" w:rsidRDefault="00750867">
            <w:pPr>
              <w:spacing w:before="60" w:after="60"/>
              <w:ind w:left="0"/>
            </w:pPr>
            <w:r>
              <w:t xml:space="preserve">Represents the ACME side of the </w:t>
            </w:r>
            <w:r>
              <w:rPr>
                <w:b/>
                <w:bCs/>
              </w:rPr>
              <w:t>V</w:t>
            </w:r>
            <w:r>
              <w:rPr>
                <w:i/>
                <w:iCs/>
              </w:rPr>
              <w:t>IST</w:t>
            </w:r>
            <w:r>
              <w:rPr>
                <w:b/>
                <w:bCs/>
              </w:rPr>
              <w:t>A</w:t>
            </w:r>
            <w:r>
              <w:t>-ACME interface</w:t>
            </w:r>
          </w:p>
        </w:tc>
      </w:tr>
      <w:tr w:rsidR="00750867" w14:paraId="003DE802" w14:textId="77777777">
        <w:tc>
          <w:tcPr>
            <w:tcW w:w="630" w:type="dxa"/>
            <w:tcBorders>
              <w:top w:val="nil"/>
              <w:left w:val="nil"/>
              <w:bottom w:val="nil"/>
              <w:right w:val="nil"/>
            </w:tcBorders>
          </w:tcPr>
          <w:p w14:paraId="637A02E6" w14:textId="77777777" w:rsidR="00750867" w:rsidRDefault="00750867">
            <w:pPr>
              <w:spacing w:before="60" w:after="60"/>
              <w:ind w:left="0"/>
              <w:rPr>
                <w:b/>
                <w:bCs/>
              </w:rPr>
            </w:pPr>
            <w:r>
              <w:rPr>
                <w:b/>
                <w:bCs/>
              </w:rPr>
              <w:t>3.</w:t>
            </w:r>
          </w:p>
        </w:tc>
        <w:tc>
          <w:tcPr>
            <w:tcW w:w="1440" w:type="dxa"/>
            <w:tcBorders>
              <w:top w:val="nil"/>
              <w:left w:val="nil"/>
              <w:bottom w:val="nil"/>
              <w:right w:val="nil"/>
            </w:tcBorders>
          </w:tcPr>
          <w:p w14:paraId="5ACE2744" w14:textId="77777777" w:rsidR="00750867" w:rsidRDefault="00750867">
            <w:pPr>
              <w:spacing w:before="60" w:after="60"/>
              <w:ind w:left="0"/>
            </w:pPr>
            <w:r>
              <w:t>Link</w:t>
            </w:r>
          </w:p>
        </w:tc>
        <w:tc>
          <w:tcPr>
            <w:tcW w:w="2835" w:type="dxa"/>
            <w:tcBorders>
              <w:top w:val="nil"/>
              <w:left w:val="nil"/>
              <w:bottom w:val="nil"/>
              <w:right w:val="nil"/>
            </w:tcBorders>
          </w:tcPr>
          <w:p w14:paraId="31C54341" w14:textId="77777777" w:rsidR="00750867" w:rsidRDefault="00750867">
            <w:pPr>
              <w:spacing w:before="60" w:after="60"/>
              <w:ind w:left="0"/>
            </w:pPr>
            <w:r>
              <w:t>ACME TCP</w:t>
            </w:r>
          </w:p>
        </w:tc>
        <w:tc>
          <w:tcPr>
            <w:tcW w:w="3843" w:type="dxa"/>
            <w:tcBorders>
              <w:top w:val="nil"/>
              <w:left w:val="nil"/>
              <w:bottom w:val="nil"/>
              <w:right w:val="nil"/>
            </w:tcBorders>
          </w:tcPr>
          <w:p w14:paraId="77B1EF80" w14:textId="77777777" w:rsidR="00750867" w:rsidRDefault="00750867">
            <w:pPr>
              <w:spacing w:before="60" w:after="60"/>
              <w:ind w:left="0"/>
            </w:pPr>
            <w:r>
              <w:t>Network path to ACME System</w:t>
            </w:r>
          </w:p>
        </w:tc>
      </w:tr>
      <w:tr w:rsidR="00750867" w14:paraId="30277EBF" w14:textId="77777777">
        <w:tc>
          <w:tcPr>
            <w:tcW w:w="630" w:type="dxa"/>
            <w:tcBorders>
              <w:top w:val="nil"/>
              <w:left w:val="nil"/>
              <w:bottom w:val="nil"/>
              <w:right w:val="nil"/>
            </w:tcBorders>
          </w:tcPr>
          <w:p w14:paraId="61FA346B" w14:textId="77777777" w:rsidR="00750867" w:rsidRDefault="00750867">
            <w:pPr>
              <w:spacing w:before="60" w:after="60"/>
              <w:ind w:left="0"/>
              <w:rPr>
                <w:b/>
                <w:bCs/>
              </w:rPr>
            </w:pPr>
            <w:r>
              <w:rPr>
                <w:b/>
                <w:bCs/>
              </w:rPr>
              <w:t>4.</w:t>
            </w:r>
          </w:p>
        </w:tc>
        <w:tc>
          <w:tcPr>
            <w:tcW w:w="1440" w:type="dxa"/>
            <w:tcBorders>
              <w:top w:val="nil"/>
              <w:left w:val="nil"/>
              <w:bottom w:val="nil"/>
              <w:right w:val="nil"/>
            </w:tcBorders>
          </w:tcPr>
          <w:p w14:paraId="56B9E6B4" w14:textId="77777777" w:rsidR="00750867" w:rsidRDefault="00750867">
            <w:pPr>
              <w:spacing w:before="60" w:after="60"/>
              <w:ind w:left="0"/>
            </w:pPr>
            <w:r>
              <w:t>Event Driver Protocol</w:t>
            </w:r>
          </w:p>
        </w:tc>
        <w:tc>
          <w:tcPr>
            <w:tcW w:w="2835" w:type="dxa"/>
            <w:tcBorders>
              <w:top w:val="nil"/>
              <w:left w:val="nil"/>
              <w:bottom w:val="nil"/>
              <w:right w:val="nil"/>
            </w:tcBorders>
          </w:tcPr>
          <w:p w14:paraId="34D47CF4" w14:textId="77777777" w:rsidR="00750867" w:rsidRDefault="00750867">
            <w:pPr>
              <w:spacing w:before="60" w:after="60"/>
              <w:ind w:left="0"/>
            </w:pPr>
            <w:r>
              <w:t>VIST-AC ORM\O01 EVENT</w:t>
            </w:r>
          </w:p>
        </w:tc>
        <w:tc>
          <w:tcPr>
            <w:tcW w:w="3843" w:type="dxa"/>
            <w:tcBorders>
              <w:top w:val="nil"/>
              <w:left w:val="nil"/>
              <w:bottom w:val="nil"/>
              <w:right w:val="nil"/>
            </w:tcBorders>
          </w:tcPr>
          <w:p w14:paraId="56CA7641" w14:textId="77777777" w:rsidR="00750867" w:rsidRDefault="00750867">
            <w:pPr>
              <w:spacing w:before="60" w:after="60"/>
              <w:ind w:left="0"/>
            </w:pPr>
            <w:r>
              <w:t>Protocol to invoke when generating a message to send</w:t>
            </w:r>
          </w:p>
        </w:tc>
      </w:tr>
      <w:tr w:rsidR="00750867" w14:paraId="34CBB3B0" w14:textId="77777777">
        <w:tc>
          <w:tcPr>
            <w:tcW w:w="630" w:type="dxa"/>
            <w:tcBorders>
              <w:top w:val="nil"/>
              <w:left w:val="nil"/>
              <w:bottom w:val="single" w:sz="4" w:space="0" w:color="auto"/>
              <w:right w:val="nil"/>
            </w:tcBorders>
          </w:tcPr>
          <w:p w14:paraId="763624C6" w14:textId="77777777" w:rsidR="00750867" w:rsidRDefault="00750867">
            <w:pPr>
              <w:spacing w:before="60" w:after="60"/>
              <w:ind w:left="0"/>
              <w:rPr>
                <w:b/>
                <w:bCs/>
              </w:rPr>
            </w:pPr>
            <w:r>
              <w:rPr>
                <w:b/>
                <w:bCs/>
              </w:rPr>
              <w:t>5.</w:t>
            </w:r>
          </w:p>
        </w:tc>
        <w:tc>
          <w:tcPr>
            <w:tcW w:w="1440" w:type="dxa"/>
            <w:tcBorders>
              <w:top w:val="nil"/>
              <w:left w:val="nil"/>
              <w:bottom w:val="single" w:sz="4" w:space="0" w:color="auto"/>
              <w:right w:val="nil"/>
            </w:tcBorders>
          </w:tcPr>
          <w:p w14:paraId="162DB366" w14:textId="77777777" w:rsidR="00750867" w:rsidRDefault="00750867">
            <w:pPr>
              <w:spacing w:before="60" w:after="60"/>
              <w:ind w:left="0"/>
            </w:pPr>
            <w:r>
              <w:t>Subscriber Protocol</w:t>
            </w:r>
          </w:p>
        </w:tc>
        <w:tc>
          <w:tcPr>
            <w:tcW w:w="2835" w:type="dxa"/>
            <w:tcBorders>
              <w:top w:val="nil"/>
              <w:left w:val="nil"/>
              <w:bottom w:val="single" w:sz="4" w:space="0" w:color="auto"/>
              <w:right w:val="nil"/>
            </w:tcBorders>
          </w:tcPr>
          <w:p w14:paraId="72480015" w14:textId="77777777" w:rsidR="00750867" w:rsidRDefault="00750867">
            <w:pPr>
              <w:spacing w:before="60" w:after="60"/>
              <w:ind w:left="0"/>
            </w:pPr>
            <w:r>
              <w:t>ACME ORM\O01 SUBS</w:t>
            </w:r>
          </w:p>
        </w:tc>
        <w:tc>
          <w:tcPr>
            <w:tcW w:w="3843" w:type="dxa"/>
            <w:tcBorders>
              <w:top w:val="nil"/>
              <w:left w:val="nil"/>
              <w:bottom w:val="single" w:sz="4" w:space="0" w:color="auto"/>
              <w:right w:val="nil"/>
            </w:tcBorders>
          </w:tcPr>
          <w:p w14:paraId="4F381007" w14:textId="77777777" w:rsidR="00750867" w:rsidRDefault="00750867">
            <w:pPr>
              <w:spacing w:before="60" w:after="60"/>
              <w:ind w:left="0"/>
            </w:pPr>
            <w:r>
              <w:t>Protocol that subscribes to the event, routing the message to the ACME system</w:t>
            </w:r>
          </w:p>
        </w:tc>
      </w:tr>
    </w:tbl>
    <w:p w14:paraId="05B923EF" w14:textId="77777777" w:rsidR="00750867" w:rsidRDefault="00750867"/>
    <w:p w14:paraId="2AA435C2" w14:textId="77777777" w:rsidR="00750867" w:rsidRDefault="00750867">
      <w:pPr>
        <w:pStyle w:val="Heading2"/>
      </w:pPr>
      <w:r>
        <w:br w:type="page"/>
      </w:r>
      <w:bookmarkStart w:id="222" w:name="_Toc474221161"/>
      <w:r>
        <w:lastRenderedPageBreak/>
        <w:t>Role of Protocols for Sending Messages</w:t>
      </w:r>
      <w:bookmarkEnd w:id="222"/>
    </w:p>
    <w:p w14:paraId="78AF1436" w14:textId="77777777" w:rsidR="00750867" w:rsidRDefault="00750867">
      <w:r>
        <w:fldChar w:fldCharType="begin"/>
      </w:r>
      <w:r>
        <w:instrText xml:space="preserve"> XE "Protocols:Role in Sending Messages" </w:instrText>
      </w:r>
      <w:r>
        <w:fldChar w:fldCharType="end"/>
      </w:r>
      <w:r>
        <w:t xml:space="preserve">To send a message to another system (in this example, the ACME system), an Event Driver protocol must be defined for the sending application on the </w:t>
      </w:r>
      <w:smartTag w:uri="urn:schemas-microsoft-com:office:smarttags" w:element="place">
        <w:r>
          <w:rPr>
            <w:b/>
            <w:bCs/>
          </w:rPr>
          <w:t>V</w:t>
        </w:r>
        <w:r>
          <w:rPr>
            <w:i/>
            <w:iCs/>
          </w:rPr>
          <w:t>IST</w:t>
        </w:r>
        <w:r>
          <w:rPr>
            <w:b/>
            <w:bCs/>
          </w:rPr>
          <w:t>A</w:t>
        </w:r>
      </w:smartTag>
      <w:r>
        <w:t xml:space="preserve"> system. </w:t>
      </w:r>
      <w:r>
        <w:rPr>
          <w:b/>
          <w:bCs/>
        </w:rPr>
        <w:t>V</w:t>
      </w:r>
      <w:r>
        <w:rPr>
          <w:i/>
          <w:iCs/>
        </w:rPr>
        <w:t>IST</w:t>
      </w:r>
      <w:r>
        <w:rPr>
          <w:b/>
          <w:bCs/>
        </w:rPr>
        <w:t>A</w:t>
      </w:r>
      <w:r>
        <w:t xml:space="preserve"> HL7 uses the event driver protocol to generate the outgoing message's header.</w:t>
      </w:r>
    </w:p>
    <w:p w14:paraId="6FA7596B" w14:textId="77777777" w:rsidR="00750867" w:rsidRDefault="00750867"/>
    <w:p w14:paraId="021E5D2E" w14:textId="77777777" w:rsidR="00750867" w:rsidRDefault="00750867">
      <w:r>
        <w:t>In addition, for every target system that is a recipient of the message, a subscriber protocol must be defined. The subscriber protocol is used to route the message to a specified recipient:</w:t>
      </w:r>
    </w:p>
    <w:p w14:paraId="61E95233" w14:textId="77777777" w:rsidR="00750867" w:rsidRDefault="00750867"/>
    <w:p w14:paraId="4F0359FA" w14:textId="77777777" w:rsidR="00750867" w:rsidRDefault="00750867" w:rsidP="00F25F66">
      <w:pPr>
        <w:numPr>
          <w:ilvl w:val="0"/>
          <w:numId w:val="118"/>
        </w:numPr>
        <w:spacing w:after="120"/>
      </w:pPr>
      <w:r>
        <w:t xml:space="preserve">The target system to send the message to is specified by the link setting of the subscriber protocol. </w:t>
      </w:r>
    </w:p>
    <w:p w14:paraId="4E9FA86E" w14:textId="77777777" w:rsidR="00750867" w:rsidRDefault="00750867" w:rsidP="00F25F66">
      <w:pPr>
        <w:numPr>
          <w:ilvl w:val="0"/>
          <w:numId w:val="118"/>
        </w:numPr>
      </w:pPr>
      <w:r>
        <w:t xml:space="preserve">The application on the target system to send the message to is specified in the subscriber protocol's application. </w:t>
      </w:r>
    </w:p>
    <w:p w14:paraId="5E0D7148" w14:textId="77777777" w:rsidR="00750867" w:rsidRDefault="00750867"/>
    <w:p w14:paraId="44BFB185" w14:textId="77777777" w:rsidR="00750867" w:rsidRDefault="00750867"/>
    <w:p w14:paraId="090A1768" w14:textId="77777777" w:rsidR="00750867" w:rsidRDefault="00750867"/>
    <w:p w14:paraId="6330AD52" w14:textId="77777777" w:rsidR="00750867" w:rsidRDefault="00750867">
      <w:pPr>
        <w:pStyle w:val="Heading2"/>
      </w:pPr>
      <w:bookmarkStart w:id="223" w:name="_Toc474221162"/>
      <w:r>
        <w:t>Sending System: How to Originate a New Message</w:t>
      </w:r>
      <w:bookmarkEnd w:id="223"/>
    </w:p>
    <w:p w14:paraId="5D761A00" w14:textId="77777777" w:rsidR="00750867" w:rsidRDefault="00750867">
      <w:r>
        <w:t>In your application code, to generate and send a new message, the M routine that determines an event point has happened should:</w:t>
      </w:r>
    </w:p>
    <w:p w14:paraId="16D04B78" w14:textId="77777777" w:rsidR="00750867" w:rsidRDefault="00750867"/>
    <w:p w14:paraId="4FEBE96C" w14:textId="77777777" w:rsidR="00750867" w:rsidRDefault="00750867" w:rsidP="00F25F66">
      <w:pPr>
        <w:numPr>
          <w:ilvl w:val="0"/>
          <w:numId w:val="3"/>
        </w:numPr>
        <w:tabs>
          <w:tab w:val="clear" w:pos="360"/>
          <w:tab w:val="num" w:pos="1440"/>
        </w:tabs>
        <w:spacing w:after="120"/>
        <w:ind w:left="1440"/>
      </w:pPr>
      <w:r>
        <w:t>To set up variables needed by your routine to build the HL7 message, call INIT^HLFNC2</w:t>
      </w:r>
      <w:r>
        <w:fldChar w:fldCharType="begin"/>
      </w:r>
      <w:r>
        <w:instrText xml:space="preserve"> XE "INIT^HLFNC2" </w:instrText>
      </w:r>
      <w:r>
        <w:fldChar w:fldCharType="end"/>
      </w:r>
      <w:r>
        <w:fldChar w:fldCharType="begin"/>
      </w:r>
      <w:r>
        <w:instrText xml:space="preserve"> XE "HLFNC2:INIT^HLFNC2" </w:instrText>
      </w:r>
      <w:r>
        <w:fldChar w:fldCharType="end"/>
      </w:r>
      <w:r>
        <w:t>, passing the appropriate event driver protocol (in this example, VIST-AC ORM\O01 EVENT).</w:t>
      </w:r>
    </w:p>
    <w:p w14:paraId="2866C23B" w14:textId="77777777" w:rsidR="00750867" w:rsidRDefault="00750867" w:rsidP="00F25F66">
      <w:pPr>
        <w:numPr>
          <w:ilvl w:val="0"/>
          <w:numId w:val="3"/>
        </w:numPr>
        <w:tabs>
          <w:tab w:val="clear" w:pos="360"/>
          <w:tab w:val="num" w:pos="1440"/>
        </w:tabs>
        <w:spacing w:after="120"/>
        <w:ind w:left="1440"/>
      </w:pPr>
      <w:r>
        <w:t xml:space="preserve">Check $G(HL). If this check is true, the call to INIT^HLFNC2 failed. The HL variable contains the error message/reason for failure. Your driver routine should quit. </w:t>
      </w:r>
    </w:p>
    <w:p w14:paraId="09361DCA" w14:textId="77777777" w:rsidR="00750867" w:rsidRDefault="00750867" w:rsidP="00F25F66">
      <w:pPr>
        <w:numPr>
          <w:ilvl w:val="0"/>
          <w:numId w:val="3"/>
        </w:numPr>
        <w:tabs>
          <w:tab w:val="clear" w:pos="360"/>
          <w:tab w:val="num" w:pos="1440"/>
        </w:tabs>
        <w:spacing w:after="120"/>
        <w:ind w:left="1440"/>
      </w:pPr>
      <w:r>
        <w:t>Build the message text (but not the message header). Set the HL7 segments for the message body into local array HLA("HLS",I) for small messages, or ^TMP("HLS",$J,I) for larger messages. In both cases, "I" is a sequential whole number starting with one.</w:t>
      </w:r>
    </w:p>
    <w:p w14:paraId="7C218560" w14:textId="77777777" w:rsidR="00750867" w:rsidRDefault="00750867" w:rsidP="00F25F66">
      <w:pPr>
        <w:numPr>
          <w:ilvl w:val="0"/>
          <w:numId w:val="3"/>
        </w:numPr>
        <w:tabs>
          <w:tab w:val="clear" w:pos="360"/>
          <w:tab w:val="num" w:pos="1440"/>
        </w:tabs>
        <w:spacing w:after="120"/>
        <w:ind w:left="1440"/>
      </w:pPr>
      <w:r>
        <w:t>To send the message, invoke GENERATE^HLMA</w:t>
      </w:r>
      <w:r>
        <w:fldChar w:fldCharType="begin"/>
      </w:r>
      <w:r>
        <w:instrText xml:space="preserve"> XE "GENERATE^HLMA" </w:instrText>
      </w:r>
      <w:r>
        <w:fldChar w:fldCharType="end"/>
      </w:r>
      <w:r>
        <w:fldChar w:fldCharType="begin"/>
      </w:r>
      <w:r>
        <w:instrText xml:space="preserve"> XE "HLMA:GENERATE^HLMA" </w:instrText>
      </w:r>
      <w:r>
        <w:fldChar w:fldCharType="end"/>
      </w:r>
      <w:r>
        <w:t>, passing the appropriate event driver protocol as a parameter.</w:t>
      </w:r>
    </w:p>
    <w:p w14:paraId="2D06C084" w14:textId="77777777" w:rsidR="00750867" w:rsidRDefault="00750867" w:rsidP="00F25F66">
      <w:pPr>
        <w:numPr>
          <w:ilvl w:val="0"/>
          <w:numId w:val="3"/>
        </w:numPr>
        <w:tabs>
          <w:tab w:val="clear" w:pos="360"/>
          <w:tab w:val="num" w:pos="1440"/>
        </w:tabs>
        <w:spacing w:after="120"/>
        <w:ind w:left="1440"/>
      </w:pPr>
      <w:r>
        <w:t>If the call to GENERATE^HLMA is successful, the Result parameter is returned equal to the message id assigned to the message that was created. If the call was unsuccessful, it is returned with the following three pieces of data:</w:t>
      </w:r>
    </w:p>
    <w:p w14:paraId="77145F8B" w14:textId="77777777" w:rsidR="00750867" w:rsidRDefault="00750867">
      <w:pPr>
        <w:spacing w:after="120"/>
        <w:ind w:left="1800"/>
      </w:pPr>
      <w:r>
        <w:t xml:space="preserve">message id (or 0 if no message id was assigned)^error </w:t>
      </w:r>
      <w:proofErr w:type="spellStart"/>
      <w:r>
        <w:t>code^error</w:t>
      </w:r>
      <w:proofErr w:type="spellEnd"/>
      <w:r>
        <w:t xml:space="preserve"> message</w:t>
      </w:r>
    </w:p>
    <w:p w14:paraId="63A23E4C" w14:textId="77777777" w:rsidR="00750867" w:rsidRDefault="00750867">
      <w:pPr>
        <w:keepNext/>
        <w:rPr>
          <w:b/>
          <w:bCs/>
        </w:rPr>
      </w:pPr>
      <w:r>
        <w:br w:type="page"/>
      </w:r>
      <w:r>
        <w:rPr>
          <w:b/>
          <w:bCs/>
        </w:rPr>
        <w:lastRenderedPageBreak/>
        <w:t xml:space="preserve">Example: </w:t>
      </w:r>
      <w:smartTag w:uri="urn:schemas-microsoft-com:office:smarttags" w:element="place">
        <w:r>
          <w:rPr>
            <w:b/>
            <w:bCs/>
          </w:rPr>
          <w:t>V</w:t>
        </w:r>
        <w:r>
          <w:rPr>
            <w:b/>
            <w:bCs/>
            <w:i/>
            <w:iCs/>
          </w:rPr>
          <w:t>IST</w:t>
        </w:r>
        <w:r>
          <w:rPr>
            <w:b/>
            <w:bCs/>
          </w:rPr>
          <w:t>A</w:t>
        </w:r>
      </w:smartTag>
      <w:r>
        <w:rPr>
          <w:b/>
          <w:bCs/>
        </w:rPr>
        <w:t xml:space="preserve"> to a Single COTS System</w:t>
      </w:r>
    </w:p>
    <w:p w14:paraId="623CCB8A" w14:textId="77777777" w:rsidR="00750867" w:rsidRDefault="00750867">
      <w:pPr>
        <w:keepNext/>
      </w:pPr>
    </w:p>
    <w:p w14:paraId="5159567B" w14:textId="77777777" w:rsidR="00750867" w:rsidRDefault="00750867">
      <w:pPr>
        <w:rPr>
          <w:b/>
          <w:bCs/>
          <w:sz w:val="16"/>
          <w:szCs w:val="16"/>
        </w:rPr>
      </w:pPr>
      <w:r>
        <w:rPr>
          <w:sz w:val="16"/>
          <w:szCs w:val="16"/>
        </w:rPr>
        <w:object w:dxaOrig="8945" w:dyaOrig="11682" w14:anchorId="17AA9D20">
          <v:shape id="_x0000_i1054" type="#_x0000_t75" style="width:447pt;height:584pt" o:ole="" fillcolor="window">
            <v:imagedata r:id="rId75" o:title=""/>
          </v:shape>
          <o:OLEObject Type="Embed" ProgID="Visio.Drawing.11" ShapeID="_x0000_i1054" DrawAspect="Content" ObjectID="_1678526281" r:id="rId76"/>
        </w:object>
      </w:r>
    </w:p>
    <w:p w14:paraId="6B57955B" w14:textId="77777777" w:rsidR="00750867" w:rsidRDefault="00750867">
      <w:pPr>
        <w:pStyle w:val="Heading2"/>
      </w:pPr>
      <w:r>
        <w:br w:type="page"/>
      </w:r>
      <w:bookmarkStart w:id="224" w:name="_Toc474221163"/>
      <w:r>
        <w:lastRenderedPageBreak/>
        <w:t>Interface Setup Example</w:t>
      </w:r>
      <w:bookmarkEnd w:id="224"/>
    </w:p>
    <w:p w14:paraId="1A09BABF" w14:textId="77777777" w:rsidR="00750867" w:rsidRDefault="00750867">
      <w:r>
        <w:fldChar w:fldCharType="begin"/>
      </w:r>
      <w:r>
        <w:instrText xml:space="preserve"> XE "Applications:Creating (Example)" </w:instrText>
      </w:r>
      <w:r>
        <w:fldChar w:fldCharType="end"/>
      </w:r>
      <w:r>
        <w:t xml:space="preserve">To set up an interface to support one transaction type, a message from </w:t>
      </w:r>
      <w:smartTag w:uri="urn:schemas-microsoft-com:office:smarttags" w:element="place">
        <w:r>
          <w:rPr>
            <w:b/>
            <w:bCs/>
          </w:rPr>
          <w:t>V</w:t>
        </w:r>
        <w:r>
          <w:rPr>
            <w:i/>
            <w:iCs/>
          </w:rPr>
          <w:t>IST</w:t>
        </w:r>
        <w:r>
          <w:rPr>
            <w:b/>
            <w:bCs/>
          </w:rPr>
          <w:t>A</w:t>
        </w:r>
      </w:smartTag>
      <w:r>
        <w:t xml:space="preserve"> to the ACME system:</w:t>
      </w:r>
    </w:p>
    <w:p w14:paraId="024E0071" w14:textId="77777777" w:rsidR="00750867" w:rsidRDefault="00750867"/>
    <w:p w14:paraId="0573945E" w14:textId="77777777" w:rsidR="00750867" w:rsidRDefault="00750867">
      <w:r>
        <w:t>1.</w:t>
      </w:r>
      <w:r>
        <w:tab/>
        <w:t xml:space="preserve">Create an application for the </w:t>
      </w:r>
      <w:smartTag w:uri="urn:schemas-microsoft-com:office:smarttags" w:element="place">
        <w:r>
          <w:rPr>
            <w:b/>
            <w:bCs/>
          </w:rPr>
          <w:t>V</w:t>
        </w:r>
        <w:r>
          <w:rPr>
            <w:i/>
            <w:iCs/>
          </w:rPr>
          <w:t>IST</w:t>
        </w:r>
        <w:r>
          <w:rPr>
            <w:b/>
            <w:bCs/>
          </w:rPr>
          <w:t>A</w:t>
        </w:r>
      </w:smartTag>
      <w:r>
        <w:t xml:space="preserve"> side of the transaction. Name it VIST-AC: </w:t>
      </w:r>
    </w:p>
    <w:p w14:paraId="3E0F9F29" w14:textId="77777777" w:rsidR="00750867" w:rsidRDefault="00750867"/>
    <w:p w14:paraId="7859BD86" w14:textId="77777777" w:rsidR="00750867" w:rsidRDefault="00750867">
      <w:pPr>
        <w:pStyle w:val="ScreenCapture9B"/>
        <w:ind w:left="810"/>
      </w:pPr>
      <w:r>
        <w:t xml:space="preserve">                           HL7 APPLICATION EDIT</w:t>
      </w:r>
    </w:p>
    <w:p w14:paraId="25C8C633" w14:textId="77777777" w:rsidR="00750867" w:rsidRDefault="00750867">
      <w:pPr>
        <w:pStyle w:val="ScreenCapture9B"/>
        <w:ind w:left="810"/>
      </w:pPr>
      <w:r>
        <w:t>-------------------------------------------------------------------------------</w:t>
      </w:r>
    </w:p>
    <w:p w14:paraId="22686A92" w14:textId="77777777" w:rsidR="00750867" w:rsidRDefault="00750867">
      <w:pPr>
        <w:pStyle w:val="ScreenCapture9B"/>
        <w:ind w:left="810"/>
      </w:pPr>
    </w:p>
    <w:p w14:paraId="1ACD26ED" w14:textId="77777777" w:rsidR="00750867" w:rsidRDefault="00750867">
      <w:pPr>
        <w:pStyle w:val="ScreenCapture9B"/>
        <w:ind w:left="810"/>
      </w:pPr>
      <w:r>
        <w:t xml:space="preserve">               NAME: VIST-AC                       ACTIVE/INACTIVE: ACTIVE  </w:t>
      </w:r>
    </w:p>
    <w:p w14:paraId="4B5B1B4D" w14:textId="77777777" w:rsidR="00750867" w:rsidRDefault="00750867">
      <w:pPr>
        <w:pStyle w:val="ScreenCapture9B"/>
        <w:ind w:left="810"/>
      </w:pPr>
    </w:p>
    <w:p w14:paraId="01334493" w14:textId="77777777" w:rsidR="00750867" w:rsidRDefault="00750867">
      <w:pPr>
        <w:pStyle w:val="ScreenCapture9B"/>
        <w:ind w:left="810"/>
      </w:pPr>
    </w:p>
    <w:p w14:paraId="26DA6896" w14:textId="77777777" w:rsidR="00750867" w:rsidRDefault="00750867">
      <w:pPr>
        <w:pStyle w:val="ScreenCapture9B"/>
        <w:ind w:left="810"/>
      </w:pPr>
      <w:r>
        <w:t xml:space="preserve">      FACILITY NAME:                                  COUNTRY CODE: US</w:t>
      </w:r>
    </w:p>
    <w:p w14:paraId="23EB0A47" w14:textId="77777777" w:rsidR="00750867" w:rsidRDefault="00750867">
      <w:pPr>
        <w:pStyle w:val="ScreenCapture9B"/>
        <w:ind w:left="810"/>
      </w:pPr>
    </w:p>
    <w:p w14:paraId="0AF60539" w14:textId="77777777" w:rsidR="00750867" w:rsidRDefault="00750867">
      <w:pPr>
        <w:pStyle w:val="ScreenCapture9B"/>
        <w:ind w:left="810"/>
      </w:pPr>
    </w:p>
    <w:p w14:paraId="1B33191D" w14:textId="77777777" w:rsidR="00750867" w:rsidRDefault="00750867">
      <w:pPr>
        <w:pStyle w:val="ScreenCapture9B"/>
        <w:ind w:left="810"/>
      </w:pPr>
      <w:r>
        <w:t>HL7 FIELD SEPARATOR:                       HL7 ENCODING CHARACTERS: \|~&amp;</w:t>
      </w:r>
    </w:p>
    <w:p w14:paraId="12572E9D" w14:textId="77777777" w:rsidR="00750867" w:rsidRDefault="00750867">
      <w:pPr>
        <w:pStyle w:val="ScreenCapture9B"/>
        <w:ind w:left="810"/>
      </w:pPr>
    </w:p>
    <w:p w14:paraId="35A3FA4A" w14:textId="77777777" w:rsidR="00750867" w:rsidRDefault="00750867">
      <w:pPr>
        <w:pStyle w:val="ScreenCapture9B"/>
        <w:ind w:left="810"/>
      </w:pPr>
    </w:p>
    <w:p w14:paraId="6EC5C262" w14:textId="77777777" w:rsidR="00750867" w:rsidRDefault="00750867">
      <w:pPr>
        <w:pStyle w:val="ScreenCapture9B"/>
        <w:ind w:left="810"/>
      </w:pPr>
      <w:r>
        <w:t xml:space="preserve">         MAIL GROUP:                            </w:t>
      </w:r>
    </w:p>
    <w:p w14:paraId="33BF1580" w14:textId="77777777" w:rsidR="00750867" w:rsidRDefault="00750867">
      <w:pPr>
        <w:pStyle w:val="ScreenCapture9B"/>
        <w:ind w:left="810"/>
      </w:pPr>
    </w:p>
    <w:p w14:paraId="44A8988E" w14:textId="77777777" w:rsidR="00750867" w:rsidRDefault="00750867">
      <w:pPr>
        <w:pStyle w:val="ScreenCapture9B"/>
        <w:ind w:left="810"/>
      </w:pPr>
    </w:p>
    <w:p w14:paraId="12F15D40" w14:textId="77777777" w:rsidR="00750867" w:rsidRDefault="00750867">
      <w:pPr>
        <w:pStyle w:val="ScreenCapture9B"/>
        <w:ind w:left="810"/>
      </w:pPr>
      <w:r>
        <w:t>_______________________________________________________________________________</w:t>
      </w:r>
    </w:p>
    <w:p w14:paraId="509315AC" w14:textId="77777777" w:rsidR="00750867" w:rsidRDefault="00750867">
      <w:pPr>
        <w:pStyle w:val="ScreenCapture9B"/>
        <w:ind w:left="810"/>
      </w:pPr>
    </w:p>
    <w:p w14:paraId="35B354E1" w14:textId="77777777" w:rsidR="00750867" w:rsidRDefault="00750867">
      <w:pPr>
        <w:pStyle w:val="ScreenCapture9B"/>
        <w:ind w:left="810"/>
      </w:pPr>
    </w:p>
    <w:p w14:paraId="3BCC1D12" w14:textId="77777777" w:rsidR="00750867" w:rsidRDefault="00750867">
      <w:pPr>
        <w:pStyle w:val="ScreenCapture9B"/>
        <w:ind w:left="810"/>
      </w:pPr>
    </w:p>
    <w:p w14:paraId="20841382" w14:textId="77777777" w:rsidR="00750867" w:rsidRDefault="00750867">
      <w:pPr>
        <w:pStyle w:val="ScreenCapture9B"/>
        <w:ind w:left="810"/>
      </w:pPr>
    </w:p>
    <w:p w14:paraId="05ED1F26" w14:textId="77777777" w:rsidR="00750867" w:rsidRDefault="00750867">
      <w:pPr>
        <w:pStyle w:val="ScreenCapture9B"/>
        <w:ind w:left="810"/>
      </w:pPr>
    </w:p>
    <w:p w14:paraId="74D09BC4" w14:textId="77777777" w:rsidR="00750867" w:rsidRDefault="00750867">
      <w:pPr>
        <w:pStyle w:val="ScreenCapture9B"/>
        <w:ind w:left="810"/>
      </w:pPr>
      <w:r>
        <w:t xml:space="preserve">COMMAND:                                       Press &lt;PF1&gt;H for help    </w:t>
      </w:r>
      <w:r>
        <w:rPr>
          <w:shd w:val="clear" w:color="auto" w:fill="000000"/>
        </w:rPr>
        <w:t xml:space="preserve">Insert  </w:t>
      </w:r>
      <w:r>
        <w:t xml:space="preserve"> </w:t>
      </w:r>
    </w:p>
    <w:p w14:paraId="01F4996E" w14:textId="77777777" w:rsidR="00750867" w:rsidRDefault="00750867">
      <w:pPr>
        <w:tabs>
          <w:tab w:val="left" w:pos="360"/>
        </w:tabs>
        <w:ind w:left="1080" w:hanging="360"/>
      </w:pPr>
    </w:p>
    <w:p w14:paraId="1FAEC1BE" w14:textId="77777777" w:rsidR="00750867" w:rsidRDefault="00750867">
      <w:pPr>
        <w:tabs>
          <w:tab w:val="left" w:pos="360"/>
        </w:tabs>
        <w:ind w:left="1080" w:hanging="360"/>
      </w:pPr>
    </w:p>
    <w:p w14:paraId="0E4B5305" w14:textId="77777777" w:rsidR="00750867" w:rsidRDefault="00750867">
      <w:pPr>
        <w:tabs>
          <w:tab w:val="left" w:pos="360"/>
        </w:tabs>
        <w:spacing w:after="120"/>
        <w:ind w:left="1080" w:hanging="360"/>
      </w:pPr>
      <w:r>
        <w:t>2.</w:t>
      </w:r>
      <w:r>
        <w:tab/>
        <w:t>Create an application for the ACME side of the transaction. Name it ACME:</w:t>
      </w:r>
    </w:p>
    <w:p w14:paraId="7ABCABBF" w14:textId="77777777" w:rsidR="00750867" w:rsidRDefault="00750867">
      <w:pPr>
        <w:pStyle w:val="ScreenCapture9B"/>
        <w:ind w:left="720"/>
      </w:pPr>
      <w:r>
        <w:t xml:space="preserve">                           HL7 APPLICATION EDIT</w:t>
      </w:r>
    </w:p>
    <w:p w14:paraId="3315C2C9" w14:textId="77777777" w:rsidR="00750867" w:rsidRDefault="00750867">
      <w:pPr>
        <w:pStyle w:val="ScreenCapture9B"/>
        <w:ind w:left="720"/>
      </w:pPr>
      <w:r>
        <w:t>-------------------------------------------------------------------------------</w:t>
      </w:r>
    </w:p>
    <w:p w14:paraId="64DE715C" w14:textId="77777777" w:rsidR="00750867" w:rsidRDefault="00750867">
      <w:pPr>
        <w:pStyle w:val="ScreenCapture9B"/>
        <w:ind w:left="720"/>
      </w:pPr>
    </w:p>
    <w:p w14:paraId="44AFB62E" w14:textId="77777777" w:rsidR="00750867" w:rsidRDefault="00750867">
      <w:pPr>
        <w:pStyle w:val="ScreenCapture9B"/>
        <w:ind w:left="720"/>
      </w:pPr>
      <w:r>
        <w:t xml:space="preserve">               NAME: ACME                          ACTIVE/INACTIVE: ACTIVE  </w:t>
      </w:r>
    </w:p>
    <w:p w14:paraId="23ECE1CC" w14:textId="77777777" w:rsidR="00750867" w:rsidRDefault="00750867">
      <w:pPr>
        <w:pStyle w:val="ScreenCapture9B"/>
        <w:ind w:left="720"/>
      </w:pPr>
    </w:p>
    <w:p w14:paraId="519F15D7" w14:textId="77777777" w:rsidR="00750867" w:rsidRDefault="00750867">
      <w:pPr>
        <w:pStyle w:val="ScreenCapture9B"/>
        <w:ind w:left="720"/>
      </w:pPr>
    </w:p>
    <w:p w14:paraId="5F15C4ED" w14:textId="77777777" w:rsidR="00750867" w:rsidRDefault="00750867">
      <w:pPr>
        <w:pStyle w:val="ScreenCapture9B"/>
        <w:ind w:left="720"/>
      </w:pPr>
      <w:r>
        <w:t xml:space="preserve">      FACILITY NAME:                                  COUNTRY CODE: US</w:t>
      </w:r>
    </w:p>
    <w:p w14:paraId="6130A08C" w14:textId="77777777" w:rsidR="00750867" w:rsidRDefault="00750867">
      <w:pPr>
        <w:pStyle w:val="ScreenCapture9B"/>
        <w:ind w:left="720"/>
      </w:pPr>
    </w:p>
    <w:p w14:paraId="218BFCA5" w14:textId="77777777" w:rsidR="00750867" w:rsidRDefault="00750867">
      <w:pPr>
        <w:pStyle w:val="ScreenCapture9B"/>
        <w:ind w:left="720"/>
      </w:pPr>
    </w:p>
    <w:p w14:paraId="1267FAFE" w14:textId="77777777" w:rsidR="00750867" w:rsidRDefault="00750867">
      <w:pPr>
        <w:pStyle w:val="ScreenCapture9B"/>
        <w:ind w:left="720"/>
      </w:pPr>
      <w:r>
        <w:t>HL7 FIELD SEPARATOR:                       HL7 ENCODING CHARACTERS: \|~&amp;</w:t>
      </w:r>
    </w:p>
    <w:p w14:paraId="3A14ACD4" w14:textId="77777777" w:rsidR="00750867" w:rsidRDefault="00750867">
      <w:pPr>
        <w:pStyle w:val="ScreenCapture9B"/>
        <w:ind w:left="720"/>
      </w:pPr>
    </w:p>
    <w:p w14:paraId="46371097" w14:textId="77777777" w:rsidR="00750867" w:rsidRDefault="00750867">
      <w:pPr>
        <w:pStyle w:val="ScreenCapture9B"/>
        <w:ind w:left="720"/>
      </w:pPr>
    </w:p>
    <w:p w14:paraId="498446F3" w14:textId="77777777" w:rsidR="00750867" w:rsidRDefault="00750867">
      <w:pPr>
        <w:pStyle w:val="ScreenCapture9B"/>
        <w:ind w:left="720"/>
      </w:pPr>
      <w:r>
        <w:t xml:space="preserve">         MAIL GROUP:                            </w:t>
      </w:r>
    </w:p>
    <w:p w14:paraId="72A2A6CD" w14:textId="77777777" w:rsidR="00750867" w:rsidRDefault="00750867">
      <w:pPr>
        <w:pStyle w:val="ScreenCapture9B"/>
        <w:ind w:left="720"/>
      </w:pPr>
    </w:p>
    <w:p w14:paraId="64E5EE19" w14:textId="77777777" w:rsidR="00750867" w:rsidRDefault="00750867">
      <w:pPr>
        <w:pStyle w:val="ScreenCapture9B"/>
        <w:ind w:left="720"/>
      </w:pPr>
    </w:p>
    <w:p w14:paraId="63EC1703" w14:textId="77777777" w:rsidR="00750867" w:rsidRDefault="00750867">
      <w:pPr>
        <w:pStyle w:val="ScreenCapture9B"/>
        <w:ind w:left="720"/>
      </w:pPr>
      <w:r>
        <w:t>_______________________________________________________________________________</w:t>
      </w:r>
    </w:p>
    <w:p w14:paraId="733BB770" w14:textId="77777777" w:rsidR="00750867" w:rsidRDefault="00750867">
      <w:pPr>
        <w:pStyle w:val="ScreenCapture9B"/>
        <w:ind w:left="720"/>
      </w:pPr>
    </w:p>
    <w:p w14:paraId="54F92C5D" w14:textId="77777777" w:rsidR="00750867" w:rsidRDefault="00750867">
      <w:pPr>
        <w:pStyle w:val="ScreenCapture9B"/>
        <w:ind w:left="720"/>
      </w:pPr>
    </w:p>
    <w:p w14:paraId="7627BC2E" w14:textId="77777777" w:rsidR="00750867" w:rsidRDefault="00750867">
      <w:pPr>
        <w:pStyle w:val="ScreenCapture9B"/>
        <w:ind w:left="720"/>
      </w:pPr>
    </w:p>
    <w:p w14:paraId="6D6B2D17" w14:textId="77777777" w:rsidR="00750867" w:rsidRDefault="00750867">
      <w:pPr>
        <w:pStyle w:val="ScreenCapture9B"/>
        <w:ind w:left="720"/>
      </w:pPr>
    </w:p>
    <w:p w14:paraId="43ADB946" w14:textId="77777777" w:rsidR="00750867" w:rsidRDefault="00750867">
      <w:pPr>
        <w:pStyle w:val="ScreenCapture9B"/>
        <w:ind w:left="720"/>
      </w:pPr>
    </w:p>
    <w:p w14:paraId="7AA99E40" w14:textId="77777777" w:rsidR="00750867" w:rsidRDefault="00750867">
      <w:pPr>
        <w:pStyle w:val="ScreenCapture9B"/>
        <w:ind w:left="720"/>
      </w:pPr>
      <w:r>
        <w:t xml:space="preserve">COMMAND:                                       Press &lt;PF1&gt;H for help    </w:t>
      </w:r>
      <w:r>
        <w:rPr>
          <w:shd w:val="clear" w:color="auto" w:fill="000000"/>
        </w:rPr>
        <w:t xml:space="preserve">Insert  </w:t>
      </w:r>
      <w:r>
        <w:t xml:space="preserve"> </w:t>
      </w:r>
    </w:p>
    <w:p w14:paraId="5828E5B3" w14:textId="77777777" w:rsidR="00750867" w:rsidRDefault="00750867">
      <w:pPr>
        <w:tabs>
          <w:tab w:val="left" w:pos="360"/>
        </w:tabs>
        <w:spacing w:after="120"/>
        <w:ind w:left="1080" w:hanging="360"/>
      </w:pPr>
      <w:r>
        <w:br w:type="page"/>
      </w:r>
      <w:r>
        <w:lastRenderedPageBreak/>
        <w:t>3.</w:t>
      </w:r>
      <w:r>
        <w:tab/>
      </w:r>
      <w:r>
        <w:fldChar w:fldCharType="begin"/>
      </w:r>
      <w:r>
        <w:instrText xml:space="preserve"> XE "Links:Creating (Example)" </w:instrText>
      </w:r>
      <w:r>
        <w:fldChar w:fldCharType="end"/>
      </w:r>
      <w:r>
        <w:t>Create a link for the ACME system named "ACME TCP":</w:t>
      </w:r>
    </w:p>
    <w:p w14:paraId="3400E5F6" w14:textId="77777777" w:rsidR="00750867" w:rsidRDefault="00750867" w:rsidP="00F25F66">
      <w:pPr>
        <w:numPr>
          <w:ilvl w:val="0"/>
          <w:numId w:val="78"/>
        </w:numPr>
        <w:tabs>
          <w:tab w:val="clear" w:pos="360"/>
          <w:tab w:val="num" w:pos="1440"/>
        </w:tabs>
        <w:ind w:left="1440"/>
      </w:pPr>
      <w:r>
        <w:t>Set LLP Type to TCP</w:t>
      </w:r>
    </w:p>
    <w:p w14:paraId="2182D15B" w14:textId="77777777" w:rsidR="00750867" w:rsidRDefault="00750867" w:rsidP="00F25F66">
      <w:pPr>
        <w:numPr>
          <w:ilvl w:val="0"/>
          <w:numId w:val="78"/>
        </w:numPr>
        <w:tabs>
          <w:tab w:val="clear" w:pos="360"/>
          <w:tab w:val="num" w:pos="1440"/>
        </w:tabs>
        <w:ind w:left="1440"/>
      </w:pPr>
      <w:r>
        <w:t>Set TCP/IP address to that of the ACME system</w:t>
      </w:r>
    </w:p>
    <w:p w14:paraId="32A6525F" w14:textId="77777777" w:rsidR="00750867" w:rsidRDefault="00750867" w:rsidP="00F25F66">
      <w:pPr>
        <w:numPr>
          <w:ilvl w:val="0"/>
          <w:numId w:val="78"/>
        </w:numPr>
        <w:tabs>
          <w:tab w:val="clear" w:pos="360"/>
          <w:tab w:val="num" w:pos="1440"/>
        </w:tabs>
        <w:ind w:left="1440"/>
      </w:pPr>
      <w:smartTag w:uri="urn:schemas-microsoft-com:office:smarttags" w:element="place">
        <w:smartTag w:uri="urn:schemas-microsoft-com:office:smarttags" w:element="PlaceName">
          <w:r>
            <w:t>Set</w:t>
          </w:r>
        </w:smartTag>
        <w:r>
          <w:t xml:space="preserve"> </w:t>
        </w:r>
        <w:smartTag w:uri="urn:schemas-microsoft-com:office:smarttags" w:element="PlaceName">
          <w:r>
            <w:t>TCP/IP</w:t>
          </w:r>
        </w:smartTag>
        <w:r>
          <w:t xml:space="preserve"> </w:t>
        </w:r>
        <w:smartTag w:uri="urn:schemas-microsoft-com:office:smarttags" w:element="PlaceType">
          <w:r>
            <w:t>Port</w:t>
          </w:r>
        </w:smartTag>
      </w:smartTag>
      <w:r>
        <w:t xml:space="preserve"> to the port the ACME system listens on for connections</w:t>
      </w:r>
    </w:p>
    <w:p w14:paraId="31B2D6D6" w14:textId="77777777" w:rsidR="00750867" w:rsidRDefault="00750867" w:rsidP="00F25F66">
      <w:pPr>
        <w:numPr>
          <w:ilvl w:val="0"/>
          <w:numId w:val="78"/>
        </w:numPr>
        <w:tabs>
          <w:tab w:val="clear" w:pos="360"/>
          <w:tab w:val="num" w:pos="1440"/>
        </w:tabs>
        <w:ind w:left="1440"/>
      </w:pPr>
      <w:r>
        <w:t>Set the TCP/IP Service Type to CLIENT.</w:t>
      </w:r>
    </w:p>
    <w:p w14:paraId="34E89ECB" w14:textId="77777777" w:rsidR="00750867" w:rsidRDefault="00750867">
      <w:pPr>
        <w:tabs>
          <w:tab w:val="left" w:pos="720"/>
        </w:tabs>
        <w:ind w:hanging="360"/>
      </w:pPr>
    </w:p>
    <w:p w14:paraId="5B209D6C" w14:textId="77777777" w:rsidR="00750867" w:rsidRDefault="00750867">
      <w:pPr>
        <w:pStyle w:val="ScreenCapture9B"/>
        <w:ind w:left="720"/>
        <w:rPr>
          <w:noProof/>
        </w:rPr>
      </w:pPr>
      <w:r>
        <w:rPr>
          <w:noProof/>
        </w:rPr>
        <w:t xml:space="preserve">                          HL7 LOGICAL LINK</w:t>
      </w:r>
    </w:p>
    <w:p w14:paraId="0D44239C" w14:textId="77777777" w:rsidR="00750867" w:rsidRDefault="00750867">
      <w:pPr>
        <w:pStyle w:val="ScreenCapture9B"/>
        <w:ind w:left="720"/>
        <w:rPr>
          <w:noProof/>
        </w:rPr>
      </w:pPr>
      <w:r>
        <w:rPr>
          <w:noProof/>
        </w:rPr>
        <w:t>-------------------------------------------------------------------------------</w:t>
      </w:r>
    </w:p>
    <w:p w14:paraId="0A16D651" w14:textId="77777777" w:rsidR="00750867" w:rsidRDefault="00750867">
      <w:pPr>
        <w:pStyle w:val="ScreenCapture9B"/>
        <w:ind w:left="720"/>
        <w:rPr>
          <w:noProof/>
        </w:rPr>
      </w:pPr>
      <w:r>
        <w:rPr>
          <w:noProof/>
        </w:rPr>
        <w:t xml:space="preserve">  ┌──────────────────────TCP LOWER LEVEL PARAMETERS─────────────────────────┐</w:t>
      </w:r>
    </w:p>
    <w:p w14:paraId="29288F35" w14:textId="77777777" w:rsidR="00750867" w:rsidRDefault="00750867">
      <w:pPr>
        <w:pStyle w:val="ScreenCapture9B"/>
        <w:ind w:left="720"/>
        <w:rPr>
          <w:noProof/>
        </w:rPr>
      </w:pPr>
      <w:r>
        <w:rPr>
          <w:noProof/>
        </w:rPr>
        <w:t xml:space="preserve">  │                      ACME TCP                                           │</w:t>
      </w:r>
    </w:p>
    <w:p w14:paraId="140ABD6C" w14:textId="77777777" w:rsidR="00750867" w:rsidRDefault="00750867">
      <w:pPr>
        <w:pStyle w:val="ScreenCapture9B"/>
        <w:ind w:left="720"/>
        <w:rPr>
          <w:noProof/>
        </w:rPr>
      </w:pPr>
      <w:r>
        <w:rPr>
          <w:noProof/>
        </w:rPr>
        <w:t xml:space="preserve">  │                                                                         │</w:t>
      </w:r>
    </w:p>
    <w:p w14:paraId="7B11918D" w14:textId="77777777" w:rsidR="00750867" w:rsidRDefault="00750867">
      <w:pPr>
        <w:pStyle w:val="ScreenCapture9B"/>
        <w:ind w:left="720"/>
        <w:rPr>
          <w:noProof/>
        </w:rPr>
      </w:pPr>
      <w:r>
        <w:rPr>
          <w:noProof/>
        </w:rPr>
        <w:t xml:space="preserve">  │  TCP/IP SERVICE TYPE: CLIENT (SENDER)                                   │</w:t>
      </w:r>
    </w:p>
    <w:p w14:paraId="6C09CCB3" w14:textId="77777777" w:rsidR="00750867" w:rsidRDefault="00750867">
      <w:pPr>
        <w:pStyle w:val="ScreenCapture9B"/>
        <w:ind w:left="720"/>
        <w:rPr>
          <w:noProof/>
        </w:rPr>
      </w:pPr>
      <w:r>
        <w:rPr>
          <w:noProof/>
        </w:rPr>
        <w:t xml:space="preserve">  │       TCP/IP ADDRESS: 152.125.X.XXX                                     │</w:t>
      </w:r>
    </w:p>
    <w:p w14:paraId="4EFEE03E" w14:textId="77777777" w:rsidR="00750867" w:rsidRDefault="00750867">
      <w:pPr>
        <w:pStyle w:val="ScreenCapture9B"/>
        <w:ind w:left="720"/>
        <w:rPr>
          <w:noProof/>
        </w:rPr>
      </w:pPr>
      <w:r>
        <w:rPr>
          <w:noProof/>
        </w:rPr>
        <w:t xml:space="preserve">  │          </w:t>
      </w:r>
      <w:smartTag w:uri="urn:schemas-microsoft-com:office:smarttags" w:element="place">
        <w:smartTag w:uri="urn:schemas-microsoft-com:office:smarttags" w:element="PlaceName">
          <w:r>
            <w:rPr>
              <w:noProof/>
            </w:rPr>
            <w:t>TCP/IP</w:t>
          </w:r>
        </w:smartTag>
        <w:r>
          <w:rPr>
            <w:noProof/>
          </w:rPr>
          <w:t xml:space="preserve"> </w:t>
        </w:r>
        <w:smartTag w:uri="urn:schemas-microsoft-com:office:smarttags" w:element="PlaceType">
          <w:r>
            <w:rPr>
              <w:noProof/>
            </w:rPr>
            <w:t>PORT</w:t>
          </w:r>
        </w:smartTag>
      </w:smartTag>
      <w:r>
        <w:rPr>
          <w:noProof/>
        </w:rPr>
        <w:t>: 5500                                              │</w:t>
      </w:r>
    </w:p>
    <w:p w14:paraId="22ED960C" w14:textId="77777777" w:rsidR="00750867" w:rsidRDefault="00750867">
      <w:pPr>
        <w:pStyle w:val="ScreenCapture9B"/>
        <w:ind w:left="720"/>
        <w:rPr>
          <w:noProof/>
        </w:rPr>
      </w:pPr>
      <w:r>
        <w:rPr>
          <w:noProof/>
        </w:rPr>
        <w:t xml:space="preserve">  │           PERSISTENT:                                                   │</w:t>
      </w:r>
    </w:p>
    <w:p w14:paraId="0FA216F0" w14:textId="77777777" w:rsidR="00750867" w:rsidRDefault="00750867">
      <w:pPr>
        <w:pStyle w:val="ScreenCapture9B"/>
        <w:ind w:left="720"/>
        <w:rPr>
          <w:noProof/>
        </w:rPr>
      </w:pPr>
      <w:r>
        <w:rPr>
          <w:noProof/>
        </w:rPr>
        <w:t xml:space="preserve">  │            RETENTION:                                                   │</w:t>
      </w:r>
    </w:p>
    <w:p w14:paraId="5856C117" w14:textId="77777777" w:rsidR="00750867" w:rsidRDefault="00750867">
      <w:pPr>
        <w:pStyle w:val="ScreenCapture9B"/>
        <w:ind w:left="720"/>
        <w:rPr>
          <w:noProof/>
        </w:rPr>
      </w:pPr>
      <w:r>
        <w:rPr>
          <w:noProof/>
        </w:rPr>
        <w:t xml:space="preserve">  │                                                                         │</w:t>
      </w:r>
    </w:p>
    <w:p w14:paraId="133A6946" w14:textId="77777777" w:rsidR="00750867" w:rsidRDefault="00750867">
      <w:pPr>
        <w:pStyle w:val="ScreenCapture9B"/>
        <w:ind w:left="720"/>
        <w:rPr>
          <w:noProof/>
        </w:rPr>
      </w:pPr>
      <w:r>
        <w:rPr>
          <w:noProof/>
        </w:rPr>
        <w:t xml:space="preserve">  │ ACK TIMEOUT:                                         READ TIMEOUT:      │</w:t>
      </w:r>
    </w:p>
    <w:p w14:paraId="42E554B5" w14:textId="77777777" w:rsidR="00750867" w:rsidRDefault="00750867">
      <w:pPr>
        <w:pStyle w:val="ScreenCapture9B"/>
        <w:ind w:left="720"/>
        <w:rPr>
          <w:noProof/>
        </w:rPr>
      </w:pPr>
      <w:r>
        <w:rPr>
          <w:noProof/>
        </w:rPr>
        <w:t xml:space="preserve">  │  BLOCK SIZE:                             RE-TRANSMISSION ATTEMPTS:      │</w:t>
      </w:r>
    </w:p>
    <w:p w14:paraId="72EF7905" w14:textId="77777777" w:rsidR="00750867" w:rsidRDefault="00750867">
      <w:pPr>
        <w:pStyle w:val="ScreenCapture9B"/>
        <w:ind w:left="720"/>
        <w:rPr>
          <w:noProof/>
        </w:rPr>
      </w:pPr>
      <w:r>
        <w:rPr>
          <w:noProof/>
        </w:rPr>
        <w:t xml:space="preserve">  │                                                                         │</w:t>
      </w:r>
    </w:p>
    <w:p w14:paraId="6802A9C7" w14:textId="77777777" w:rsidR="00750867" w:rsidRDefault="00750867">
      <w:pPr>
        <w:pStyle w:val="ScreenCapture9B"/>
        <w:ind w:left="720"/>
        <w:rPr>
          <w:noProof/>
        </w:rPr>
      </w:pPr>
      <w:r>
        <w:rPr>
          <w:noProof/>
        </w:rPr>
        <w:t xml:space="preserve">  │STARTUP NODE:                                 UNI-DIRECTIONAL WAIT:      │</w:t>
      </w:r>
    </w:p>
    <w:p w14:paraId="493825F6" w14:textId="77777777" w:rsidR="00750867" w:rsidRDefault="00750867">
      <w:pPr>
        <w:pStyle w:val="ScreenCapture9B"/>
        <w:ind w:left="720"/>
        <w:rPr>
          <w:noProof/>
        </w:rPr>
      </w:pPr>
      <w:r>
        <w:rPr>
          <w:noProof/>
        </w:rPr>
        <w:t xml:space="preserve">  │                                                                         │</w:t>
      </w:r>
    </w:p>
    <w:p w14:paraId="0A153313" w14:textId="77777777" w:rsidR="00750867" w:rsidRDefault="00750867">
      <w:pPr>
        <w:pStyle w:val="ScreenCapture9B"/>
        <w:ind w:left="720"/>
        <w:rPr>
          <w:noProof/>
        </w:rPr>
      </w:pPr>
      <w:r>
        <w:rPr>
          <w:noProof/>
        </w:rPr>
        <w:t xml:space="preserve">  └─────────────────────────────────────────────────────────────────────────┘</w:t>
      </w:r>
    </w:p>
    <w:p w14:paraId="6A55182C" w14:textId="77777777" w:rsidR="00750867" w:rsidRDefault="00750867">
      <w:pPr>
        <w:pStyle w:val="ScreenCapture9B"/>
        <w:ind w:left="720"/>
        <w:rPr>
          <w:noProof/>
        </w:rPr>
      </w:pPr>
      <w:r>
        <w:rPr>
          <w:noProof/>
        </w:rPr>
        <w:t>_______________________________________________________________________________</w:t>
      </w:r>
    </w:p>
    <w:p w14:paraId="5D8D39A2" w14:textId="77777777" w:rsidR="00750867" w:rsidRDefault="00750867">
      <w:pPr>
        <w:pStyle w:val="ScreenCapture9B"/>
        <w:ind w:left="720"/>
        <w:rPr>
          <w:noProof/>
        </w:rPr>
      </w:pPr>
    </w:p>
    <w:p w14:paraId="0DE8DA0A" w14:textId="77777777" w:rsidR="00750867" w:rsidRDefault="00750867">
      <w:pPr>
        <w:pStyle w:val="ScreenCapture9B"/>
        <w:ind w:left="720"/>
        <w:rPr>
          <w:noProof/>
        </w:rPr>
      </w:pPr>
    </w:p>
    <w:p w14:paraId="39017179" w14:textId="77777777" w:rsidR="00750867" w:rsidRDefault="00750867">
      <w:pPr>
        <w:pStyle w:val="ScreenCapture9B"/>
        <w:ind w:left="720"/>
        <w:rPr>
          <w:noProof/>
        </w:rPr>
      </w:pPr>
    </w:p>
    <w:p w14:paraId="076AFF82" w14:textId="77777777" w:rsidR="00750867" w:rsidRDefault="00750867">
      <w:pPr>
        <w:pStyle w:val="ScreenCapture9B"/>
        <w:ind w:left="720"/>
        <w:rPr>
          <w:noProof/>
        </w:rPr>
      </w:pPr>
    </w:p>
    <w:p w14:paraId="2ED8DBD2" w14:textId="77777777" w:rsidR="00750867" w:rsidRDefault="00750867">
      <w:pPr>
        <w:pStyle w:val="ScreenCapture9B"/>
        <w:ind w:left="720"/>
        <w:rPr>
          <w:noProof/>
        </w:rPr>
      </w:pPr>
      <w:r>
        <w:rPr>
          <w:noProof/>
        </w:rPr>
        <w:t xml:space="preserve">COMMAND:                                       Press &lt;PF1&gt;H for help    Insert </w:t>
      </w:r>
    </w:p>
    <w:p w14:paraId="5075C69A" w14:textId="77777777" w:rsidR="00750867" w:rsidRDefault="00750867">
      <w:pPr>
        <w:tabs>
          <w:tab w:val="left" w:pos="360"/>
        </w:tabs>
        <w:spacing w:after="120"/>
        <w:ind w:left="360" w:hanging="360"/>
      </w:pPr>
    </w:p>
    <w:p w14:paraId="5150EE71" w14:textId="77777777" w:rsidR="00750867" w:rsidRDefault="00750867">
      <w:pPr>
        <w:tabs>
          <w:tab w:val="left" w:pos="360"/>
        </w:tabs>
        <w:ind w:left="1080" w:hanging="360"/>
      </w:pPr>
      <w:r>
        <w:t>4.</w:t>
      </w:r>
      <w:r>
        <w:tab/>
      </w:r>
      <w:r>
        <w:fldChar w:fldCharType="begin"/>
      </w:r>
      <w:r>
        <w:instrText xml:space="preserve"> XE "Event Driver Protocols:Creating (Example)" </w:instrText>
      </w:r>
      <w:r>
        <w:fldChar w:fldCharType="end"/>
      </w:r>
      <w:r>
        <w:t xml:space="preserve">Create an event driver named "VIST-AC ORM\O01 EVENT" for </w:t>
      </w:r>
      <w:smartTag w:uri="urn:schemas-microsoft-com:office:smarttags" w:element="place">
        <w:r>
          <w:rPr>
            <w:b/>
            <w:bCs/>
          </w:rPr>
          <w:t>V</w:t>
        </w:r>
        <w:r>
          <w:rPr>
            <w:i/>
            <w:iCs/>
          </w:rPr>
          <w:t>IST</w:t>
        </w:r>
        <w:r>
          <w:rPr>
            <w:b/>
            <w:bCs/>
          </w:rPr>
          <w:t>A</w:t>
        </w:r>
      </w:smartTag>
      <w:r>
        <w:t xml:space="preserve"> (the sender). This will be invoked whenever an ORM\O01 message is sent from </w:t>
      </w:r>
      <w:smartTag w:uri="urn:schemas-microsoft-com:office:smarttags" w:element="place">
        <w:r>
          <w:rPr>
            <w:b/>
            <w:bCs/>
          </w:rPr>
          <w:t>V</w:t>
        </w:r>
        <w:r>
          <w:rPr>
            <w:i/>
            <w:iCs/>
          </w:rPr>
          <w:t>IST</w:t>
        </w:r>
        <w:r>
          <w:rPr>
            <w:b/>
            <w:bCs/>
          </w:rPr>
          <w:t>A</w:t>
        </w:r>
      </w:smartTag>
      <w:r>
        <w:t xml:space="preserve"> to subscribing applications, such as the ACME system.</w:t>
      </w:r>
    </w:p>
    <w:p w14:paraId="28D83F7E" w14:textId="77777777" w:rsidR="00750867" w:rsidRDefault="00750867">
      <w:pPr>
        <w:tabs>
          <w:tab w:val="left" w:pos="720"/>
        </w:tabs>
        <w:ind w:left="1440" w:hanging="360"/>
      </w:pPr>
    </w:p>
    <w:p w14:paraId="0B088178" w14:textId="77777777" w:rsidR="00750867" w:rsidRDefault="00750867">
      <w:pPr>
        <w:pStyle w:val="ScreenCapture9B"/>
        <w:ind w:left="720"/>
      </w:pPr>
      <w:r>
        <w:t xml:space="preserve">                          HL7 EVENT DRIVER                         PAGE 2 OF 2</w:t>
      </w:r>
    </w:p>
    <w:p w14:paraId="605B9103" w14:textId="77777777" w:rsidR="00750867" w:rsidRDefault="00750867">
      <w:pPr>
        <w:pStyle w:val="ScreenCapture9B"/>
        <w:ind w:left="720"/>
      </w:pPr>
      <w:r>
        <w:t xml:space="preserve">                         VIST-AC ORM\O01 EVENT            </w:t>
      </w:r>
    </w:p>
    <w:p w14:paraId="33D717AD" w14:textId="77777777" w:rsidR="00750867" w:rsidRDefault="00750867">
      <w:pPr>
        <w:pStyle w:val="ScreenCapture9B"/>
        <w:ind w:left="720"/>
      </w:pPr>
      <w:r>
        <w:t>-------------------------------------------------------------------------------</w:t>
      </w:r>
    </w:p>
    <w:p w14:paraId="5DB41DCA" w14:textId="77777777" w:rsidR="00750867" w:rsidRDefault="00750867">
      <w:pPr>
        <w:pStyle w:val="ScreenCapture9B"/>
        <w:ind w:left="720"/>
      </w:pPr>
      <w:r>
        <w:t xml:space="preserve">      SENDING APPLICATION: VIST-AC           </w:t>
      </w:r>
    </w:p>
    <w:p w14:paraId="61E7B555" w14:textId="77777777" w:rsidR="00750867" w:rsidRDefault="00750867">
      <w:pPr>
        <w:pStyle w:val="ScreenCapture9B"/>
        <w:ind w:left="720"/>
      </w:pPr>
      <w:r>
        <w:t xml:space="preserve"> TRANSACTION MESSAGE TYPE: ORM                        EVENT TYPE: O01</w:t>
      </w:r>
    </w:p>
    <w:p w14:paraId="11246DC0" w14:textId="77777777" w:rsidR="00750867" w:rsidRDefault="00750867">
      <w:pPr>
        <w:pStyle w:val="ScreenCapture9B"/>
        <w:ind w:left="720"/>
      </w:pPr>
      <w:r>
        <w:t xml:space="preserve">            PROCESSING ID: DEBUG                      VERSION ID: 2.3     </w:t>
      </w:r>
    </w:p>
    <w:p w14:paraId="3D93197F" w14:textId="77777777" w:rsidR="00750867" w:rsidRDefault="00750867">
      <w:pPr>
        <w:pStyle w:val="ScreenCapture9B"/>
        <w:ind w:left="720"/>
      </w:pPr>
      <w:r>
        <w:t xml:space="preserve">          ACCEPT ACK CODE: </w:t>
      </w:r>
      <w:smartTag w:uri="urn:schemas-microsoft-com:office:smarttags" w:element="State">
        <w:smartTag w:uri="urn:schemas-microsoft-com:office:smarttags" w:element="place">
          <w:r>
            <w:t>AL</w:t>
          </w:r>
        </w:smartTag>
      </w:smartTag>
      <w:r>
        <w:t xml:space="preserve">               APPLICATION ACK TYPE: NE</w:t>
      </w:r>
    </w:p>
    <w:p w14:paraId="4F45E032" w14:textId="77777777" w:rsidR="00750867" w:rsidRDefault="00750867">
      <w:pPr>
        <w:pStyle w:val="ScreenCapture9B"/>
        <w:ind w:left="720"/>
      </w:pPr>
    </w:p>
    <w:p w14:paraId="46B6CDCF" w14:textId="77777777" w:rsidR="00750867" w:rsidRDefault="00750867">
      <w:pPr>
        <w:pStyle w:val="ScreenCapture9B"/>
        <w:ind w:left="720"/>
      </w:pPr>
      <w:r>
        <w:t xml:space="preserve"> RESPONSE PROCESSING RTN:</w:t>
      </w:r>
    </w:p>
    <w:p w14:paraId="6E024A66" w14:textId="77777777" w:rsidR="00750867" w:rsidRDefault="00750867">
      <w:pPr>
        <w:pStyle w:val="ScreenCapture9B"/>
        <w:ind w:left="720"/>
      </w:pPr>
    </w:p>
    <w:p w14:paraId="68ED20D7" w14:textId="77777777" w:rsidR="00750867" w:rsidRDefault="00750867">
      <w:pPr>
        <w:pStyle w:val="ScreenCapture9B"/>
        <w:ind w:left="720"/>
      </w:pPr>
      <w:r>
        <w:t xml:space="preserve">                           SUBSCRIBERS</w:t>
      </w:r>
    </w:p>
    <w:p w14:paraId="6C11C69F" w14:textId="77777777" w:rsidR="00750867" w:rsidRDefault="00750867">
      <w:pPr>
        <w:pStyle w:val="ScreenCapture9B"/>
        <w:ind w:left="720"/>
      </w:pPr>
      <w:r>
        <w:t xml:space="preserve">                                                                 </w:t>
      </w:r>
    </w:p>
    <w:p w14:paraId="00FDBEE5" w14:textId="77777777" w:rsidR="00750867" w:rsidRDefault="00750867">
      <w:pPr>
        <w:pStyle w:val="ScreenCapture9B"/>
        <w:ind w:left="720"/>
      </w:pPr>
      <w:r>
        <w:t xml:space="preserve">                                                                 </w:t>
      </w:r>
    </w:p>
    <w:p w14:paraId="219117DB" w14:textId="77777777" w:rsidR="00750867" w:rsidRDefault="00750867">
      <w:pPr>
        <w:pStyle w:val="ScreenCapture9B"/>
        <w:ind w:left="720"/>
      </w:pPr>
      <w:r>
        <w:t xml:space="preserve">                                                                 </w:t>
      </w:r>
    </w:p>
    <w:p w14:paraId="564CFD08" w14:textId="77777777" w:rsidR="00750867" w:rsidRDefault="00750867">
      <w:pPr>
        <w:pStyle w:val="ScreenCapture9B"/>
        <w:ind w:left="720"/>
      </w:pPr>
    </w:p>
    <w:p w14:paraId="62940464" w14:textId="77777777" w:rsidR="00750867" w:rsidRDefault="00750867">
      <w:pPr>
        <w:pStyle w:val="ScreenCapture9B"/>
        <w:ind w:left="720"/>
      </w:pPr>
      <w:r>
        <w:t>_______________________________________________________________________________</w:t>
      </w:r>
    </w:p>
    <w:p w14:paraId="637968D0" w14:textId="77777777" w:rsidR="00750867" w:rsidRDefault="00750867">
      <w:pPr>
        <w:pStyle w:val="ScreenCapture9B"/>
        <w:ind w:left="720"/>
      </w:pPr>
    </w:p>
    <w:p w14:paraId="43B6D066" w14:textId="77777777" w:rsidR="00750867" w:rsidRDefault="00750867">
      <w:pPr>
        <w:pStyle w:val="ScreenCapture9B"/>
        <w:ind w:left="720"/>
      </w:pPr>
    </w:p>
    <w:p w14:paraId="5765B4EA" w14:textId="77777777" w:rsidR="00750867" w:rsidRDefault="00750867">
      <w:pPr>
        <w:pStyle w:val="ScreenCapture9B"/>
        <w:ind w:left="720"/>
      </w:pPr>
    </w:p>
    <w:p w14:paraId="73DA695E" w14:textId="77777777" w:rsidR="00750867" w:rsidRDefault="00750867">
      <w:pPr>
        <w:pStyle w:val="ScreenCapture9B"/>
        <w:ind w:left="720"/>
      </w:pPr>
      <w:r>
        <w:t xml:space="preserve">COMMAND:                                       Press &lt;PF1&gt;H for help    Insert </w:t>
      </w:r>
    </w:p>
    <w:p w14:paraId="1D093EBA" w14:textId="77777777" w:rsidR="00750867" w:rsidRDefault="00750867"/>
    <w:p w14:paraId="06B8178D" w14:textId="77777777" w:rsidR="00750867" w:rsidRDefault="00750867">
      <w:pPr>
        <w:tabs>
          <w:tab w:val="left" w:pos="1080"/>
        </w:tabs>
        <w:ind w:left="1080" w:hanging="360"/>
      </w:pPr>
      <w:r>
        <w:br w:type="page"/>
      </w:r>
      <w:r>
        <w:lastRenderedPageBreak/>
        <w:t>5.</w:t>
      </w:r>
      <w:r>
        <w:tab/>
        <w:t>If the target system (in this case, the ACME system) will return application acknowledgments for this transaction, you will need to receive and process those acknowledgments. This is done by creating a processing routine for the acknowledgments, and setting the event driver protocol's RESPONSE PROCESSING RTN field to the name of the processing routine. For more information, please see the "Building Interfaces: Acknowledgments" chapter.</w:t>
      </w:r>
    </w:p>
    <w:p w14:paraId="5F6C359E" w14:textId="77777777" w:rsidR="00750867" w:rsidRDefault="00750867">
      <w:pPr>
        <w:spacing w:after="120"/>
        <w:ind w:left="1080"/>
      </w:pPr>
    </w:p>
    <w:p w14:paraId="5551CD7B" w14:textId="77777777" w:rsidR="00750867" w:rsidRDefault="007E01C8">
      <w:pPr>
        <w:tabs>
          <w:tab w:val="left" w:pos="360"/>
        </w:tabs>
        <w:spacing w:after="120"/>
        <w:ind w:left="1080" w:hanging="360"/>
      </w:pPr>
      <w:r>
        <w:rPr>
          <w:noProof/>
          <w:sz w:val="20"/>
        </w:rPr>
        <w:object w:dxaOrig="1440" w:dyaOrig="1440" w14:anchorId="075A9345">
          <v:shape id="_x0000_s1128" type="#_x0000_t75" style="position:absolute;left:0;text-align:left;margin-left:13.05pt;margin-top:35.3pt;width:26.25pt;height:32.25pt;z-index:251672064" fillcolor="window">
            <v:imagedata r:id="rId19" o:title=""/>
          </v:shape>
          <o:OLEObject Type="Embed" ProgID="MS_ClipArt_Gallery.5" ShapeID="_x0000_s1128" DrawAspect="Content" ObjectID="_1678526307" r:id="rId77"/>
        </w:object>
      </w:r>
      <w:r w:rsidR="00750867">
        <w:t>6.</w:t>
      </w:r>
      <w:r w:rsidR="00750867">
        <w:tab/>
        <w:t>Create the subscriber protocol that will act as the recipient for the message, and route the message to the ACME system.</w:t>
      </w:r>
      <w:r w:rsidR="00750867">
        <w:br/>
      </w:r>
      <w:r w:rsidR="00750867">
        <w:fldChar w:fldCharType="begin"/>
      </w:r>
      <w:r w:rsidR="00750867">
        <w:instrText xml:space="preserve"> XE "Subscriber Protocols:Creating (Example)" </w:instrText>
      </w:r>
      <w:r w:rsidR="00750867">
        <w:fldChar w:fldCharType="end"/>
      </w:r>
      <w:r w:rsidR="00750867">
        <w:br/>
      </w:r>
      <w:r w:rsidR="00750867">
        <w:rPr>
          <w:b/>
          <w:bCs/>
        </w:rPr>
        <w:t xml:space="preserve">Note: </w:t>
      </w:r>
      <w:r w:rsidR="00750867">
        <w:t xml:space="preserve">While editing event driver protocols, and editing the Subscribers multiple, you can select existing subscriber protocols </w:t>
      </w:r>
      <w:r w:rsidR="00750867">
        <w:rPr>
          <w:i/>
          <w:iCs/>
        </w:rPr>
        <w:t>or</w:t>
      </w:r>
      <w:r w:rsidR="00750867">
        <w:t xml:space="preserve"> enter new ones without leaving the current edit screen. So, while editing the VIST-AC ORM\O01 EVENT event driver protocol, you can define the subscriber protocols that will route the ORM\O01 message to subscriber systems as well (in this case, ACME). </w:t>
      </w:r>
      <w:r w:rsidR="00750867">
        <w:br/>
      </w:r>
      <w:r w:rsidR="00750867">
        <w:br/>
        <w:t>So, while editing the VIST-AC ORM\O01 EVENT protocol, tab down to "Subscribers" and add the ACME ORM\O01 SUBS as a new subscriber protocol. For the link (the physical destination to deliver messages to), choose the ACME TCP link that you created earlier.</w:t>
      </w:r>
    </w:p>
    <w:p w14:paraId="3E44D4C8" w14:textId="77777777" w:rsidR="00750867" w:rsidRDefault="00750867">
      <w:pPr>
        <w:tabs>
          <w:tab w:val="left" w:pos="360"/>
        </w:tabs>
        <w:spacing w:after="120"/>
        <w:ind w:left="1080" w:hanging="360"/>
      </w:pPr>
    </w:p>
    <w:p w14:paraId="71A3C21D" w14:textId="77777777" w:rsidR="00750867" w:rsidRDefault="00750867">
      <w:pPr>
        <w:pStyle w:val="ScreenCapture"/>
      </w:pPr>
      <w:r>
        <w:t xml:space="preserve">  Are you adding 'ACME ORM\O01 SUBS' as a new PROTOCOL? No// </w:t>
      </w:r>
      <w:r>
        <w:rPr>
          <w:b/>
          <w:bCs/>
        </w:rPr>
        <w:t>Y</w:t>
      </w:r>
    </w:p>
    <w:p w14:paraId="325ABAFD" w14:textId="77777777" w:rsidR="00750867" w:rsidRDefault="00750867">
      <w:pPr>
        <w:pStyle w:val="ScreenCapture"/>
      </w:pPr>
    </w:p>
    <w:p w14:paraId="5DC4377A" w14:textId="77777777" w:rsidR="00750867" w:rsidRDefault="00750867">
      <w:pPr>
        <w:pStyle w:val="ScreenCapture"/>
      </w:pPr>
      <w:r>
        <w:t xml:space="preserve">   PROTOCOL ITEM TEXT: </w:t>
      </w:r>
      <w:r>
        <w:rPr>
          <w:b/>
          <w:bCs/>
        </w:rPr>
        <w:t>&lt;RET&gt;</w:t>
      </w:r>
    </w:p>
    <w:p w14:paraId="4B912CAB" w14:textId="77777777" w:rsidR="00750867" w:rsidRDefault="00750867">
      <w:pPr>
        <w:pStyle w:val="ScreenCapture"/>
      </w:pPr>
    </w:p>
    <w:p w14:paraId="1B6B84CC" w14:textId="77777777" w:rsidR="00750867" w:rsidRDefault="00750867">
      <w:pPr>
        <w:pStyle w:val="ScreenCapture"/>
      </w:pPr>
      <w:r>
        <w:t xml:space="preserve">   PROTOCOL IDENTIFIER: </w:t>
      </w:r>
      <w:r>
        <w:rPr>
          <w:b/>
          <w:bCs/>
        </w:rPr>
        <w:t>&lt;RET&gt;</w:t>
      </w:r>
      <w:r>
        <w:t xml:space="preserve">    </w:t>
      </w:r>
    </w:p>
    <w:p w14:paraId="06D25670" w14:textId="77777777" w:rsidR="00750867" w:rsidRDefault="00750867">
      <w:pPr>
        <w:tabs>
          <w:tab w:val="left" w:pos="360"/>
        </w:tabs>
        <w:spacing w:after="120"/>
        <w:ind w:left="1080" w:hanging="360"/>
      </w:pPr>
    </w:p>
    <w:p w14:paraId="4E4AAF5F" w14:textId="77777777" w:rsidR="00750867" w:rsidRDefault="00750867">
      <w:pPr>
        <w:pStyle w:val="ScreenCapture9B"/>
        <w:ind w:left="540"/>
        <w:rPr>
          <w:noProof/>
        </w:rPr>
      </w:pPr>
      <w:r>
        <w:rPr>
          <w:noProof/>
        </w:rPr>
        <w:t xml:space="preserve">                          HL7 EVENT DRIVER                         PAGE 2 OF 2</w:t>
      </w:r>
    </w:p>
    <w:p w14:paraId="2236C18E" w14:textId="77777777" w:rsidR="00750867" w:rsidRDefault="00750867">
      <w:pPr>
        <w:pStyle w:val="ScreenCapture9B"/>
        <w:ind w:left="540"/>
        <w:rPr>
          <w:noProof/>
        </w:rPr>
      </w:pPr>
      <w:r>
        <w:rPr>
          <w:noProof/>
        </w:rPr>
        <w:t xml:space="preserve">   ┌──────────────────────────HL7 SUBSCRIBER────────────────────────────────┐</w:t>
      </w:r>
    </w:p>
    <w:p w14:paraId="29AC2999" w14:textId="77777777" w:rsidR="00750867" w:rsidRDefault="00750867">
      <w:pPr>
        <w:pStyle w:val="ScreenCapture9B"/>
        <w:ind w:left="540"/>
        <w:rPr>
          <w:noProof/>
        </w:rPr>
      </w:pPr>
      <w:r>
        <w:rPr>
          <w:noProof/>
        </w:rPr>
        <w:t>---│                       ACME ORM\O01 SUBS                                │---</w:t>
      </w:r>
    </w:p>
    <w:p w14:paraId="4CC49139" w14:textId="77777777" w:rsidR="00750867" w:rsidRDefault="00750867">
      <w:pPr>
        <w:pStyle w:val="ScreenCapture9B"/>
        <w:ind w:left="540"/>
        <w:rPr>
          <w:noProof/>
        </w:rPr>
      </w:pPr>
      <w:r>
        <w:rPr>
          <w:noProof/>
        </w:rPr>
        <w:t xml:space="preserve">   │------------------------------------------------------------------------│</w:t>
      </w:r>
    </w:p>
    <w:p w14:paraId="2C040BDA" w14:textId="77777777" w:rsidR="00750867" w:rsidRDefault="00750867">
      <w:pPr>
        <w:pStyle w:val="ScreenCapture9B"/>
        <w:ind w:left="540"/>
        <w:rPr>
          <w:noProof/>
        </w:rPr>
      </w:pPr>
      <w:r>
        <w:rPr>
          <w:noProof/>
        </w:rPr>
        <w:t xml:space="preserve"> TR│     RECEIVING APPLICATION: ACME                                        │</w:t>
      </w:r>
    </w:p>
    <w:p w14:paraId="3247835C" w14:textId="77777777" w:rsidR="00750867" w:rsidRDefault="00750867">
      <w:pPr>
        <w:pStyle w:val="ScreenCapture9B"/>
        <w:ind w:left="540"/>
        <w:rPr>
          <w:noProof/>
        </w:rPr>
      </w:pPr>
      <w:r>
        <w:rPr>
          <w:noProof/>
        </w:rPr>
        <w:t xml:space="preserve">   │                                                                        │</w:t>
      </w:r>
    </w:p>
    <w:p w14:paraId="7C87401A" w14:textId="77777777" w:rsidR="00750867" w:rsidRDefault="00750867">
      <w:pPr>
        <w:pStyle w:val="ScreenCapture9B"/>
        <w:ind w:left="540"/>
        <w:rPr>
          <w:noProof/>
        </w:rPr>
      </w:pPr>
      <w:r>
        <w:rPr>
          <w:noProof/>
        </w:rPr>
        <w:t xml:space="preserve">   │     RESPONSE MESSAGE TYPE: ACK                         EVENT TYPE: A01 │</w:t>
      </w:r>
    </w:p>
    <w:p w14:paraId="6BB323EC" w14:textId="77777777" w:rsidR="00750867" w:rsidRDefault="00750867">
      <w:pPr>
        <w:pStyle w:val="ScreenCapture9B"/>
        <w:ind w:left="540"/>
        <w:rPr>
          <w:noProof/>
        </w:rPr>
      </w:pPr>
      <w:r>
        <w:rPr>
          <w:noProof/>
        </w:rPr>
        <w:t xml:space="preserve">   │                                                                        │</w:t>
      </w:r>
    </w:p>
    <w:p w14:paraId="527605F3" w14:textId="77777777" w:rsidR="00750867" w:rsidRDefault="00750867">
      <w:pPr>
        <w:pStyle w:val="ScreenCapture9B"/>
        <w:ind w:left="540"/>
        <w:rPr>
          <w:noProof/>
        </w:rPr>
      </w:pPr>
      <w:r>
        <w:rPr>
          <w:noProof/>
        </w:rPr>
        <w:t xml:space="preserve"> RE│SENDING FACILITY REQUIRED?: NO        RECEIVING FACILITY REQUIRED?: NO  │  </w:t>
      </w:r>
    </w:p>
    <w:p w14:paraId="14CF26CD" w14:textId="77777777" w:rsidR="00750867" w:rsidRDefault="00750867">
      <w:pPr>
        <w:pStyle w:val="ScreenCapture9B"/>
        <w:ind w:left="540"/>
        <w:rPr>
          <w:noProof/>
        </w:rPr>
      </w:pPr>
      <w:r>
        <w:rPr>
          <w:noProof/>
        </w:rPr>
        <w:t xml:space="preserve">   │                                                                        │</w:t>
      </w:r>
    </w:p>
    <w:p w14:paraId="6A10530C" w14:textId="77777777" w:rsidR="00750867" w:rsidRDefault="00750867">
      <w:pPr>
        <w:pStyle w:val="ScreenCapture9B"/>
        <w:ind w:left="540"/>
        <w:rPr>
          <w:noProof/>
        </w:rPr>
      </w:pPr>
      <w:r>
        <w:rPr>
          <w:noProof/>
        </w:rPr>
        <w:t xml:space="preserve">   │        SECURITY REQUIRED?:                                             │</w:t>
      </w:r>
    </w:p>
    <w:p w14:paraId="0F4EE5A1" w14:textId="77777777" w:rsidR="00750867" w:rsidRDefault="00750867">
      <w:pPr>
        <w:pStyle w:val="ScreenCapture9B"/>
        <w:ind w:left="540"/>
        <w:rPr>
          <w:noProof/>
        </w:rPr>
      </w:pPr>
      <w:r>
        <w:rPr>
          <w:noProof/>
        </w:rPr>
        <w:t xml:space="preserve">  R│                                                                        │</w:t>
      </w:r>
    </w:p>
    <w:p w14:paraId="60CC050A" w14:textId="77777777" w:rsidR="00750867" w:rsidRDefault="00750867">
      <w:pPr>
        <w:pStyle w:val="ScreenCapture9B"/>
        <w:ind w:left="540"/>
        <w:rPr>
          <w:noProof/>
        </w:rPr>
      </w:pPr>
      <w:r>
        <w:rPr>
          <w:noProof/>
        </w:rPr>
        <w:t xml:space="preserve">   │              LOGICAL LINK: ACME TCP                                    │</w:t>
      </w:r>
    </w:p>
    <w:p w14:paraId="0DEA2947" w14:textId="77777777" w:rsidR="00750867" w:rsidRDefault="00750867">
      <w:pPr>
        <w:pStyle w:val="ScreenCapture9B"/>
        <w:ind w:left="540"/>
        <w:rPr>
          <w:noProof/>
        </w:rPr>
      </w:pPr>
      <w:r>
        <w:rPr>
          <w:noProof/>
        </w:rPr>
        <w:t xml:space="preserve">   │                                                                        │</w:t>
      </w:r>
    </w:p>
    <w:p w14:paraId="6B3E37B2" w14:textId="77777777" w:rsidR="00750867" w:rsidRDefault="00750867">
      <w:pPr>
        <w:pStyle w:val="ScreenCapture9B"/>
        <w:ind w:left="540"/>
        <w:rPr>
          <w:noProof/>
        </w:rPr>
      </w:pPr>
      <w:r>
        <w:rPr>
          <w:noProof/>
        </w:rPr>
        <w:t xml:space="preserve">   │ PROCESSING RTN:                                                        │</w:t>
      </w:r>
    </w:p>
    <w:p w14:paraId="4CEB9CA0" w14:textId="77777777" w:rsidR="00750867" w:rsidRDefault="00750867">
      <w:pPr>
        <w:pStyle w:val="ScreenCapture9B"/>
        <w:ind w:left="540"/>
        <w:rPr>
          <w:noProof/>
        </w:rPr>
      </w:pPr>
      <w:r>
        <w:rPr>
          <w:noProof/>
        </w:rPr>
        <w:t xml:space="preserve">   │  ROUTING LOGIC:                                                        │</w:t>
      </w:r>
    </w:p>
    <w:p w14:paraId="05E494CC" w14:textId="77777777" w:rsidR="00750867" w:rsidRDefault="00750867">
      <w:pPr>
        <w:pStyle w:val="ScreenCapture9B"/>
        <w:ind w:left="540"/>
        <w:rPr>
          <w:noProof/>
        </w:rPr>
      </w:pPr>
      <w:r>
        <w:rPr>
          <w:noProof/>
        </w:rPr>
        <w:t xml:space="preserve">   └────────────────────────────────────────────────────────────────────────┘</w:t>
      </w:r>
    </w:p>
    <w:p w14:paraId="2D2D1474" w14:textId="77777777" w:rsidR="00750867" w:rsidRDefault="00750867">
      <w:pPr>
        <w:pStyle w:val="ScreenCapture9B"/>
        <w:ind w:left="540"/>
        <w:rPr>
          <w:noProof/>
        </w:rPr>
      </w:pPr>
      <w:r>
        <w:rPr>
          <w:noProof/>
        </w:rPr>
        <w:t>_______________________________________________________________________________</w:t>
      </w:r>
    </w:p>
    <w:p w14:paraId="35765E6A" w14:textId="77777777" w:rsidR="00750867" w:rsidRDefault="00750867">
      <w:pPr>
        <w:pStyle w:val="ScreenCapture9B"/>
        <w:ind w:left="540"/>
        <w:rPr>
          <w:noProof/>
        </w:rPr>
      </w:pPr>
    </w:p>
    <w:p w14:paraId="1910CBCC" w14:textId="77777777" w:rsidR="00750867" w:rsidRDefault="00750867">
      <w:pPr>
        <w:pStyle w:val="ScreenCapture9B"/>
        <w:ind w:left="540"/>
        <w:rPr>
          <w:noProof/>
        </w:rPr>
      </w:pPr>
    </w:p>
    <w:p w14:paraId="346708EF" w14:textId="77777777" w:rsidR="00750867" w:rsidRDefault="00750867">
      <w:pPr>
        <w:pStyle w:val="ScreenCapture9B"/>
        <w:ind w:left="540"/>
        <w:rPr>
          <w:noProof/>
        </w:rPr>
      </w:pPr>
    </w:p>
    <w:p w14:paraId="6FCE78A9" w14:textId="77777777" w:rsidR="00750867" w:rsidRDefault="00750867">
      <w:pPr>
        <w:pStyle w:val="ScreenCapture9B"/>
        <w:ind w:left="540"/>
        <w:rPr>
          <w:noProof/>
        </w:rPr>
      </w:pPr>
    </w:p>
    <w:p w14:paraId="5EF7E24E" w14:textId="77777777" w:rsidR="00750867" w:rsidRDefault="00750867">
      <w:pPr>
        <w:pStyle w:val="ScreenCapture9B"/>
        <w:ind w:left="540"/>
        <w:rPr>
          <w:noProof/>
        </w:rPr>
      </w:pPr>
    </w:p>
    <w:p w14:paraId="66B1AE5D" w14:textId="77777777" w:rsidR="00750867" w:rsidRDefault="00750867">
      <w:pPr>
        <w:pStyle w:val="ScreenCapture9B"/>
        <w:ind w:left="540"/>
        <w:rPr>
          <w:noProof/>
        </w:rPr>
      </w:pPr>
      <w:r>
        <w:rPr>
          <w:noProof/>
        </w:rPr>
        <w:t xml:space="preserve">COMMAND:                                       Press &lt;PF1&gt;H for help    Insert </w:t>
      </w:r>
    </w:p>
    <w:p w14:paraId="497B126E" w14:textId="77777777" w:rsidR="00750867" w:rsidRDefault="00750867">
      <w:pPr>
        <w:tabs>
          <w:tab w:val="left" w:pos="360"/>
        </w:tabs>
        <w:spacing w:after="120"/>
        <w:ind w:left="1080" w:hanging="360"/>
      </w:pPr>
      <w:r>
        <w:br w:type="page"/>
      </w:r>
      <w:r>
        <w:lastRenderedPageBreak/>
        <w:t>7.</w:t>
      </w:r>
      <w:r>
        <w:tab/>
        <w:t xml:space="preserve">Create the M routine to generate the ORM\O01 message from </w:t>
      </w:r>
      <w:smartTag w:uri="urn:schemas-microsoft-com:office:smarttags" w:element="place">
        <w:r>
          <w:rPr>
            <w:b/>
            <w:bCs/>
          </w:rPr>
          <w:t>V</w:t>
        </w:r>
        <w:r>
          <w:rPr>
            <w:i/>
            <w:iCs/>
          </w:rPr>
          <w:t>IST</w:t>
        </w:r>
        <w:r>
          <w:rPr>
            <w:b/>
            <w:bCs/>
          </w:rPr>
          <w:t>A</w:t>
        </w:r>
      </w:smartTag>
      <w:r>
        <w:t xml:space="preserve"> to send to the ACME system.</w:t>
      </w:r>
    </w:p>
    <w:p w14:paraId="117EEE57" w14:textId="77777777" w:rsidR="00750867" w:rsidRDefault="00750867">
      <w:pPr>
        <w:tabs>
          <w:tab w:val="left" w:pos="360"/>
        </w:tabs>
        <w:spacing w:after="120"/>
        <w:ind w:left="1080" w:hanging="360"/>
      </w:pPr>
      <w:r>
        <w:fldChar w:fldCharType="begin"/>
      </w:r>
      <w:r>
        <w:instrText xml:space="preserve"> XE "Routine to Generate Message" </w:instrText>
      </w:r>
      <w:r>
        <w:fldChar w:fldCharType="end"/>
      </w:r>
      <w:r>
        <w:fldChar w:fldCharType="begin"/>
      </w:r>
      <w:r>
        <w:instrText xml:space="preserve"> XE "Sending Messages:Routine to Generate Message" </w:instrText>
      </w:r>
      <w:r>
        <w:fldChar w:fldCharType="end"/>
      </w:r>
    </w:p>
    <w:p w14:paraId="4D8A340E" w14:textId="77777777" w:rsidR="00750867" w:rsidRDefault="00750867">
      <w:pPr>
        <w:tabs>
          <w:tab w:val="left" w:pos="1080"/>
        </w:tabs>
        <w:ind w:left="1080" w:hanging="360"/>
        <w:rPr>
          <w:b/>
          <w:bCs/>
        </w:rPr>
      </w:pPr>
      <w:r>
        <w:rPr>
          <w:b/>
          <w:bCs/>
        </w:rPr>
        <w:t>Example: Routine to Generate and Deliver a Single Message</w:t>
      </w:r>
    </w:p>
    <w:p w14:paraId="49FBDC9F" w14:textId="77777777" w:rsidR="00750867" w:rsidRDefault="00750867"/>
    <w:p w14:paraId="5E4B89F0" w14:textId="77777777" w:rsidR="00750867" w:rsidRDefault="00750867">
      <w:pPr>
        <w:spacing w:after="120"/>
        <w:rPr>
          <w:rFonts w:ascii="Courier New" w:hAnsi="Courier New"/>
          <w:noProof/>
          <w:snapToGrid w:val="0"/>
          <w:sz w:val="18"/>
          <w:szCs w:val="18"/>
        </w:rPr>
      </w:pPr>
      <w:r>
        <w:rPr>
          <w:rFonts w:ascii="Courier New" w:hAnsi="Courier New"/>
          <w:noProof/>
          <w:snapToGrid w:val="0"/>
          <w:sz w:val="18"/>
          <w:szCs w:val="18"/>
        </w:rPr>
        <w:t>BLDM    ;BUILD A SINGLE MESSAGE</w:t>
      </w:r>
    </w:p>
    <w:p w14:paraId="12F7B5A6"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K HLA,HLEVN</w:t>
      </w:r>
    </w:p>
    <w:p w14:paraId="440065A4"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N CNT</w:t>
        </w:r>
      </w:smartTag>
      <w:r>
        <w:rPr>
          <w:rFonts w:ascii="Courier New" w:hAnsi="Courier New"/>
          <w:noProof/>
          <w:snapToGrid w:val="0"/>
          <w:sz w:val="18"/>
          <w:szCs w:val="18"/>
        </w:rPr>
        <w:t>,MC,HLFS,HLCS</w:t>
      </w:r>
    </w:p>
    <w:p w14:paraId="5E48113A"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CNT</w:t>
        </w:r>
      </w:smartTag>
      <w:r>
        <w:rPr>
          <w:rFonts w:ascii="Courier New" w:hAnsi="Courier New"/>
          <w:noProof/>
          <w:snapToGrid w:val="0"/>
          <w:sz w:val="18"/>
          <w:szCs w:val="18"/>
        </w:rPr>
        <w:t>=0</w:t>
      </w:r>
    </w:p>
    <w:p w14:paraId="0DC9D74F"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1       ;set up environment for message</w:t>
      </w:r>
    </w:p>
    <w:p w14:paraId="1355A122"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D INIT^HLFNC2("VIST-AC ORM\O01 EVENT",.HL)</w:t>
      </w:r>
    </w:p>
    <w:p w14:paraId="57134801"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I $G(HL) D  Q ; error occurred</w:t>
      </w:r>
    </w:p>
    <w:p w14:paraId="19BE201D"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 put error handler here for init failure</w:t>
      </w:r>
    </w:p>
    <w:p w14:paraId="2DE2B288"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W !,"Error: "_$P(HL,2)</w:t>
      </w:r>
    </w:p>
    <w:p w14:paraId="6CE7D582"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HLFS</w:t>
        </w:r>
      </w:smartTag>
      <w:r>
        <w:rPr>
          <w:rFonts w:ascii="Courier New" w:hAnsi="Courier New"/>
          <w:noProof/>
          <w:snapToGrid w:val="0"/>
          <w:sz w:val="18"/>
          <w:szCs w:val="18"/>
        </w:rPr>
        <w:t xml:space="preserve">=$G(HL("FS")) I HLFS="" </w:t>
      </w:r>
      <w:smartTag w:uri="urn:schemas-microsoft-com:office:smarttags" w:element="place">
        <w:r>
          <w:rPr>
            <w:rFonts w:ascii="Courier New" w:hAnsi="Courier New"/>
            <w:noProof/>
            <w:snapToGrid w:val="0"/>
            <w:sz w:val="18"/>
            <w:szCs w:val="18"/>
          </w:rPr>
          <w:t>S HLFS</w:t>
        </w:r>
      </w:smartTag>
      <w:r>
        <w:rPr>
          <w:rFonts w:ascii="Courier New" w:hAnsi="Courier New"/>
          <w:noProof/>
          <w:snapToGrid w:val="0"/>
          <w:sz w:val="18"/>
          <w:szCs w:val="18"/>
        </w:rPr>
        <w:t>="^"</w:t>
      </w:r>
    </w:p>
    <w:p w14:paraId="14F6CEB8"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HLCS</w:t>
        </w:r>
      </w:smartTag>
      <w:r>
        <w:rPr>
          <w:rFonts w:ascii="Courier New" w:hAnsi="Courier New"/>
          <w:noProof/>
          <w:snapToGrid w:val="0"/>
          <w:sz w:val="18"/>
          <w:szCs w:val="18"/>
        </w:rPr>
        <w:t>=$E(HL("ECH"),1)</w:t>
      </w:r>
    </w:p>
    <w:p w14:paraId="5B65314C"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p>
    <w:p w14:paraId="54212340"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2       ;Add message txt to HLA array</w:t>
      </w:r>
    </w:p>
    <w:p w14:paraId="165224A5"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create PID segment for patient DFN -- call segment generator</w:t>
      </w:r>
    </w:p>
    <w:p w14:paraId="685491F9"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CNT</w:t>
        </w:r>
      </w:smartTag>
      <w:r>
        <w:rPr>
          <w:rFonts w:ascii="Courier New" w:hAnsi="Courier New"/>
          <w:noProof/>
          <w:snapToGrid w:val="0"/>
          <w:sz w:val="18"/>
          <w:szCs w:val="18"/>
        </w:rPr>
        <w:t>=CNT+1,HLA("HLS",CNT)=$$EN^VAFHLPID(DFN)</w:t>
      </w:r>
    </w:p>
    <w:p w14:paraId="0F70FAF7"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add PV1 segment</w:t>
      </w:r>
    </w:p>
    <w:p w14:paraId="7C5892B8"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CNT</w:t>
        </w:r>
      </w:smartTag>
      <w:r>
        <w:rPr>
          <w:rFonts w:ascii="Courier New" w:hAnsi="Courier New"/>
          <w:noProof/>
          <w:snapToGrid w:val="0"/>
          <w:sz w:val="18"/>
          <w:szCs w:val="18"/>
        </w:rPr>
        <w:t>=CNT+1,HLA("HLS",CNT)="PV1"_HLFS_"MEDICINE"_HLFS_"123456"_HLCS_</w:t>
      </w:r>
      <w:r>
        <w:rPr>
          <w:rFonts w:ascii="Courier New" w:hAnsi="Courier New"/>
          <w:noProof/>
          <w:snapToGrid w:val="0"/>
          <w:sz w:val="18"/>
          <w:szCs w:val="18"/>
        </w:rPr>
        <w:br/>
        <w:t>"</w:t>
      </w:r>
      <w:r w:rsidR="00974079">
        <w:rPr>
          <w:rFonts w:ascii="Courier New" w:hAnsi="Courier New"/>
          <w:noProof/>
          <w:snapToGrid w:val="0"/>
          <w:sz w:val="18"/>
          <w:szCs w:val="18"/>
        </w:rPr>
        <w:t>HL7Patient</w:t>
      </w:r>
      <w:r>
        <w:rPr>
          <w:rFonts w:ascii="Courier New" w:hAnsi="Courier New"/>
          <w:noProof/>
          <w:snapToGrid w:val="0"/>
          <w:sz w:val="18"/>
          <w:szCs w:val="18"/>
        </w:rPr>
        <w:t>_HLCS_"</w:t>
      </w:r>
      <w:r w:rsidR="00974079">
        <w:rPr>
          <w:rFonts w:ascii="Courier New" w:hAnsi="Courier New"/>
          <w:noProof/>
          <w:snapToGrid w:val="0"/>
          <w:sz w:val="18"/>
          <w:szCs w:val="18"/>
        </w:rPr>
        <w:t>One</w:t>
      </w:r>
      <w:r>
        <w:rPr>
          <w:rFonts w:ascii="Courier New" w:hAnsi="Courier New"/>
          <w:noProof/>
          <w:snapToGrid w:val="0"/>
          <w:sz w:val="18"/>
          <w:szCs w:val="18"/>
        </w:rPr>
        <w:t>^^^^23452"_HLCS_"DR"_HLCS_"</w:t>
      </w:r>
      <w:r w:rsidR="00974079">
        <w:rPr>
          <w:rFonts w:ascii="Courier New" w:hAnsi="Courier New"/>
          <w:noProof/>
          <w:snapToGrid w:val="0"/>
          <w:sz w:val="18"/>
          <w:szCs w:val="18"/>
        </w:rPr>
        <w:t>HL7Doctor</w:t>
      </w:r>
      <w:r>
        <w:rPr>
          <w:rFonts w:ascii="Courier New" w:hAnsi="Courier New"/>
          <w:noProof/>
          <w:snapToGrid w:val="0"/>
          <w:sz w:val="18"/>
          <w:szCs w:val="18"/>
        </w:rPr>
        <w:t>"</w:t>
      </w:r>
    </w:p>
    <w:p w14:paraId="6D019780"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p>
    <w:p w14:paraId="711DF0AC"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3       ;demo use of continuation (very 'long') segments (greater than 245) All segments are terminated with a carriage return in HL7. To store any sized segment in a global, an empty global node is used to represent the end of the segment.</w:t>
      </w:r>
    </w:p>
    <w:p w14:paraId="24A6FB56"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CNT</w:t>
        </w:r>
      </w:smartTag>
      <w:r>
        <w:rPr>
          <w:rFonts w:ascii="Courier New" w:hAnsi="Courier New"/>
          <w:noProof/>
          <w:snapToGrid w:val="0"/>
          <w:sz w:val="18"/>
          <w:szCs w:val="18"/>
        </w:rPr>
        <w:t>=CNT+1,HLA("HLS",CNT)="NK1^" D</w:t>
      </w:r>
    </w:p>
    <w:p w14:paraId="3504C7AB"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w:t>
      </w:r>
      <w:smartTag w:uri="urn:schemas-microsoft-com:office:smarttags" w:element="place">
        <w:r>
          <w:rPr>
            <w:rFonts w:ascii="Courier New" w:hAnsi="Courier New"/>
            <w:noProof/>
            <w:snapToGrid w:val="0"/>
            <w:sz w:val="18"/>
            <w:szCs w:val="18"/>
          </w:rPr>
          <w:t>S HLA</w:t>
        </w:r>
      </w:smartTag>
      <w:r>
        <w:rPr>
          <w:rFonts w:ascii="Courier New" w:hAnsi="Courier New"/>
          <w:noProof/>
          <w:snapToGrid w:val="0"/>
          <w:sz w:val="18"/>
          <w:szCs w:val="18"/>
        </w:rPr>
        <w:t>("HLS",CNT,1)="^TEST MESSAGE FROM NXT^^^^^^1"</w:t>
      </w:r>
    </w:p>
    <w:p w14:paraId="136CB228"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w:t>
      </w:r>
      <w:smartTag w:uri="urn:schemas-microsoft-com:office:smarttags" w:element="place">
        <w:r>
          <w:rPr>
            <w:rFonts w:ascii="Courier New" w:hAnsi="Courier New"/>
            <w:noProof/>
            <w:snapToGrid w:val="0"/>
            <w:sz w:val="18"/>
            <w:szCs w:val="18"/>
          </w:rPr>
          <w:t>S HLA</w:t>
        </w:r>
      </w:smartTag>
      <w:r>
        <w:rPr>
          <w:rFonts w:ascii="Courier New" w:hAnsi="Courier New"/>
          <w:noProof/>
          <w:snapToGrid w:val="0"/>
          <w:sz w:val="18"/>
          <w:szCs w:val="18"/>
        </w:rPr>
        <w:t>("HLS",CNT,2)="^^^^^^^^^^2"</w:t>
      </w:r>
    </w:p>
    <w:p w14:paraId="4BFB6380"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p>
    <w:p w14:paraId="0624FD78"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4       ;CALL HL7 TO TRANSMIT SINGLE MESSAGE</w:t>
      </w:r>
    </w:p>
    <w:p w14:paraId="541CA182"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D GENERATE^HLMA("VIST-AC ORM\O01 EVENT","LM",1,.MYRESULT,"",.MYOPTNS)</w:t>
      </w:r>
    </w:p>
    <w:p w14:paraId="696CEBEA"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I +MYRESULT'=MYRESULT D  </w:t>
      </w:r>
    </w:p>
    <w:p w14:paraId="12A35B3C"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 put error handler here for message send failure</w:t>
      </w:r>
    </w:p>
    <w:p w14:paraId="1FEFBD81" w14:textId="77777777" w:rsidR="00750867" w:rsidRDefault="00750867">
      <w:pPr>
        <w:tabs>
          <w:tab w:val="left" w:pos="360"/>
        </w:tabs>
        <w:spacing w:after="120"/>
        <w:ind w:left="1080" w:hanging="360"/>
      </w:pPr>
      <w:r>
        <w:rPr>
          <w:rFonts w:ascii="Courier New" w:hAnsi="Courier New"/>
          <w:noProof/>
          <w:snapToGrid w:val="0"/>
          <w:sz w:val="18"/>
          <w:szCs w:val="18"/>
        </w:rPr>
        <w:t xml:space="preserve">        Q</w:t>
      </w:r>
    </w:p>
    <w:p w14:paraId="4B45B3E3" w14:textId="77777777" w:rsidR="00750867" w:rsidRDefault="00750867">
      <w:pPr>
        <w:pStyle w:val="Heading2"/>
      </w:pPr>
      <w:r>
        <w:br w:type="page"/>
      </w:r>
      <w:bookmarkStart w:id="225" w:name="_Toc474221164"/>
      <w:bookmarkStart w:id="226" w:name="headers_outgoing"/>
      <w:r>
        <w:lastRenderedPageBreak/>
        <w:t>How Outgoing Message Headers are Formed</w:t>
      </w:r>
      <w:bookmarkEnd w:id="225"/>
    </w:p>
    <w:p w14:paraId="4C12E3E1" w14:textId="77777777" w:rsidR="00750867" w:rsidRDefault="00750867">
      <w:r>
        <w:t xml:space="preserve">When coding the routine to generate an HL7 message, you are responsible for generating the message body -- the set of segments composing the text of the message. You are not responsible for forming the message header, however; this is created and managed for you by </w:t>
      </w:r>
      <w:r>
        <w:rPr>
          <w:b/>
          <w:bCs/>
        </w:rPr>
        <w:t>V</w:t>
      </w:r>
      <w:r>
        <w:rPr>
          <w:i/>
          <w:iCs/>
        </w:rPr>
        <w:t>IST</w:t>
      </w:r>
      <w:r>
        <w:rPr>
          <w:b/>
          <w:bCs/>
        </w:rPr>
        <w:t>A</w:t>
      </w:r>
      <w:r>
        <w:t xml:space="preserve"> HL7.</w:t>
      </w:r>
    </w:p>
    <w:p w14:paraId="0BBD1578" w14:textId="77777777" w:rsidR="00750867" w:rsidRDefault="00750867"/>
    <w:p w14:paraId="6FED5131" w14:textId="77777777" w:rsidR="00750867" w:rsidRDefault="00750867">
      <w:r>
        <w:t xml:space="preserve">Most fields in the message header are supported by </w:t>
      </w:r>
      <w:r>
        <w:rPr>
          <w:b/>
          <w:bCs/>
        </w:rPr>
        <w:t>V</w:t>
      </w:r>
      <w:r>
        <w:rPr>
          <w:i/>
          <w:iCs/>
        </w:rPr>
        <w:t>IST</w:t>
      </w:r>
      <w:r>
        <w:rPr>
          <w:b/>
          <w:bCs/>
        </w:rPr>
        <w:t>A</w:t>
      </w:r>
      <w:r>
        <w:t xml:space="preserve"> HL7, particularly with the release of patch HL*1.6*57. Fields placed in the message header are derived as follows:</w:t>
      </w:r>
    </w:p>
    <w:p w14:paraId="7E50B244"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630"/>
        <w:gridCol w:w="2340"/>
        <w:gridCol w:w="5778"/>
      </w:tblGrid>
      <w:tr w:rsidR="00750867" w14:paraId="70ABD34D" w14:textId="77777777">
        <w:tc>
          <w:tcPr>
            <w:tcW w:w="630" w:type="dxa"/>
            <w:tcBorders>
              <w:top w:val="single" w:sz="4" w:space="0" w:color="auto"/>
              <w:left w:val="nil"/>
              <w:bottom w:val="single" w:sz="4" w:space="0" w:color="auto"/>
              <w:right w:val="nil"/>
            </w:tcBorders>
          </w:tcPr>
          <w:p w14:paraId="78D3E970" w14:textId="77777777" w:rsidR="00750867" w:rsidRDefault="00750867">
            <w:pPr>
              <w:pStyle w:val="Normalnoindent"/>
              <w:spacing w:before="60" w:after="60"/>
              <w:rPr>
                <w:b/>
                <w:bCs/>
              </w:rPr>
            </w:pPr>
            <w:r>
              <w:rPr>
                <w:b/>
                <w:bCs/>
              </w:rPr>
              <w:t>Seq</w:t>
            </w:r>
          </w:p>
        </w:tc>
        <w:tc>
          <w:tcPr>
            <w:tcW w:w="2340" w:type="dxa"/>
            <w:tcBorders>
              <w:top w:val="single" w:sz="4" w:space="0" w:color="auto"/>
              <w:left w:val="nil"/>
              <w:bottom w:val="single" w:sz="4" w:space="0" w:color="auto"/>
              <w:right w:val="nil"/>
            </w:tcBorders>
          </w:tcPr>
          <w:p w14:paraId="74AF6EF0" w14:textId="77777777" w:rsidR="00750867" w:rsidRDefault="00750867">
            <w:pPr>
              <w:pStyle w:val="Normalnoindent"/>
              <w:spacing w:before="60" w:after="60"/>
              <w:rPr>
                <w:b/>
                <w:bCs/>
              </w:rPr>
            </w:pPr>
            <w:r>
              <w:rPr>
                <w:b/>
                <w:bCs/>
              </w:rPr>
              <w:t>Header Field</w:t>
            </w:r>
          </w:p>
        </w:tc>
        <w:tc>
          <w:tcPr>
            <w:tcW w:w="5778" w:type="dxa"/>
            <w:tcBorders>
              <w:top w:val="single" w:sz="4" w:space="0" w:color="auto"/>
              <w:left w:val="nil"/>
              <w:bottom w:val="single" w:sz="4" w:space="0" w:color="auto"/>
              <w:right w:val="nil"/>
            </w:tcBorders>
          </w:tcPr>
          <w:p w14:paraId="093FD3C5" w14:textId="77777777" w:rsidR="00750867" w:rsidRDefault="00750867">
            <w:pPr>
              <w:pStyle w:val="Normalnoindent"/>
              <w:spacing w:before="60" w:after="60"/>
              <w:rPr>
                <w:b/>
                <w:bCs/>
              </w:rPr>
            </w:pPr>
            <w:r>
              <w:rPr>
                <w:b/>
                <w:bCs/>
              </w:rPr>
              <w:t>Derived From</w:t>
            </w:r>
          </w:p>
        </w:tc>
      </w:tr>
      <w:tr w:rsidR="00750867" w14:paraId="6BDB9FF2" w14:textId="77777777">
        <w:tc>
          <w:tcPr>
            <w:tcW w:w="630" w:type="dxa"/>
            <w:tcBorders>
              <w:top w:val="nil"/>
              <w:left w:val="nil"/>
              <w:bottom w:val="nil"/>
              <w:right w:val="nil"/>
            </w:tcBorders>
          </w:tcPr>
          <w:p w14:paraId="0AD62DA8" w14:textId="77777777" w:rsidR="00750867" w:rsidRDefault="00750867">
            <w:pPr>
              <w:pStyle w:val="Normalnoindent"/>
              <w:spacing w:before="60" w:after="60"/>
              <w:rPr>
                <w:b/>
                <w:bCs/>
              </w:rPr>
            </w:pPr>
            <w:r>
              <w:rPr>
                <w:b/>
                <w:bCs/>
              </w:rPr>
              <w:t>1</w:t>
            </w:r>
          </w:p>
        </w:tc>
        <w:tc>
          <w:tcPr>
            <w:tcW w:w="2340" w:type="dxa"/>
            <w:tcBorders>
              <w:top w:val="nil"/>
              <w:left w:val="nil"/>
              <w:bottom w:val="nil"/>
              <w:right w:val="nil"/>
            </w:tcBorders>
          </w:tcPr>
          <w:p w14:paraId="55A24319" w14:textId="77777777" w:rsidR="00750867" w:rsidRDefault="00750867">
            <w:pPr>
              <w:pStyle w:val="Normalnoindent"/>
              <w:spacing w:before="60" w:after="60"/>
              <w:rPr>
                <w:b/>
                <w:bCs/>
              </w:rPr>
            </w:pPr>
            <w:r>
              <w:rPr>
                <w:b/>
                <w:bCs/>
              </w:rPr>
              <w:t>Field Separator</w:t>
            </w:r>
          </w:p>
        </w:tc>
        <w:tc>
          <w:tcPr>
            <w:tcW w:w="5778" w:type="dxa"/>
            <w:tcBorders>
              <w:top w:val="nil"/>
              <w:left w:val="nil"/>
              <w:bottom w:val="nil"/>
              <w:right w:val="nil"/>
            </w:tcBorders>
          </w:tcPr>
          <w:p w14:paraId="4CF4F158" w14:textId="77777777" w:rsidR="00750867" w:rsidRDefault="00750867">
            <w:pPr>
              <w:pStyle w:val="Normalnoindent"/>
              <w:spacing w:before="60" w:after="60"/>
            </w:pPr>
            <w:r>
              <w:t>Sending application's HL7 Field Separator field in the HL7 Application Parameter file.</w:t>
            </w:r>
          </w:p>
        </w:tc>
      </w:tr>
      <w:tr w:rsidR="00750867" w14:paraId="5A4E59B6" w14:textId="77777777">
        <w:tc>
          <w:tcPr>
            <w:tcW w:w="630" w:type="dxa"/>
            <w:tcBorders>
              <w:top w:val="nil"/>
              <w:left w:val="nil"/>
              <w:bottom w:val="nil"/>
              <w:right w:val="nil"/>
            </w:tcBorders>
          </w:tcPr>
          <w:p w14:paraId="63940517" w14:textId="77777777" w:rsidR="00750867" w:rsidRDefault="00750867">
            <w:pPr>
              <w:pStyle w:val="Normalnoindent"/>
              <w:spacing w:before="60" w:after="60"/>
              <w:rPr>
                <w:b/>
                <w:bCs/>
              </w:rPr>
            </w:pPr>
            <w:r>
              <w:rPr>
                <w:b/>
                <w:bCs/>
              </w:rPr>
              <w:t>2</w:t>
            </w:r>
          </w:p>
        </w:tc>
        <w:tc>
          <w:tcPr>
            <w:tcW w:w="2340" w:type="dxa"/>
            <w:tcBorders>
              <w:top w:val="nil"/>
              <w:left w:val="nil"/>
              <w:bottom w:val="nil"/>
              <w:right w:val="nil"/>
            </w:tcBorders>
          </w:tcPr>
          <w:p w14:paraId="40943F10" w14:textId="77777777" w:rsidR="00750867" w:rsidRDefault="00750867">
            <w:pPr>
              <w:pStyle w:val="Normalnoindent"/>
              <w:spacing w:before="60" w:after="60"/>
              <w:rPr>
                <w:b/>
                <w:bCs/>
              </w:rPr>
            </w:pPr>
            <w:r>
              <w:rPr>
                <w:b/>
                <w:bCs/>
              </w:rPr>
              <w:t>Encoding Characters</w:t>
            </w:r>
          </w:p>
        </w:tc>
        <w:tc>
          <w:tcPr>
            <w:tcW w:w="5778" w:type="dxa"/>
            <w:tcBorders>
              <w:top w:val="nil"/>
              <w:left w:val="nil"/>
              <w:bottom w:val="nil"/>
              <w:right w:val="nil"/>
            </w:tcBorders>
          </w:tcPr>
          <w:p w14:paraId="12441E62" w14:textId="77777777" w:rsidR="00750867" w:rsidRDefault="00750867">
            <w:pPr>
              <w:pStyle w:val="Normalnoindent"/>
              <w:spacing w:before="60" w:after="60"/>
            </w:pPr>
            <w:r>
              <w:t>Sending application's HL7 Encoding Characters field in the HL7 Application Parameter file.</w:t>
            </w:r>
          </w:p>
        </w:tc>
      </w:tr>
      <w:tr w:rsidR="00750867" w14:paraId="7DC651BF" w14:textId="77777777">
        <w:tc>
          <w:tcPr>
            <w:tcW w:w="630" w:type="dxa"/>
            <w:tcBorders>
              <w:top w:val="nil"/>
              <w:left w:val="nil"/>
              <w:bottom w:val="nil"/>
              <w:right w:val="nil"/>
            </w:tcBorders>
          </w:tcPr>
          <w:p w14:paraId="0AD4793B" w14:textId="77777777" w:rsidR="00750867" w:rsidRDefault="00750867">
            <w:pPr>
              <w:pStyle w:val="Normalnoindent"/>
              <w:spacing w:before="60" w:after="60"/>
              <w:rPr>
                <w:b/>
                <w:bCs/>
              </w:rPr>
            </w:pPr>
            <w:r>
              <w:rPr>
                <w:b/>
                <w:bCs/>
              </w:rPr>
              <w:t>3</w:t>
            </w:r>
          </w:p>
        </w:tc>
        <w:tc>
          <w:tcPr>
            <w:tcW w:w="2340" w:type="dxa"/>
            <w:tcBorders>
              <w:top w:val="nil"/>
              <w:left w:val="nil"/>
              <w:bottom w:val="nil"/>
              <w:right w:val="nil"/>
            </w:tcBorders>
          </w:tcPr>
          <w:p w14:paraId="143B854F" w14:textId="77777777" w:rsidR="00750867" w:rsidRDefault="00750867">
            <w:pPr>
              <w:pStyle w:val="Normalnoindent"/>
              <w:spacing w:before="60" w:after="60"/>
              <w:rPr>
                <w:b/>
                <w:bCs/>
              </w:rPr>
            </w:pPr>
            <w:r>
              <w:rPr>
                <w:b/>
                <w:bCs/>
              </w:rPr>
              <w:t>Sending Application</w:t>
            </w:r>
          </w:p>
        </w:tc>
        <w:tc>
          <w:tcPr>
            <w:tcW w:w="5778" w:type="dxa"/>
            <w:tcBorders>
              <w:top w:val="nil"/>
              <w:left w:val="nil"/>
              <w:bottom w:val="nil"/>
              <w:right w:val="nil"/>
            </w:tcBorders>
          </w:tcPr>
          <w:p w14:paraId="4A75D601" w14:textId="77777777" w:rsidR="00750867" w:rsidRDefault="00750867">
            <w:pPr>
              <w:pStyle w:val="Normalnoindent"/>
              <w:spacing w:before="60" w:after="60"/>
            </w:pPr>
            <w:r>
              <w:t>Event driver protocol's Sending Application field, which points to an entry in the HL7 Application Parameter file.</w:t>
            </w:r>
          </w:p>
          <w:p w14:paraId="259FC7F2" w14:textId="77777777" w:rsidR="00750867" w:rsidRDefault="00750867">
            <w:pPr>
              <w:pStyle w:val="Normalnoindent"/>
              <w:spacing w:before="60" w:after="60"/>
            </w:pPr>
            <w:r>
              <w:rPr>
                <w:b/>
                <w:bCs/>
              </w:rPr>
              <w:t>Note:</w:t>
            </w:r>
            <w:r>
              <w:t xml:space="preserve"> While optional in standard, this field is </w:t>
            </w:r>
            <w:r>
              <w:rPr>
                <w:b/>
                <w:bCs/>
                <w:i/>
                <w:iCs/>
              </w:rPr>
              <w:t>required</w:t>
            </w:r>
            <w:r>
              <w:t xml:space="preserve"> by </w:t>
            </w:r>
            <w:r>
              <w:rPr>
                <w:b/>
                <w:bCs/>
              </w:rPr>
              <w:t>V</w:t>
            </w:r>
            <w:r>
              <w:rPr>
                <w:i/>
                <w:iCs/>
              </w:rPr>
              <w:t>IST</w:t>
            </w:r>
            <w:r>
              <w:rPr>
                <w:b/>
                <w:bCs/>
              </w:rPr>
              <w:t>A</w:t>
            </w:r>
            <w:r>
              <w:t xml:space="preserve"> HL7 1.6. </w:t>
            </w:r>
          </w:p>
        </w:tc>
      </w:tr>
      <w:tr w:rsidR="00750867" w14:paraId="73A437C0" w14:textId="77777777">
        <w:tc>
          <w:tcPr>
            <w:tcW w:w="630" w:type="dxa"/>
            <w:tcBorders>
              <w:top w:val="nil"/>
              <w:left w:val="nil"/>
              <w:bottom w:val="nil"/>
              <w:right w:val="nil"/>
            </w:tcBorders>
          </w:tcPr>
          <w:p w14:paraId="3C3B0D7D" w14:textId="77777777" w:rsidR="00750867" w:rsidRDefault="00750867">
            <w:pPr>
              <w:pStyle w:val="Normalnoindent"/>
              <w:spacing w:before="60" w:after="60"/>
              <w:rPr>
                <w:b/>
                <w:bCs/>
              </w:rPr>
            </w:pPr>
            <w:r>
              <w:rPr>
                <w:b/>
                <w:bCs/>
              </w:rPr>
              <w:t>4</w:t>
            </w:r>
          </w:p>
        </w:tc>
        <w:tc>
          <w:tcPr>
            <w:tcW w:w="2340" w:type="dxa"/>
            <w:tcBorders>
              <w:top w:val="nil"/>
              <w:left w:val="nil"/>
              <w:bottom w:val="nil"/>
              <w:right w:val="nil"/>
            </w:tcBorders>
          </w:tcPr>
          <w:p w14:paraId="40814D0D" w14:textId="77777777" w:rsidR="00750867" w:rsidRDefault="00750867">
            <w:pPr>
              <w:pStyle w:val="Normalnoindent"/>
              <w:spacing w:before="60" w:after="60"/>
              <w:rPr>
                <w:b/>
                <w:bCs/>
              </w:rPr>
            </w:pPr>
            <w:r>
              <w:rPr>
                <w:b/>
                <w:bCs/>
              </w:rPr>
              <w:t>Sending Facility</w:t>
            </w:r>
          </w:p>
        </w:tc>
        <w:tc>
          <w:tcPr>
            <w:tcW w:w="5778" w:type="dxa"/>
            <w:tcBorders>
              <w:top w:val="nil"/>
              <w:left w:val="nil"/>
              <w:bottom w:val="nil"/>
              <w:right w:val="nil"/>
            </w:tcBorders>
          </w:tcPr>
          <w:p w14:paraId="3B75C0FE" w14:textId="77777777" w:rsidR="00750867" w:rsidRDefault="00750867">
            <w:pPr>
              <w:pStyle w:val="Normalnoindent"/>
              <w:spacing w:before="60" w:after="60"/>
            </w:pPr>
            <w:r>
              <w:t>Populated only if the subscriber protocol's "Sending Facility Required" field is set to Yes. If so, it comes from:</w:t>
            </w:r>
          </w:p>
          <w:p w14:paraId="2F799EE0" w14:textId="77777777" w:rsidR="00750867" w:rsidRDefault="00750867" w:rsidP="00F25F66">
            <w:pPr>
              <w:pStyle w:val="Normalnoindent"/>
              <w:numPr>
                <w:ilvl w:val="0"/>
                <w:numId w:val="80"/>
              </w:numPr>
              <w:spacing w:before="60" w:after="60"/>
            </w:pPr>
            <w:r>
              <w:t>The sending application's Facility Name field, if defined.</w:t>
            </w:r>
          </w:p>
          <w:p w14:paraId="67D0BF9B" w14:textId="77777777" w:rsidR="00750867" w:rsidRDefault="00750867" w:rsidP="00F25F66">
            <w:pPr>
              <w:pStyle w:val="Normalnoindent"/>
              <w:numPr>
                <w:ilvl w:val="0"/>
                <w:numId w:val="80"/>
              </w:numPr>
              <w:spacing w:before="60" w:after="60"/>
            </w:pPr>
            <w:r>
              <w:t>The Domain</w:t>
            </w:r>
            <w:r>
              <w:fldChar w:fldCharType="begin"/>
            </w:r>
            <w:r>
              <w:instrText xml:space="preserve"> XE "Domain" </w:instrText>
            </w:r>
            <w:r>
              <w:fldChar w:fldCharType="end"/>
            </w:r>
            <w:r>
              <w:fldChar w:fldCharType="begin"/>
            </w:r>
            <w:r>
              <w:instrText xml:space="preserve"> XE "Links:Domain" </w:instrText>
            </w:r>
            <w:r>
              <w:fldChar w:fldCharType="end"/>
            </w:r>
            <w:r>
              <w:t xml:space="preserve"> and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fields in the </w:t>
            </w:r>
            <w:r>
              <w:rPr>
                <w:b/>
                <w:bCs/>
              </w:rPr>
              <w:t>V</w:t>
            </w:r>
            <w:r>
              <w:rPr>
                <w:i/>
                <w:iCs/>
              </w:rPr>
              <w:t>IST</w:t>
            </w:r>
            <w:r>
              <w:rPr>
                <w:b/>
                <w:bCs/>
              </w:rPr>
              <w:t>A</w:t>
            </w:r>
            <w:r>
              <w:t xml:space="preserve"> HL7 site parameters, in the format </w:t>
            </w:r>
            <w:r>
              <w:rPr>
                <w:i/>
                <w:iCs/>
              </w:rPr>
              <w:t>Inst.#</w:t>
            </w:r>
            <w:proofErr w:type="spellStart"/>
            <w:r>
              <w:rPr>
                <w:b/>
                <w:bCs/>
                <w:i/>
                <w:iCs/>
              </w:rPr>
              <w:t>cs</w:t>
            </w:r>
            <w:r>
              <w:rPr>
                <w:i/>
                <w:iCs/>
              </w:rPr>
              <w:t>Domain</w:t>
            </w:r>
            <w:r>
              <w:rPr>
                <w:b/>
                <w:bCs/>
                <w:i/>
                <w:iCs/>
              </w:rPr>
              <w:t>cs</w:t>
            </w:r>
            <w:r>
              <w:rPr>
                <w:i/>
                <w:iCs/>
              </w:rPr>
              <w:t>DNS</w:t>
            </w:r>
            <w:proofErr w:type="spellEnd"/>
            <w:r>
              <w:t xml:space="preserve">, where </w:t>
            </w:r>
            <w:r>
              <w:rPr>
                <w:b/>
                <w:bCs/>
                <w:i/>
                <w:iCs/>
              </w:rPr>
              <w:t>cs</w:t>
            </w:r>
            <w:r>
              <w:t xml:space="preserve"> = component separator.</w:t>
            </w:r>
          </w:p>
          <w:p w14:paraId="4E537B0B" w14:textId="77777777" w:rsidR="00750867" w:rsidRDefault="00750867">
            <w:pPr>
              <w:pStyle w:val="Normalnoindent"/>
              <w:spacing w:before="60" w:after="60"/>
            </w:pPr>
            <w:r>
              <w:rPr>
                <w:b/>
                <w:bCs/>
              </w:rPr>
              <w:t>Note:</w:t>
            </w:r>
            <w:r>
              <w:t xml:space="preserve"> In most cases we recommend that you </w:t>
            </w:r>
            <w:r>
              <w:rPr>
                <w:b/>
                <w:bCs/>
              </w:rPr>
              <w:t>don't</w:t>
            </w:r>
            <w:r>
              <w:t xml:space="preserve"> override the site parameter with your own Facility Name.</w:t>
            </w:r>
          </w:p>
        </w:tc>
      </w:tr>
      <w:tr w:rsidR="00750867" w14:paraId="43504D15" w14:textId="77777777">
        <w:tc>
          <w:tcPr>
            <w:tcW w:w="630" w:type="dxa"/>
            <w:tcBorders>
              <w:top w:val="nil"/>
              <w:left w:val="nil"/>
              <w:bottom w:val="nil"/>
              <w:right w:val="nil"/>
            </w:tcBorders>
          </w:tcPr>
          <w:p w14:paraId="7DFBAA05" w14:textId="77777777" w:rsidR="00750867" w:rsidRDefault="00750867">
            <w:pPr>
              <w:pStyle w:val="Normalnoindent"/>
              <w:spacing w:before="60" w:after="60"/>
              <w:rPr>
                <w:b/>
                <w:bCs/>
              </w:rPr>
            </w:pPr>
            <w:r>
              <w:rPr>
                <w:b/>
                <w:bCs/>
              </w:rPr>
              <w:t>5</w:t>
            </w:r>
          </w:p>
        </w:tc>
        <w:tc>
          <w:tcPr>
            <w:tcW w:w="2340" w:type="dxa"/>
            <w:tcBorders>
              <w:top w:val="nil"/>
              <w:left w:val="nil"/>
              <w:bottom w:val="nil"/>
              <w:right w:val="nil"/>
            </w:tcBorders>
          </w:tcPr>
          <w:p w14:paraId="3AB689F6" w14:textId="77777777" w:rsidR="00750867" w:rsidRDefault="00750867">
            <w:pPr>
              <w:pStyle w:val="Normalnoindent"/>
              <w:spacing w:before="60" w:after="60"/>
              <w:rPr>
                <w:b/>
                <w:bCs/>
              </w:rPr>
            </w:pPr>
            <w:r>
              <w:rPr>
                <w:b/>
                <w:bCs/>
              </w:rPr>
              <w:t>Receiving Application</w:t>
            </w:r>
          </w:p>
        </w:tc>
        <w:tc>
          <w:tcPr>
            <w:tcW w:w="5778" w:type="dxa"/>
            <w:tcBorders>
              <w:top w:val="nil"/>
              <w:left w:val="nil"/>
              <w:bottom w:val="nil"/>
              <w:right w:val="nil"/>
            </w:tcBorders>
          </w:tcPr>
          <w:p w14:paraId="07D77DDC" w14:textId="77777777" w:rsidR="00750867" w:rsidRDefault="00750867">
            <w:pPr>
              <w:pStyle w:val="Normalnoindent"/>
              <w:spacing w:before="60" w:after="60"/>
            </w:pPr>
            <w:r>
              <w:t>Subscriber protocol's Receiving Application field, which points to an entry in the HL7 Application Parameter file.</w:t>
            </w:r>
          </w:p>
          <w:p w14:paraId="71040C14" w14:textId="77777777" w:rsidR="00750867" w:rsidRDefault="00750867">
            <w:pPr>
              <w:pStyle w:val="Normalnoindent"/>
              <w:spacing w:before="60" w:after="60"/>
            </w:pPr>
            <w:r>
              <w:rPr>
                <w:b/>
                <w:bCs/>
              </w:rPr>
              <w:t>Note:</w:t>
            </w:r>
            <w:r>
              <w:t xml:space="preserve"> While optional in standard, this field is </w:t>
            </w:r>
            <w:r>
              <w:rPr>
                <w:b/>
                <w:bCs/>
                <w:i/>
                <w:iCs/>
              </w:rPr>
              <w:t>required</w:t>
            </w:r>
            <w:r>
              <w:t xml:space="preserve"> by </w:t>
            </w:r>
            <w:r>
              <w:rPr>
                <w:b/>
                <w:bCs/>
              </w:rPr>
              <w:t>V</w:t>
            </w:r>
            <w:r>
              <w:rPr>
                <w:i/>
                <w:iCs/>
              </w:rPr>
              <w:t>IST</w:t>
            </w:r>
            <w:r>
              <w:rPr>
                <w:b/>
                <w:bCs/>
              </w:rPr>
              <w:t>A</w:t>
            </w:r>
            <w:r>
              <w:t xml:space="preserve"> HL7 1.6. </w:t>
            </w:r>
          </w:p>
        </w:tc>
      </w:tr>
      <w:tr w:rsidR="00750867" w14:paraId="5C5673E8" w14:textId="77777777">
        <w:tc>
          <w:tcPr>
            <w:tcW w:w="630" w:type="dxa"/>
            <w:tcBorders>
              <w:top w:val="nil"/>
              <w:left w:val="nil"/>
              <w:bottom w:val="nil"/>
              <w:right w:val="nil"/>
            </w:tcBorders>
          </w:tcPr>
          <w:p w14:paraId="7AA9F52B" w14:textId="77777777" w:rsidR="00750867" w:rsidRDefault="00750867">
            <w:pPr>
              <w:pStyle w:val="Normalnoindent"/>
              <w:spacing w:before="60" w:after="60"/>
              <w:rPr>
                <w:b/>
                <w:bCs/>
              </w:rPr>
            </w:pPr>
            <w:r>
              <w:rPr>
                <w:b/>
                <w:bCs/>
              </w:rPr>
              <w:t>6</w:t>
            </w:r>
          </w:p>
        </w:tc>
        <w:tc>
          <w:tcPr>
            <w:tcW w:w="2340" w:type="dxa"/>
            <w:tcBorders>
              <w:top w:val="nil"/>
              <w:left w:val="nil"/>
              <w:bottom w:val="nil"/>
              <w:right w:val="nil"/>
            </w:tcBorders>
          </w:tcPr>
          <w:p w14:paraId="652F6AF4" w14:textId="77777777" w:rsidR="00750867" w:rsidRDefault="00750867">
            <w:pPr>
              <w:pStyle w:val="Normalnoindent"/>
              <w:spacing w:before="60" w:after="60"/>
              <w:rPr>
                <w:b/>
                <w:bCs/>
              </w:rPr>
            </w:pPr>
            <w:r>
              <w:rPr>
                <w:b/>
                <w:bCs/>
              </w:rPr>
              <w:t>Receiving Facility</w:t>
            </w:r>
          </w:p>
        </w:tc>
        <w:tc>
          <w:tcPr>
            <w:tcW w:w="5778" w:type="dxa"/>
            <w:tcBorders>
              <w:top w:val="nil"/>
              <w:left w:val="nil"/>
              <w:bottom w:val="nil"/>
              <w:right w:val="nil"/>
            </w:tcBorders>
          </w:tcPr>
          <w:p w14:paraId="6727080D" w14:textId="77777777" w:rsidR="00750867" w:rsidRDefault="00750867">
            <w:pPr>
              <w:pStyle w:val="Normalnoindent"/>
              <w:spacing w:before="60" w:after="60"/>
            </w:pPr>
            <w:r>
              <w:t>Populated only if the subscriber protocol's "Receiving Facility Required" field is set to Yes. If so, it comes from:</w:t>
            </w:r>
          </w:p>
          <w:p w14:paraId="5F6CCCC3" w14:textId="77777777" w:rsidR="00750867" w:rsidRDefault="00750867" w:rsidP="00F25F66">
            <w:pPr>
              <w:pStyle w:val="Normalnoindent"/>
              <w:numPr>
                <w:ilvl w:val="0"/>
                <w:numId w:val="84"/>
              </w:numPr>
              <w:spacing w:before="60" w:after="60"/>
            </w:pPr>
            <w:r>
              <w:t>The receiving application's Facility Name field, if defined.</w:t>
            </w:r>
          </w:p>
          <w:p w14:paraId="6BF84036" w14:textId="77777777" w:rsidR="00750867" w:rsidRDefault="00750867" w:rsidP="00F25F66">
            <w:pPr>
              <w:pStyle w:val="Normalnoindent"/>
              <w:numPr>
                <w:ilvl w:val="0"/>
                <w:numId w:val="84"/>
              </w:numPr>
              <w:spacing w:before="60" w:after="60"/>
            </w:pPr>
            <w:r>
              <w:t xml:space="preserve">The subscriber protocol's link's Domain and Institution fields, in the format </w:t>
            </w:r>
            <w:r>
              <w:rPr>
                <w:i/>
                <w:iCs/>
              </w:rPr>
              <w:t>Inst.#</w:t>
            </w:r>
            <w:proofErr w:type="spellStart"/>
            <w:r>
              <w:rPr>
                <w:b/>
                <w:bCs/>
                <w:i/>
                <w:iCs/>
              </w:rPr>
              <w:t>cs</w:t>
            </w:r>
            <w:r>
              <w:rPr>
                <w:i/>
                <w:iCs/>
              </w:rPr>
              <w:t>Domain</w:t>
            </w:r>
            <w:r>
              <w:rPr>
                <w:b/>
                <w:bCs/>
                <w:i/>
                <w:iCs/>
              </w:rPr>
              <w:t>cs</w:t>
            </w:r>
            <w:r>
              <w:rPr>
                <w:i/>
                <w:iCs/>
              </w:rPr>
              <w:t>DNS</w:t>
            </w:r>
            <w:proofErr w:type="spellEnd"/>
            <w:r>
              <w:t xml:space="preserve">, where </w:t>
            </w:r>
            <w:r>
              <w:rPr>
                <w:b/>
                <w:bCs/>
                <w:i/>
                <w:iCs/>
              </w:rPr>
              <w:t>cs</w:t>
            </w:r>
            <w:r>
              <w:t xml:space="preserve"> = component separator.</w:t>
            </w:r>
          </w:p>
          <w:p w14:paraId="2DC43C9F" w14:textId="77777777" w:rsidR="00750867" w:rsidRDefault="00750867">
            <w:pPr>
              <w:pStyle w:val="Normalnoindent"/>
              <w:spacing w:before="60" w:after="60"/>
            </w:pPr>
            <w:r>
              <w:t xml:space="preserve">For transactions with </w:t>
            </w:r>
            <w:smartTag w:uri="urn:schemas-microsoft-com:office:smarttags" w:element="place">
              <w:r>
                <w:rPr>
                  <w:b/>
                  <w:bCs/>
                </w:rPr>
                <w:t>V</w:t>
              </w:r>
              <w:r>
                <w:rPr>
                  <w:i/>
                  <w:iCs/>
                </w:rPr>
                <w:t>IST</w:t>
              </w:r>
              <w:r>
                <w:rPr>
                  <w:b/>
                  <w:bCs/>
                </w:rPr>
                <w:t>A</w:t>
              </w:r>
            </w:smartTag>
            <w:r>
              <w:t xml:space="preserve"> facilities, we recommend that you </w:t>
            </w:r>
            <w:r>
              <w:rPr>
                <w:b/>
                <w:bCs/>
              </w:rPr>
              <w:t xml:space="preserve">don't </w:t>
            </w:r>
            <w:r>
              <w:t>override the default format derived from the link.</w:t>
            </w:r>
          </w:p>
        </w:tc>
      </w:tr>
      <w:tr w:rsidR="00750867" w14:paraId="465D7B40" w14:textId="77777777">
        <w:tc>
          <w:tcPr>
            <w:tcW w:w="630" w:type="dxa"/>
            <w:tcBorders>
              <w:top w:val="nil"/>
              <w:left w:val="nil"/>
              <w:bottom w:val="nil"/>
              <w:right w:val="nil"/>
            </w:tcBorders>
          </w:tcPr>
          <w:p w14:paraId="7BA96471" w14:textId="77777777" w:rsidR="00750867" w:rsidRDefault="00750867">
            <w:pPr>
              <w:pStyle w:val="Normalnoindent"/>
              <w:spacing w:before="60" w:after="60"/>
              <w:rPr>
                <w:b/>
                <w:bCs/>
              </w:rPr>
            </w:pPr>
            <w:r>
              <w:rPr>
                <w:b/>
                <w:bCs/>
              </w:rPr>
              <w:t>7</w:t>
            </w:r>
          </w:p>
        </w:tc>
        <w:tc>
          <w:tcPr>
            <w:tcW w:w="2340" w:type="dxa"/>
            <w:tcBorders>
              <w:top w:val="nil"/>
              <w:left w:val="nil"/>
              <w:bottom w:val="nil"/>
              <w:right w:val="nil"/>
            </w:tcBorders>
          </w:tcPr>
          <w:p w14:paraId="2C7F4919" w14:textId="77777777" w:rsidR="00750867" w:rsidRDefault="00750867">
            <w:pPr>
              <w:pStyle w:val="Normalnoindent"/>
              <w:spacing w:before="60" w:after="60"/>
              <w:rPr>
                <w:b/>
                <w:bCs/>
              </w:rPr>
            </w:pPr>
            <w:r>
              <w:rPr>
                <w:b/>
                <w:bCs/>
              </w:rPr>
              <w:t>Date/Time of Message</w:t>
            </w:r>
          </w:p>
        </w:tc>
        <w:tc>
          <w:tcPr>
            <w:tcW w:w="5778" w:type="dxa"/>
            <w:tcBorders>
              <w:top w:val="nil"/>
              <w:left w:val="nil"/>
              <w:bottom w:val="nil"/>
              <w:right w:val="nil"/>
            </w:tcBorders>
          </w:tcPr>
          <w:p w14:paraId="2A241C46" w14:textId="77777777" w:rsidR="00750867" w:rsidRDefault="00750867">
            <w:pPr>
              <w:pStyle w:val="Normalnoindent"/>
              <w:spacing w:before="60" w:after="60"/>
            </w:pPr>
            <w:r>
              <w:t xml:space="preserve">Inserted automatically by </w:t>
            </w:r>
            <w:r>
              <w:rPr>
                <w:b/>
                <w:bCs/>
              </w:rPr>
              <w:t>V</w:t>
            </w:r>
            <w:r>
              <w:rPr>
                <w:i/>
                <w:iCs/>
              </w:rPr>
              <w:t>IST</w:t>
            </w:r>
            <w:r>
              <w:rPr>
                <w:b/>
                <w:bCs/>
              </w:rPr>
              <w:t>A</w:t>
            </w:r>
            <w:r>
              <w:t xml:space="preserve"> HL7.</w:t>
            </w:r>
            <w:r>
              <w:fldChar w:fldCharType="begin"/>
            </w:r>
            <w:r>
              <w:instrText xml:space="preserve"> XE "Date/Time field" </w:instrText>
            </w:r>
            <w:r>
              <w:fldChar w:fldCharType="end"/>
            </w:r>
            <w:r>
              <w:fldChar w:fldCharType="begin"/>
            </w:r>
            <w:r>
              <w:instrText xml:space="preserve"> XE "Header:Date/Time field" </w:instrText>
            </w:r>
            <w:r>
              <w:fldChar w:fldCharType="end"/>
            </w:r>
          </w:p>
        </w:tc>
      </w:tr>
      <w:tr w:rsidR="00750867" w14:paraId="7063388B" w14:textId="77777777">
        <w:tc>
          <w:tcPr>
            <w:tcW w:w="630" w:type="dxa"/>
            <w:tcBorders>
              <w:top w:val="nil"/>
              <w:left w:val="nil"/>
              <w:bottom w:val="single" w:sz="4" w:space="0" w:color="auto"/>
              <w:right w:val="nil"/>
            </w:tcBorders>
          </w:tcPr>
          <w:p w14:paraId="0B4E2D94" w14:textId="77777777" w:rsidR="00750867" w:rsidRDefault="00750867">
            <w:pPr>
              <w:pStyle w:val="Normalnoindent"/>
              <w:spacing w:before="60" w:after="60"/>
              <w:rPr>
                <w:b/>
                <w:bCs/>
              </w:rPr>
            </w:pPr>
            <w:r>
              <w:rPr>
                <w:b/>
                <w:bCs/>
              </w:rPr>
              <w:t>8</w:t>
            </w:r>
          </w:p>
        </w:tc>
        <w:tc>
          <w:tcPr>
            <w:tcW w:w="2340" w:type="dxa"/>
            <w:tcBorders>
              <w:top w:val="nil"/>
              <w:left w:val="nil"/>
              <w:bottom w:val="single" w:sz="4" w:space="0" w:color="auto"/>
              <w:right w:val="nil"/>
            </w:tcBorders>
          </w:tcPr>
          <w:p w14:paraId="51374CBF" w14:textId="77777777" w:rsidR="00750867" w:rsidRDefault="00750867">
            <w:pPr>
              <w:pStyle w:val="Normalnoindent"/>
              <w:spacing w:before="60" w:after="60"/>
              <w:rPr>
                <w:b/>
                <w:bCs/>
              </w:rPr>
            </w:pPr>
            <w:r>
              <w:rPr>
                <w:b/>
                <w:bCs/>
              </w:rPr>
              <w:t>Security</w:t>
            </w:r>
          </w:p>
        </w:tc>
        <w:tc>
          <w:tcPr>
            <w:tcW w:w="5778" w:type="dxa"/>
            <w:tcBorders>
              <w:top w:val="nil"/>
              <w:left w:val="nil"/>
              <w:bottom w:val="single" w:sz="4" w:space="0" w:color="auto"/>
              <w:right w:val="nil"/>
            </w:tcBorders>
          </w:tcPr>
          <w:p w14:paraId="51882E40" w14:textId="77777777" w:rsidR="00750867" w:rsidRDefault="00750867">
            <w:pPr>
              <w:pStyle w:val="Normalnoindent"/>
              <w:spacing w:before="60" w:after="60"/>
            </w:pPr>
            <w:r>
              <w:t>Parameters to the GENERATE^HLMA call.</w:t>
            </w:r>
          </w:p>
        </w:tc>
      </w:tr>
    </w:tbl>
    <w:p w14:paraId="297D30E5" w14:textId="77777777" w:rsidR="00750867" w:rsidRDefault="00750867">
      <w:pPr>
        <w:pStyle w:val="Normalnoindent"/>
        <w:pageBreakBefore/>
        <w:tabs>
          <w:tab w:val="left" w:pos="3168"/>
          <w:tab w:val="left" w:pos="9576"/>
        </w:tabs>
        <w:ind w:left="835"/>
        <w:jc w:val="center"/>
        <w:rPr>
          <w:b/>
          <w:bCs/>
        </w:rPr>
      </w:pPr>
      <w:r>
        <w:rPr>
          <w:b/>
          <w:bCs/>
        </w:rPr>
        <w:lastRenderedPageBreak/>
        <w:t>How Outgoing Message Headers are Formed (cont'd)</w:t>
      </w:r>
    </w:p>
    <w:p w14:paraId="42C99988" w14:textId="77777777" w:rsidR="00750867" w:rsidRDefault="00750867">
      <w:pPr>
        <w:pStyle w:val="Normalnoindent"/>
        <w:tabs>
          <w:tab w:val="left" w:pos="3168"/>
          <w:tab w:val="left" w:pos="9576"/>
        </w:tabs>
        <w:ind w:left="835"/>
        <w:jc w:val="center"/>
        <w:rPr>
          <w:b/>
          <w:bCs/>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630"/>
        <w:gridCol w:w="2340"/>
        <w:gridCol w:w="5778"/>
      </w:tblGrid>
      <w:tr w:rsidR="00750867" w14:paraId="64BB44D9" w14:textId="77777777">
        <w:tc>
          <w:tcPr>
            <w:tcW w:w="630" w:type="dxa"/>
            <w:tcBorders>
              <w:top w:val="single" w:sz="4" w:space="0" w:color="auto"/>
              <w:left w:val="nil"/>
              <w:bottom w:val="single" w:sz="4" w:space="0" w:color="auto"/>
              <w:right w:val="nil"/>
            </w:tcBorders>
          </w:tcPr>
          <w:p w14:paraId="4B13D62A" w14:textId="77777777" w:rsidR="00750867" w:rsidRDefault="00750867">
            <w:pPr>
              <w:pStyle w:val="Normalnoindent"/>
              <w:spacing w:before="60" w:after="60"/>
              <w:rPr>
                <w:b/>
                <w:bCs/>
              </w:rPr>
            </w:pPr>
            <w:r>
              <w:rPr>
                <w:b/>
                <w:bCs/>
              </w:rPr>
              <w:t>Seq</w:t>
            </w:r>
          </w:p>
        </w:tc>
        <w:tc>
          <w:tcPr>
            <w:tcW w:w="2340" w:type="dxa"/>
            <w:tcBorders>
              <w:top w:val="single" w:sz="4" w:space="0" w:color="auto"/>
              <w:left w:val="nil"/>
              <w:bottom w:val="single" w:sz="4" w:space="0" w:color="auto"/>
              <w:right w:val="nil"/>
            </w:tcBorders>
          </w:tcPr>
          <w:p w14:paraId="530BE857" w14:textId="77777777" w:rsidR="00750867" w:rsidRDefault="00750867">
            <w:pPr>
              <w:pStyle w:val="Normalnoindent"/>
              <w:spacing w:before="60" w:after="60"/>
              <w:rPr>
                <w:b/>
                <w:bCs/>
              </w:rPr>
            </w:pPr>
            <w:r>
              <w:rPr>
                <w:b/>
                <w:bCs/>
              </w:rPr>
              <w:t>Header Field</w:t>
            </w:r>
          </w:p>
        </w:tc>
        <w:tc>
          <w:tcPr>
            <w:tcW w:w="5778" w:type="dxa"/>
            <w:tcBorders>
              <w:top w:val="single" w:sz="4" w:space="0" w:color="auto"/>
              <w:left w:val="nil"/>
              <w:bottom w:val="single" w:sz="4" w:space="0" w:color="auto"/>
              <w:right w:val="nil"/>
            </w:tcBorders>
          </w:tcPr>
          <w:p w14:paraId="0ADD3EB4" w14:textId="77777777" w:rsidR="00750867" w:rsidRDefault="00750867">
            <w:pPr>
              <w:pStyle w:val="Normalnoindent"/>
              <w:pageBreakBefore/>
              <w:spacing w:before="60" w:after="60"/>
              <w:rPr>
                <w:b/>
                <w:bCs/>
              </w:rPr>
            </w:pPr>
            <w:r>
              <w:rPr>
                <w:b/>
                <w:bCs/>
              </w:rPr>
              <w:t>Derived From</w:t>
            </w:r>
          </w:p>
        </w:tc>
      </w:tr>
      <w:tr w:rsidR="00750867" w14:paraId="002CF060" w14:textId="77777777">
        <w:tc>
          <w:tcPr>
            <w:tcW w:w="630" w:type="dxa"/>
            <w:tcBorders>
              <w:top w:val="single" w:sz="4" w:space="0" w:color="auto"/>
              <w:left w:val="nil"/>
              <w:bottom w:val="nil"/>
              <w:right w:val="nil"/>
            </w:tcBorders>
          </w:tcPr>
          <w:p w14:paraId="7F4D2147" w14:textId="77777777" w:rsidR="00750867" w:rsidRDefault="00750867">
            <w:pPr>
              <w:pStyle w:val="Normalnoindent"/>
              <w:spacing w:before="60" w:after="60"/>
              <w:rPr>
                <w:b/>
                <w:bCs/>
              </w:rPr>
            </w:pPr>
            <w:r>
              <w:rPr>
                <w:b/>
                <w:bCs/>
              </w:rPr>
              <w:t>9</w:t>
            </w:r>
          </w:p>
        </w:tc>
        <w:tc>
          <w:tcPr>
            <w:tcW w:w="2340" w:type="dxa"/>
            <w:tcBorders>
              <w:top w:val="single" w:sz="4" w:space="0" w:color="auto"/>
              <w:left w:val="nil"/>
              <w:bottom w:val="nil"/>
              <w:right w:val="nil"/>
            </w:tcBorders>
          </w:tcPr>
          <w:p w14:paraId="4D02A8F0" w14:textId="77777777" w:rsidR="00750867" w:rsidRDefault="00750867">
            <w:pPr>
              <w:pStyle w:val="Normalnoindent"/>
              <w:spacing w:before="60" w:after="60"/>
              <w:rPr>
                <w:b/>
                <w:bCs/>
              </w:rPr>
            </w:pPr>
            <w:r>
              <w:rPr>
                <w:b/>
                <w:bCs/>
              </w:rPr>
              <w:t>Message Type</w:t>
            </w:r>
          </w:p>
        </w:tc>
        <w:tc>
          <w:tcPr>
            <w:tcW w:w="5778" w:type="dxa"/>
            <w:tcBorders>
              <w:top w:val="single" w:sz="4" w:space="0" w:color="auto"/>
              <w:left w:val="nil"/>
              <w:bottom w:val="nil"/>
              <w:right w:val="nil"/>
            </w:tcBorders>
          </w:tcPr>
          <w:p w14:paraId="7A17DAAC" w14:textId="77777777" w:rsidR="00750867" w:rsidRDefault="00750867">
            <w:pPr>
              <w:pStyle w:val="Normalnoindent"/>
              <w:spacing w:before="60" w:after="60"/>
            </w:pPr>
            <w:r>
              <w:rPr>
                <w:b/>
              </w:rPr>
              <w:t>V</w:t>
            </w:r>
            <w:r>
              <w:rPr>
                <w:i/>
              </w:rPr>
              <w:t>IST</w:t>
            </w:r>
            <w:r>
              <w:rPr>
                <w:b/>
              </w:rPr>
              <w:t>A</w:t>
            </w:r>
            <w:r>
              <w:t xml:space="preserve"> HL7 currently creates the two-component version of this field (compatible with HL7 V. 2.2 and 2.3), from the Transaction Message Type field and Event Type field of the event driver protocol. HL7 V. 2.3.1 introduces a third component (message structure), which </w:t>
            </w:r>
            <w:r>
              <w:rPr>
                <w:b/>
              </w:rPr>
              <w:t>V</w:t>
            </w:r>
            <w:r>
              <w:rPr>
                <w:i/>
              </w:rPr>
              <w:t>IST</w:t>
            </w:r>
            <w:r>
              <w:rPr>
                <w:b/>
              </w:rPr>
              <w:t>A</w:t>
            </w:r>
            <w:r>
              <w:t xml:space="preserve"> HL7 does not support at this time.</w:t>
            </w:r>
          </w:p>
        </w:tc>
      </w:tr>
      <w:tr w:rsidR="00750867" w14:paraId="6D84AB98" w14:textId="77777777">
        <w:tc>
          <w:tcPr>
            <w:tcW w:w="630" w:type="dxa"/>
            <w:tcBorders>
              <w:top w:val="nil"/>
              <w:left w:val="nil"/>
              <w:bottom w:val="nil"/>
              <w:right w:val="nil"/>
            </w:tcBorders>
          </w:tcPr>
          <w:p w14:paraId="570E37F7" w14:textId="77777777" w:rsidR="00750867" w:rsidRDefault="00750867">
            <w:pPr>
              <w:pStyle w:val="Normalnoindent"/>
              <w:spacing w:before="60" w:after="60"/>
              <w:rPr>
                <w:b/>
                <w:bCs/>
              </w:rPr>
            </w:pPr>
            <w:r>
              <w:rPr>
                <w:b/>
                <w:bCs/>
              </w:rPr>
              <w:t>10</w:t>
            </w:r>
          </w:p>
        </w:tc>
        <w:tc>
          <w:tcPr>
            <w:tcW w:w="2340" w:type="dxa"/>
            <w:tcBorders>
              <w:top w:val="nil"/>
              <w:left w:val="nil"/>
              <w:bottom w:val="nil"/>
              <w:right w:val="nil"/>
            </w:tcBorders>
          </w:tcPr>
          <w:p w14:paraId="5785D533" w14:textId="77777777" w:rsidR="00750867" w:rsidRDefault="00750867">
            <w:pPr>
              <w:pStyle w:val="Normalnoindent"/>
              <w:spacing w:before="60" w:after="60"/>
              <w:rPr>
                <w:b/>
                <w:bCs/>
              </w:rPr>
            </w:pPr>
            <w:r>
              <w:rPr>
                <w:b/>
                <w:bCs/>
              </w:rPr>
              <w:t>Message Control ID</w:t>
            </w:r>
          </w:p>
        </w:tc>
        <w:tc>
          <w:tcPr>
            <w:tcW w:w="5778" w:type="dxa"/>
            <w:tcBorders>
              <w:top w:val="nil"/>
              <w:left w:val="nil"/>
              <w:bottom w:val="nil"/>
              <w:right w:val="nil"/>
            </w:tcBorders>
          </w:tcPr>
          <w:p w14:paraId="4450DEEB" w14:textId="77777777" w:rsidR="00750867" w:rsidRDefault="00750867">
            <w:pPr>
              <w:pStyle w:val="Normalnoindent"/>
              <w:spacing w:before="60" w:after="60"/>
            </w:pPr>
            <w:r>
              <w:t xml:space="preserve">Generated and inserted automatically by </w:t>
            </w:r>
            <w:r>
              <w:rPr>
                <w:b/>
                <w:bCs/>
              </w:rPr>
              <w:t>V</w:t>
            </w:r>
            <w:r>
              <w:rPr>
                <w:i/>
                <w:iCs/>
              </w:rPr>
              <w:t>IST</w:t>
            </w:r>
            <w:r>
              <w:rPr>
                <w:b/>
                <w:bCs/>
              </w:rPr>
              <w:t>A</w:t>
            </w:r>
            <w:r>
              <w:t xml:space="preserve"> HL7. Uses the institution number defined in the HL7 site parameter "Current Institution" as the prefix, concatenated with a unique number.</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61456EA9" w14:textId="77777777">
        <w:tc>
          <w:tcPr>
            <w:tcW w:w="630" w:type="dxa"/>
            <w:tcBorders>
              <w:top w:val="nil"/>
              <w:left w:val="nil"/>
              <w:bottom w:val="nil"/>
              <w:right w:val="nil"/>
            </w:tcBorders>
          </w:tcPr>
          <w:p w14:paraId="15B7D856" w14:textId="77777777" w:rsidR="00750867" w:rsidRDefault="00750867">
            <w:pPr>
              <w:pStyle w:val="Normalnoindent"/>
              <w:spacing w:before="60" w:after="60"/>
              <w:rPr>
                <w:b/>
                <w:bCs/>
              </w:rPr>
            </w:pPr>
            <w:r>
              <w:rPr>
                <w:b/>
                <w:bCs/>
              </w:rPr>
              <w:t>11</w:t>
            </w:r>
          </w:p>
        </w:tc>
        <w:tc>
          <w:tcPr>
            <w:tcW w:w="2340" w:type="dxa"/>
            <w:tcBorders>
              <w:top w:val="nil"/>
              <w:left w:val="nil"/>
              <w:bottom w:val="nil"/>
              <w:right w:val="nil"/>
            </w:tcBorders>
          </w:tcPr>
          <w:p w14:paraId="48F3274B" w14:textId="77777777" w:rsidR="00750867" w:rsidRDefault="00750867">
            <w:pPr>
              <w:pStyle w:val="Normalnoindent"/>
              <w:spacing w:before="60" w:after="60"/>
              <w:rPr>
                <w:b/>
                <w:bCs/>
              </w:rPr>
            </w:pPr>
            <w:r>
              <w:rPr>
                <w:b/>
                <w:bCs/>
              </w:rPr>
              <w:t>Processing ID</w:t>
            </w:r>
          </w:p>
        </w:tc>
        <w:tc>
          <w:tcPr>
            <w:tcW w:w="5778" w:type="dxa"/>
            <w:tcBorders>
              <w:top w:val="nil"/>
              <w:left w:val="nil"/>
              <w:bottom w:val="nil"/>
              <w:right w:val="nil"/>
            </w:tcBorders>
          </w:tcPr>
          <w:p w14:paraId="33375019" w14:textId="77777777" w:rsidR="00750867" w:rsidRDefault="00750867">
            <w:pPr>
              <w:pStyle w:val="Normalnoindent"/>
              <w:spacing w:before="60" w:after="60"/>
            </w:pPr>
            <w:r>
              <w:t>Comes from either:</w:t>
            </w:r>
          </w:p>
          <w:p w14:paraId="6C089F7A" w14:textId="77777777" w:rsidR="00750867" w:rsidRDefault="00750867" w:rsidP="00F25F66">
            <w:pPr>
              <w:pStyle w:val="Normalnoindent"/>
              <w:numPr>
                <w:ilvl w:val="0"/>
                <w:numId w:val="81"/>
              </w:numPr>
              <w:spacing w:before="60" w:after="60"/>
              <w:ind w:left="720"/>
            </w:pPr>
            <w:r>
              <w:t>The event driver protocol's Processing ID field, if defined and set to Debug</w:t>
            </w:r>
          </w:p>
          <w:p w14:paraId="21DB07B4" w14:textId="77777777" w:rsidR="00750867" w:rsidRDefault="00750867" w:rsidP="00F25F66">
            <w:pPr>
              <w:pStyle w:val="Normalnoindent"/>
              <w:numPr>
                <w:ilvl w:val="0"/>
                <w:numId w:val="81"/>
              </w:numPr>
              <w:spacing w:before="60" w:after="60"/>
              <w:ind w:left="720"/>
            </w:pPr>
            <w:r>
              <w:t xml:space="preserve">Otherwise, the </w:t>
            </w:r>
            <w:r>
              <w:rPr>
                <w:b/>
                <w:bCs/>
              </w:rPr>
              <w:t>V</w:t>
            </w:r>
            <w:r>
              <w:rPr>
                <w:i/>
                <w:iCs/>
              </w:rPr>
              <w:t>IST</w:t>
            </w:r>
            <w:r>
              <w:rPr>
                <w:b/>
                <w:bCs/>
              </w:rPr>
              <w:t>A</w:t>
            </w:r>
            <w:r>
              <w:t xml:space="preserve"> HL7 site parameter "Is This a Production or Test Account?"</w:t>
            </w:r>
          </w:p>
          <w:p w14:paraId="6AC34BF2" w14:textId="77777777" w:rsidR="00750867" w:rsidRDefault="00750867">
            <w:pPr>
              <w:pStyle w:val="Normalnoindent"/>
              <w:spacing w:before="60" w:after="60"/>
            </w:pPr>
            <w:r>
              <w:rPr>
                <w:b/>
                <w:bCs/>
              </w:rPr>
              <w:t>Note:</w:t>
            </w:r>
            <w:r>
              <w:t xml:space="preserve"> In most cases we recommend that you not override the site parameter with a protocol setting for Processing ID.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r>
      <w:tr w:rsidR="00750867" w14:paraId="330FC075" w14:textId="77777777">
        <w:tc>
          <w:tcPr>
            <w:tcW w:w="630" w:type="dxa"/>
            <w:tcBorders>
              <w:top w:val="nil"/>
              <w:left w:val="nil"/>
              <w:bottom w:val="nil"/>
              <w:right w:val="nil"/>
            </w:tcBorders>
          </w:tcPr>
          <w:p w14:paraId="3FB32AE0" w14:textId="77777777" w:rsidR="00750867" w:rsidRDefault="00750867">
            <w:pPr>
              <w:pStyle w:val="Normalnoindent"/>
              <w:spacing w:before="60" w:after="60"/>
              <w:rPr>
                <w:b/>
                <w:bCs/>
              </w:rPr>
            </w:pPr>
            <w:r>
              <w:rPr>
                <w:b/>
                <w:bCs/>
              </w:rPr>
              <w:t>12</w:t>
            </w:r>
          </w:p>
        </w:tc>
        <w:tc>
          <w:tcPr>
            <w:tcW w:w="2340" w:type="dxa"/>
            <w:tcBorders>
              <w:top w:val="nil"/>
              <w:left w:val="nil"/>
              <w:bottom w:val="nil"/>
              <w:right w:val="nil"/>
            </w:tcBorders>
          </w:tcPr>
          <w:p w14:paraId="5780B947" w14:textId="77777777" w:rsidR="00750867" w:rsidRDefault="00750867">
            <w:pPr>
              <w:pStyle w:val="Normalnoindent"/>
              <w:spacing w:before="60" w:after="60"/>
              <w:rPr>
                <w:b/>
                <w:bCs/>
              </w:rPr>
            </w:pPr>
            <w:r>
              <w:rPr>
                <w:b/>
                <w:bCs/>
              </w:rPr>
              <w:t>Version ID</w:t>
            </w:r>
          </w:p>
        </w:tc>
        <w:tc>
          <w:tcPr>
            <w:tcW w:w="5778" w:type="dxa"/>
            <w:tcBorders>
              <w:top w:val="nil"/>
              <w:left w:val="nil"/>
              <w:bottom w:val="nil"/>
              <w:right w:val="nil"/>
            </w:tcBorders>
          </w:tcPr>
          <w:p w14:paraId="0050B3D6" w14:textId="77777777" w:rsidR="00750867" w:rsidRDefault="00750867">
            <w:pPr>
              <w:pStyle w:val="Normalnoindent"/>
              <w:spacing w:before="60" w:after="60"/>
            </w:pPr>
            <w:r>
              <w:t>Event driver protocol's Version ID field.</w:t>
            </w:r>
          </w:p>
        </w:tc>
      </w:tr>
      <w:tr w:rsidR="00750867" w14:paraId="328FE691" w14:textId="77777777">
        <w:tc>
          <w:tcPr>
            <w:tcW w:w="630" w:type="dxa"/>
            <w:tcBorders>
              <w:top w:val="nil"/>
              <w:left w:val="nil"/>
              <w:bottom w:val="nil"/>
              <w:right w:val="nil"/>
            </w:tcBorders>
          </w:tcPr>
          <w:p w14:paraId="7E570651" w14:textId="77777777" w:rsidR="00750867" w:rsidRDefault="00750867">
            <w:pPr>
              <w:pStyle w:val="Normalnoindent"/>
              <w:spacing w:before="60" w:after="60"/>
              <w:rPr>
                <w:b/>
                <w:bCs/>
              </w:rPr>
            </w:pPr>
            <w:r>
              <w:rPr>
                <w:b/>
                <w:bCs/>
              </w:rPr>
              <w:t>13</w:t>
            </w:r>
          </w:p>
        </w:tc>
        <w:tc>
          <w:tcPr>
            <w:tcW w:w="2340" w:type="dxa"/>
            <w:tcBorders>
              <w:top w:val="nil"/>
              <w:left w:val="nil"/>
              <w:bottom w:val="nil"/>
              <w:right w:val="nil"/>
            </w:tcBorders>
          </w:tcPr>
          <w:p w14:paraId="6B9A5A64" w14:textId="77777777" w:rsidR="00750867" w:rsidRDefault="00750867">
            <w:pPr>
              <w:pStyle w:val="Normalnoindent"/>
              <w:spacing w:before="60" w:after="60"/>
              <w:rPr>
                <w:b/>
                <w:bCs/>
              </w:rPr>
            </w:pPr>
            <w:r>
              <w:rPr>
                <w:b/>
                <w:bCs/>
              </w:rPr>
              <w:t>Sequence Number</w:t>
            </w:r>
          </w:p>
        </w:tc>
        <w:tc>
          <w:tcPr>
            <w:tcW w:w="5778" w:type="dxa"/>
            <w:tcBorders>
              <w:top w:val="nil"/>
              <w:left w:val="nil"/>
              <w:bottom w:val="nil"/>
              <w:right w:val="nil"/>
            </w:tcBorders>
          </w:tcPr>
          <w:p w14:paraId="1B8AB008" w14:textId="77777777" w:rsidR="00750867" w:rsidRDefault="00750867">
            <w:pPr>
              <w:pStyle w:val="Normalnoindent"/>
              <w:spacing w:before="60" w:after="60"/>
            </w:pPr>
            <w:r>
              <w:t>null (not supported)</w:t>
            </w:r>
          </w:p>
        </w:tc>
      </w:tr>
      <w:tr w:rsidR="00750867" w14:paraId="0BF97A6A" w14:textId="77777777">
        <w:tc>
          <w:tcPr>
            <w:tcW w:w="630" w:type="dxa"/>
            <w:tcBorders>
              <w:top w:val="nil"/>
              <w:left w:val="nil"/>
              <w:bottom w:val="nil"/>
              <w:right w:val="nil"/>
            </w:tcBorders>
          </w:tcPr>
          <w:p w14:paraId="558D2357" w14:textId="77777777" w:rsidR="00750867" w:rsidRDefault="00750867">
            <w:pPr>
              <w:pStyle w:val="Normalnoindent"/>
              <w:spacing w:before="60" w:after="60"/>
              <w:rPr>
                <w:b/>
                <w:bCs/>
              </w:rPr>
            </w:pPr>
            <w:r>
              <w:rPr>
                <w:b/>
                <w:bCs/>
              </w:rPr>
              <w:t>14</w:t>
            </w:r>
          </w:p>
        </w:tc>
        <w:tc>
          <w:tcPr>
            <w:tcW w:w="2340" w:type="dxa"/>
            <w:tcBorders>
              <w:top w:val="nil"/>
              <w:left w:val="nil"/>
              <w:bottom w:val="nil"/>
              <w:right w:val="nil"/>
            </w:tcBorders>
          </w:tcPr>
          <w:p w14:paraId="22919234" w14:textId="77777777" w:rsidR="00750867" w:rsidRDefault="00750867">
            <w:pPr>
              <w:pStyle w:val="Normalnoindent"/>
              <w:spacing w:before="60" w:after="60"/>
              <w:rPr>
                <w:b/>
                <w:bCs/>
              </w:rPr>
            </w:pPr>
            <w:r>
              <w:rPr>
                <w:b/>
                <w:bCs/>
              </w:rPr>
              <w:t>Continuation Pointer</w:t>
            </w:r>
          </w:p>
        </w:tc>
        <w:tc>
          <w:tcPr>
            <w:tcW w:w="5778" w:type="dxa"/>
            <w:tcBorders>
              <w:top w:val="nil"/>
              <w:left w:val="nil"/>
              <w:bottom w:val="nil"/>
              <w:right w:val="nil"/>
            </w:tcBorders>
          </w:tcPr>
          <w:p w14:paraId="45A2A750" w14:textId="77777777" w:rsidR="00750867" w:rsidRDefault="00750867">
            <w:pPr>
              <w:pStyle w:val="Normalnoindent"/>
              <w:spacing w:before="60" w:after="60"/>
            </w:pPr>
            <w:r>
              <w:t>Parameters to the GENERATE^HLMA call.</w:t>
            </w:r>
          </w:p>
        </w:tc>
      </w:tr>
      <w:tr w:rsidR="00750867" w14:paraId="0BDA0C43" w14:textId="77777777">
        <w:tc>
          <w:tcPr>
            <w:tcW w:w="630" w:type="dxa"/>
            <w:tcBorders>
              <w:top w:val="nil"/>
              <w:left w:val="nil"/>
              <w:bottom w:val="nil"/>
              <w:right w:val="nil"/>
            </w:tcBorders>
          </w:tcPr>
          <w:p w14:paraId="7CD9D985" w14:textId="77777777" w:rsidR="00750867" w:rsidRDefault="00750867">
            <w:pPr>
              <w:pStyle w:val="Normalnoindent"/>
              <w:spacing w:before="60" w:after="60"/>
              <w:rPr>
                <w:b/>
                <w:bCs/>
              </w:rPr>
            </w:pPr>
            <w:r>
              <w:rPr>
                <w:b/>
                <w:bCs/>
              </w:rPr>
              <w:t>15</w:t>
            </w:r>
          </w:p>
        </w:tc>
        <w:tc>
          <w:tcPr>
            <w:tcW w:w="2340" w:type="dxa"/>
            <w:tcBorders>
              <w:top w:val="nil"/>
              <w:left w:val="nil"/>
              <w:bottom w:val="nil"/>
              <w:right w:val="nil"/>
            </w:tcBorders>
          </w:tcPr>
          <w:p w14:paraId="4C7AB92E" w14:textId="77777777" w:rsidR="00750867" w:rsidRDefault="00750867">
            <w:pPr>
              <w:pStyle w:val="Normalnoindent"/>
              <w:spacing w:before="60" w:after="60"/>
              <w:rPr>
                <w:b/>
                <w:bCs/>
              </w:rPr>
            </w:pPr>
            <w:r>
              <w:rPr>
                <w:b/>
                <w:bCs/>
              </w:rPr>
              <w:t xml:space="preserve">Accept </w:t>
            </w:r>
            <w:proofErr w:type="spellStart"/>
            <w:r>
              <w:rPr>
                <w:b/>
                <w:bCs/>
              </w:rPr>
              <w:t>AckType</w:t>
            </w:r>
            <w:proofErr w:type="spellEnd"/>
          </w:p>
        </w:tc>
        <w:tc>
          <w:tcPr>
            <w:tcW w:w="5778" w:type="dxa"/>
            <w:tcBorders>
              <w:top w:val="nil"/>
              <w:left w:val="nil"/>
              <w:bottom w:val="nil"/>
              <w:right w:val="nil"/>
            </w:tcBorders>
          </w:tcPr>
          <w:p w14:paraId="1B1EE8EA" w14:textId="77777777" w:rsidR="00750867" w:rsidRDefault="00750867">
            <w:pPr>
              <w:pStyle w:val="Normalnoindent"/>
              <w:spacing w:before="60" w:after="60"/>
            </w:pPr>
            <w:r>
              <w:t>Event driver protocol's Accept Ack Code field.</w:t>
            </w:r>
          </w:p>
        </w:tc>
      </w:tr>
      <w:tr w:rsidR="00750867" w14:paraId="61FBDDD3" w14:textId="77777777">
        <w:tc>
          <w:tcPr>
            <w:tcW w:w="630" w:type="dxa"/>
            <w:tcBorders>
              <w:top w:val="nil"/>
              <w:left w:val="nil"/>
              <w:bottom w:val="nil"/>
              <w:right w:val="nil"/>
            </w:tcBorders>
          </w:tcPr>
          <w:p w14:paraId="4715231B" w14:textId="77777777" w:rsidR="00750867" w:rsidRDefault="00750867">
            <w:pPr>
              <w:pStyle w:val="Normalnoindent"/>
              <w:spacing w:before="60" w:after="60"/>
              <w:rPr>
                <w:b/>
                <w:bCs/>
              </w:rPr>
            </w:pPr>
            <w:r>
              <w:rPr>
                <w:b/>
                <w:bCs/>
              </w:rPr>
              <w:t>16</w:t>
            </w:r>
          </w:p>
        </w:tc>
        <w:tc>
          <w:tcPr>
            <w:tcW w:w="2340" w:type="dxa"/>
            <w:tcBorders>
              <w:top w:val="nil"/>
              <w:left w:val="nil"/>
              <w:bottom w:val="nil"/>
              <w:right w:val="nil"/>
            </w:tcBorders>
          </w:tcPr>
          <w:p w14:paraId="10F0A890" w14:textId="77777777" w:rsidR="00750867" w:rsidRDefault="00750867">
            <w:pPr>
              <w:pStyle w:val="Normalnoindent"/>
              <w:spacing w:before="60" w:after="60"/>
              <w:rPr>
                <w:b/>
                <w:bCs/>
              </w:rPr>
            </w:pPr>
            <w:r>
              <w:rPr>
                <w:b/>
                <w:bCs/>
              </w:rPr>
              <w:t>Application Ack Type</w:t>
            </w:r>
          </w:p>
        </w:tc>
        <w:tc>
          <w:tcPr>
            <w:tcW w:w="5778" w:type="dxa"/>
            <w:tcBorders>
              <w:top w:val="nil"/>
              <w:left w:val="nil"/>
              <w:bottom w:val="nil"/>
              <w:right w:val="nil"/>
            </w:tcBorders>
          </w:tcPr>
          <w:p w14:paraId="7B7F6969" w14:textId="77777777" w:rsidR="00750867" w:rsidRDefault="00750867">
            <w:pPr>
              <w:pStyle w:val="Normalnoindent"/>
              <w:spacing w:before="60" w:after="60"/>
            </w:pPr>
            <w:r>
              <w:t>Event driver protocol's Application Ack Type field.</w:t>
            </w:r>
          </w:p>
        </w:tc>
      </w:tr>
      <w:tr w:rsidR="00750867" w14:paraId="6EBA8D03" w14:textId="77777777">
        <w:tc>
          <w:tcPr>
            <w:tcW w:w="630" w:type="dxa"/>
            <w:tcBorders>
              <w:top w:val="nil"/>
              <w:left w:val="nil"/>
              <w:bottom w:val="nil"/>
              <w:right w:val="nil"/>
            </w:tcBorders>
          </w:tcPr>
          <w:p w14:paraId="1679CB16" w14:textId="77777777" w:rsidR="00750867" w:rsidRDefault="00750867">
            <w:pPr>
              <w:pStyle w:val="Normalnoindent"/>
              <w:spacing w:before="60" w:after="60"/>
              <w:rPr>
                <w:b/>
                <w:bCs/>
              </w:rPr>
            </w:pPr>
            <w:r>
              <w:rPr>
                <w:b/>
                <w:bCs/>
              </w:rPr>
              <w:t>17</w:t>
            </w:r>
          </w:p>
        </w:tc>
        <w:tc>
          <w:tcPr>
            <w:tcW w:w="2340" w:type="dxa"/>
            <w:tcBorders>
              <w:top w:val="nil"/>
              <w:left w:val="nil"/>
              <w:bottom w:val="nil"/>
              <w:right w:val="nil"/>
            </w:tcBorders>
          </w:tcPr>
          <w:p w14:paraId="5970BFE4" w14:textId="77777777" w:rsidR="00750867" w:rsidRDefault="00750867">
            <w:pPr>
              <w:pStyle w:val="Normalnoindent"/>
              <w:spacing w:before="60" w:after="60"/>
              <w:rPr>
                <w:b/>
                <w:bCs/>
              </w:rPr>
            </w:pPr>
            <w:r>
              <w:rPr>
                <w:b/>
                <w:bCs/>
              </w:rPr>
              <w:t>Country Code</w:t>
            </w:r>
          </w:p>
        </w:tc>
        <w:tc>
          <w:tcPr>
            <w:tcW w:w="5778" w:type="dxa"/>
            <w:tcBorders>
              <w:top w:val="nil"/>
              <w:left w:val="nil"/>
              <w:bottom w:val="nil"/>
              <w:right w:val="nil"/>
            </w:tcBorders>
          </w:tcPr>
          <w:p w14:paraId="557E70CF" w14:textId="77777777" w:rsidR="00750867" w:rsidRDefault="00750867">
            <w:pPr>
              <w:pStyle w:val="Normalnoindent"/>
              <w:spacing w:before="60" w:after="60"/>
            </w:pPr>
            <w:r>
              <w:t>Sending application's Country Code field in the HL7 Application Parameter file.</w:t>
            </w:r>
          </w:p>
        </w:tc>
      </w:tr>
      <w:tr w:rsidR="00750867" w14:paraId="27BFCECB" w14:textId="77777777">
        <w:tc>
          <w:tcPr>
            <w:tcW w:w="630" w:type="dxa"/>
            <w:tcBorders>
              <w:top w:val="nil"/>
              <w:left w:val="nil"/>
              <w:bottom w:val="nil"/>
              <w:right w:val="nil"/>
            </w:tcBorders>
          </w:tcPr>
          <w:p w14:paraId="05C0A7CD" w14:textId="77777777" w:rsidR="00750867" w:rsidRDefault="00750867">
            <w:pPr>
              <w:pStyle w:val="Normalnoindent"/>
              <w:spacing w:before="60" w:after="60"/>
              <w:rPr>
                <w:b/>
                <w:bCs/>
              </w:rPr>
            </w:pPr>
            <w:r>
              <w:rPr>
                <w:b/>
                <w:bCs/>
              </w:rPr>
              <w:t>18</w:t>
            </w:r>
          </w:p>
        </w:tc>
        <w:tc>
          <w:tcPr>
            <w:tcW w:w="2340" w:type="dxa"/>
            <w:tcBorders>
              <w:top w:val="nil"/>
              <w:left w:val="nil"/>
              <w:bottom w:val="nil"/>
              <w:right w:val="nil"/>
            </w:tcBorders>
          </w:tcPr>
          <w:p w14:paraId="4AF212C1" w14:textId="77777777" w:rsidR="00750867" w:rsidRDefault="00750867">
            <w:pPr>
              <w:pStyle w:val="Normalnoindent"/>
              <w:spacing w:before="60" w:after="60"/>
              <w:rPr>
                <w:b/>
                <w:bCs/>
              </w:rPr>
            </w:pPr>
            <w:r>
              <w:rPr>
                <w:b/>
                <w:bCs/>
              </w:rPr>
              <w:t>Character Set</w:t>
            </w:r>
          </w:p>
        </w:tc>
        <w:tc>
          <w:tcPr>
            <w:tcW w:w="5778" w:type="dxa"/>
            <w:tcBorders>
              <w:top w:val="nil"/>
              <w:left w:val="nil"/>
              <w:bottom w:val="nil"/>
              <w:right w:val="nil"/>
            </w:tcBorders>
          </w:tcPr>
          <w:p w14:paraId="43C64131" w14:textId="77777777" w:rsidR="00750867" w:rsidRDefault="00750867">
            <w:pPr>
              <w:pStyle w:val="Normalnoindent"/>
              <w:spacing w:before="60" w:after="60"/>
            </w:pPr>
            <w:r>
              <w:t>null (not supported)</w:t>
            </w:r>
          </w:p>
        </w:tc>
      </w:tr>
      <w:tr w:rsidR="00750867" w14:paraId="53D1AD53" w14:textId="77777777">
        <w:tc>
          <w:tcPr>
            <w:tcW w:w="630" w:type="dxa"/>
            <w:tcBorders>
              <w:top w:val="nil"/>
              <w:left w:val="nil"/>
              <w:bottom w:val="nil"/>
              <w:right w:val="nil"/>
            </w:tcBorders>
          </w:tcPr>
          <w:p w14:paraId="046CFAFF" w14:textId="77777777" w:rsidR="00750867" w:rsidRDefault="00750867">
            <w:pPr>
              <w:pStyle w:val="Normalnoindent"/>
              <w:spacing w:before="60" w:after="60"/>
              <w:rPr>
                <w:b/>
                <w:bCs/>
              </w:rPr>
            </w:pPr>
            <w:r>
              <w:rPr>
                <w:b/>
                <w:bCs/>
              </w:rPr>
              <w:t>19</w:t>
            </w:r>
          </w:p>
        </w:tc>
        <w:tc>
          <w:tcPr>
            <w:tcW w:w="2340" w:type="dxa"/>
            <w:tcBorders>
              <w:top w:val="nil"/>
              <w:left w:val="nil"/>
              <w:bottom w:val="nil"/>
              <w:right w:val="nil"/>
            </w:tcBorders>
          </w:tcPr>
          <w:p w14:paraId="63E5B36B" w14:textId="77777777" w:rsidR="00750867" w:rsidRDefault="00750867">
            <w:pPr>
              <w:pStyle w:val="Normalnoindent"/>
              <w:spacing w:before="60" w:after="60"/>
              <w:rPr>
                <w:b/>
                <w:bCs/>
              </w:rPr>
            </w:pPr>
            <w:r>
              <w:rPr>
                <w:b/>
                <w:bCs/>
              </w:rPr>
              <w:t>Principal Language of Message</w:t>
            </w:r>
          </w:p>
        </w:tc>
        <w:tc>
          <w:tcPr>
            <w:tcW w:w="5778" w:type="dxa"/>
            <w:tcBorders>
              <w:top w:val="nil"/>
              <w:left w:val="nil"/>
              <w:bottom w:val="nil"/>
              <w:right w:val="nil"/>
            </w:tcBorders>
          </w:tcPr>
          <w:p w14:paraId="7E210535" w14:textId="77777777" w:rsidR="00750867" w:rsidRDefault="00750867">
            <w:pPr>
              <w:pStyle w:val="Normalnoindent"/>
              <w:spacing w:before="60" w:after="60"/>
            </w:pPr>
            <w:r>
              <w:t>null (not supported)</w:t>
            </w:r>
          </w:p>
        </w:tc>
      </w:tr>
      <w:tr w:rsidR="00750867" w14:paraId="2B10355D" w14:textId="77777777">
        <w:tc>
          <w:tcPr>
            <w:tcW w:w="630" w:type="dxa"/>
            <w:tcBorders>
              <w:top w:val="nil"/>
              <w:left w:val="nil"/>
              <w:bottom w:val="single" w:sz="4" w:space="0" w:color="auto"/>
              <w:right w:val="nil"/>
            </w:tcBorders>
          </w:tcPr>
          <w:p w14:paraId="2DF338B9" w14:textId="77777777" w:rsidR="00750867" w:rsidRDefault="00750867">
            <w:pPr>
              <w:pStyle w:val="Normalnoindent"/>
              <w:spacing w:before="60" w:after="60"/>
              <w:rPr>
                <w:b/>
                <w:bCs/>
              </w:rPr>
            </w:pPr>
            <w:r>
              <w:rPr>
                <w:b/>
                <w:bCs/>
              </w:rPr>
              <w:t>20</w:t>
            </w:r>
          </w:p>
        </w:tc>
        <w:tc>
          <w:tcPr>
            <w:tcW w:w="2340" w:type="dxa"/>
            <w:tcBorders>
              <w:top w:val="nil"/>
              <w:left w:val="nil"/>
              <w:bottom w:val="single" w:sz="4" w:space="0" w:color="auto"/>
              <w:right w:val="nil"/>
            </w:tcBorders>
          </w:tcPr>
          <w:p w14:paraId="66D3D670" w14:textId="77777777" w:rsidR="00750867" w:rsidRDefault="00750867">
            <w:pPr>
              <w:pStyle w:val="Normalnoindent"/>
              <w:spacing w:before="60" w:after="60"/>
              <w:rPr>
                <w:b/>
                <w:bCs/>
              </w:rPr>
            </w:pPr>
            <w:r>
              <w:rPr>
                <w:b/>
                <w:bCs/>
              </w:rPr>
              <w:t>Alternate Character Set Handling Scheme</w:t>
            </w:r>
          </w:p>
        </w:tc>
        <w:tc>
          <w:tcPr>
            <w:tcW w:w="5778" w:type="dxa"/>
            <w:tcBorders>
              <w:top w:val="nil"/>
              <w:left w:val="nil"/>
              <w:bottom w:val="single" w:sz="4" w:space="0" w:color="auto"/>
              <w:right w:val="nil"/>
            </w:tcBorders>
          </w:tcPr>
          <w:p w14:paraId="67D68098" w14:textId="77777777" w:rsidR="00750867" w:rsidRDefault="00750867">
            <w:pPr>
              <w:pStyle w:val="Normalnoindent"/>
              <w:spacing w:before="60" w:after="60"/>
            </w:pPr>
            <w:r>
              <w:t>null (not supported)</w:t>
            </w:r>
            <w:r>
              <w:fldChar w:fldCharType="begin"/>
            </w:r>
            <w:r>
              <w:instrText xml:space="preserve"> XE "Messages:Outgoing Headers" \r "headers_outgoing" </w:instrText>
            </w:r>
            <w:r>
              <w:fldChar w:fldCharType="end"/>
            </w:r>
            <w:r>
              <w:fldChar w:fldCharType="begin"/>
            </w:r>
            <w:r>
              <w:instrText xml:space="preserve"> XE "Headers:Outgoing" \r "headers_outgoing" </w:instrText>
            </w:r>
            <w:r>
              <w:fldChar w:fldCharType="end"/>
            </w:r>
            <w:r>
              <w:fldChar w:fldCharType="begin"/>
            </w:r>
            <w:r>
              <w:instrText xml:space="preserve"> XE "Sending Messages:Outgoing Headers" \r "headers_outgoing" </w:instrText>
            </w:r>
            <w:r>
              <w:fldChar w:fldCharType="end"/>
            </w:r>
          </w:p>
        </w:tc>
      </w:tr>
    </w:tbl>
    <w:bookmarkEnd w:id="226"/>
    <w:p w14:paraId="27DC0B13" w14:textId="77777777" w:rsidR="00750867" w:rsidRDefault="00750867">
      <w:pPr>
        <w:pStyle w:val="Normalnoindent"/>
      </w:pPr>
      <w:r>
        <w:tab/>
      </w:r>
      <w:r>
        <w:fldChar w:fldCharType="begin"/>
      </w:r>
      <w:r>
        <w:instrText xml:space="preserve"> XE "Sending Messages" \r "msg_sending" </w:instrText>
      </w:r>
      <w:r>
        <w:fldChar w:fldCharType="end"/>
      </w:r>
      <w:r>
        <w:fldChar w:fldCharType="begin"/>
      </w:r>
      <w:r>
        <w:instrText xml:space="preserve"> XE "Messages:Sending" \r "msg_sending" </w:instrText>
      </w:r>
      <w:r>
        <w:fldChar w:fldCharType="end"/>
      </w:r>
      <w:r>
        <w:fldChar w:fldCharType="begin"/>
      </w:r>
      <w:r>
        <w:instrText xml:space="preserve"> XE "Interfaces:Sending Messages" \r "msg_sending" </w:instrText>
      </w:r>
      <w:r>
        <w:fldChar w:fldCharType="end"/>
      </w:r>
    </w:p>
    <w:bookmarkEnd w:id="220"/>
    <w:p w14:paraId="3FA1AD05" w14:textId="77777777" w:rsidR="00750867" w:rsidRDefault="00750867">
      <w:pPr>
        <w:pStyle w:val="Normalnoindent"/>
      </w:pPr>
      <w:r>
        <w:br w:type="page"/>
      </w:r>
    </w:p>
    <w:p w14:paraId="38777FD8" w14:textId="77777777" w:rsidR="00750867" w:rsidRDefault="00750867">
      <w:pPr>
        <w:pStyle w:val="Normalnoindent"/>
        <w:sectPr w:rsidR="00750867">
          <w:headerReference w:type="even" r:id="rId78"/>
          <w:headerReference w:type="default" r:id="rId79"/>
          <w:headerReference w:type="first" r:id="rId80"/>
          <w:pgSz w:w="12240" w:h="15840"/>
          <w:pgMar w:top="1440" w:right="1440" w:bottom="1440" w:left="1440" w:header="720" w:footer="720" w:gutter="0"/>
          <w:pgNumType w:start="1" w:chapStyle="1"/>
          <w:cols w:space="720"/>
          <w:titlePg/>
        </w:sectPr>
      </w:pPr>
    </w:p>
    <w:p w14:paraId="5B7051F1"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7F046789" w14:textId="77777777" w:rsidR="00750867" w:rsidRDefault="00750867">
      <w:pPr>
        <w:pStyle w:val="Heading1"/>
      </w:pPr>
      <w:bookmarkStart w:id="227" w:name="_Toc474221165"/>
      <w:bookmarkStart w:id="228" w:name="msg_receiving"/>
      <w:r>
        <w:t>Building Interfaces: Receiving a Message</w:t>
      </w:r>
      <w:bookmarkEnd w:id="227"/>
    </w:p>
    <w:p w14:paraId="6704DC91" w14:textId="77777777" w:rsidR="00750867" w:rsidRDefault="00750867"/>
    <w:p w14:paraId="408E92CC" w14:textId="77777777" w:rsidR="00750867" w:rsidRDefault="00750867"/>
    <w:p w14:paraId="38A27A12" w14:textId="77777777" w:rsidR="00750867" w:rsidRDefault="00750867">
      <w:r>
        <w:rPr>
          <w:b/>
          <w:bCs/>
        </w:rPr>
        <w:t>V</w:t>
      </w:r>
      <w:r>
        <w:rPr>
          <w:i/>
          <w:iCs/>
        </w:rPr>
        <w:t>IST</w:t>
      </w:r>
      <w:r>
        <w:rPr>
          <w:b/>
          <w:bCs/>
        </w:rPr>
        <w:t>A</w:t>
      </w:r>
      <w:r>
        <w:t xml:space="preserve"> HL7 can receive messages containing almost any message header format and message </w:t>
      </w:r>
      <w:proofErr w:type="gramStart"/>
      <w:r>
        <w:t>format, if</w:t>
      </w:r>
      <w:proofErr w:type="gramEnd"/>
      <w:r>
        <w:t xml:space="preserve"> the message itself is compliant with the HL7 standard. </w:t>
      </w:r>
    </w:p>
    <w:p w14:paraId="4C31D5D6" w14:textId="77777777" w:rsidR="00750867" w:rsidRDefault="00750867"/>
    <w:p w14:paraId="2EE54FA8" w14:textId="77777777" w:rsidR="00750867" w:rsidRDefault="00750867"/>
    <w:p w14:paraId="2E2D9C80" w14:textId="77777777" w:rsidR="00750867" w:rsidRDefault="00750867">
      <w:pPr>
        <w:pStyle w:val="Heading2"/>
      </w:pPr>
      <w:bookmarkStart w:id="229" w:name="_Toc474221166"/>
      <w:r>
        <w:t xml:space="preserve">Validations Performed on Message Header by </w:t>
      </w:r>
      <w:smartTag w:uri="urn:schemas-microsoft-com:office:smarttags" w:element="place">
        <w:r>
          <w:t>V</w:t>
        </w:r>
        <w:r>
          <w:rPr>
            <w:b w:val="0"/>
            <w:bCs w:val="0"/>
            <w:i/>
            <w:iCs/>
          </w:rPr>
          <w:t>IST</w:t>
        </w:r>
        <w:r>
          <w:t>A</w:t>
        </w:r>
      </w:smartTag>
      <w:r>
        <w:t xml:space="preserve"> HL7</w:t>
      </w:r>
      <w:bookmarkEnd w:id="229"/>
    </w:p>
    <w:p w14:paraId="26D9A462" w14:textId="77777777" w:rsidR="00750867" w:rsidRDefault="00750867">
      <w:pPr>
        <w:tabs>
          <w:tab w:val="left" w:pos="1440"/>
        </w:tabs>
        <w:ind w:left="1080" w:hanging="360"/>
      </w:pPr>
      <w:r>
        <w:t>If any validation step fails in the list below, the message is rejected.</w:t>
      </w:r>
    </w:p>
    <w:p w14:paraId="0683FAD4" w14:textId="77777777" w:rsidR="00750867" w:rsidRDefault="00750867">
      <w:pPr>
        <w:tabs>
          <w:tab w:val="left" w:pos="1440"/>
        </w:tabs>
        <w:ind w:left="1080" w:hanging="360"/>
      </w:pPr>
    </w:p>
    <w:p w14:paraId="103A4579" w14:textId="77777777" w:rsidR="00750867" w:rsidRDefault="00750867">
      <w:pPr>
        <w:tabs>
          <w:tab w:val="left" w:pos="1440"/>
        </w:tabs>
        <w:spacing w:after="120"/>
        <w:ind w:left="1440" w:hanging="360"/>
      </w:pPr>
      <w:r>
        <w:t>1.</w:t>
      </w:r>
      <w:r>
        <w:tab/>
        <w:t>Field separator and encoding characters must be valid.</w:t>
      </w:r>
    </w:p>
    <w:p w14:paraId="2687FE1D" w14:textId="77777777" w:rsidR="00750867" w:rsidRDefault="00750867">
      <w:pPr>
        <w:tabs>
          <w:tab w:val="left" w:pos="1440"/>
        </w:tabs>
        <w:spacing w:after="120"/>
        <w:ind w:left="1440" w:hanging="360"/>
      </w:pPr>
      <w:r>
        <w:t>2.</w:t>
      </w:r>
      <w:r>
        <w:tab/>
        <w:t>A valid message header segment must be present (MSH, BHS or FHS).</w:t>
      </w:r>
    </w:p>
    <w:p w14:paraId="4A2C5921" w14:textId="77777777" w:rsidR="00750867" w:rsidRDefault="00750867">
      <w:pPr>
        <w:tabs>
          <w:tab w:val="left" w:pos="1440"/>
        </w:tabs>
        <w:spacing w:after="120"/>
        <w:ind w:left="1440" w:hanging="360"/>
      </w:pPr>
      <w:r>
        <w:t>3.</w:t>
      </w:r>
      <w:r>
        <w:tab/>
        <w:t>Message type must match an entry in the HL7 Message Type file.</w:t>
      </w:r>
    </w:p>
    <w:p w14:paraId="2264227A" w14:textId="77777777" w:rsidR="00750867" w:rsidRDefault="00750867">
      <w:pPr>
        <w:tabs>
          <w:tab w:val="left" w:pos="1440"/>
        </w:tabs>
        <w:spacing w:after="120"/>
        <w:ind w:left="1440" w:hanging="360"/>
      </w:pPr>
      <w:r>
        <w:t>4.</w:t>
      </w:r>
      <w:r>
        <w:tab/>
        <w:t>Accept acknowledgment and application acknowledgment fields are validated.</w:t>
      </w:r>
    </w:p>
    <w:p w14:paraId="768B73D7" w14:textId="77777777" w:rsidR="00750867" w:rsidRDefault="00750867">
      <w:pPr>
        <w:tabs>
          <w:tab w:val="left" w:pos="1440"/>
        </w:tabs>
        <w:spacing w:after="120"/>
        <w:ind w:left="1440" w:hanging="360"/>
      </w:pPr>
      <w:r>
        <w:t>5.</w:t>
      </w:r>
      <w:r>
        <w:tab/>
        <w:t>Sending application field is validated against the HL7 Application Parameter file. If there is no matching entry, of if the matching entry is "Inactive", the message is rejected.</w:t>
      </w:r>
    </w:p>
    <w:p w14:paraId="5EE7F0EC" w14:textId="77777777" w:rsidR="00750867" w:rsidRDefault="00750867">
      <w:pPr>
        <w:tabs>
          <w:tab w:val="left" w:pos="1440"/>
        </w:tabs>
        <w:spacing w:after="120"/>
        <w:ind w:left="1440" w:hanging="360"/>
      </w:pPr>
      <w:r>
        <w:t>6.</w:t>
      </w:r>
      <w:r>
        <w:tab/>
        <w:t>Version must match an entry in the HL7 Version file.</w:t>
      </w:r>
    </w:p>
    <w:p w14:paraId="03126448" w14:textId="77777777" w:rsidR="00750867" w:rsidRDefault="00750867">
      <w:pPr>
        <w:tabs>
          <w:tab w:val="left" w:pos="1440"/>
        </w:tabs>
        <w:spacing w:after="120"/>
        <w:ind w:left="1440" w:hanging="360"/>
      </w:pPr>
      <w:r>
        <w:t>7.</w:t>
      </w:r>
      <w:r>
        <w:tab/>
        <w:t>If the event type is missing from the incoming message's header, and version is greater than 2.1, the message is rejected.</w:t>
      </w:r>
    </w:p>
    <w:p w14:paraId="739DC9C3" w14:textId="77777777" w:rsidR="00750867" w:rsidRDefault="00750867">
      <w:pPr>
        <w:tabs>
          <w:tab w:val="left" w:pos="1440"/>
        </w:tabs>
        <w:spacing w:after="120"/>
        <w:ind w:left="1440" w:hanging="360"/>
      </w:pPr>
      <w:r>
        <w:t>8.</w:t>
      </w:r>
      <w:r>
        <w:tab/>
        <w:t>If the message is an acknowledgment (if it contains an MSA segment), it is turned over to the original message's event driver protocol for processing. For more information, please see the "Building Interfaces: Acknowledgments" chapter.</w:t>
      </w:r>
    </w:p>
    <w:p w14:paraId="0752331C" w14:textId="77777777" w:rsidR="00750867" w:rsidRDefault="00750867">
      <w:pPr>
        <w:tabs>
          <w:tab w:val="left" w:pos="1440"/>
        </w:tabs>
        <w:spacing w:after="120"/>
        <w:ind w:left="1440" w:hanging="360"/>
      </w:pPr>
      <w:r>
        <w:t>9.</w:t>
      </w:r>
      <w:r>
        <w:tab/>
        <w:t xml:space="preserve">If the message is not an acknowledgment, an event driver protocol must be found in File #101's "AHL1" cross reference that matches the message header's fields for Message Type, Event Type, Version ID and Sending Application (or in the "AHL2" cross reference for version 2.1 messages without an event type). </w:t>
      </w:r>
    </w:p>
    <w:p w14:paraId="777F678D" w14:textId="77777777" w:rsidR="00750867" w:rsidRDefault="00750867">
      <w:pPr>
        <w:tabs>
          <w:tab w:val="left" w:pos="1440"/>
        </w:tabs>
        <w:spacing w:after="120"/>
        <w:ind w:left="1440" w:hanging="360"/>
      </w:pPr>
      <w:r>
        <w:t>10.</w:t>
      </w:r>
      <w:r>
        <w:tab/>
        <w:t>A subscriber protocol with an application matching the incoming message's Receiving Application field must be present in the event driver protocol's Subscribers multiple.</w:t>
      </w:r>
    </w:p>
    <w:p w14:paraId="6DB476C5" w14:textId="77777777" w:rsidR="00750867" w:rsidRDefault="00750867">
      <w:pPr>
        <w:tabs>
          <w:tab w:val="left" w:pos="1440"/>
        </w:tabs>
        <w:spacing w:after="120"/>
        <w:ind w:left="1440" w:hanging="360"/>
      </w:pPr>
      <w:r>
        <w:t>11.</w:t>
      </w:r>
      <w:r>
        <w:tab/>
        <w:t xml:space="preserve">If the subscriber protocol defines either Sending Facility and/or Receiving Facility fields as required, and if either is required but is not present, the message is rejected. </w:t>
      </w:r>
    </w:p>
    <w:p w14:paraId="3F3D48CB" w14:textId="77777777" w:rsidR="00750867" w:rsidRDefault="00750867">
      <w:pPr>
        <w:tabs>
          <w:tab w:val="left" w:pos="1440"/>
        </w:tabs>
        <w:spacing w:after="120"/>
        <w:ind w:left="1440" w:hanging="360"/>
      </w:pPr>
      <w:r>
        <w:t>12.</w:t>
      </w:r>
      <w:r>
        <w:tab/>
        <w:t>If Processing ID is set to Training or Production, it must match the site parameter setting. If it is set to Debug, it must match the event driver protocol setting.</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p w14:paraId="2D1E7CDF" w14:textId="77777777" w:rsidR="00750867" w:rsidRDefault="00750867">
      <w:pPr>
        <w:tabs>
          <w:tab w:val="left" w:pos="1440"/>
        </w:tabs>
        <w:ind w:left="1440" w:hanging="360"/>
      </w:pPr>
      <w:r>
        <w:t>13.</w:t>
      </w:r>
      <w:r>
        <w:tab/>
        <w:t>If the subscriber protocol's "Security Required?" is set to YES, the access code (and electronic signature, if passed) must match those of an active user in the New Person file.</w:t>
      </w:r>
    </w:p>
    <w:p w14:paraId="05A94AC9" w14:textId="77777777" w:rsidR="00750867" w:rsidRDefault="00750867"/>
    <w:p w14:paraId="4AA6B758" w14:textId="77777777" w:rsidR="00750867" w:rsidRDefault="00750867">
      <w:r>
        <w:t>The nature of the validations performed illustrates both a) the necessity of having a correct interface set up, and b) the purpose for the interface in the first place: to route transactions to the appropriate sending and receiving applications.</w:t>
      </w:r>
    </w:p>
    <w:p w14:paraId="78D478E4" w14:textId="77777777" w:rsidR="00750867" w:rsidRDefault="00750867">
      <w:pPr>
        <w:pStyle w:val="Heading2"/>
      </w:pPr>
      <w:r>
        <w:br w:type="page"/>
      </w:r>
      <w:bookmarkStart w:id="230" w:name="_Toc474221167"/>
      <w:r>
        <w:lastRenderedPageBreak/>
        <w:t>Message Header Requirements for Incoming Messages</w:t>
      </w:r>
      <w:bookmarkEnd w:id="230"/>
    </w:p>
    <w:p w14:paraId="0A2EBF70" w14:textId="77777777" w:rsidR="00750867" w:rsidRDefault="00750867">
      <w:r>
        <w:rPr>
          <w:b/>
          <w:bCs/>
        </w:rPr>
        <w:fldChar w:fldCharType="begin"/>
      </w:r>
      <w:r>
        <w:instrText xml:space="preserve"> XE "Headers:Incoming" </w:instrText>
      </w:r>
      <w:r>
        <w:rPr>
          <w:b/>
          <w:bCs/>
        </w:rPr>
        <w:fldChar w:fldCharType="end"/>
      </w:r>
      <w:r>
        <w:rPr>
          <w:b/>
          <w:bCs/>
        </w:rPr>
        <w:fldChar w:fldCharType="begin"/>
      </w:r>
      <w:r>
        <w:instrText xml:space="preserve"> XE "Receiving Messages:Incoming Headers" </w:instrText>
      </w:r>
      <w:r>
        <w:rPr>
          <w:b/>
          <w:bCs/>
        </w:rPr>
        <w:fldChar w:fldCharType="end"/>
      </w:r>
      <w:r>
        <w:rPr>
          <w:b/>
          <w:bCs/>
        </w:rPr>
        <w:t>V</w:t>
      </w:r>
      <w:r>
        <w:rPr>
          <w:i/>
          <w:iCs/>
        </w:rPr>
        <w:t>IST</w:t>
      </w:r>
      <w:r>
        <w:rPr>
          <w:b/>
          <w:bCs/>
        </w:rPr>
        <w:t>A</w:t>
      </w:r>
      <w:r>
        <w:t xml:space="preserve"> HL7 requires certain fields in the message headers to be present in incoming messages, as defined in the following table. </w:t>
      </w:r>
      <w:r>
        <w:rPr>
          <w:b/>
          <w:bCs/>
        </w:rPr>
        <w:t>Note</w:t>
      </w:r>
      <w:r>
        <w:t xml:space="preserve">: Two header fields that are optional in the HL7 standard are </w:t>
      </w:r>
      <w:r>
        <w:rPr>
          <w:i/>
          <w:iCs/>
        </w:rPr>
        <w:t>required</w:t>
      </w:r>
      <w:r>
        <w:t xml:space="preserve"> in incoming messages by </w:t>
      </w:r>
      <w:r>
        <w:rPr>
          <w:b/>
          <w:bCs/>
        </w:rPr>
        <w:t>V</w:t>
      </w:r>
      <w:r>
        <w:rPr>
          <w:i/>
          <w:iCs/>
        </w:rPr>
        <w:t>IST</w:t>
      </w:r>
      <w:r>
        <w:rPr>
          <w:b/>
          <w:bCs/>
        </w:rPr>
        <w:t>A</w:t>
      </w:r>
      <w:r>
        <w:t xml:space="preserve"> HL7.</w:t>
      </w:r>
    </w:p>
    <w:p w14:paraId="3E72E1DC" w14:textId="77777777" w:rsidR="00750867" w:rsidRDefault="00750867"/>
    <w:tbl>
      <w:tblPr>
        <w:tblW w:w="0" w:type="auto"/>
        <w:tblInd w:w="1548" w:type="dxa"/>
        <w:tblBorders>
          <w:top w:val="single" w:sz="4" w:space="0" w:color="auto"/>
          <w:bottom w:val="single" w:sz="4" w:space="0" w:color="auto"/>
        </w:tblBorders>
        <w:tblLook w:val="0000" w:firstRow="0" w:lastRow="0" w:firstColumn="0" w:lastColumn="0" w:noHBand="0" w:noVBand="0"/>
      </w:tblPr>
      <w:tblGrid>
        <w:gridCol w:w="1096"/>
        <w:gridCol w:w="3404"/>
        <w:gridCol w:w="1620"/>
        <w:gridCol w:w="1488"/>
      </w:tblGrid>
      <w:tr w:rsidR="00750867" w14:paraId="1084DB06" w14:textId="77777777">
        <w:tc>
          <w:tcPr>
            <w:tcW w:w="1096" w:type="dxa"/>
            <w:tcBorders>
              <w:top w:val="single" w:sz="4" w:space="0" w:color="auto"/>
              <w:left w:val="nil"/>
              <w:bottom w:val="single" w:sz="4" w:space="0" w:color="auto"/>
              <w:right w:val="nil"/>
            </w:tcBorders>
          </w:tcPr>
          <w:p w14:paraId="584F9B46" w14:textId="77777777" w:rsidR="00750867" w:rsidRDefault="00750867">
            <w:pPr>
              <w:pStyle w:val="Normalnoindent"/>
              <w:spacing w:before="60" w:after="60"/>
              <w:rPr>
                <w:b/>
                <w:bCs/>
              </w:rPr>
            </w:pPr>
            <w:r>
              <w:rPr>
                <w:b/>
                <w:bCs/>
              </w:rPr>
              <w:t>MSH</w:t>
            </w:r>
            <w:r>
              <w:rPr>
                <w:b/>
                <w:bCs/>
              </w:rPr>
              <w:br/>
              <w:t>Sequence</w:t>
            </w:r>
          </w:p>
        </w:tc>
        <w:tc>
          <w:tcPr>
            <w:tcW w:w="3404" w:type="dxa"/>
            <w:tcBorders>
              <w:top w:val="single" w:sz="4" w:space="0" w:color="auto"/>
              <w:left w:val="nil"/>
              <w:bottom w:val="single" w:sz="4" w:space="0" w:color="auto"/>
              <w:right w:val="nil"/>
            </w:tcBorders>
          </w:tcPr>
          <w:p w14:paraId="0104AAEB" w14:textId="77777777" w:rsidR="00750867" w:rsidRDefault="00750867">
            <w:pPr>
              <w:pStyle w:val="Normalnoindent"/>
              <w:spacing w:before="60" w:after="60"/>
              <w:rPr>
                <w:b/>
                <w:bCs/>
              </w:rPr>
            </w:pPr>
            <w:r>
              <w:rPr>
                <w:b/>
                <w:bCs/>
              </w:rPr>
              <w:br/>
              <w:t>MSH Field Name</w:t>
            </w:r>
          </w:p>
        </w:tc>
        <w:tc>
          <w:tcPr>
            <w:tcW w:w="1620" w:type="dxa"/>
            <w:tcBorders>
              <w:top w:val="single" w:sz="4" w:space="0" w:color="auto"/>
              <w:left w:val="nil"/>
              <w:bottom w:val="single" w:sz="4" w:space="0" w:color="auto"/>
              <w:right w:val="nil"/>
            </w:tcBorders>
          </w:tcPr>
          <w:p w14:paraId="2B1DAEB9" w14:textId="77777777" w:rsidR="00750867" w:rsidRDefault="00750867">
            <w:pPr>
              <w:pStyle w:val="Normalnoindent"/>
              <w:spacing w:before="60" w:after="60"/>
              <w:rPr>
                <w:b/>
                <w:bCs/>
              </w:rPr>
            </w:pPr>
            <w:r>
              <w:rPr>
                <w:b/>
                <w:bCs/>
              </w:rPr>
              <w:t>Required by Standard (2.3)</w:t>
            </w:r>
          </w:p>
        </w:tc>
        <w:tc>
          <w:tcPr>
            <w:tcW w:w="1488" w:type="dxa"/>
            <w:tcBorders>
              <w:top w:val="single" w:sz="4" w:space="0" w:color="auto"/>
              <w:left w:val="nil"/>
              <w:bottom w:val="single" w:sz="4" w:space="0" w:color="auto"/>
              <w:right w:val="nil"/>
            </w:tcBorders>
          </w:tcPr>
          <w:p w14:paraId="2CC4AF46" w14:textId="77777777" w:rsidR="00750867" w:rsidRDefault="00750867">
            <w:pPr>
              <w:pStyle w:val="Normalnoindent"/>
              <w:spacing w:before="60" w:after="60"/>
              <w:rPr>
                <w:b/>
                <w:bCs/>
              </w:rPr>
            </w:pPr>
            <w:r>
              <w:rPr>
                <w:b/>
                <w:bCs/>
              </w:rPr>
              <w:t xml:space="preserve">Required by </w:t>
            </w:r>
            <w:smartTag w:uri="urn:schemas-microsoft-com:office:smarttags" w:element="place">
              <w:r>
                <w:rPr>
                  <w:b/>
                  <w:bCs/>
                </w:rPr>
                <w:t>V</w:t>
              </w:r>
              <w:r>
                <w:rPr>
                  <w:b/>
                  <w:bCs/>
                  <w:i/>
                  <w:iCs/>
                </w:rPr>
                <w:t>IST</w:t>
              </w:r>
              <w:r>
                <w:rPr>
                  <w:b/>
                  <w:bCs/>
                </w:rPr>
                <w:t>A</w:t>
              </w:r>
            </w:smartTag>
            <w:r>
              <w:rPr>
                <w:b/>
                <w:bCs/>
              </w:rPr>
              <w:t xml:space="preserve"> HL7</w:t>
            </w:r>
          </w:p>
        </w:tc>
      </w:tr>
      <w:tr w:rsidR="00750867" w14:paraId="3FEC1E8E" w14:textId="77777777">
        <w:tc>
          <w:tcPr>
            <w:tcW w:w="1096" w:type="dxa"/>
            <w:tcBorders>
              <w:top w:val="single" w:sz="4" w:space="0" w:color="auto"/>
              <w:left w:val="nil"/>
              <w:bottom w:val="nil"/>
              <w:right w:val="nil"/>
            </w:tcBorders>
          </w:tcPr>
          <w:p w14:paraId="53D3350E" w14:textId="77777777" w:rsidR="00750867" w:rsidRDefault="00750867">
            <w:pPr>
              <w:pStyle w:val="Normalnoindent"/>
              <w:spacing w:before="60" w:after="60"/>
              <w:rPr>
                <w:b/>
                <w:bCs/>
              </w:rPr>
            </w:pPr>
            <w:r>
              <w:rPr>
                <w:b/>
                <w:bCs/>
              </w:rPr>
              <w:t>01</w:t>
            </w:r>
          </w:p>
        </w:tc>
        <w:tc>
          <w:tcPr>
            <w:tcW w:w="3404" w:type="dxa"/>
            <w:tcBorders>
              <w:top w:val="single" w:sz="4" w:space="0" w:color="auto"/>
              <w:left w:val="nil"/>
              <w:bottom w:val="nil"/>
              <w:right w:val="nil"/>
            </w:tcBorders>
          </w:tcPr>
          <w:p w14:paraId="68A7414C" w14:textId="77777777" w:rsidR="00750867" w:rsidRDefault="00750867">
            <w:pPr>
              <w:pStyle w:val="Normalnoindent"/>
              <w:spacing w:before="60" w:after="60"/>
            </w:pPr>
            <w:r>
              <w:t>Field Separator</w:t>
            </w:r>
          </w:p>
        </w:tc>
        <w:tc>
          <w:tcPr>
            <w:tcW w:w="1620" w:type="dxa"/>
            <w:tcBorders>
              <w:top w:val="single" w:sz="4" w:space="0" w:color="auto"/>
              <w:left w:val="nil"/>
              <w:bottom w:val="nil"/>
              <w:right w:val="nil"/>
            </w:tcBorders>
          </w:tcPr>
          <w:p w14:paraId="7380F5A5" w14:textId="77777777" w:rsidR="00750867" w:rsidRDefault="00750867">
            <w:pPr>
              <w:pStyle w:val="Normalnoindent"/>
              <w:spacing w:before="60" w:after="60"/>
            </w:pPr>
            <w:r>
              <w:t>Yes</w:t>
            </w:r>
          </w:p>
        </w:tc>
        <w:tc>
          <w:tcPr>
            <w:tcW w:w="1488" w:type="dxa"/>
            <w:tcBorders>
              <w:top w:val="single" w:sz="4" w:space="0" w:color="auto"/>
              <w:left w:val="nil"/>
              <w:bottom w:val="nil"/>
              <w:right w:val="nil"/>
            </w:tcBorders>
          </w:tcPr>
          <w:p w14:paraId="355CB081" w14:textId="77777777" w:rsidR="00750867" w:rsidRDefault="00750867">
            <w:pPr>
              <w:pStyle w:val="Normalnoindent"/>
              <w:spacing w:before="60" w:after="60"/>
            </w:pPr>
            <w:r>
              <w:t>Yes</w:t>
            </w:r>
          </w:p>
        </w:tc>
      </w:tr>
      <w:tr w:rsidR="00750867" w14:paraId="730C0BD4" w14:textId="77777777">
        <w:tc>
          <w:tcPr>
            <w:tcW w:w="1096" w:type="dxa"/>
            <w:tcBorders>
              <w:top w:val="nil"/>
              <w:left w:val="nil"/>
              <w:bottom w:val="nil"/>
              <w:right w:val="nil"/>
            </w:tcBorders>
          </w:tcPr>
          <w:p w14:paraId="605CF152" w14:textId="77777777" w:rsidR="00750867" w:rsidRDefault="00750867">
            <w:pPr>
              <w:pStyle w:val="Normalnoindent"/>
              <w:spacing w:before="60" w:after="60"/>
              <w:rPr>
                <w:b/>
                <w:bCs/>
              </w:rPr>
            </w:pPr>
            <w:r>
              <w:rPr>
                <w:b/>
                <w:bCs/>
              </w:rPr>
              <w:t>02</w:t>
            </w:r>
          </w:p>
        </w:tc>
        <w:tc>
          <w:tcPr>
            <w:tcW w:w="3404" w:type="dxa"/>
            <w:tcBorders>
              <w:top w:val="nil"/>
              <w:left w:val="nil"/>
              <w:bottom w:val="nil"/>
              <w:right w:val="nil"/>
            </w:tcBorders>
          </w:tcPr>
          <w:p w14:paraId="68A2B86B" w14:textId="77777777" w:rsidR="00750867" w:rsidRDefault="00750867">
            <w:pPr>
              <w:pStyle w:val="Normalnoindent"/>
              <w:spacing w:before="60" w:after="60"/>
            </w:pPr>
            <w:r>
              <w:t>Encoding Characters</w:t>
            </w:r>
          </w:p>
        </w:tc>
        <w:tc>
          <w:tcPr>
            <w:tcW w:w="1620" w:type="dxa"/>
            <w:tcBorders>
              <w:top w:val="nil"/>
              <w:left w:val="nil"/>
              <w:bottom w:val="nil"/>
              <w:right w:val="nil"/>
            </w:tcBorders>
          </w:tcPr>
          <w:p w14:paraId="4589D4B6" w14:textId="77777777" w:rsidR="00750867" w:rsidRDefault="00750867">
            <w:pPr>
              <w:pStyle w:val="Normalnoindent"/>
              <w:spacing w:before="60" w:after="60"/>
            </w:pPr>
            <w:r>
              <w:t>Yes</w:t>
            </w:r>
          </w:p>
        </w:tc>
        <w:tc>
          <w:tcPr>
            <w:tcW w:w="1488" w:type="dxa"/>
            <w:tcBorders>
              <w:top w:val="nil"/>
              <w:left w:val="nil"/>
              <w:bottom w:val="nil"/>
              <w:right w:val="nil"/>
            </w:tcBorders>
          </w:tcPr>
          <w:p w14:paraId="53B21CE9" w14:textId="77777777" w:rsidR="00750867" w:rsidRDefault="00750867">
            <w:pPr>
              <w:pStyle w:val="Normalnoindent"/>
              <w:spacing w:before="60" w:after="60"/>
            </w:pPr>
            <w:r>
              <w:t>Yes</w:t>
            </w:r>
          </w:p>
        </w:tc>
      </w:tr>
      <w:tr w:rsidR="00750867" w14:paraId="51665CDB" w14:textId="77777777">
        <w:tc>
          <w:tcPr>
            <w:tcW w:w="1096" w:type="dxa"/>
            <w:tcBorders>
              <w:top w:val="nil"/>
              <w:left w:val="nil"/>
              <w:bottom w:val="nil"/>
              <w:right w:val="nil"/>
            </w:tcBorders>
          </w:tcPr>
          <w:p w14:paraId="302EC784" w14:textId="77777777" w:rsidR="00750867" w:rsidRDefault="00750867">
            <w:pPr>
              <w:pStyle w:val="Normalnoindent"/>
              <w:spacing w:before="60" w:after="60"/>
              <w:rPr>
                <w:b/>
                <w:bCs/>
              </w:rPr>
            </w:pPr>
            <w:r>
              <w:rPr>
                <w:b/>
                <w:bCs/>
              </w:rPr>
              <w:t>03</w:t>
            </w:r>
          </w:p>
        </w:tc>
        <w:tc>
          <w:tcPr>
            <w:tcW w:w="3404" w:type="dxa"/>
            <w:tcBorders>
              <w:top w:val="nil"/>
              <w:left w:val="nil"/>
              <w:bottom w:val="nil"/>
              <w:right w:val="nil"/>
            </w:tcBorders>
          </w:tcPr>
          <w:p w14:paraId="0DA8E467" w14:textId="77777777" w:rsidR="00750867" w:rsidRDefault="00750867">
            <w:pPr>
              <w:pStyle w:val="Normalnoindent"/>
              <w:spacing w:before="60" w:after="60"/>
            </w:pPr>
            <w:r>
              <w:t>Sending Application</w:t>
            </w:r>
          </w:p>
        </w:tc>
        <w:tc>
          <w:tcPr>
            <w:tcW w:w="1620" w:type="dxa"/>
            <w:tcBorders>
              <w:top w:val="nil"/>
              <w:left w:val="nil"/>
              <w:bottom w:val="nil"/>
              <w:right w:val="nil"/>
            </w:tcBorders>
          </w:tcPr>
          <w:p w14:paraId="234F07E8" w14:textId="77777777" w:rsidR="00750867" w:rsidRDefault="00750867">
            <w:pPr>
              <w:pStyle w:val="Normalnoindent"/>
              <w:spacing w:before="60" w:after="60"/>
            </w:pPr>
            <w:r>
              <w:t>Optional</w:t>
            </w:r>
          </w:p>
        </w:tc>
        <w:tc>
          <w:tcPr>
            <w:tcW w:w="1488" w:type="dxa"/>
            <w:tcBorders>
              <w:top w:val="nil"/>
              <w:left w:val="nil"/>
              <w:bottom w:val="nil"/>
              <w:right w:val="nil"/>
            </w:tcBorders>
          </w:tcPr>
          <w:p w14:paraId="29EF0382" w14:textId="77777777" w:rsidR="00750867" w:rsidRDefault="00750867">
            <w:pPr>
              <w:pStyle w:val="Normalnoindent"/>
              <w:spacing w:before="60" w:after="60"/>
              <w:rPr>
                <w:b/>
                <w:bCs/>
                <w:i/>
                <w:iCs/>
              </w:rPr>
            </w:pPr>
            <w:r>
              <w:rPr>
                <w:b/>
                <w:bCs/>
                <w:i/>
                <w:iCs/>
              </w:rPr>
              <w:t>Required</w:t>
            </w:r>
          </w:p>
        </w:tc>
      </w:tr>
      <w:tr w:rsidR="00750867" w14:paraId="4C016EBC" w14:textId="77777777">
        <w:tc>
          <w:tcPr>
            <w:tcW w:w="1096" w:type="dxa"/>
            <w:tcBorders>
              <w:top w:val="nil"/>
              <w:left w:val="nil"/>
              <w:bottom w:val="nil"/>
              <w:right w:val="nil"/>
            </w:tcBorders>
          </w:tcPr>
          <w:p w14:paraId="5F051419" w14:textId="77777777" w:rsidR="00750867" w:rsidRDefault="00750867">
            <w:pPr>
              <w:pStyle w:val="Normalnoindent"/>
              <w:spacing w:before="60" w:after="60"/>
              <w:rPr>
                <w:b/>
                <w:bCs/>
              </w:rPr>
            </w:pPr>
            <w:r>
              <w:rPr>
                <w:b/>
                <w:bCs/>
              </w:rPr>
              <w:t>04</w:t>
            </w:r>
          </w:p>
        </w:tc>
        <w:tc>
          <w:tcPr>
            <w:tcW w:w="3404" w:type="dxa"/>
            <w:tcBorders>
              <w:top w:val="nil"/>
              <w:left w:val="nil"/>
              <w:bottom w:val="nil"/>
              <w:right w:val="nil"/>
            </w:tcBorders>
          </w:tcPr>
          <w:p w14:paraId="60E0FB6A" w14:textId="77777777" w:rsidR="00750867" w:rsidRDefault="00750867">
            <w:pPr>
              <w:pStyle w:val="Normalnoindent"/>
              <w:spacing w:before="60" w:after="60"/>
            </w:pPr>
            <w:r>
              <w:t>Sending Facility</w:t>
            </w:r>
          </w:p>
        </w:tc>
        <w:tc>
          <w:tcPr>
            <w:tcW w:w="1620" w:type="dxa"/>
            <w:tcBorders>
              <w:top w:val="nil"/>
              <w:left w:val="nil"/>
              <w:bottom w:val="nil"/>
              <w:right w:val="nil"/>
            </w:tcBorders>
          </w:tcPr>
          <w:p w14:paraId="321A06C6" w14:textId="77777777" w:rsidR="00750867" w:rsidRDefault="00750867">
            <w:pPr>
              <w:pStyle w:val="Normalnoindent"/>
              <w:spacing w:before="60" w:after="60"/>
            </w:pPr>
            <w:r>
              <w:t>Optional</w:t>
            </w:r>
          </w:p>
        </w:tc>
        <w:tc>
          <w:tcPr>
            <w:tcW w:w="1488" w:type="dxa"/>
            <w:tcBorders>
              <w:top w:val="nil"/>
              <w:left w:val="nil"/>
              <w:bottom w:val="nil"/>
              <w:right w:val="nil"/>
            </w:tcBorders>
          </w:tcPr>
          <w:p w14:paraId="2B8297AC" w14:textId="77777777" w:rsidR="00750867" w:rsidRDefault="00750867">
            <w:pPr>
              <w:pStyle w:val="Normalnoindent"/>
              <w:spacing w:before="60" w:after="60"/>
            </w:pPr>
            <w:r>
              <w:t>Optional</w:t>
            </w:r>
          </w:p>
        </w:tc>
      </w:tr>
      <w:tr w:rsidR="00750867" w14:paraId="21E09675" w14:textId="77777777">
        <w:tc>
          <w:tcPr>
            <w:tcW w:w="1096" w:type="dxa"/>
            <w:tcBorders>
              <w:top w:val="nil"/>
              <w:left w:val="nil"/>
              <w:bottom w:val="nil"/>
              <w:right w:val="nil"/>
            </w:tcBorders>
          </w:tcPr>
          <w:p w14:paraId="6E02068C" w14:textId="77777777" w:rsidR="00750867" w:rsidRDefault="00750867">
            <w:pPr>
              <w:pStyle w:val="Normalnoindent"/>
              <w:spacing w:before="60" w:after="60"/>
              <w:rPr>
                <w:b/>
                <w:bCs/>
              </w:rPr>
            </w:pPr>
            <w:r>
              <w:rPr>
                <w:b/>
                <w:bCs/>
              </w:rPr>
              <w:t>05</w:t>
            </w:r>
          </w:p>
        </w:tc>
        <w:tc>
          <w:tcPr>
            <w:tcW w:w="3404" w:type="dxa"/>
            <w:tcBorders>
              <w:top w:val="nil"/>
              <w:left w:val="nil"/>
              <w:bottom w:val="nil"/>
              <w:right w:val="nil"/>
            </w:tcBorders>
          </w:tcPr>
          <w:p w14:paraId="5EC22A69" w14:textId="77777777" w:rsidR="00750867" w:rsidRDefault="00750867">
            <w:pPr>
              <w:pStyle w:val="Normalnoindent"/>
              <w:spacing w:before="60" w:after="60"/>
            </w:pPr>
            <w:r>
              <w:t>Receiving Application</w:t>
            </w:r>
          </w:p>
        </w:tc>
        <w:tc>
          <w:tcPr>
            <w:tcW w:w="1620" w:type="dxa"/>
            <w:tcBorders>
              <w:top w:val="nil"/>
              <w:left w:val="nil"/>
              <w:bottom w:val="nil"/>
              <w:right w:val="nil"/>
            </w:tcBorders>
          </w:tcPr>
          <w:p w14:paraId="59E1DA3B" w14:textId="77777777" w:rsidR="00750867" w:rsidRDefault="00750867">
            <w:pPr>
              <w:pStyle w:val="Normalnoindent"/>
              <w:spacing w:before="60" w:after="60"/>
            </w:pPr>
            <w:r>
              <w:t>Optional</w:t>
            </w:r>
          </w:p>
        </w:tc>
        <w:tc>
          <w:tcPr>
            <w:tcW w:w="1488" w:type="dxa"/>
            <w:tcBorders>
              <w:top w:val="nil"/>
              <w:left w:val="nil"/>
              <w:bottom w:val="nil"/>
              <w:right w:val="nil"/>
            </w:tcBorders>
          </w:tcPr>
          <w:p w14:paraId="487DEC57" w14:textId="77777777" w:rsidR="00750867" w:rsidRDefault="00750867">
            <w:pPr>
              <w:pStyle w:val="Normalnoindent"/>
              <w:spacing w:before="60" w:after="60"/>
              <w:rPr>
                <w:b/>
                <w:bCs/>
                <w:i/>
                <w:iCs/>
              </w:rPr>
            </w:pPr>
            <w:r>
              <w:rPr>
                <w:b/>
                <w:bCs/>
                <w:i/>
                <w:iCs/>
              </w:rPr>
              <w:t>Required</w:t>
            </w:r>
          </w:p>
        </w:tc>
      </w:tr>
      <w:tr w:rsidR="00750867" w14:paraId="10F3ECC6" w14:textId="77777777">
        <w:tc>
          <w:tcPr>
            <w:tcW w:w="1096" w:type="dxa"/>
            <w:tcBorders>
              <w:top w:val="nil"/>
              <w:left w:val="nil"/>
              <w:bottom w:val="nil"/>
              <w:right w:val="nil"/>
            </w:tcBorders>
          </w:tcPr>
          <w:p w14:paraId="3FF8B99B" w14:textId="77777777" w:rsidR="00750867" w:rsidRDefault="00750867">
            <w:pPr>
              <w:pStyle w:val="Normalnoindent"/>
              <w:spacing w:before="60" w:after="60"/>
              <w:rPr>
                <w:b/>
                <w:bCs/>
              </w:rPr>
            </w:pPr>
            <w:r>
              <w:rPr>
                <w:b/>
                <w:bCs/>
              </w:rPr>
              <w:t>06</w:t>
            </w:r>
          </w:p>
        </w:tc>
        <w:tc>
          <w:tcPr>
            <w:tcW w:w="3404" w:type="dxa"/>
            <w:tcBorders>
              <w:top w:val="nil"/>
              <w:left w:val="nil"/>
              <w:bottom w:val="nil"/>
              <w:right w:val="nil"/>
            </w:tcBorders>
          </w:tcPr>
          <w:p w14:paraId="43F54481" w14:textId="77777777" w:rsidR="00750867" w:rsidRDefault="00750867">
            <w:pPr>
              <w:pStyle w:val="Normalnoindent"/>
              <w:spacing w:before="60" w:after="60"/>
            </w:pPr>
            <w:r>
              <w:t>Receiving Facility</w:t>
            </w:r>
          </w:p>
        </w:tc>
        <w:tc>
          <w:tcPr>
            <w:tcW w:w="1620" w:type="dxa"/>
            <w:tcBorders>
              <w:top w:val="nil"/>
              <w:left w:val="nil"/>
              <w:bottom w:val="nil"/>
              <w:right w:val="nil"/>
            </w:tcBorders>
          </w:tcPr>
          <w:p w14:paraId="3351D07F" w14:textId="77777777" w:rsidR="00750867" w:rsidRDefault="00750867">
            <w:pPr>
              <w:pStyle w:val="Normalnoindent"/>
              <w:spacing w:before="60" w:after="60"/>
            </w:pPr>
            <w:r>
              <w:t>Optional</w:t>
            </w:r>
          </w:p>
        </w:tc>
        <w:tc>
          <w:tcPr>
            <w:tcW w:w="1488" w:type="dxa"/>
            <w:tcBorders>
              <w:top w:val="nil"/>
              <w:left w:val="nil"/>
              <w:bottom w:val="nil"/>
              <w:right w:val="nil"/>
            </w:tcBorders>
          </w:tcPr>
          <w:p w14:paraId="64B8647D" w14:textId="77777777" w:rsidR="00750867" w:rsidRDefault="00750867">
            <w:pPr>
              <w:pStyle w:val="Normalnoindent"/>
              <w:spacing w:before="60" w:after="60"/>
            </w:pPr>
            <w:r>
              <w:t>Optional</w:t>
            </w:r>
          </w:p>
        </w:tc>
      </w:tr>
      <w:tr w:rsidR="00750867" w14:paraId="42BC2DDC" w14:textId="77777777">
        <w:tc>
          <w:tcPr>
            <w:tcW w:w="1096" w:type="dxa"/>
            <w:tcBorders>
              <w:top w:val="nil"/>
              <w:left w:val="nil"/>
              <w:bottom w:val="nil"/>
              <w:right w:val="nil"/>
            </w:tcBorders>
          </w:tcPr>
          <w:p w14:paraId="78CF27D7" w14:textId="77777777" w:rsidR="00750867" w:rsidRDefault="00750867">
            <w:pPr>
              <w:pStyle w:val="Normalnoindent"/>
              <w:spacing w:before="60" w:after="60"/>
              <w:rPr>
                <w:b/>
                <w:bCs/>
              </w:rPr>
            </w:pPr>
            <w:r>
              <w:rPr>
                <w:b/>
                <w:bCs/>
              </w:rPr>
              <w:t>07</w:t>
            </w:r>
          </w:p>
        </w:tc>
        <w:tc>
          <w:tcPr>
            <w:tcW w:w="3404" w:type="dxa"/>
            <w:tcBorders>
              <w:top w:val="nil"/>
              <w:left w:val="nil"/>
              <w:bottom w:val="nil"/>
              <w:right w:val="nil"/>
            </w:tcBorders>
          </w:tcPr>
          <w:p w14:paraId="3E3860FC" w14:textId="77777777" w:rsidR="00750867" w:rsidRDefault="00750867">
            <w:pPr>
              <w:pStyle w:val="Normalnoindent"/>
              <w:spacing w:before="60" w:after="60"/>
            </w:pPr>
            <w:r>
              <w:t>Date/Time Of Message</w:t>
            </w:r>
            <w:r>
              <w:fldChar w:fldCharType="begin"/>
            </w:r>
            <w:r>
              <w:instrText xml:space="preserve"> XE "Date/Time field" </w:instrText>
            </w:r>
            <w:r>
              <w:fldChar w:fldCharType="end"/>
            </w:r>
            <w:r>
              <w:fldChar w:fldCharType="begin"/>
            </w:r>
            <w:r>
              <w:instrText xml:space="preserve"> XE "Header:Date/Time field" </w:instrText>
            </w:r>
            <w:r>
              <w:fldChar w:fldCharType="end"/>
            </w:r>
          </w:p>
        </w:tc>
        <w:tc>
          <w:tcPr>
            <w:tcW w:w="1620" w:type="dxa"/>
            <w:tcBorders>
              <w:top w:val="nil"/>
              <w:left w:val="nil"/>
              <w:bottom w:val="nil"/>
              <w:right w:val="nil"/>
            </w:tcBorders>
          </w:tcPr>
          <w:p w14:paraId="13ED8362" w14:textId="77777777" w:rsidR="00750867" w:rsidRDefault="00750867">
            <w:pPr>
              <w:pStyle w:val="Normalnoindent"/>
              <w:spacing w:before="60" w:after="60"/>
            </w:pPr>
            <w:r>
              <w:t>Optional</w:t>
            </w:r>
          </w:p>
        </w:tc>
        <w:tc>
          <w:tcPr>
            <w:tcW w:w="1488" w:type="dxa"/>
            <w:tcBorders>
              <w:top w:val="nil"/>
              <w:left w:val="nil"/>
              <w:bottom w:val="nil"/>
              <w:right w:val="nil"/>
            </w:tcBorders>
          </w:tcPr>
          <w:p w14:paraId="19D6064B" w14:textId="77777777" w:rsidR="00750867" w:rsidRDefault="00750867">
            <w:pPr>
              <w:pStyle w:val="Normalnoindent"/>
              <w:spacing w:before="60" w:after="60"/>
            </w:pPr>
            <w:r>
              <w:t>Optional</w:t>
            </w:r>
          </w:p>
        </w:tc>
      </w:tr>
      <w:tr w:rsidR="00750867" w14:paraId="47830D60" w14:textId="77777777">
        <w:tc>
          <w:tcPr>
            <w:tcW w:w="1096" w:type="dxa"/>
            <w:tcBorders>
              <w:top w:val="nil"/>
              <w:left w:val="nil"/>
              <w:bottom w:val="nil"/>
              <w:right w:val="nil"/>
            </w:tcBorders>
          </w:tcPr>
          <w:p w14:paraId="483816C1" w14:textId="77777777" w:rsidR="00750867" w:rsidRDefault="00750867">
            <w:pPr>
              <w:pStyle w:val="Normalnoindent"/>
              <w:spacing w:before="60" w:after="60"/>
              <w:rPr>
                <w:b/>
                <w:bCs/>
              </w:rPr>
            </w:pPr>
            <w:r>
              <w:rPr>
                <w:b/>
                <w:bCs/>
              </w:rPr>
              <w:t>08</w:t>
            </w:r>
          </w:p>
        </w:tc>
        <w:tc>
          <w:tcPr>
            <w:tcW w:w="3404" w:type="dxa"/>
            <w:tcBorders>
              <w:top w:val="nil"/>
              <w:left w:val="nil"/>
              <w:bottom w:val="nil"/>
              <w:right w:val="nil"/>
            </w:tcBorders>
          </w:tcPr>
          <w:p w14:paraId="2ACDCF0B" w14:textId="77777777" w:rsidR="00750867" w:rsidRDefault="00750867">
            <w:pPr>
              <w:pStyle w:val="Normalnoindent"/>
              <w:spacing w:before="60" w:after="60"/>
            </w:pPr>
            <w:r>
              <w:t>Security</w:t>
            </w:r>
          </w:p>
        </w:tc>
        <w:tc>
          <w:tcPr>
            <w:tcW w:w="1620" w:type="dxa"/>
            <w:tcBorders>
              <w:top w:val="nil"/>
              <w:left w:val="nil"/>
              <w:bottom w:val="nil"/>
              <w:right w:val="nil"/>
            </w:tcBorders>
          </w:tcPr>
          <w:p w14:paraId="348CA62C" w14:textId="77777777" w:rsidR="00750867" w:rsidRDefault="00750867">
            <w:pPr>
              <w:pStyle w:val="Normalnoindent"/>
              <w:spacing w:before="60" w:after="60"/>
            </w:pPr>
            <w:r>
              <w:t>Optional</w:t>
            </w:r>
          </w:p>
        </w:tc>
        <w:tc>
          <w:tcPr>
            <w:tcW w:w="1488" w:type="dxa"/>
            <w:tcBorders>
              <w:top w:val="nil"/>
              <w:left w:val="nil"/>
              <w:bottom w:val="nil"/>
              <w:right w:val="nil"/>
            </w:tcBorders>
          </w:tcPr>
          <w:p w14:paraId="12CFC346" w14:textId="77777777" w:rsidR="00750867" w:rsidRDefault="00750867">
            <w:pPr>
              <w:pStyle w:val="Normalnoindent"/>
              <w:spacing w:before="60" w:after="60"/>
            </w:pPr>
            <w:r>
              <w:t>Optional</w:t>
            </w:r>
          </w:p>
        </w:tc>
      </w:tr>
      <w:tr w:rsidR="00750867" w14:paraId="3851BAF5" w14:textId="77777777">
        <w:tc>
          <w:tcPr>
            <w:tcW w:w="1096" w:type="dxa"/>
            <w:tcBorders>
              <w:top w:val="nil"/>
              <w:left w:val="nil"/>
              <w:bottom w:val="nil"/>
              <w:right w:val="nil"/>
            </w:tcBorders>
          </w:tcPr>
          <w:p w14:paraId="09A4F784" w14:textId="77777777" w:rsidR="00750867" w:rsidRDefault="00750867">
            <w:pPr>
              <w:pStyle w:val="Normalnoindent"/>
              <w:spacing w:before="60" w:after="60"/>
              <w:rPr>
                <w:b/>
                <w:bCs/>
              </w:rPr>
            </w:pPr>
            <w:r>
              <w:rPr>
                <w:b/>
                <w:bCs/>
              </w:rPr>
              <w:t>09</w:t>
            </w:r>
          </w:p>
        </w:tc>
        <w:tc>
          <w:tcPr>
            <w:tcW w:w="3404" w:type="dxa"/>
            <w:tcBorders>
              <w:top w:val="nil"/>
              <w:left w:val="nil"/>
              <w:bottom w:val="nil"/>
              <w:right w:val="nil"/>
            </w:tcBorders>
          </w:tcPr>
          <w:p w14:paraId="18B83C0D" w14:textId="77777777" w:rsidR="00750867" w:rsidRDefault="00750867">
            <w:pPr>
              <w:pStyle w:val="Normalnoindent"/>
              <w:spacing w:before="60" w:after="60"/>
            </w:pPr>
            <w:r>
              <w:t>Message Type</w:t>
            </w:r>
          </w:p>
        </w:tc>
        <w:tc>
          <w:tcPr>
            <w:tcW w:w="1620" w:type="dxa"/>
            <w:tcBorders>
              <w:top w:val="nil"/>
              <w:left w:val="nil"/>
              <w:bottom w:val="nil"/>
              <w:right w:val="nil"/>
            </w:tcBorders>
          </w:tcPr>
          <w:p w14:paraId="6EE481EE" w14:textId="77777777" w:rsidR="00750867" w:rsidRDefault="00750867">
            <w:pPr>
              <w:pStyle w:val="Normalnoindent"/>
              <w:spacing w:before="60" w:after="60"/>
            </w:pPr>
            <w:r>
              <w:t>Yes</w:t>
            </w:r>
          </w:p>
        </w:tc>
        <w:tc>
          <w:tcPr>
            <w:tcW w:w="1488" w:type="dxa"/>
            <w:tcBorders>
              <w:top w:val="nil"/>
              <w:left w:val="nil"/>
              <w:bottom w:val="nil"/>
              <w:right w:val="nil"/>
            </w:tcBorders>
          </w:tcPr>
          <w:p w14:paraId="4F59850A" w14:textId="77777777" w:rsidR="00750867" w:rsidRDefault="00750867">
            <w:pPr>
              <w:pStyle w:val="Normalnoindent"/>
              <w:spacing w:before="60" w:after="60"/>
            </w:pPr>
            <w:r>
              <w:t>Yes</w:t>
            </w:r>
          </w:p>
        </w:tc>
      </w:tr>
      <w:tr w:rsidR="00750867" w14:paraId="49472271" w14:textId="77777777">
        <w:tc>
          <w:tcPr>
            <w:tcW w:w="1096" w:type="dxa"/>
            <w:tcBorders>
              <w:top w:val="nil"/>
              <w:left w:val="nil"/>
              <w:bottom w:val="nil"/>
              <w:right w:val="nil"/>
            </w:tcBorders>
          </w:tcPr>
          <w:p w14:paraId="327E192E" w14:textId="77777777" w:rsidR="00750867" w:rsidRDefault="00750867">
            <w:pPr>
              <w:pStyle w:val="Normalnoindent"/>
              <w:spacing w:before="60" w:after="60"/>
              <w:rPr>
                <w:b/>
                <w:bCs/>
              </w:rPr>
            </w:pPr>
            <w:r>
              <w:rPr>
                <w:b/>
                <w:bCs/>
              </w:rPr>
              <w:t>10</w:t>
            </w:r>
          </w:p>
        </w:tc>
        <w:tc>
          <w:tcPr>
            <w:tcW w:w="3404" w:type="dxa"/>
            <w:tcBorders>
              <w:top w:val="nil"/>
              <w:left w:val="nil"/>
              <w:bottom w:val="nil"/>
              <w:right w:val="nil"/>
            </w:tcBorders>
          </w:tcPr>
          <w:p w14:paraId="2A98BAD3" w14:textId="77777777" w:rsidR="00750867" w:rsidRDefault="00750867">
            <w:pPr>
              <w:pStyle w:val="Normalnoindent"/>
              <w:spacing w:before="60" w:after="60"/>
            </w:pPr>
            <w:r>
              <w:t>Message Control ID</w:t>
            </w:r>
          </w:p>
        </w:tc>
        <w:tc>
          <w:tcPr>
            <w:tcW w:w="1620" w:type="dxa"/>
            <w:tcBorders>
              <w:top w:val="nil"/>
              <w:left w:val="nil"/>
              <w:bottom w:val="nil"/>
              <w:right w:val="nil"/>
            </w:tcBorders>
          </w:tcPr>
          <w:p w14:paraId="40440493" w14:textId="77777777" w:rsidR="00750867" w:rsidRDefault="00750867">
            <w:pPr>
              <w:pStyle w:val="Normalnoindent"/>
              <w:spacing w:before="60" w:after="60"/>
            </w:pPr>
            <w:r>
              <w:t>Yes</w:t>
            </w:r>
          </w:p>
        </w:tc>
        <w:tc>
          <w:tcPr>
            <w:tcW w:w="1488" w:type="dxa"/>
            <w:tcBorders>
              <w:top w:val="nil"/>
              <w:left w:val="nil"/>
              <w:bottom w:val="nil"/>
              <w:right w:val="nil"/>
            </w:tcBorders>
          </w:tcPr>
          <w:p w14:paraId="0C703FAA" w14:textId="77777777" w:rsidR="00750867" w:rsidRDefault="00750867">
            <w:pPr>
              <w:pStyle w:val="Normalnoindent"/>
              <w:spacing w:before="60" w:after="60"/>
            </w:pPr>
            <w:r>
              <w:t>Yes</w:t>
            </w:r>
          </w:p>
        </w:tc>
      </w:tr>
      <w:tr w:rsidR="00750867" w14:paraId="61EB8ED1" w14:textId="77777777">
        <w:tc>
          <w:tcPr>
            <w:tcW w:w="1096" w:type="dxa"/>
            <w:tcBorders>
              <w:top w:val="nil"/>
              <w:left w:val="nil"/>
              <w:bottom w:val="nil"/>
              <w:right w:val="nil"/>
            </w:tcBorders>
          </w:tcPr>
          <w:p w14:paraId="4901200B" w14:textId="77777777" w:rsidR="00750867" w:rsidRDefault="00750867">
            <w:pPr>
              <w:pStyle w:val="Normalnoindent"/>
              <w:spacing w:before="60" w:after="60"/>
              <w:rPr>
                <w:b/>
                <w:bCs/>
              </w:rPr>
            </w:pPr>
            <w:r>
              <w:rPr>
                <w:b/>
                <w:bCs/>
              </w:rPr>
              <w:t>11</w:t>
            </w:r>
          </w:p>
        </w:tc>
        <w:tc>
          <w:tcPr>
            <w:tcW w:w="3404" w:type="dxa"/>
            <w:tcBorders>
              <w:top w:val="nil"/>
              <w:left w:val="nil"/>
              <w:bottom w:val="nil"/>
              <w:right w:val="nil"/>
            </w:tcBorders>
          </w:tcPr>
          <w:p w14:paraId="4B371B6A" w14:textId="77777777" w:rsidR="00750867" w:rsidRDefault="00750867">
            <w:pPr>
              <w:pStyle w:val="Normalnoindent"/>
              <w:spacing w:before="60" w:after="60"/>
            </w:pPr>
            <w:r>
              <w:t>Processing ID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c>
          <w:tcPr>
            <w:tcW w:w="1620" w:type="dxa"/>
            <w:tcBorders>
              <w:top w:val="nil"/>
              <w:left w:val="nil"/>
              <w:bottom w:val="nil"/>
              <w:right w:val="nil"/>
            </w:tcBorders>
          </w:tcPr>
          <w:p w14:paraId="1C238E0C" w14:textId="77777777" w:rsidR="00750867" w:rsidRDefault="00750867">
            <w:pPr>
              <w:pStyle w:val="Normalnoindent"/>
              <w:spacing w:before="60" w:after="60"/>
            </w:pPr>
            <w:r>
              <w:t>Yes</w:t>
            </w:r>
          </w:p>
        </w:tc>
        <w:tc>
          <w:tcPr>
            <w:tcW w:w="1488" w:type="dxa"/>
            <w:tcBorders>
              <w:top w:val="nil"/>
              <w:left w:val="nil"/>
              <w:bottom w:val="nil"/>
              <w:right w:val="nil"/>
            </w:tcBorders>
          </w:tcPr>
          <w:p w14:paraId="1B0D225A" w14:textId="77777777" w:rsidR="00750867" w:rsidRDefault="00750867">
            <w:pPr>
              <w:pStyle w:val="Normalnoindent"/>
              <w:spacing w:before="60" w:after="60"/>
            </w:pPr>
            <w:r>
              <w:t>Yes</w:t>
            </w:r>
          </w:p>
        </w:tc>
      </w:tr>
      <w:tr w:rsidR="00750867" w14:paraId="1C8F63F1" w14:textId="77777777">
        <w:tc>
          <w:tcPr>
            <w:tcW w:w="1096" w:type="dxa"/>
            <w:tcBorders>
              <w:top w:val="nil"/>
              <w:left w:val="nil"/>
              <w:bottom w:val="nil"/>
              <w:right w:val="nil"/>
            </w:tcBorders>
          </w:tcPr>
          <w:p w14:paraId="24D2C3A4" w14:textId="77777777" w:rsidR="00750867" w:rsidRDefault="00750867">
            <w:pPr>
              <w:pStyle w:val="Normalnoindent"/>
              <w:spacing w:before="60" w:after="60"/>
              <w:rPr>
                <w:b/>
                <w:bCs/>
              </w:rPr>
            </w:pPr>
            <w:r>
              <w:rPr>
                <w:b/>
                <w:bCs/>
              </w:rPr>
              <w:t>12</w:t>
            </w:r>
          </w:p>
        </w:tc>
        <w:tc>
          <w:tcPr>
            <w:tcW w:w="3404" w:type="dxa"/>
            <w:tcBorders>
              <w:top w:val="nil"/>
              <w:left w:val="nil"/>
              <w:bottom w:val="nil"/>
              <w:right w:val="nil"/>
            </w:tcBorders>
          </w:tcPr>
          <w:p w14:paraId="44A82AA4" w14:textId="77777777" w:rsidR="00750867" w:rsidRDefault="00750867">
            <w:pPr>
              <w:pStyle w:val="Normalnoindent"/>
              <w:spacing w:before="60" w:after="60"/>
            </w:pPr>
            <w:r>
              <w:t>Version ID</w:t>
            </w:r>
          </w:p>
        </w:tc>
        <w:tc>
          <w:tcPr>
            <w:tcW w:w="1620" w:type="dxa"/>
            <w:tcBorders>
              <w:top w:val="nil"/>
              <w:left w:val="nil"/>
              <w:bottom w:val="nil"/>
              <w:right w:val="nil"/>
            </w:tcBorders>
          </w:tcPr>
          <w:p w14:paraId="0278BB09" w14:textId="77777777" w:rsidR="00750867" w:rsidRDefault="00750867">
            <w:pPr>
              <w:pStyle w:val="Normalnoindent"/>
              <w:spacing w:before="60" w:after="60"/>
            </w:pPr>
            <w:r>
              <w:t>Yes</w:t>
            </w:r>
          </w:p>
        </w:tc>
        <w:tc>
          <w:tcPr>
            <w:tcW w:w="1488" w:type="dxa"/>
            <w:tcBorders>
              <w:top w:val="nil"/>
              <w:left w:val="nil"/>
              <w:bottom w:val="nil"/>
              <w:right w:val="nil"/>
            </w:tcBorders>
          </w:tcPr>
          <w:p w14:paraId="6CABF97F" w14:textId="77777777" w:rsidR="00750867" w:rsidRDefault="00750867">
            <w:pPr>
              <w:pStyle w:val="Normalnoindent"/>
              <w:spacing w:before="60" w:after="60"/>
            </w:pPr>
            <w:r>
              <w:t>Yes</w:t>
            </w:r>
          </w:p>
        </w:tc>
      </w:tr>
      <w:tr w:rsidR="00750867" w14:paraId="107966EB" w14:textId="77777777">
        <w:tc>
          <w:tcPr>
            <w:tcW w:w="1096" w:type="dxa"/>
            <w:tcBorders>
              <w:top w:val="nil"/>
              <w:left w:val="nil"/>
              <w:bottom w:val="nil"/>
              <w:right w:val="nil"/>
            </w:tcBorders>
          </w:tcPr>
          <w:p w14:paraId="43F9E732" w14:textId="77777777" w:rsidR="00750867" w:rsidRDefault="00750867">
            <w:pPr>
              <w:pStyle w:val="Normalnoindent"/>
              <w:spacing w:before="60" w:after="60"/>
              <w:rPr>
                <w:b/>
                <w:bCs/>
              </w:rPr>
            </w:pPr>
            <w:r>
              <w:rPr>
                <w:b/>
                <w:bCs/>
              </w:rPr>
              <w:t>13</w:t>
            </w:r>
          </w:p>
        </w:tc>
        <w:tc>
          <w:tcPr>
            <w:tcW w:w="3404" w:type="dxa"/>
            <w:tcBorders>
              <w:top w:val="nil"/>
              <w:left w:val="nil"/>
              <w:bottom w:val="nil"/>
              <w:right w:val="nil"/>
            </w:tcBorders>
          </w:tcPr>
          <w:p w14:paraId="6527506A" w14:textId="77777777" w:rsidR="00750867" w:rsidRDefault="00750867">
            <w:pPr>
              <w:pStyle w:val="Normalnoindent"/>
              <w:spacing w:before="60" w:after="60"/>
            </w:pPr>
            <w:r>
              <w:t>Sequence Number</w:t>
            </w:r>
          </w:p>
        </w:tc>
        <w:tc>
          <w:tcPr>
            <w:tcW w:w="1620" w:type="dxa"/>
            <w:tcBorders>
              <w:top w:val="nil"/>
              <w:left w:val="nil"/>
              <w:bottom w:val="nil"/>
              <w:right w:val="nil"/>
            </w:tcBorders>
          </w:tcPr>
          <w:p w14:paraId="3044D7E3" w14:textId="77777777" w:rsidR="00750867" w:rsidRDefault="00750867">
            <w:pPr>
              <w:pStyle w:val="Normalnoindent"/>
              <w:spacing w:before="60" w:after="60"/>
            </w:pPr>
            <w:r>
              <w:t>Optional</w:t>
            </w:r>
          </w:p>
        </w:tc>
        <w:tc>
          <w:tcPr>
            <w:tcW w:w="1488" w:type="dxa"/>
            <w:tcBorders>
              <w:top w:val="nil"/>
              <w:left w:val="nil"/>
              <w:bottom w:val="nil"/>
              <w:right w:val="nil"/>
            </w:tcBorders>
          </w:tcPr>
          <w:p w14:paraId="5C1AF016" w14:textId="77777777" w:rsidR="00750867" w:rsidRDefault="00750867">
            <w:pPr>
              <w:pStyle w:val="Normalnoindent"/>
              <w:spacing w:before="60" w:after="60"/>
            </w:pPr>
            <w:r>
              <w:t>Optional</w:t>
            </w:r>
          </w:p>
        </w:tc>
      </w:tr>
      <w:tr w:rsidR="00750867" w14:paraId="1F926DDE" w14:textId="77777777">
        <w:tc>
          <w:tcPr>
            <w:tcW w:w="1096" w:type="dxa"/>
            <w:tcBorders>
              <w:top w:val="nil"/>
              <w:left w:val="nil"/>
              <w:bottom w:val="nil"/>
              <w:right w:val="nil"/>
            </w:tcBorders>
          </w:tcPr>
          <w:p w14:paraId="1C6E0091" w14:textId="77777777" w:rsidR="00750867" w:rsidRDefault="00750867">
            <w:pPr>
              <w:pStyle w:val="Normalnoindent"/>
              <w:spacing w:before="60" w:after="60"/>
              <w:rPr>
                <w:b/>
                <w:bCs/>
              </w:rPr>
            </w:pPr>
            <w:r>
              <w:rPr>
                <w:b/>
                <w:bCs/>
              </w:rPr>
              <w:t>14</w:t>
            </w:r>
          </w:p>
        </w:tc>
        <w:tc>
          <w:tcPr>
            <w:tcW w:w="3404" w:type="dxa"/>
            <w:tcBorders>
              <w:top w:val="nil"/>
              <w:left w:val="nil"/>
              <w:bottom w:val="nil"/>
              <w:right w:val="nil"/>
            </w:tcBorders>
          </w:tcPr>
          <w:p w14:paraId="4318812F" w14:textId="77777777" w:rsidR="00750867" w:rsidRDefault="00750867">
            <w:pPr>
              <w:pStyle w:val="Normalnoindent"/>
              <w:spacing w:before="60" w:after="60"/>
            </w:pPr>
            <w:r>
              <w:t>Continuation Pointer</w:t>
            </w:r>
          </w:p>
        </w:tc>
        <w:tc>
          <w:tcPr>
            <w:tcW w:w="1620" w:type="dxa"/>
            <w:tcBorders>
              <w:top w:val="nil"/>
              <w:left w:val="nil"/>
              <w:bottom w:val="nil"/>
              <w:right w:val="nil"/>
            </w:tcBorders>
          </w:tcPr>
          <w:p w14:paraId="1E20BEFE" w14:textId="77777777" w:rsidR="00750867" w:rsidRDefault="00750867">
            <w:pPr>
              <w:pStyle w:val="Normalnoindent"/>
              <w:spacing w:before="60" w:after="60"/>
            </w:pPr>
            <w:r>
              <w:t>Optional</w:t>
            </w:r>
          </w:p>
        </w:tc>
        <w:tc>
          <w:tcPr>
            <w:tcW w:w="1488" w:type="dxa"/>
            <w:tcBorders>
              <w:top w:val="nil"/>
              <w:left w:val="nil"/>
              <w:bottom w:val="nil"/>
              <w:right w:val="nil"/>
            </w:tcBorders>
          </w:tcPr>
          <w:p w14:paraId="694BE4B9" w14:textId="77777777" w:rsidR="00750867" w:rsidRDefault="00750867">
            <w:pPr>
              <w:pStyle w:val="Normalnoindent"/>
              <w:spacing w:before="60" w:after="60"/>
            </w:pPr>
            <w:r>
              <w:t>Optional</w:t>
            </w:r>
          </w:p>
        </w:tc>
      </w:tr>
      <w:tr w:rsidR="00750867" w14:paraId="6E13F3BF" w14:textId="77777777">
        <w:tc>
          <w:tcPr>
            <w:tcW w:w="1096" w:type="dxa"/>
            <w:tcBorders>
              <w:top w:val="nil"/>
              <w:left w:val="nil"/>
              <w:bottom w:val="nil"/>
              <w:right w:val="nil"/>
            </w:tcBorders>
          </w:tcPr>
          <w:p w14:paraId="4F8D9D43" w14:textId="77777777" w:rsidR="00750867" w:rsidRDefault="00750867">
            <w:pPr>
              <w:pStyle w:val="Normalnoindent"/>
              <w:spacing w:before="60" w:after="60"/>
              <w:rPr>
                <w:b/>
                <w:bCs/>
              </w:rPr>
            </w:pPr>
            <w:r>
              <w:rPr>
                <w:b/>
                <w:bCs/>
              </w:rPr>
              <w:t>15</w:t>
            </w:r>
          </w:p>
        </w:tc>
        <w:tc>
          <w:tcPr>
            <w:tcW w:w="3404" w:type="dxa"/>
            <w:tcBorders>
              <w:top w:val="nil"/>
              <w:left w:val="nil"/>
              <w:bottom w:val="nil"/>
              <w:right w:val="nil"/>
            </w:tcBorders>
          </w:tcPr>
          <w:p w14:paraId="06D6F55A" w14:textId="77777777" w:rsidR="00750867" w:rsidRDefault="00750867">
            <w:pPr>
              <w:pStyle w:val="Normalnoindent"/>
              <w:spacing w:before="60" w:after="60"/>
            </w:pPr>
            <w:r>
              <w:t>Accept Acknowledgment Type</w:t>
            </w:r>
          </w:p>
        </w:tc>
        <w:tc>
          <w:tcPr>
            <w:tcW w:w="1620" w:type="dxa"/>
            <w:tcBorders>
              <w:top w:val="nil"/>
              <w:left w:val="nil"/>
              <w:bottom w:val="nil"/>
              <w:right w:val="nil"/>
            </w:tcBorders>
          </w:tcPr>
          <w:p w14:paraId="7F8F2148" w14:textId="77777777" w:rsidR="00750867" w:rsidRDefault="00750867">
            <w:pPr>
              <w:pStyle w:val="Normalnoindent"/>
              <w:spacing w:before="60" w:after="60"/>
            </w:pPr>
            <w:r>
              <w:t>Optional</w:t>
            </w:r>
          </w:p>
        </w:tc>
        <w:tc>
          <w:tcPr>
            <w:tcW w:w="1488" w:type="dxa"/>
            <w:tcBorders>
              <w:top w:val="nil"/>
              <w:left w:val="nil"/>
              <w:bottom w:val="nil"/>
              <w:right w:val="nil"/>
            </w:tcBorders>
          </w:tcPr>
          <w:p w14:paraId="30FCD213" w14:textId="77777777" w:rsidR="00750867" w:rsidRDefault="00750867">
            <w:pPr>
              <w:pStyle w:val="Normalnoindent"/>
              <w:spacing w:before="60" w:after="60"/>
            </w:pPr>
            <w:r>
              <w:t>Optional</w:t>
            </w:r>
          </w:p>
        </w:tc>
      </w:tr>
      <w:tr w:rsidR="00750867" w14:paraId="1145BC8A" w14:textId="77777777">
        <w:tc>
          <w:tcPr>
            <w:tcW w:w="1096" w:type="dxa"/>
            <w:tcBorders>
              <w:top w:val="nil"/>
              <w:left w:val="nil"/>
              <w:bottom w:val="nil"/>
              <w:right w:val="nil"/>
            </w:tcBorders>
          </w:tcPr>
          <w:p w14:paraId="0E7AE638" w14:textId="77777777" w:rsidR="00750867" w:rsidRDefault="00750867">
            <w:pPr>
              <w:pStyle w:val="Normalnoindent"/>
              <w:spacing w:before="60" w:after="60"/>
              <w:rPr>
                <w:b/>
                <w:bCs/>
              </w:rPr>
            </w:pPr>
            <w:r>
              <w:rPr>
                <w:b/>
                <w:bCs/>
              </w:rPr>
              <w:t>16</w:t>
            </w:r>
          </w:p>
        </w:tc>
        <w:tc>
          <w:tcPr>
            <w:tcW w:w="3404" w:type="dxa"/>
            <w:tcBorders>
              <w:top w:val="nil"/>
              <w:left w:val="nil"/>
              <w:bottom w:val="nil"/>
              <w:right w:val="nil"/>
            </w:tcBorders>
          </w:tcPr>
          <w:p w14:paraId="1BDEA154" w14:textId="77777777" w:rsidR="00750867" w:rsidRDefault="00750867">
            <w:pPr>
              <w:pStyle w:val="Normalnoindent"/>
              <w:spacing w:before="60" w:after="60"/>
            </w:pPr>
            <w:r>
              <w:t>Application Acknowledgment Type</w:t>
            </w:r>
          </w:p>
        </w:tc>
        <w:tc>
          <w:tcPr>
            <w:tcW w:w="1620" w:type="dxa"/>
            <w:tcBorders>
              <w:top w:val="nil"/>
              <w:left w:val="nil"/>
              <w:bottom w:val="nil"/>
              <w:right w:val="nil"/>
            </w:tcBorders>
          </w:tcPr>
          <w:p w14:paraId="46DFC2B8" w14:textId="77777777" w:rsidR="00750867" w:rsidRDefault="00750867">
            <w:pPr>
              <w:pStyle w:val="Normalnoindent"/>
              <w:spacing w:before="60" w:after="60"/>
            </w:pPr>
            <w:r>
              <w:t>Optional</w:t>
            </w:r>
          </w:p>
        </w:tc>
        <w:tc>
          <w:tcPr>
            <w:tcW w:w="1488" w:type="dxa"/>
            <w:tcBorders>
              <w:top w:val="nil"/>
              <w:left w:val="nil"/>
              <w:bottom w:val="nil"/>
              <w:right w:val="nil"/>
            </w:tcBorders>
          </w:tcPr>
          <w:p w14:paraId="113DF752" w14:textId="77777777" w:rsidR="00750867" w:rsidRDefault="00750867">
            <w:pPr>
              <w:pStyle w:val="Normalnoindent"/>
              <w:spacing w:before="60" w:after="60"/>
            </w:pPr>
            <w:r>
              <w:t>Optional</w:t>
            </w:r>
          </w:p>
        </w:tc>
      </w:tr>
      <w:tr w:rsidR="00750867" w14:paraId="2F3661A0" w14:textId="77777777">
        <w:tc>
          <w:tcPr>
            <w:tcW w:w="1096" w:type="dxa"/>
            <w:tcBorders>
              <w:top w:val="nil"/>
              <w:left w:val="nil"/>
              <w:bottom w:val="single" w:sz="4" w:space="0" w:color="auto"/>
              <w:right w:val="nil"/>
            </w:tcBorders>
          </w:tcPr>
          <w:p w14:paraId="3B5EB301" w14:textId="77777777" w:rsidR="00750867" w:rsidRDefault="00750867">
            <w:pPr>
              <w:pStyle w:val="Normalnoindent"/>
              <w:spacing w:before="60" w:after="60"/>
              <w:rPr>
                <w:b/>
                <w:bCs/>
              </w:rPr>
            </w:pPr>
            <w:r>
              <w:rPr>
                <w:b/>
                <w:bCs/>
              </w:rPr>
              <w:t>17</w:t>
            </w:r>
          </w:p>
        </w:tc>
        <w:tc>
          <w:tcPr>
            <w:tcW w:w="3404" w:type="dxa"/>
            <w:tcBorders>
              <w:top w:val="nil"/>
              <w:left w:val="nil"/>
              <w:bottom w:val="single" w:sz="4" w:space="0" w:color="auto"/>
              <w:right w:val="nil"/>
            </w:tcBorders>
          </w:tcPr>
          <w:p w14:paraId="3B060208" w14:textId="77777777" w:rsidR="00750867" w:rsidRDefault="00750867">
            <w:pPr>
              <w:pStyle w:val="Normalnoindent"/>
              <w:spacing w:before="60" w:after="60"/>
            </w:pPr>
            <w:r>
              <w:t>Country Code</w:t>
            </w:r>
          </w:p>
        </w:tc>
        <w:tc>
          <w:tcPr>
            <w:tcW w:w="1620" w:type="dxa"/>
            <w:tcBorders>
              <w:top w:val="nil"/>
              <w:left w:val="nil"/>
              <w:bottom w:val="single" w:sz="4" w:space="0" w:color="auto"/>
              <w:right w:val="nil"/>
            </w:tcBorders>
          </w:tcPr>
          <w:p w14:paraId="7088D07C" w14:textId="77777777" w:rsidR="00750867" w:rsidRDefault="00750867">
            <w:pPr>
              <w:pStyle w:val="Normalnoindent"/>
              <w:spacing w:before="60" w:after="60"/>
            </w:pPr>
            <w:r>
              <w:t>Optional</w:t>
            </w:r>
          </w:p>
        </w:tc>
        <w:tc>
          <w:tcPr>
            <w:tcW w:w="1488" w:type="dxa"/>
            <w:tcBorders>
              <w:top w:val="nil"/>
              <w:left w:val="nil"/>
              <w:bottom w:val="single" w:sz="4" w:space="0" w:color="auto"/>
              <w:right w:val="nil"/>
            </w:tcBorders>
          </w:tcPr>
          <w:p w14:paraId="4BB30E3F" w14:textId="77777777" w:rsidR="00750867" w:rsidRDefault="00750867">
            <w:pPr>
              <w:pStyle w:val="Normalnoindent"/>
              <w:spacing w:before="60" w:after="60"/>
            </w:pPr>
            <w:r>
              <w:t>Optional</w:t>
            </w:r>
          </w:p>
        </w:tc>
      </w:tr>
    </w:tbl>
    <w:p w14:paraId="544C0FB0" w14:textId="77777777" w:rsidR="00750867" w:rsidRDefault="00750867"/>
    <w:p w14:paraId="0502C79B" w14:textId="77777777" w:rsidR="00750867" w:rsidRDefault="00750867">
      <w:pPr>
        <w:spacing w:before="120"/>
      </w:pPr>
      <w:r>
        <w:rPr>
          <w:b/>
          <w:bCs/>
        </w:rPr>
        <w:t>Note:</w:t>
      </w:r>
      <w:r>
        <w:t xml:space="preserve"> The Message Control ID field in the incoming message header cannot contain a caret ("^").</w:t>
      </w:r>
    </w:p>
    <w:p w14:paraId="56B031AA" w14:textId="77777777" w:rsidR="00750867" w:rsidRDefault="00750867"/>
    <w:p w14:paraId="406E34FA" w14:textId="77777777" w:rsidR="00750867" w:rsidRDefault="00750867"/>
    <w:p w14:paraId="5EF33C13" w14:textId="77777777" w:rsidR="00750867" w:rsidRDefault="00750867">
      <w:pPr>
        <w:pStyle w:val="Heading2"/>
      </w:pPr>
      <w:bookmarkStart w:id="231" w:name="_Toc474221168"/>
      <w:r>
        <w:t>Message Body Requirements for Incoming Messages</w:t>
      </w:r>
      <w:bookmarkEnd w:id="231"/>
    </w:p>
    <w:p w14:paraId="34549C44" w14:textId="77777777" w:rsidR="00750867" w:rsidRDefault="00750867">
      <w:r>
        <w:t>The requirements of the message body for an incoming message are:</w:t>
      </w:r>
    </w:p>
    <w:p w14:paraId="2CFB9DBE" w14:textId="77777777" w:rsidR="00750867" w:rsidRDefault="00750867"/>
    <w:p w14:paraId="4BDF4EF9" w14:textId="77777777" w:rsidR="00750867" w:rsidRDefault="00750867" w:rsidP="00F25F66">
      <w:pPr>
        <w:numPr>
          <w:ilvl w:val="0"/>
          <w:numId w:val="106"/>
        </w:numPr>
        <w:spacing w:after="120"/>
      </w:pPr>
      <w:r>
        <w:t>The message body must be a well-formed HL7 message as defined by the HL7 standard.</w:t>
      </w:r>
    </w:p>
    <w:p w14:paraId="50E59533" w14:textId="77777777" w:rsidR="00750867" w:rsidRDefault="00750867" w:rsidP="00F25F66">
      <w:pPr>
        <w:numPr>
          <w:ilvl w:val="0"/>
          <w:numId w:val="106"/>
        </w:numPr>
        <w:spacing w:after="120"/>
      </w:pPr>
      <w:r>
        <w:t>If the message is an acknowledgment, it must have an MSA segment. The MSA segment must contain the message control ID of the message it is acknowledging, in field MSA-2.</w:t>
      </w:r>
    </w:p>
    <w:p w14:paraId="1299B134" w14:textId="77777777" w:rsidR="00750867" w:rsidRDefault="00750867" w:rsidP="00F25F66">
      <w:pPr>
        <w:numPr>
          <w:ilvl w:val="0"/>
          <w:numId w:val="106"/>
        </w:numPr>
      </w:pPr>
      <w:r>
        <w:t xml:space="preserve">If the incoming message contains an MSA segment (for acknowledgments only), the MSA segment must be valid according to the HL7 standard. This is the only segment in the message body that </w:t>
      </w:r>
      <w:r>
        <w:rPr>
          <w:b/>
          <w:bCs/>
        </w:rPr>
        <w:t>V</w:t>
      </w:r>
      <w:r>
        <w:rPr>
          <w:i/>
          <w:iCs/>
        </w:rPr>
        <w:t>IST</w:t>
      </w:r>
      <w:r>
        <w:rPr>
          <w:b/>
          <w:bCs/>
        </w:rPr>
        <w:t>A</w:t>
      </w:r>
      <w:r>
        <w:t xml:space="preserve"> HL7 ever validates.</w:t>
      </w:r>
    </w:p>
    <w:p w14:paraId="2D2FCC0B" w14:textId="77777777" w:rsidR="00750867" w:rsidRDefault="00750867">
      <w:pPr>
        <w:pStyle w:val="Heading2"/>
      </w:pPr>
      <w:r>
        <w:br w:type="page"/>
      </w:r>
      <w:bookmarkStart w:id="232" w:name="_Toc474221169"/>
      <w:r>
        <w:lastRenderedPageBreak/>
        <w:t>Role of Protocols for Receiving Messages</w:t>
      </w:r>
      <w:bookmarkEnd w:id="232"/>
    </w:p>
    <w:p w14:paraId="1DB385A9" w14:textId="77777777" w:rsidR="00750867" w:rsidRDefault="00750867">
      <w:r>
        <w:fldChar w:fldCharType="begin"/>
      </w:r>
      <w:r>
        <w:instrText xml:space="preserve"> XE "Protocols:Role in Receiving Messages" </w:instrText>
      </w:r>
      <w:r>
        <w:fldChar w:fldCharType="end"/>
      </w:r>
      <w:r>
        <w:t>When a message is received, V</w:t>
      </w:r>
      <w:r>
        <w:rPr>
          <w:i/>
          <w:iCs/>
        </w:rPr>
        <w:t>IST</w:t>
      </w:r>
      <w:r>
        <w:t>A HL7 makes use of its message header as follows:</w:t>
      </w:r>
    </w:p>
    <w:p w14:paraId="0B1B58B3" w14:textId="77777777" w:rsidR="00750867" w:rsidRDefault="00750867"/>
    <w:p w14:paraId="33267643" w14:textId="77777777" w:rsidR="00750867" w:rsidRDefault="00750867">
      <w:pPr>
        <w:tabs>
          <w:tab w:val="left" w:pos="1440"/>
        </w:tabs>
        <w:spacing w:after="60"/>
        <w:ind w:left="1440" w:hanging="360"/>
      </w:pPr>
      <w:r>
        <w:t>1.</w:t>
      </w:r>
      <w:r>
        <w:tab/>
        <w:t xml:space="preserve">The values for Message Type, Event Type, Version </w:t>
      </w:r>
      <w:proofErr w:type="gramStart"/>
      <w:r>
        <w:t>ID</w:t>
      </w:r>
      <w:proofErr w:type="gramEnd"/>
      <w:r>
        <w:t xml:space="preserve"> and Sending Application in the message header must match those of an event driver protocol on the receiving system. </w:t>
      </w:r>
    </w:p>
    <w:p w14:paraId="6593BAC2" w14:textId="77777777" w:rsidR="00750867" w:rsidRDefault="00750867">
      <w:pPr>
        <w:tabs>
          <w:tab w:val="left" w:pos="1440"/>
        </w:tabs>
        <w:spacing w:after="60"/>
        <w:ind w:left="1440" w:hanging="360"/>
      </w:pPr>
      <w:r>
        <w:t>2.</w:t>
      </w:r>
      <w:r>
        <w:tab/>
        <w:t>In the event driver protocol's Subscribers multiple, a subscriber protocol must be present whose Receiving Application matches that found in the incoming message's header.</w:t>
      </w:r>
    </w:p>
    <w:p w14:paraId="6F709D2F" w14:textId="77777777" w:rsidR="00750867" w:rsidRDefault="00750867">
      <w:pPr>
        <w:tabs>
          <w:tab w:val="left" w:pos="1440"/>
        </w:tabs>
        <w:ind w:left="1440" w:hanging="360"/>
      </w:pPr>
      <w:r>
        <w:t>3.</w:t>
      </w:r>
      <w:r>
        <w:tab/>
        <w:t>If found, V</w:t>
      </w:r>
      <w:r>
        <w:rPr>
          <w:i/>
          <w:iCs/>
        </w:rPr>
        <w:t>IST</w:t>
      </w:r>
      <w:r>
        <w:t>A HL7 invokes that subscriber's processing routine code to process the message.</w:t>
      </w:r>
    </w:p>
    <w:p w14:paraId="4E4B05D1" w14:textId="77777777" w:rsidR="00750867" w:rsidRDefault="00750867"/>
    <w:p w14:paraId="2F2AF293" w14:textId="77777777" w:rsidR="00750867" w:rsidRDefault="00750867">
      <w:r>
        <w:t>So, to process a particular incoming transaction, you need to set up the appropriate application entries, event driver protocol and subscriber protocol, and create a processing routine.</w:t>
      </w:r>
    </w:p>
    <w:p w14:paraId="1DA8CE77" w14:textId="77777777" w:rsidR="00750867" w:rsidRDefault="00750867"/>
    <w:p w14:paraId="700575A2" w14:textId="77777777" w:rsidR="00750867" w:rsidRDefault="00750867"/>
    <w:p w14:paraId="1C7EAFDB" w14:textId="77777777" w:rsidR="00750867" w:rsidRDefault="00750867">
      <w:pPr>
        <w:pStyle w:val="Heading2"/>
      </w:pPr>
      <w:bookmarkStart w:id="233" w:name="_Toc474221170"/>
      <w:r>
        <w:t>Interface Setup Example</w:t>
      </w:r>
      <w:bookmarkEnd w:id="233"/>
    </w:p>
    <w:p w14:paraId="432D1C88" w14:textId="77777777" w:rsidR="00750867" w:rsidRDefault="00750867">
      <w:r>
        <w:t xml:space="preserve">The example used throughout this chapter is for an interface between a </w:t>
      </w:r>
      <w:r>
        <w:rPr>
          <w:b/>
          <w:bCs/>
        </w:rPr>
        <w:t>V</w:t>
      </w:r>
      <w:r>
        <w:rPr>
          <w:i/>
          <w:iCs/>
        </w:rPr>
        <w:t>IST</w:t>
      </w:r>
      <w:r>
        <w:rPr>
          <w:b/>
          <w:bCs/>
        </w:rPr>
        <w:t>A</w:t>
      </w:r>
      <w:r>
        <w:t xml:space="preserve"> M system and a non-M system called the ACME system:</w:t>
      </w:r>
    </w:p>
    <w:p w14:paraId="34AC5B2F" w14:textId="77777777" w:rsidR="00750867" w:rsidRDefault="00750867"/>
    <w:p w14:paraId="5332E261" w14:textId="77777777" w:rsidR="00750867" w:rsidRDefault="00750867" w:rsidP="00F25F66">
      <w:pPr>
        <w:numPr>
          <w:ilvl w:val="0"/>
          <w:numId w:val="94"/>
        </w:numPr>
      </w:pPr>
      <w:r>
        <w:t xml:space="preserve">The single transaction for this simple interface is for message type ORM, event type O01, HL7 V. 2.3. </w:t>
      </w:r>
    </w:p>
    <w:p w14:paraId="622387F1" w14:textId="77777777" w:rsidR="00750867" w:rsidRDefault="00750867" w:rsidP="00F25F66">
      <w:pPr>
        <w:numPr>
          <w:ilvl w:val="0"/>
          <w:numId w:val="94"/>
        </w:numPr>
      </w:pPr>
      <w:r>
        <w:t>No application acknowledgment is required.</w:t>
      </w:r>
    </w:p>
    <w:p w14:paraId="08230730" w14:textId="77777777" w:rsidR="00750867" w:rsidRDefault="00750867" w:rsidP="00F25F66">
      <w:pPr>
        <w:numPr>
          <w:ilvl w:val="0"/>
          <w:numId w:val="94"/>
        </w:numPr>
      </w:pPr>
      <w:r>
        <w:t xml:space="preserve">The message is sent from the ACME system to </w:t>
      </w:r>
      <w:smartTag w:uri="urn:schemas-microsoft-com:office:smarttags" w:element="place">
        <w:r>
          <w:rPr>
            <w:b/>
            <w:bCs/>
          </w:rPr>
          <w:t>V</w:t>
        </w:r>
        <w:r>
          <w:rPr>
            <w:i/>
            <w:iCs/>
          </w:rPr>
          <w:t>IST</w:t>
        </w:r>
        <w:r>
          <w:rPr>
            <w:b/>
            <w:bCs/>
          </w:rPr>
          <w:t>A</w:t>
        </w:r>
      </w:smartTag>
      <w:r>
        <w:t xml:space="preserve">. </w:t>
      </w:r>
    </w:p>
    <w:p w14:paraId="42D77FB9" w14:textId="77777777" w:rsidR="00750867" w:rsidRDefault="00750867" w:rsidP="00F25F66">
      <w:pPr>
        <w:numPr>
          <w:ilvl w:val="0"/>
          <w:numId w:val="94"/>
        </w:numPr>
      </w:pPr>
      <w:r>
        <w:t xml:space="preserve">The ACME system is connected to </w:t>
      </w:r>
      <w:smartTag w:uri="urn:schemas-microsoft-com:office:smarttags" w:element="place">
        <w:r>
          <w:rPr>
            <w:b/>
            <w:bCs/>
          </w:rPr>
          <w:t>V</w:t>
        </w:r>
        <w:r>
          <w:rPr>
            <w:i/>
            <w:iCs/>
          </w:rPr>
          <w:t>IST</w:t>
        </w:r>
        <w:r>
          <w:rPr>
            <w:b/>
            <w:bCs/>
          </w:rPr>
          <w:t>A</w:t>
        </w:r>
      </w:smartTag>
      <w:r>
        <w:t xml:space="preserve"> via TCP/IP.</w:t>
      </w:r>
    </w:p>
    <w:p w14:paraId="604BBA64" w14:textId="77777777" w:rsidR="00750867" w:rsidRDefault="00750867">
      <w:pPr>
        <w:ind w:left="780"/>
      </w:pPr>
    </w:p>
    <w:p w14:paraId="543A7488" w14:textId="77777777" w:rsidR="00750867" w:rsidRDefault="00750867">
      <w:pPr>
        <w:ind w:left="780"/>
      </w:pPr>
      <w:r>
        <w:t xml:space="preserve">To support the transaction listed above, set up the following entries on the </w:t>
      </w:r>
      <w:smartTag w:uri="urn:schemas-microsoft-com:office:smarttags" w:element="place">
        <w:r>
          <w:rPr>
            <w:b/>
            <w:bCs/>
          </w:rPr>
          <w:t>V</w:t>
        </w:r>
        <w:r>
          <w:rPr>
            <w:i/>
            <w:iCs/>
          </w:rPr>
          <w:t>IST</w:t>
        </w:r>
        <w:r>
          <w:rPr>
            <w:b/>
            <w:bCs/>
          </w:rPr>
          <w:t>A</w:t>
        </w:r>
      </w:smartTag>
      <w:r>
        <w:t xml:space="preserve"> side for the interface, in the following order:</w:t>
      </w:r>
    </w:p>
    <w:p w14:paraId="619555F4"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632"/>
        <w:gridCol w:w="1431"/>
        <w:gridCol w:w="2753"/>
        <w:gridCol w:w="3716"/>
      </w:tblGrid>
      <w:tr w:rsidR="00750867" w14:paraId="10E0FDEF" w14:textId="77777777">
        <w:tc>
          <w:tcPr>
            <w:tcW w:w="632" w:type="dxa"/>
            <w:tcBorders>
              <w:top w:val="single" w:sz="4" w:space="0" w:color="auto"/>
              <w:left w:val="nil"/>
              <w:bottom w:val="single" w:sz="4" w:space="0" w:color="auto"/>
              <w:right w:val="nil"/>
            </w:tcBorders>
          </w:tcPr>
          <w:p w14:paraId="390F5599" w14:textId="77777777" w:rsidR="00750867" w:rsidRDefault="00750867">
            <w:pPr>
              <w:spacing w:before="60" w:after="60"/>
              <w:ind w:left="0"/>
              <w:rPr>
                <w:b/>
                <w:bCs/>
              </w:rPr>
            </w:pPr>
            <w:r>
              <w:rPr>
                <w:b/>
                <w:bCs/>
              </w:rPr>
              <w:t>Step</w:t>
            </w:r>
          </w:p>
        </w:tc>
        <w:tc>
          <w:tcPr>
            <w:tcW w:w="1440" w:type="dxa"/>
            <w:tcBorders>
              <w:top w:val="single" w:sz="4" w:space="0" w:color="auto"/>
              <w:left w:val="nil"/>
              <w:bottom w:val="single" w:sz="4" w:space="0" w:color="auto"/>
              <w:right w:val="nil"/>
            </w:tcBorders>
          </w:tcPr>
          <w:p w14:paraId="1C538DE6" w14:textId="77777777" w:rsidR="00750867" w:rsidRDefault="00750867">
            <w:pPr>
              <w:spacing w:before="60" w:after="60"/>
              <w:ind w:left="0"/>
              <w:rPr>
                <w:b/>
                <w:bCs/>
              </w:rPr>
            </w:pPr>
            <w:r>
              <w:rPr>
                <w:b/>
                <w:bCs/>
              </w:rPr>
              <w:t>Create:</w:t>
            </w:r>
          </w:p>
        </w:tc>
        <w:tc>
          <w:tcPr>
            <w:tcW w:w="2834" w:type="dxa"/>
            <w:tcBorders>
              <w:top w:val="single" w:sz="4" w:space="0" w:color="auto"/>
              <w:left w:val="nil"/>
              <w:bottom w:val="single" w:sz="4" w:space="0" w:color="auto"/>
              <w:right w:val="nil"/>
            </w:tcBorders>
          </w:tcPr>
          <w:p w14:paraId="4C7776B0" w14:textId="77777777" w:rsidR="00750867" w:rsidRDefault="00750867">
            <w:pPr>
              <w:spacing w:before="60" w:after="60"/>
              <w:ind w:left="0"/>
              <w:rPr>
                <w:b/>
                <w:bCs/>
              </w:rPr>
            </w:pPr>
            <w:r>
              <w:rPr>
                <w:b/>
                <w:bCs/>
              </w:rPr>
              <w:t>Entry Name</w:t>
            </w:r>
          </w:p>
        </w:tc>
        <w:tc>
          <w:tcPr>
            <w:tcW w:w="3842" w:type="dxa"/>
            <w:tcBorders>
              <w:top w:val="single" w:sz="4" w:space="0" w:color="auto"/>
              <w:left w:val="nil"/>
              <w:bottom w:val="single" w:sz="4" w:space="0" w:color="auto"/>
              <w:right w:val="nil"/>
            </w:tcBorders>
          </w:tcPr>
          <w:p w14:paraId="1E111861" w14:textId="77777777" w:rsidR="00750867" w:rsidRDefault="00750867">
            <w:pPr>
              <w:spacing w:before="60" w:after="60"/>
              <w:ind w:left="0"/>
              <w:rPr>
                <w:b/>
                <w:bCs/>
              </w:rPr>
            </w:pPr>
            <w:r>
              <w:rPr>
                <w:b/>
                <w:bCs/>
              </w:rPr>
              <w:t>Purpose</w:t>
            </w:r>
          </w:p>
        </w:tc>
      </w:tr>
      <w:tr w:rsidR="00750867" w14:paraId="45D90BEA" w14:textId="77777777">
        <w:tc>
          <w:tcPr>
            <w:tcW w:w="632" w:type="dxa"/>
            <w:tcBorders>
              <w:top w:val="single" w:sz="4" w:space="0" w:color="auto"/>
              <w:left w:val="nil"/>
              <w:bottom w:val="nil"/>
              <w:right w:val="nil"/>
            </w:tcBorders>
          </w:tcPr>
          <w:p w14:paraId="227A723F" w14:textId="77777777" w:rsidR="00750867" w:rsidRDefault="00750867">
            <w:pPr>
              <w:spacing w:before="60" w:after="60"/>
              <w:ind w:left="0"/>
              <w:rPr>
                <w:b/>
                <w:bCs/>
              </w:rPr>
            </w:pPr>
            <w:r>
              <w:rPr>
                <w:b/>
                <w:bCs/>
              </w:rPr>
              <w:t>1.</w:t>
            </w:r>
          </w:p>
        </w:tc>
        <w:tc>
          <w:tcPr>
            <w:tcW w:w="1440" w:type="dxa"/>
            <w:tcBorders>
              <w:top w:val="single" w:sz="4" w:space="0" w:color="auto"/>
              <w:left w:val="nil"/>
              <w:bottom w:val="nil"/>
              <w:right w:val="nil"/>
            </w:tcBorders>
          </w:tcPr>
          <w:p w14:paraId="4E7DAC1C" w14:textId="77777777" w:rsidR="00750867" w:rsidRDefault="00750867">
            <w:pPr>
              <w:spacing w:before="60" w:after="60"/>
              <w:ind w:left="0"/>
            </w:pPr>
            <w:r>
              <w:t>Application</w:t>
            </w:r>
          </w:p>
        </w:tc>
        <w:tc>
          <w:tcPr>
            <w:tcW w:w="2834" w:type="dxa"/>
            <w:tcBorders>
              <w:top w:val="single" w:sz="4" w:space="0" w:color="auto"/>
              <w:left w:val="nil"/>
              <w:bottom w:val="nil"/>
              <w:right w:val="nil"/>
            </w:tcBorders>
          </w:tcPr>
          <w:p w14:paraId="4640841D" w14:textId="77777777" w:rsidR="00750867" w:rsidRDefault="00750867">
            <w:pPr>
              <w:spacing w:before="60" w:after="60"/>
              <w:ind w:left="0"/>
            </w:pPr>
            <w:r>
              <w:t>ACME</w:t>
            </w:r>
          </w:p>
        </w:tc>
        <w:tc>
          <w:tcPr>
            <w:tcW w:w="3842" w:type="dxa"/>
            <w:tcBorders>
              <w:top w:val="single" w:sz="4" w:space="0" w:color="auto"/>
              <w:left w:val="nil"/>
              <w:bottom w:val="nil"/>
              <w:right w:val="nil"/>
            </w:tcBorders>
          </w:tcPr>
          <w:p w14:paraId="3419337D" w14:textId="77777777" w:rsidR="00750867" w:rsidRDefault="00750867">
            <w:pPr>
              <w:spacing w:before="60" w:after="60"/>
              <w:ind w:left="0"/>
            </w:pPr>
            <w:r>
              <w:t xml:space="preserve">Represents the ACME side of the </w:t>
            </w:r>
            <w:r>
              <w:rPr>
                <w:b/>
                <w:bCs/>
              </w:rPr>
              <w:t>V</w:t>
            </w:r>
            <w:r>
              <w:rPr>
                <w:i/>
                <w:iCs/>
              </w:rPr>
              <w:t>IST</w:t>
            </w:r>
            <w:r>
              <w:rPr>
                <w:b/>
                <w:bCs/>
              </w:rPr>
              <w:t>A</w:t>
            </w:r>
            <w:r>
              <w:t>-ACME interface</w:t>
            </w:r>
          </w:p>
        </w:tc>
      </w:tr>
      <w:tr w:rsidR="00750867" w14:paraId="448522A7" w14:textId="77777777">
        <w:tc>
          <w:tcPr>
            <w:tcW w:w="632" w:type="dxa"/>
            <w:tcBorders>
              <w:top w:val="nil"/>
              <w:left w:val="nil"/>
              <w:bottom w:val="nil"/>
              <w:right w:val="nil"/>
            </w:tcBorders>
          </w:tcPr>
          <w:p w14:paraId="32AAF11E" w14:textId="77777777" w:rsidR="00750867" w:rsidRDefault="00750867">
            <w:pPr>
              <w:spacing w:before="60" w:after="60"/>
              <w:ind w:left="0"/>
              <w:rPr>
                <w:b/>
                <w:bCs/>
              </w:rPr>
            </w:pPr>
            <w:r>
              <w:rPr>
                <w:b/>
                <w:bCs/>
              </w:rPr>
              <w:t>2.</w:t>
            </w:r>
          </w:p>
        </w:tc>
        <w:tc>
          <w:tcPr>
            <w:tcW w:w="1440" w:type="dxa"/>
            <w:tcBorders>
              <w:top w:val="nil"/>
              <w:left w:val="nil"/>
              <w:bottom w:val="nil"/>
              <w:right w:val="nil"/>
            </w:tcBorders>
          </w:tcPr>
          <w:p w14:paraId="62F0CEF5" w14:textId="77777777" w:rsidR="00750867" w:rsidRDefault="00750867">
            <w:pPr>
              <w:spacing w:before="60" w:after="60"/>
              <w:ind w:left="0"/>
            </w:pPr>
            <w:r>
              <w:t>Application</w:t>
            </w:r>
          </w:p>
        </w:tc>
        <w:tc>
          <w:tcPr>
            <w:tcW w:w="2834" w:type="dxa"/>
            <w:tcBorders>
              <w:top w:val="nil"/>
              <w:left w:val="nil"/>
              <w:bottom w:val="nil"/>
              <w:right w:val="nil"/>
            </w:tcBorders>
          </w:tcPr>
          <w:p w14:paraId="4B407CA6" w14:textId="77777777" w:rsidR="00750867" w:rsidRDefault="00750867">
            <w:pPr>
              <w:spacing w:before="60" w:after="60"/>
              <w:ind w:left="0"/>
            </w:pPr>
            <w:r>
              <w:t>VIST-AC</w:t>
            </w:r>
          </w:p>
        </w:tc>
        <w:tc>
          <w:tcPr>
            <w:tcW w:w="3842" w:type="dxa"/>
            <w:tcBorders>
              <w:top w:val="nil"/>
              <w:left w:val="nil"/>
              <w:bottom w:val="nil"/>
              <w:right w:val="nil"/>
            </w:tcBorders>
          </w:tcPr>
          <w:p w14:paraId="03FAB883" w14:textId="77777777" w:rsidR="00750867" w:rsidRDefault="00750867">
            <w:pPr>
              <w:spacing w:before="60" w:after="60"/>
              <w:ind w:left="0"/>
            </w:pPr>
            <w:r>
              <w:t xml:space="preserve">Represents the </w:t>
            </w:r>
            <w:smartTag w:uri="urn:schemas-microsoft-com:office:smarttags" w:element="place">
              <w:r>
                <w:rPr>
                  <w:b/>
                  <w:bCs/>
                </w:rPr>
                <w:t>V</w:t>
              </w:r>
              <w:r>
                <w:rPr>
                  <w:i/>
                  <w:iCs/>
                </w:rPr>
                <w:t>IST</w:t>
              </w:r>
              <w:r>
                <w:rPr>
                  <w:b/>
                  <w:bCs/>
                </w:rPr>
                <w:t>A</w:t>
              </w:r>
            </w:smartTag>
            <w:r>
              <w:t xml:space="preserve"> side of the </w:t>
            </w:r>
            <w:r>
              <w:rPr>
                <w:b/>
                <w:bCs/>
              </w:rPr>
              <w:t>V</w:t>
            </w:r>
            <w:r>
              <w:rPr>
                <w:i/>
                <w:iCs/>
              </w:rPr>
              <w:t>IST</w:t>
            </w:r>
            <w:r>
              <w:rPr>
                <w:b/>
                <w:bCs/>
              </w:rPr>
              <w:t>A</w:t>
            </w:r>
            <w:r>
              <w:t>-ACME interface</w:t>
            </w:r>
          </w:p>
        </w:tc>
      </w:tr>
      <w:tr w:rsidR="00750867" w14:paraId="3CC6D5C0" w14:textId="77777777">
        <w:tc>
          <w:tcPr>
            <w:tcW w:w="632" w:type="dxa"/>
            <w:tcBorders>
              <w:top w:val="nil"/>
              <w:left w:val="nil"/>
              <w:bottom w:val="nil"/>
              <w:right w:val="nil"/>
            </w:tcBorders>
          </w:tcPr>
          <w:p w14:paraId="428F28D3" w14:textId="77777777" w:rsidR="00750867" w:rsidRDefault="00750867">
            <w:pPr>
              <w:spacing w:before="60" w:after="60"/>
              <w:ind w:left="0"/>
              <w:rPr>
                <w:b/>
                <w:bCs/>
              </w:rPr>
            </w:pPr>
            <w:r>
              <w:rPr>
                <w:b/>
                <w:bCs/>
              </w:rPr>
              <w:t>3.</w:t>
            </w:r>
          </w:p>
        </w:tc>
        <w:tc>
          <w:tcPr>
            <w:tcW w:w="1440" w:type="dxa"/>
            <w:tcBorders>
              <w:top w:val="nil"/>
              <w:left w:val="nil"/>
              <w:bottom w:val="nil"/>
              <w:right w:val="nil"/>
            </w:tcBorders>
          </w:tcPr>
          <w:p w14:paraId="091DFD6C" w14:textId="77777777" w:rsidR="00750867" w:rsidRDefault="00750867">
            <w:pPr>
              <w:spacing w:before="60" w:after="60"/>
              <w:ind w:left="0"/>
            </w:pPr>
            <w:r>
              <w:t>Event Driver Protocol</w:t>
            </w:r>
          </w:p>
        </w:tc>
        <w:tc>
          <w:tcPr>
            <w:tcW w:w="2834" w:type="dxa"/>
            <w:tcBorders>
              <w:top w:val="nil"/>
              <w:left w:val="nil"/>
              <w:bottom w:val="nil"/>
              <w:right w:val="nil"/>
            </w:tcBorders>
          </w:tcPr>
          <w:p w14:paraId="5E8FD8BF" w14:textId="77777777" w:rsidR="00750867" w:rsidRDefault="00750867">
            <w:pPr>
              <w:spacing w:before="60" w:after="60"/>
              <w:ind w:left="0"/>
            </w:pPr>
            <w:r>
              <w:t>ACME ORM\O01 EVENT</w:t>
            </w:r>
          </w:p>
        </w:tc>
        <w:tc>
          <w:tcPr>
            <w:tcW w:w="3842" w:type="dxa"/>
            <w:tcBorders>
              <w:top w:val="nil"/>
              <w:left w:val="nil"/>
              <w:bottom w:val="nil"/>
              <w:right w:val="nil"/>
            </w:tcBorders>
          </w:tcPr>
          <w:p w14:paraId="4F7B0049" w14:textId="77777777" w:rsidR="00750867" w:rsidRDefault="00750867">
            <w:pPr>
              <w:spacing w:before="60" w:after="60"/>
              <w:ind w:left="0"/>
            </w:pPr>
            <w:r>
              <w:t xml:space="preserve">Protocol that </w:t>
            </w:r>
            <w:r>
              <w:rPr>
                <w:b/>
                <w:bCs/>
              </w:rPr>
              <w:t>V</w:t>
            </w:r>
            <w:r>
              <w:rPr>
                <w:i/>
                <w:iCs/>
              </w:rPr>
              <w:t>IST</w:t>
            </w:r>
            <w:r>
              <w:rPr>
                <w:b/>
                <w:bCs/>
              </w:rPr>
              <w:t>A</w:t>
            </w:r>
            <w:r>
              <w:t xml:space="preserve"> HL7 matches to the incoming message's message type, event type, version ID and sending application, from the incoming message's header.</w:t>
            </w:r>
          </w:p>
        </w:tc>
      </w:tr>
      <w:tr w:rsidR="00750867" w14:paraId="014095F6" w14:textId="77777777">
        <w:tc>
          <w:tcPr>
            <w:tcW w:w="632" w:type="dxa"/>
            <w:tcBorders>
              <w:top w:val="nil"/>
              <w:left w:val="nil"/>
              <w:bottom w:val="single" w:sz="4" w:space="0" w:color="auto"/>
              <w:right w:val="nil"/>
            </w:tcBorders>
          </w:tcPr>
          <w:p w14:paraId="3302E970" w14:textId="77777777" w:rsidR="00750867" w:rsidRDefault="00750867">
            <w:pPr>
              <w:spacing w:before="60" w:after="60"/>
              <w:ind w:left="0"/>
              <w:rPr>
                <w:b/>
                <w:bCs/>
              </w:rPr>
            </w:pPr>
            <w:r>
              <w:rPr>
                <w:b/>
                <w:bCs/>
              </w:rPr>
              <w:t>4.</w:t>
            </w:r>
          </w:p>
        </w:tc>
        <w:tc>
          <w:tcPr>
            <w:tcW w:w="1440" w:type="dxa"/>
            <w:tcBorders>
              <w:top w:val="nil"/>
              <w:left w:val="nil"/>
              <w:bottom w:val="single" w:sz="4" w:space="0" w:color="auto"/>
              <w:right w:val="nil"/>
            </w:tcBorders>
          </w:tcPr>
          <w:p w14:paraId="11C23A7E" w14:textId="77777777" w:rsidR="00750867" w:rsidRDefault="00750867">
            <w:pPr>
              <w:spacing w:before="60" w:after="60"/>
              <w:ind w:left="0"/>
            </w:pPr>
            <w:r>
              <w:t>Subscriber Protocol</w:t>
            </w:r>
          </w:p>
        </w:tc>
        <w:tc>
          <w:tcPr>
            <w:tcW w:w="2834" w:type="dxa"/>
            <w:tcBorders>
              <w:top w:val="nil"/>
              <w:left w:val="nil"/>
              <w:bottom w:val="single" w:sz="4" w:space="0" w:color="auto"/>
              <w:right w:val="nil"/>
            </w:tcBorders>
          </w:tcPr>
          <w:p w14:paraId="634AAE37" w14:textId="77777777" w:rsidR="00750867" w:rsidRDefault="00750867">
            <w:pPr>
              <w:spacing w:before="60" w:after="60"/>
              <w:ind w:left="0"/>
            </w:pPr>
            <w:r>
              <w:t>VIST-AC ORM\O01 SUBS</w:t>
            </w:r>
          </w:p>
        </w:tc>
        <w:tc>
          <w:tcPr>
            <w:tcW w:w="3842" w:type="dxa"/>
            <w:tcBorders>
              <w:top w:val="nil"/>
              <w:left w:val="nil"/>
              <w:bottom w:val="single" w:sz="4" w:space="0" w:color="auto"/>
              <w:right w:val="nil"/>
            </w:tcBorders>
          </w:tcPr>
          <w:p w14:paraId="430A67E5" w14:textId="77777777" w:rsidR="00750867" w:rsidRDefault="00750867">
            <w:pPr>
              <w:spacing w:before="60" w:after="60"/>
              <w:ind w:left="0"/>
            </w:pPr>
            <w:r>
              <w:t>Protocol that subscribes to the event, and whose processing routine code is invoked when a message is received.</w:t>
            </w:r>
          </w:p>
        </w:tc>
      </w:tr>
    </w:tbl>
    <w:p w14:paraId="25C5A2B6" w14:textId="77777777" w:rsidR="00750867" w:rsidRDefault="00750867"/>
    <w:p w14:paraId="29FFD744" w14:textId="77777777" w:rsidR="00750867" w:rsidRDefault="00750867">
      <w:r>
        <w:t xml:space="preserve">Note that a link is </w:t>
      </w:r>
      <w:r>
        <w:rPr>
          <w:i/>
          <w:iCs/>
        </w:rPr>
        <w:t>not</w:t>
      </w:r>
      <w:r>
        <w:t xml:space="preserve"> needed, unless </w:t>
      </w:r>
      <w:smartTag w:uri="urn:schemas-microsoft-com:office:smarttags" w:element="place">
        <w:r>
          <w:rPr>
            <w:b/>
            <w:bCs/>
          </w:rPr>
          <w:t>V</w:t>
        </w:r>
        <w:r>
          <w:rPr>
            <w:i/>
            <w:iCs/>
          </w:rPr>
          <w:t>IST</w:t>
        </w:r>
        <w:r>
          <w:rPr>
            <w:b/>
            <w:bCs/>
          </w:rPr>
          <w:t>A</w:t>
        </w:r>
      </w:smartTag>
      <w:r>
        <w:t xml:space="preserve"> needs to return an acknowledgment to the ACME system, and even then only under certain conditions. For more information on acknowledgments, please see the "Building Interfaces: Acknowledgments" chapter.</w:t>
      </w:r>
    </w:p>
    <w:p w14:paraId="56F2250E" w14:textId="77777777" w:rsidR="00750867" w:rsidRDefault="00750867">
      <w:pPr>
        <w:pStyle w:val="Heading2"/>
      </w:pPr>
      <w:r>
        <w:br w:type="page"/>
      </w:r>
      <w:bookmarkStart w:id="234" w:name="_Toc474221171"/>
      <w:r>
        <w:lastRenderedPageBreak/>
        <w:t>How to Process Incoming Messages</w:t>
      </w:r>
      <w:bookmarkEnd w:id="234"/>
    </w:p>
    <w:p w14:paraId="22846803" w14:textId="77777777" w:rsidR="00750867" w:rsidRDefault="00750867" w:rsidP="00F25F66">
      <w:pPr>
        <w:numPr>
          <w:ilvl w:val="0"/>
          <w:numId w:val="77"/>
        </w:numPr>
        <w:tabs>
          <w:tab w:val="left" w:pos="360"/>
        </w:tabs>
        <w:spacing w:after="120"/>
      </w:pPr>
      <w:r>
        <w:fldChar w:fldCharType="begin"/>
      </w:r>
      <w:r>
        <w:instrText xml:space="preserve"> XE "Receiving Messages:How to Process" </w:instrText>
      </w:r>
      <w:r>
        <w:fldChar w:fldCharType="end"/>
      </w:r>
      <w:r>
        <w:t xml:space="preserve">Develop an M processing routine to parse the message text and file the data. </w:t>
      </w:r>
    </w:p>
    <w:p w14:paraId="4C96F5AF" w14:textId="77777777" w:rsidR="00750867" w:rsidRDefault="00750867" w:rsidP="00F25F66">
      <w:pPr>
        <w:numPr>
          <w:ilvl w:val="0"/>
          <w:numId w:val="77"/>
        </w:numPr>
        <w:tabs>
          <w:tab w:val="left" w:pos="360"/>
        </w:tabs>
        <w:spacing w:after="120"/>
      </w:pPr>
      <w:r>
        <w:t>Set the PROCESSING ROUTINE field of the subscriber protocol</w:t>
      </w:r>
      <w:r>
        <w:fldChar w:fldCharType="begin"/>
      </w:r>
      <w:r>
        <w:instrText xml:space="preserve"> XE "Subscriber Protocols" </w:instrText>
      </w:r>
      <w:r>
        <w:fldChar w:fldCharType="end"/>
      </w:r>
      <w:r>
        <w:fldChar w:fldCharType="begin"/>
      </w:r>
      <w:r>
        <w:instrText xml:space="preserve"> XE "Protocols:Subscriber" </w:instrText>
      </w:r>
      <w:r>
        <w:fldChar w:fldCharType="end"/>
      </w:r>
      <w:r>
        <w:t xml:space="preserve"> for the application on the </w:t>
      </w:r>
      <w:smartTag w:uri="urn:schemas-microsoft-com:office:smarttags" w:element="place">
        <w:r>
          <w:rPr>
            <w:b/>
            <w:bCs/>
          </w:rPr>
          <w:t>V</w:t>
        </w:r>
        <w:r>
          <w:rPr>
            <w:i/>
            <w:iCs/>
          </w:rPr>
          <w:t>IST</w:t>
        </w:r>
        <w:r>
          <w:rPr>
            <w:b/>
            <w:bCs/>
          </w:rPr>
          <w:t>A</w:t>
        </w:r>
      </w:smartTag>
      <w:r>
        <w:t xml:space="preserve"> side of the interface to code that executes the M processing routine.</w:t>
      </w:r>
    </w:p>
    <w:p w14:paraId="565C1610" w14:textId="77777777" w:rsidR="00750867" w:rsidRDefault="00750867" w:rsidP="00F25F66">
      <w:pPr>
        <w:numPr>
          <w:ilvl w:val="0"/>
          <w:numId w:val="77"/>
        </w:numPr>
        <w:tabs>
          <w:tab w:val="left" w:pos="360"/>
        </w:tabs>
        <w:spacing w:after="120"/>
      </w:pPr>
      <w:r>
        <w:t>If</w:t>
      </w:r>
      <w:r>
        <w:rPr>
          <w:b/>
          <w:bCs/>
        </w:rPr>
        <w:t xml:space="preserve"> </w:t>
      </w:r>
      <w:r>
        <w:t>you need to respond with an ACK, include code to your processing routine to do this. This should be done as the last variable-dependent action in a processing routine. For information about generating acknowledgments, please see the "Building Interfaces: Acknowledgments" chapter.</w:t>
      </w:r>
    </w:p>
    <w:p w14:paraId="25C73556" w14:textId="77777777" w:rsidR="00750867" w:rsidRDefault="00750867" w:rsidP="00F25F66">
      <w:pPr>
        <w:numPr>
          <w:ilvl w:val="0"/>
          <w:numId w:val="77"/>
        </w:numPr>
        <w:tabs>
          <w:tab w:val="left" w:pos="360"/>
        </w:tabs>
        <w:spacing w:after="120"/>
      </w:pPr>
      <w:r>
        <w:t xml:space="preserve">Optionally set the HLERR variable if the incoming acknowledgment message's status should not be set to "Successfully Completed". Setting HLERR to some value when processing a message tells </w:t>
      </w:r>
      <w:r>
        <w:rPr>
          <w:b/>
          <w:bCs/>
        </w:rPr>
        <w:t>V</w:t>
      </w:r>
      <w:r>
        <w:rPr>
          <w:i/>
          <w:iCs/>
        </w:rPr>
        <w:t>IST</w:t>
      </w:r>
      <w:r>
        <w:rPr>
          <w:b/>
          <w:bCs/>
        </w:rPr>
        <w:t>A</w:t>
      </w:r>
      <w:r>
        <w:t xml:space="preserve"> HL7 to set the status of the incoming message to "Error" rather than "Successfully Completed". If $D(HLERR) is true, the incoming message's status is set to "Error", and its "Error Message" field is set to the value of the HLERR variable.</w:t>
      </w:r>
    </w:p>
    <w:p w14:paraId="6655EFB1" w14:textId="77777777" w:rsidR="00750867" w:rsidRDefault="00750867"/>
    <w:p w14:paraId="09D95623" w14:textId="77777777" w:rsidR="00750867" w:rsidRDefault="00750867"/>
    <w:p w14:paraId="71CA215A" w14:textId="77777777" w:rsidR="00750867" w:rsidRDefault="00750867">
      <w:pPr>
        <w:pStyle w:val="Heading2"/>
      </w:pPr>
      <w:bookmarkStart w:id="235" w:name="_Toc474221172"/>
      <w:r>
        <w:t>How to Parse Message Text</w:t>
      </w:r>
      <w:bookmarkEnd w:id="235"/>
    </w:p>
    <w:p w14:paraId="726E7314" w14:textId="77777777" w:rsidR="00750867" w:rsidRDefault="00750867">
      <w:r>
        <w:fldChar w:fldCharType="begin"/>
      </w:r>
      <w:r>
        <w:instrText xml:space="preserve"> XE "Parsing Message Text" </w:instrText>
      </w:r>
      <w:r>
        <w:fldChar w:fldCharType="end"/>
      </w:r>
      <w:r>
        <w:fldChar w:fldCharType="begin"/>
      </w:r>
      <w:r>
        <w:instrText xml:space="preserve"> XE "Receiving Messages:Parsing Message Text" </w:instrText>
      </w:r>
      <w:r>
        <w:fldChar w:fldCharType="end"/>
      </w:r>
      <w:r>
        <w:t>To process acknowledgments and incoming messages, there are conventions you should follow to parse the incoming message text.</w:t>
      </w:r>
    </w:p>
    <w:p w14:paraId="1241AA00" w14:textId="77777777" w:rsidR="00750867" w:rsidRDefault="00750867"/>
    <w:p w14:paraId="7C236C7B" w14:textId="77777777" w:rsidR="00750867" w:rsidRDefault="00750867">
      <w:r>
        <w:t xml:space="preserve">All messages received are stored in a multiple field of the Message Text file (#772). Each message segment is stored on its own global node (if the message segment exceeds the maximum storage length, continuation global nodes are used for the remainder of the segment). </w:t>
      </w:r>
      <w:r>
        <w:br/>
      </w:r>
    </w:p>
    <w:p w14:paraId="7605AA82" w14:textId="77777777" w:rsidR="00750867" w:rsidRDefault="00750867">
      <w:r>
        <w:t>To access a message's text, your routine should use the following special variables:</w:t>
      </w:r>
      <w:r>
        <w:br/>
      </w:r>
    </w:p>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1440"/>
        <w:gridCol w:w="7199"/>
      </w:tblGrid>
      <w:tr w:rsidR="00750867" w14:paraId="5AF60CAC" w14:textId="77777777">
        <w:tc>
          <w:tcPr>
            <w:tcW w:w="1440" w:type="dxa"/>
            <w:tcBorders>
              <w:top w:val="single" w:sz="4" w:space="0" w:color="auto"/>
              <w:left w:val="nil"/>
              <w:bottom w:val="single" w:sz="4" w:space="0" w:color="auto"/>
              <w:right w:val="nil"/>
            </w:tcBorders>
            <w:vAlign w:val="bottom"/>
          </w:tcPr>
          <w:p w14:paraId="526B38EF" w14:textId="77777777" w:rsidR="00750867" w:rsidRDefault="00750867">
            <w:pPr>
              <w:pStyle w:val="Normalnoindent"/>
              <w:spacing w:before="60" w:after="60"/>
              <w:rPr>
                <w:b/>
                <w:bCs/>
              </w:rPr>
            </w:pPr>
            <w:r>
              <w:rPr>
                <w:b/>
                <w:bCs/>
              </w:rPr>
              <w:t>Variable</w:t>
            </w:r>
          </w:p>
        </w:tc>
        <w:tc>
          <w:tcPr>
            <w:tcW w:w="7199" w:type="dxa"/>
            <w:tcBorders>
              <w:top w:val="single" w:sz="4" w:space="0" w:color="auto"/>
              <w:left w:val="nil"/>
              <w:bottom w:val="single" w:sz="4" w:space="0" w:color="auto"/>
              <w:right w:val="nil"/>
            </w:tcBorders>
            <w:vAlign w:val="bottom"/>
          </w:tcPr>
          <w:p w14:paraId="7673FE77" w14:textId="77777777" w:rsidR="00750867" w:rsidRDefault="00750867">
            <w:pPr>
              <w:pStyle w:val="Normalnoindent"/>
              <w:spacing w:before="60" w:after="60"/>
              <w:rPr>
                <w:b/>
                <w:bCs/>
              </w:rPr>
            </w:pPr>
            <w:r>
              <w:rPr>
                <w:b/>
                <w:bCs/>
              </w:rPr>
              <w:t xml:space="preserve">Description </w:t>
            </w:r>
          </w:p>
        </w:tc>
      </w:tr>
      <w:tr w:rsidR="00750867" w14:paraId="05BA989C" w14:textId="77777777">
        <w:tc>
          <w:tcPr>
            <w:tcW w:w="1440" w:type="dxa"/>
            <w:tcBorders>
              <w:top w:val="nil"/>
              <w:left w:val="nil"/>
              <w:bottom w:val="nil"/>
              <w:right w:val="nil"/>
            </w:tcBorders>
          </w:tcPr>
          <w:p w14:paraId="2C50FCA0" w14:textId="77777777" w:rsidR="00750867" w:rsidRDefault="00750867">
            <w:pPr>
              <w:pStyle w:val="Normalnoindent"/>
              <w:spacing w:before="60" w:after="60"/>
              <w:rPr>
                <w:b/>
                <w:bCs/>
              </w:rPr>
            </w:pPr>
            <w:r>
              <w:rPr>
                <w:b/>
                <w:bCs/>
              </w:rPr>
              <w:t>HLNEXT</w:t>
            </w:r>
            <w:r>
              <w:fldChar w:fldCharType="begin"/>
            </w:r>
            <w:r>
              <w:instrText xml:space="preserve"> XE "HLNEXT" </w:instrText>
            </w:r>
            <w:r>
              <w:fldChar w:fldCharType="end"/>
            </w:r>
            <w:r>
              <w:rPr>
                <w:b/>
                <w:bCs/>
              </w:rPr>
              <w:t xml:space="preserve"> </w:t>
            </w:r>
          </w:p>
        </w:tc>
        <w:tc>
          <w:tcPr>
            <w:tcW w:w="7199" w:type="dxa"/>
            <w:tcBorders>
              <w:top w:val="nil"/>
              <w:left w:val="nil"/>
              <w:bottom w:val="nil"/>
              <w:right w:val="nil"/>
            </w:tcBorders>
          </w:tcPr>
          <w:p w14:paraId="39F84D4F" w14:textId="77777777" w:rsidR="00750867" w:rsidRDefault="00750867">
            <w:pPr>
              <w:pStyle w:val="Normalnoindent"/>
              <w:spacing w:before="60" w:after="60"/>
            </w:pPr>
            <w:r>
              <w:t xml:space="preserve">M code you can execute to $O through the segments of a message. </w:t>
            </w:r>
          </w:p>
        </w:tc>
      </w:tr>
      <w:tr w:rsidR="00750867" w14:paraId="12A58D79" w14:textId="77777777">
        <w:tc>
          <w:tcPr>
            <w:tcW w:w="1440" w:type="dxa"/>
            <w:tcBorders>
              <w:top w:val="nil"/>
              <w:left w:val="nil"/>
              <w:bottom w:val="nil"/>
              <w:right w:val="nil"/>
            </w:tcBorders>
          </w:tcPr>
          <w:p w14:paraId="627D4208" w14:textId="77777777" w:rsidR="00750867" w:rsidRDefault="00750867">
            <w:pPr>
              <w:pStyle w:val="Normalnoindent"/>
              <w:spacing w:before="60" w:after="60"/>
              <w:rPr>
                <w:b/>
                <w:bCs/>
              </w:rPr>
            </w:pPr>
            <w:r>
              <w:rPr>
                <w:b/>
                <w:bCs/>
              </w:rPr>
              <w:t>HLNODE</w:t>
            </w:r>
            <w:r>
              <w:fldChar w:fldCharType="begin"/>
            </w:r>
            <w:r>
              <w:instrText xml:space="preserve"> XE "HLNODE" </w:instrText>
            </w:r>
            <w:r>
              <w:fldChar w:fldCharType="end"/>
            </w:r>
            <w:r>
              <w:rPr>
                <w:b/>
                <w:bCs/>
              </w:rPr>
              <w:t xml:space="preserve"> </w:t>
            </w:r>
          </w:p>
        </w:tc>
        <w:tc>
          <w:tcPr>
            <w:tcW w:w="7199" w:type="dxa"/>
            <w:tcBorders>
              <w:top w:val="nil"/>
              <w:left w:val="nil"/>
              <w:bottom w:val="nil"/>
              <w:right w:val="nil"/>
            </w:tcBorders>
          </w:tcPr>
          <w:p w14:paraId="7A5B10EF" w14:textId="77777777" w:rsidR="00750867" w:rsidRDefault="00750867">
            <w:pPr>
              <w:pStyle w:val="Normalnoindent"/>
              <w:spacing w:before="60" w:after="60"/>
            </w:pPr>
            <w:r>
              <w:t xml:space="preserve">The current segment in the message (initially set to null). </w:t>
            </w:r>
          </w:p>
        </w:tc>
      </w:tr>
      <w:tr w:rsidR="00750867" w14:paraId="25BAE7BF" w14:textId="77777777">
        <w:tc>
          <w:tcPr>
            <w:tcW w:w="1440" w:type="dxa"/>
            <w:tcBorders>
              <w:top w:val="nil"/>
              <w:left w:val="nil"/>
              <w:bottom w:val="nil"/>
              <w:right w:val="nil"/>
            </w:tcBorders>
          </w:tcPr>
          <w:p w14:paraId="74311D1E" w14:textId="77777777" w:rsidR="00750867" w:rsidRDefault="00750867">
            <w:pPr>
              <w:pStyle w:val="Normalnoindent"/>
              <w:spacing w:before="60" w:after="60"/>
              <w:rPr>
                <w:b/>
                <w:bCs/>
              </w:rPr>
            </w:pPr>
            <w:r>
              <w:rPr>
                <w:b/>
                <w:bCs/>
              </w:rPr>
              <w:t xml:space="preserve">HLNODE(n) </w:t>
            </w:r>
          </w:p>
        </w:tc>
        <w:tc>
          <w:tcPr>
            <w:tcW w:w="7199" w:type="dxa"/>
            <w:tcBorders>
              <w:top w:val="nil"/>
              <w:left w:val="nil"/>
              <w:bottom w:val="nil"/>
              <w:right w:val="nil"/>
            </w:tcBorders>
          </w:tcPr>
          <w:p w14:paraId="1B36F0A7" w14:textId="77777777" w:rsidR="00750867" w:rsidRDefault="00750867">
            <w:pPr>
              <w:pStyle w:val="Normalnoindent"/>
              <w:spacing w:before="60" w:after="60"/>
            </w:pPr>
            <w:r>
              <w:t>Continuation nodes, if any, for long segments (&gt;245 characters). Nodes may break in the middle of a field.</w:t>
            </w:r>
          </w:p>
        </w:tc>
      </w:tr>
      <w:tr w:rsidR="00750867" w14:paraId="68B5AFD5" w14:textId="77777777">
        <w:tc>
          <w:tcPr>
            <w:tcW w:w="1440" w:type="dxa"/>
            <w:tcBorders>
              <w:top w:val="nil"/>
              <w:left w:val="nil"/>
              <w:bottom w:val="single" w:sz="4" w:space="0" w:color="auto"/>
              <w:right w:val="nil"/>
            </w:tcBorders>
          </w:tcPr>
          <w:p w14:paraId="0E596341" w14:textId="77777777" w:rsidR="00750867" w:rsidRDefault="00750867">
            <w:pPr>
              <w:pStyle w:val="Normalnoindent"/>
              <w:spacing w:before="60" w:after="60"/>
              <w:rPr>
                <w:b/>
                <w:bCs/>
              </w:rPr>
            </w:pPr>
            <w:r>
              <w:rPr>
                <w:b/>
                <w:bCs/>
              </w:rPr>
              <w:t>HLQUIT</w:t>
            </w:r>
            <w:r>
              <w:fldChar w:fldCharType="begin"/>
            </w:r>
            <w:r>
              <w:instrText xml:space="preserve"> XE "HLQUIT" </w:instrText>
            </w:r>
            <w:r>
              <w:fldChar w:fldCharType="end"/>
            </w:r>
            <w:r>
              <w:rPr>
                <w:b/>
                <w:bCs/>
              </w:rPr>
              <w:t xml:space="preserve"> </w:t>
            </w:r>
          </w:p>
        </w:tc>
        <w:tc>
          <w:tcPr>
            <w:tcW w:w="7199" w:type="dxa"/>
            <w:tcBorders>
              <w:top w:val="nil"/>
              <w:left w:val="nil"/>
              <w:bottom w:val="single" w:sz="4" w:space="0" w:color="auto"/>
              <w:right w:val="nil"/>
            </w:tcBorders>
          </w:tcPr>
          <w:p w14:paraId="1641786D" w14:textId="77777777" w:rsidR="00750867" w:rsidRDefault="00750867">
            <w:pPr>
              <w:pStyle w:val="Normalnoindent"/>
              <w:spacing w:before="60" w:after="60"/>
            </w:pPr>
            <w:r>
              <w:t xml:space="preserve">If not greater than zero, indicates there are no more segments to $O through. </w:t>
            </w:r>
          </w:p>
        </w:tc>
      </w:tr>
    </w:tbl>
    <w:p w14:paraId="1D276E19" w14:textId="77777777" w:rsidR="00750867" w:rsidRDefault="007E01C8">
      <w:r>
        <w:rPr>
          <w:noProof/>
        </w:rPr>
        <w:object w:dxaOrig="1440" w:dyaOrig="1440" w14:anchorId="38D06BD9">
          <v:shape id="_x0000_s1130" type="#_x0000_t75" style="position:absolute;left:0;text-align:left;margin-left:-4.95pt;margin-top:9.1pt;width:26.25pt;height:32.25pt;z-index:251673088;mso-position-horizontal-relative:text;mso-position-vertical-relative:text" fillcolor="window">
            <v:imagedata r:id="rId19" o:title=""/>
          </v:shape>
          <o:OLEObject Type="Embed" ProgID="MS_ClipArt_Gallery.5" ShapeID="_x0000_s1130" DrawAspect="Content" ObjectID="_1678526308" r:id="rId81"/>
        </w:object>
      </w:r>
      <w:r w:rsidR="00750867">
        <w:br/>
        <w:t>To read each segment of message text, your routine should execute the HLNEXT variable in a loop, analyze the data stored in each HLNODE variable, and quit if the HLQUIT variable is not greater than zero. The following is an example of possible application code to step through each segment of a message's text:</w:t>
      </w:r>
      <w:r w:rsidR="00750867">
        <w:br/>
      </w:r>
    </w:p>
    <w:p w14:paraId="0CB78842" w14:textId="77777777" w:rsidR="00750867" w:rsidRDefault="00750867">
      <w:pPr>
        <w:pStyle w:val="ScreenCapture"/>
        <w:ind w:left="1440"/>
        <w:rPr>
          <w:noProof/>
        </w:rPr>
      </w:pPr>
      <w:r>
        <w:rPr>
          <w:noProof/>
        </w:rPr>
        <w:t xml:space="preserve">N I,J,X </w:t>
      </w:r>
    </w:p>
    <w:p w14:paraId="77F2F0EA" w14:textId="77777777" w:rsidR="00750867" w:rsidRDefault="00750867">
      <w:pPr>
        <w:pStyle w:val="ScreenCapture"/>
        <w:ind w:left="1440"/>
        <w:rPr>
          <w:noProof/>
        </w:rPr>
      </w:pPr>
      <w:r>
        <w:rPr>
          <w:noProof/>
        </w:rPr>
        <w:t>F I=1:1 X HLNEXT Q:HLQUIT'&gt;0  D</w:t>
      </w:r>
    </w:p>
    <w:p w14:paraId="3E112FE7" w14:textId="77777777" w:rsidR="00750867" w:rsidRDefault="00750867">
      <w:pPr>
        <w:pStyle w:val="ScreenCapture"/>
        <w:ind w:left="1440"/>
        <w:rPr>
          <w:noProof/>
        </w:rPr>
      </w:pPr>
      <w:r>
        <w:rPr>
          <w:noProof/>
        </w:rPr>
        <w:t>. S X(I)=HLNODE,J=0 ;get first segment node</w:t>
      </w:r>
    </w:p>
    <w:p w14:paraId="3467842A" w14:textId="77777777" w:rsidR="00750867" w:rsidRDefault="00750867">
      <w:pPr>
        <w:pStyle w:val="ScreenCapture"/>
        <w:ind w:left="1440"/>
        <w:rPr>
          <w:noProof/>
        </w:rPr>
      </w:pPr>
      <w:r>
        <w:rPr>
          <w:noProof/>
        </w:rPr>
        <w:t>. ;get continuation nodes for long segments, if any</w:t>
      </w:r>
    </w:p>
    <w:p w14:paraId="02461188" w14:textId="77777777" w:rsidR="00750867" w:rsidRDefault="00750867">
      <w:pPr>
        <w:pStyle w:val="ScreenCapture"/>
        <w:ind w:left="1440"/>
      </w:pPr>
      <w:r>
        <w:rPr>
          <w:noProof/>
        </w:rPr>
        <w:t>. F  S J=$O(HLNODE(J)) Q:’J  S X(I,J)=HLNODE(J)</w:t>
      </w:r>
    </w:p>
    <w:p w14:paraId="551B52D1" w14:textId="77777777" w:rsidR="00750867" w:rsidRDefault="00750867">
      <w:pPr>
        <w:pStyle w:val="Heading2"/>
      </w:pPr>
      <w:r>
        <w:br w:type="page"/>
      </w:r>
      <w:bookmarkStart w:id="236" w:name="_Toc474221173"/>
      <w:bookmarkStart w:id="237" w:name="variables"/>
      <w:r>
        <w:lastRenderedPageBreak/>
        <w:t>Variables You Can Reference During Message Processing</w:t>
      </w:r>
      <w:bookmarkEnd w:id="236"/>
    </w:p>
    <w:p w14:paraId="1444EF8D" w14:textId="77777777" w:rsidR="00750867" w:rsidRDefault="00750867">
      <w:r>
        <w:t>Certain HL7 variables are set up and defined for programmer use when a message is being processed, in either of the following situations:</w:t>
      </w:r>
    </w:p>
    <w:p w14:paraId="33A6B39D" w14:textId="77777777" w:rsidR="00750867" w:rsidRDefault="00750867"/>
    <w:p w14:paraId="1D455B24" w14:textId="77777777" w:rsidR="00750867" w:rsidRDefault="00750867" w:rsidP="00F25F66">
      <w:pPr>
        <w:numPr>
          <w:ilvl w:val="0"/>
          <w:numId w:val="85"/>
        </w:numPr>
        <w:spacing w:after="120"/>
      </w:pPr>
      <w:r>
        <w:t>Receiving an acknowledgment  (when an event driver's acknowledgment processing routine is invoked).</w:t>
      </w:r>
    </w:p>
    <w:p w14:paraId="08C62409" w14:textId="77777777" w:rsidR="00750867" w:rsidRDefault="00750867" w:rsidP="00F25F66">
      <w:pPr>
        <w:numPr>
          <w:ilvl w:val="0"/>
          <w:numId w:val="85"/>
        </w:numPr>
      </w:pPr>
      <w:r>
        <w:t>Receiving a message (when a subscriber protocol's message processing routine is invoked).</w:t>
      </w:r>
    </w:p>
    <w:p w14:paraId="34612A56" w14:textId="77777777" w:rsidR="00750867" w:rsidRDefault="00750867"/>
    <w:p w14:paraId="0EA20082" w14:textId="77777777" w:rsidR="00750867" w:rsidRDefault="00750867">
      <w:r>
        <w:rPr>
          <w:b/>
          <w:bCs/>
        </w:rPr>
        <w:t>Note:</w:t>
      </w:r>
      <w:r>
        <w:t xml:space="preserve"> You should not set these variables directly when processing a message.</w:t>
      </w:r>
    </w:p>
    <w:p w14:paraId="77FA37D7" w14:textId="77777777" w:rsidR="00750867" w:rsidRDefault="00750867"/>
    <w:tbl>
      <w:tblPr>
        <w:tblW w:w="8640" w:type="dxa"/>
        <w:tblInd w:w="795" w:type="dxa"/>
        <w:tblBorders>
          <w:top w:val="single" w:sz="6" w:space="0" w:color="000000"/>
        </w:tblBorders>
        <w:tblLayout w:type="fixed"/>
        <w:tblCellMar>
          <w:left w:w="75" w:type="dxa"/>
          <w:right w:w="75" w:type="dxa"/>
        </w:tblCellMar>
        <w:tblLook w:val="0000" w:firstRow="0" w:lastRow="0" w:firstColumn="0" w:lastColumn="0" w:noHBand="0" w:noVBand="0"/>
      </w:tblPr>
      <w:tblGrid>
        <w:gridCol w:w="1980"/>
        <w:gridCol w:w="6660"/>
      </w:tblGrid>
      <w:tr w:rsidR="00750867" w14:paraId="2346FDDB" w14:textId="77777777">
        <w:tc>
          <w:tcPr>
            <w:tcW w:w="1980" w:type="dxa"/>
            <w:tcBorders>
              <w:top w:val="single" w:sz="6" w:space="0" w:color="000000"/>
              <w:left w:val="nil"/>
              <w:bottom w:val="single" w:sz="6" w:space="0" w:color="000000"/>
              <w:right w:val="nil"/>
            </w:tcBorders>
          </w:tcPr>
          <w:p w14:paraId="553D3149" w14:textId="77777777" w:rsidR="00750867" w:rsidRDefault="00750867">
            <w:pPr>
              <w:spacing w:before="40" w:after="40"/>
              <w:ind w:left="0"/>
              <w:jc w:val="center"/>
              <w:rPr>
                <w:b/>
                <w:bCs/>
              </w:rPr>
            </w:pPr>
            <w:r>
              <w:rPr>
                <w:b/>
                <w:bCs/>
              </w:rPr>
              <w:t>Variable</w:t>
            </w:r>
          </w:p>
        </w:tc>
        <w:tc>
          <w:tcPr>
            <w:tcW w:w="6660" w:type="dxa"/>
            <w:tcBorders>
              <w:top w:val="single" w:sz="6" w:space="0" w:color="000000"/>
              <w:left w:val="nil"/>
              <w:bottom w:val="single" w:sz="6" w:space="0" w:color="000000"/>
              <w:right w:val="nil"/>
            </w:tcBorders>
          </w:tcPr>
          <w:p w14:paraId="279892DD" w14:textId="77777777" w:rsidR="00750867" w:rsidRDefault="00750867">
            <w:pPr>
              <w:spacing w:before="40" w:after="40"/>
              <w:ind w:left="0"/>
              <w:jc w:val="center"/>
              <w:rPr>
                <w:b/>
                <w:bCs/>
              </w:rPr>
            </w:pPr>
            <w:r>
              <w:rPr>
                <w:b/>
                <w:bCs/>
              </w:rPr>
              <w:t>Description</w:t>
            </w:r>
          </w:p>
        </w:tc>
      </w:tr>
      <w:tr w:rsidR="00750867" w14:paraId="049B6AAC" w14:textId="77777777">
        <w:tc>
          <w:tcPr>
            <w:tcW w:w="1980" w:type="dxa"/>
            <w:tcBorders>
              <w:top w:val="nil"/>
              <w:left w:val="nil"/>
              <w:bottom w:val="nil"/>
              <w:right w:val="nil"/>
            </w:tcBorders>
          </w:tcPr>
          <w:p w14:paraId="75857EAA" w14:textId="77777777" w:rsidR="00750867" w:rsidRDefault="00750867">
            <w:pPr>
              <w:spacing w:before="40" w:after="40"/>
              <w:ind w:left="0"/>
              <w:rPr>
                <w:b/>
                <w:bCs/>
              </w:rPr>
            </w:pPr>
            <w:r>
              <w:rPr>
                <w:b/>
                <w:bCs/>
              </w:rPr>
              <w:t xml:space="preserve">HL("APAT") </w:t>
            </w:r>
          </w:p>
        </w:tc>
        <w:tc>
          <w:tcPr>
            <w:tcW w:w="6660" w:type="dxa"/>
            <w:tcBorders>
              <w:top w:val="nil"/>
              <w:left w:val="nil"/>
              <w:bottom w:val="nil"/>
              <w:right w:val="nil"/>
            </w:tcBorders>
          </w:tcPr>
          <w:p w14:paraId="1D59443C" w14:textId="77777777" w:rsidR="00750867" w:rsidRDefault="00750867">
            <w:pPr>
              <w:spacing w:before="40" w:after="40"/>
              <w:ind w:left="0"/>
            </w:pPr>
            <w:r>
              <w:rPr>
                <w:i/>
                <w:iCs/>
              </w:rPr>
              <w:t>Application</w:t>
            </w:r>
            <w:r>
              <w:t xml:space="preserve"> acknowledgment condition of the message. This should be used by a receiving application to determine the type of acknowledgment, if any, to return the application that sent the message. It will be set to the text code, i.e., AL, NE, ER or SU.</w:t>
            </w:r>
          </w:p>
        </w:tc>
      </w:tr>
      <w:tr w:rsidR="00750867" w14:paraId="027D7492" w14:textId="77777777">
        <w:tc>
          <w:tcPr>
            <w:tcW w:w="1980" w:type="dxa"/>
            <w:tcBorders>
              <w:top w:val="nil"/>
              <w:left w:val="nil"/>
              <w:bottom w:val="nil"/>
              <w:right w:val="nil"/>
            </w:tcBorders>
          </w:tcPr>
          <w:p w14:paraId="5957F6CA" w14:textId="77777777" w:rsidR="00750867" w:rsidRDefault="00750867">
            <w:pPr>
              <w:spacing w:before="40" w:after="40"/>
              <w:ind w:left="0"/>
              <w:rPr>
                <w:b/>
                <w:bCs/>
              </w:rPr>
            </w:pPr>
            <w:r>
              <w:rPr>
                <w:b/>
                <w:bCs/>
              </w:rPr>
              <w:t xml:space="preserve">HL("CC") </w:t>
            </w:r>
          </w:p>
        </w:tc>
        <w:tc>
          <w:tcPr>
            <w:tcW w:w="6660" w:type="dxa"/>
            <w:tcBorders>
              <w:top w:val="nil"/>
              <w:left w:val="nil"/>
              <w:bottom w:val="nil"/>
              <w:right w:val="nil"/>
            </w:tcBorders>
          </w:tcPr>
          <w:p w14:paraId="1EA386F7" w14:textId="77777777" w:rsidR="00750867" w:rsidRDefault="00750867">
            <w:pPr>
              <w:spacing w:before="40" w:after="40"/>
              <w:ind w:left="0"/>
            </w:pPr>
            <w:r>
              <w:t xml:space="preserve">Country code of the sending application. </w:t>
            </w:r>
          </w:p>
        </w:tc>
      </w:tr>
      <w:tr w:rsidR="00750867" w14:paraId="647CEE34" w14:textId="77777777">
        <w:tc>
          <w:tcPr>
            <w:tcW w:w="1980" w:type="dxa"/>
            <w:tcBorders>
              <w:top w:val="nil"/>
              <w:left w:val="nil"/>
              <w:bottom w:val="nil"/>
              <w:right w:val="nil"/>
            </w:tcBorders>
          </w:tcPr>
          <w:p w14:paraId="21EDB96B" w14:textId="77777777" w:rsidR="00750867" w:rsidRDefault="00750867">
            <w:pPr>
              <w:spacing w:before="40" w:after="40"/>
              <w:ind w:left="0"/>
              <w:rPr>
                <w:b/>
                <w:bCs/>
              </w:rPr>
            </w:pPr>
            <w:r>
              <w:rPr>
                <w:b/>
                <w:bCs/>
              </w:rPr>
              <w:t>HL("CONTPTR")</w:t>
            </w:r>
          </w:p>
        </w:tc>
        <w:tc>
          <w:tcPr>
            <w:tcW w:w="6660" w:type="dxa"/>
            <w:tcBorders>
              <w:top w:val="nil"/>
              <w:left w:val="nil"/>
              <w:bottom w:val="nil"/>
              <w:right w:val="nil"/>
            </w:tcBorders>
          </w:tcPr>
          <w:p w14:paraId="37EEF014" w14:textId="77777777" w:rsidR="00750867" w:rsidRDefault="00750867">
            <w:pPr>
              <w:spacing w:before="40" w:after="40"/>
              <w:ind w:left="0"/>
            </w:pPr>
            <w:r>
              <w:t>Continuation pointer, if any, from the message header.</w:t>
            </w:r>
          </w:p>
        </w:tc>
      </w:tr>
      <w:tr w:rsidR="00750867" w14:paraId="20F80856" w14:textId="77777777">
        <w:tc>
          <w:tcPr>
            <w:tcW w:w="1980" w:type="dxa"/>
            <w:tcBorders>
              <w:top w:val="nil"/>
              <w:left w:val="nil"/>
              <w:bottom w:val="nil"/>
              <w:right w:val="nil"/>
            </w:tcBorders>
          </w:tcPr>
          <w:p w14:paraId="27CB30E9" w14:textId="77777777" w:rsidR="00750867" w:rsidRDefault="00750867">
            <w:pPr>
              <w:spacing w:before="40" w:after="40"/>
              <w:ind w:left="0"/>
              <w:rPr>
                <w:b/>
                <w:bCs/>
              </w:rPr>
            </w:pPr>
            <w:r>
              <w:rPr>
                <w:b/>
                <w:bCs/>
              </w:rPr>
              <w:t xml:space="preserve">HL("DTM") </w:t>
            </w:r>
          </w:p>
        </w:tc>
        <w:tc>
          <w:tcPr>
            <w:tcW w:w="6660" w:type="dxa"/>
            <w:tcBorders>
              <w:top w:val="nil"/>
              <w:left w:val="nil"/>
              <w:bottom w:val="nil"/>
              <w:right w:val="nil"/>
            </w:tcBorders>
          </w:tcPr>
          <w:p w14:paraId="39202353" w14:textId="77777777" w:rsidR="00750867" w:rsidRDefault="00750867">
            <w:pPr>
              <w:spacing w:before="40" w:after="40"/>
              <w:ind w:left="0"/>
            </w:pPr>
            <w:r>
              <w:t>Date/time from the incoming message's header, in HL7 format.</w:t>
            </w:r>
            <w:r>
              <w:fldChar w:fldCharType="begin"/>
            </w:r>
            <w:r>
              <w:instrText xml:space="preserve"> XE "Date/Time field" </w:instrText>
            </w:r>
            <w:r>
              <w:fldChar w:fldCharType="end"/>
            </w:r>
            <w:r>
              <w:fldChar w:fldCharType="begin"/>
            </w:r>
            <w:r>
              <w:instrText xml:space="preserve"> XE "Header:Date/Time field" </w:instrText>
            </w:r>
            <w:r>
              <w:fldChar w:fldCharType="end"/>
            </w:r>
          </w:p>
        </w:tc>
      </w:tr>
      <w:tr w:rsidR="00750867" w14:paraId="385C646F" w14:textId="77777777">
        <w:tc>
          <w:tcPr>
            <w:tcW w:w="1980" w:type="dxa"/>
            <w:tcBorders>
              <w:top w:val="nil"/>
              <w:left w:val="nil"/>
              <w:bottom w:val="nil"/>
              <w:right w:val="nil"/>
            </w:tcBorders>
          </w:tcPr>
          <w:p w14:paraId="66649545" w14:textId="77777777" w:rsidR="00750867" w:rsidRDefault="00750867">
            <w:pPr>
              <w:spacing w:before="40" w:after="40"/>
              <w:ind w:left="0"/>
              <w:rPr>
                <w:b/>
                <w:bCs/>
              </w:rPr>
            </w:pPr>
            <w:r>
              <w:rPr>
                <w:b/>
                <w:bCs/>
              </w:rPr>
              <w:t xml:space="preserve">HL("DUZ") </w:t>
            </w:r>
          </w:p>
        </w:tc>
        <w:tc>
          <w:tcPr>
            <w:tcW w:w="6660" w:type="dxa"/>
            <w:tcBorders>
              <w:top w:val="nil"/>
              <w:left w:val="nil"/>
              <w:bottom w:val="nil"/>
              <w:right w:val="nil"/>
            </w:tcBorders>
          </w:tcPr>
          <w:p w14:paraId="3BBF6397" w14:textId="77777777" w:rsidR="00750867" w:rsidRDefault="00750867">
            <w:pPr>
              <w:spacing w:before="40" w:after="40"/>
              <w:ind w:left="0"/>
            </w:pPr>
            <w:r>
              <w:t xml:space="preserve">If a valid </w:t>
            </w:r>
            <w:smartTag w:uri="urn:schemas-microsoft-com:office:smarttags" w:element="place">
              <w:r>
                <w:rPr>
                  <w:b/>
                  <w:bCs/>
                </w:rPr>
                <w:t>V</w:t>
              </w:r>
              <w:r>
                <w:rPr>
                  <w:i/>
                  <w:iCs/>
                </w:rPr>
                <w:t>IST</w:t>
              </w:r>
              <w:r>
                <w:rPr>
                  <w:b/>
                  <w:bCs/>
                </w:rPr>
                <w:t>A</w:t>
              </w:r>
            </w:smartTag>
            <w:r>
              <w:t xml:space="preserve"> access code is contained in the first component of the Security field (#8) of the message header segment, this is set to the DUZ associated with this access code from the New Person file (#200) on </w:t>
            </w:r>
            <w:smartTag w:uri="urn:schemas-microsoft-com:office:smarttags" w:element="place">
              <w:r>
                <w:rPr>
                  <w:b/>
                  <w:bCs/>
                </w:rPr>
                <w:t>V</w:t>
              </w:r>
              <w:r>
                <w:rPr>
                  <w:i/>
                  <w:iCs/>
                </w:rPr>
                <w:t>IST</w:t>
              </w:r>
              <w:r>
                <w:rPr>
                  <w:b/>
                  <w:bCs/>
                </w:rPr>
                <w:t>A</w:t>
              </w:r>
            </w:smartTag>
            <w:r>
              <w:t xml:space="preserve">. </w:t>
            </w:r>
          </w:p>
        </w:tc>
      </w:tr>
      <w:tr w:rsidR="00750867" w14:paraId="6EC1102F" w14:textId="77777777">
        <w:tc>
          <w:tcPr>
            <w:tcW w:w="1980" w:type="dxa"/>
            <w:tcBorders>
              <w:top w:val="nil"/>
              <w:left w:val="nil"/>
              <w:bottom w:val="nil"/>
              <w:right w:val="nil"/>
            </w:tcBorders>
          </w:tcPr>
          <w:p w14:paraId="4B85C23A" w14:textId="77777777" w:rsidR="00750867" w:rsidRDefault="00750867">
            <w:pPr>
              <w:spacing w:before="40" w:after="40"/>
              <w:ind w:left="0"/>
              <w:rPr>
                <w:b/>
                <w:bCs/>
              </w:rPr>
            </w:pPr>
            <w:r>
              <w:rPr>
                <w:b/>
                <w:bCs/>
              </w:rPr>
              <w:t xml:space="preserve">HL("ECH") </w:t>
            </w:r>
          </w:p>
        </w:tc>
        <w:tc>
          <w:tcPr>
            <w:tcW w:w="6660" w:type="dxa"/>
            <w:tcBorders>
              <w:top w:val="nil"/>
              <w:left w:val="nil"/>
              <w:bottom w:val="nil"/>
              <w:right w:val="nil"/>
            </w:tcBorders>
          </w:tcPr>
          <w:p w14:paraId="657904FB" w14:textId="77777777" w:rsidR="00750867" w:rsidRDefault="00750867">
            <w:pPr>
              <w:spacing w:before="40" w:after="40"/>
              <w:ind w:left="0"/>
            </w:pPr>
            <w:r>
              <w:t xml:space="preserve">HL7 encoding characters (1 to 4 characters) to be used in assembling data into or extracting data from HL7 segments and fields. The four encoding characters are the component separator, repetition separator, escape character, and sub-component separator, in that order. The default encoding characters used by </w:t>
            </w:r>
            <w:r>
              <w:rPr>
                <w:b/>
                <w:bCs/>
              </w:rPr>
              <w:t>V</w:t>
            </w:r>
            <w:r>
              <w:rPr>
                <w:i/>
                <w:iCs/>
              </w:rPr>
              <w:t>IST</w:t>
            </w:r>
            <w:r>
              <w:rPr>
                <w:b/>
                <w:bCs/>
              </w:rPr>
              <w:t>A</w:t>
            </w:r>
            <w:r>
              <w:t xml:space="preserve"> HL7 (when an application package does not define its own encoding characters) are: ~|\&amp; </w:t>
            </w:r>
          </w:p>
        </w:tc>
      </w:tr>
      <w:tr w:rsidR="00750867" w14:paraId="1961A71C" w14:textId="77777777">
        <w:tc>
          <w:tcPr>
            <w:tcW w:w="1980" w:type="dxa"/>
            <w:tcBorders>
              <w:top w:val="nil"/>
              <w:left w:val="nil"/>
              <w:bottom w:val="nil"/>
              <w:right w:val="nil"/>
            </w:tcBorders>
          </w:tcPr>
          <w:p w14:paraId="7F96D6B4" w14:textId="77777777" w:rsidR="00750867" w:rsidRDefault="00750867">
            <w:pPr>
              <w:spacing w:before="40" w:after="40"/>
              <w:ind w:left="0"/>
              <w:rPr>
                <w:b/>
                <w:bCs/>
              </w:rPr>
            </w:pPr>
            <w:r>
              <w:rPr>
                <w:b/>
                <w:bCs/>
              </w:rPr>
              <w:t xml:space="preserve">HL("EID") </w:t>
            </w:r>
          </w:p>
        </w:tc>
        <w:tc>
          <w:tcPr>
            <w:tcW w:w="6660" w:type="dxa"/>
            <w:tcBorders>
              <w:top w:val="nil"/>
              <w:left w:val="nil"/>
              <w:bottom w:val="nil"/>
              <w:right w:val="nil"/>
            </w:tcBorders>
          </w:tcPr>
          <w:p w14:paraId="58B7AC81" w14:textId="77777777" w:rsidR="00750867" w:rsidRDefault="00750867">
            <w:pPr>
              <w:spacing w:before="40" w:after="40"/>
              <w:ind w:left="0"/>
            </w:pPr>
            <w:r>
              <w:t>IEN of the event driver protocol associated with the message.</w:t>
            </w:r>
          </w:p>
        </w:tc>
      </w:tr>
      <w:tr w:rsidR="00750867" w14:paraId="267F2763" w14:textId="77777777">
        <w:tc>
          <w:tcPr>
            <w:tcW w:w="1980" w:type="dxa"/>
            <w:tcBorders>
              <w:top w:val="nil"/>
              <w:left w:val="nil"/>
              <w:bottom w:val="nil"/>
              <w:right w:val="nil"/>
            </w:tcBorders>
          </w:tcPr>
          <w:p w14:paraId="52549345" w14:textId="77777777" w:rsidR="00750867" w:rsidRDefault="00750867">
            <w:pPr>
              <w:spacing w:before="40" w:after="40"/>
              <w:ind w:left="0"/>
              <w:rPr>
                <w:b/>
                <w:bCs/>
              </w:rPr>
            </w:pPr>
            <w:r>
              <w:rPr>
                <w:b/>
                <w:bCs/>
              </w:rPr>
              <w:t xml:space="preserve">HL("EIDS") </w:t>
            </w:r>
          </w:p>
        </w:tc>
        <w:tc>
          <w:tcPr>
            <w:tcW w:w="6660" w:type="dxa"/>
            <w:tcBorders>
              <w:top w:val="nil"/>
              <w:left w:val="nil"/>
              <w:bottom w:val="nil"/>
              <w:right w:val="nil"/>
            </w:tcBorders>
          </w:tcPr>
          <w:p w14:paraId="11A29D74" w14:textId="77777777" w:rsidR="00750867" w:rsidRDefault="00750867">
            <w:pPr>
              <w:spacing w:before="40" w:after="40"/>
              <w:ind w:left="0"/>
            </w:pPr>
            <w:r>
              <w:t xml:space="preserve">IEN of the subscriber protocol associated with receiving the message. </w:t>
            </w:r>
          </w:p>
        </w:tc>
      </w:tr>
      <w:tr w:rsidR="00750867" w14:paraId="0CAEEC90" w14:textId="77777777">
        <w:tc>
          <w:tcPr>
            <w:tcW w:w="1980" w:type="dxa"/>
            <w:tcBorders>
              <w:top w:val="nil"/>
              <w:left w:val="nil"/>
              <w:bottom w:val="nil"/>
              <w:right w:val="nil"/>
            </w:tcBorders>
          </w:tcPr>
          <w:p w14:paraId="7716B5F0" w14:textId="77777777" w:rsidR="00750867" w:rsidRDefault="00750867">
            <w:pPr>
              <w:spacing w:before="40" w:after="40"/>
              <w:ind w:left="0"/>
              <w:rPr>
                <w:b/>
                <w:bCs/>
              </w:rPr>
            </w:pPr>
            <w:r>
              <w:rPr>
                <w:b/>
                <w:bCs/>
              </w:rPr>
              <w:t xml:space="preserve">HL("ESIG") </w:t>
            </w:r>
          </w:p>
        </w:tc>
        <w:tc>
          <w:tcPr>
            <w:tcW w:w="6660" w:type="dxa"/>
            <w:tcBorders>
              <w:top w:val="nil"/>
              <w:left w:val="nil"/>
              <w:bottom w:val="nil"/>
              <w:right w:val="nil"/>
            </w:tcBorders>
          </w:tcPr>
          <w:p w14:paraId="3D4EA223" w14:textId="77777777" w:rsidR="00750867" w:rsidRDefault="00750867">
            <w:pPr>
              <w:spacing w:before="40" w:after="40"/>
              <w:ind w:left="0"/>
            </w:pPr>
            <w:r>
              <w:t xml:space="preserve">This variable might not always exist. If a valid </w:t>
            </w:r>
            <w:smartTag w:uri="urn:schemas-microsoft-com:office:smarttags" w:element="place">
              <w:r>
                <w:rPr>
                  <w:b/>
                  <w:bCs/>
                </w:rPr>
                <w:t>V</w:t>
              </w:r>
              <w:r>
                <w:rPr>
                  <w:i/>
                  <w:iCs/>
                </w:rPr>
                <w:t>IST</w:t>
              </w:r>
              <w:r>
                <w:rPr>
                  <w:b/>
                  <w:bCs/>
                </w:rPr>
                <w:t>A</w:t>
              </w:r>
            </w:smartTag>
            <w:r>
              <w:t xml:space="preserve"> electronic signature code is contained in the third component of the Security field (#8) of the message header segment, this is set to the signature block printed name associated with this electronic signature code from the New Person file (#200) on </w:t>
            </w:r>
            <w:smartTag w:uri="urn:schemas-microsoft-com:office:smarttags" w:element="place">
              <w:r>
                <w:rPr>
                  <w:b/>
                  <w:bCs/>
                </w:rPr>
                <w:t>V</w:t>
              </w:r>
              <w:r>
                <w:rPr>
                  <w:i/>
                  <w:iCs/>
                </w:rPr>
                <w:t>IST</w:t>
              </w:r>
              <w:r>
                <w:rPr>
                  <w:b/>
                  <w:bCs/>
                </w:rPr>
                <w:t>A</w:t>
              </w:r>
            </w:smartTag>
            <w:r>
              <w:t xml:space="preserve">. </w:t>
            </w:r>
          </w:p>
        </w:tc>
      </w:tr>
      <w:tr w:rsidR="00750867" w14:paraId="4E47D827" w14:textId="77777777">
        <w:tc>
          <w:tcPr>
            <w:tcW w:w="1980" w:type="dxa"/>
            <w:tcBorders>
              <w:top w:val="nil"/>
              <w:left w:val="nil"/>
              <w:bottom w:val="nil"/>
              <w:right w:val="nil"/>
            </w:tcBorders>
          </w:tcPr>
          <w:p w14:paraId="2DB60D9B" w14:textId="77777777" w:rsidR="00750867" w:rsidRDefault="00750867">
            <w:pPr>
              <w:spacing w:before="40" w:after="40"/>
              <w:ind w:left="0"/>
              <w:rPr>
                <w:b/>
                <w:bCs/>
              </w:rPr>
            </w:pPr>
            <w:r>
              <w:rPr>
                <w:b/>
                <w:bCs/>
              </w:rPr>
              <w:t xml:space="preserve">HL("ETN") </w:t>
            </w:r>
          </w:p>
        </w:tc>
        <w:tc>
          <w:tcPr>
            <w:tcW w:w="6660" w:type="dxa"/>
            <w:tcBorders>
              <w:top w:val="nil"/>
              <w:left w:val="nil"/>
              <w:bottom w:val="nil"/>
              <w:right w:val="nil"/>
            </w:tcBorders>
          </w:tcPr>
          <w:p w14:paraId="3C34BD1D" w14:textId="77777777" w:rsidR="00750867" w:rsidRDefault="00750867">
            <w:pPr>
              <w:spacing w:before="40" w:after="40"/>
              <w:ind w:left="0"/>
            </w:pPr>
            <w:r>
              <w:t xml:space="preserve">Three character event type name from the Protocol file (#101) (e.g., A01 [Admit a Patient], O01 [Order Message], etc.). </w:t>
            </w:r>
          </w:p>
        </w:tc>
      </w:tr>
      <w:tr w:rsidR="00750867" w14:paraId="43460BC2" w14:textId="77777777">
        <w:tc>
          <w:tcPr>
            <w:tcW w:w="1980" w:type="dxa"/>
            <w:tcBorders>
              <w:top w:val="nil"/>
              <w:left w:val="nil"/>
              <w:bottom w:val="nil"/>
              <w:right w:val="nil"/>
            </w:tcBorders>
          </w:tcPr>
          <w:p w14:paraId="353C291C" w14:textId="77777777" w:rsidR="00750867" w:rsidRDefault="00750867">
            <w:pPr>
              <w:spacing w:before="40" w:after="40"/>
              <w:ind w:left="0"/>
              <w:rPr>
                <w:b/>
                <w:bCs/>
              </w:rPr>
            </w:pPr>
            <w:r>
              <w:rPr>
                <w:b/>
                <w:bCs/>
              </w:rPr>
              <w:t xml:space="preserve">HL("FS") </w:t>
            </w:r>
          </w:p>
        </w:tc>
        <w:tc>
          <w:tcPr>
            <w:tcW w:w="6660" w:type="dxa"/>
            <w:tcBorders>
              <w:top w:val="nil"/>
              <w:left w:val="nil"/>
              <w:bottom w:val="nil"/>
              <w:right w:val="nil"/>
            </w:tcBorders>
          </w:tcPr>
          <w:p w14:paraId="6001E1F3" w14:textId="77777777" w:rsidR="00750867" w:rsidRDefault="00750867">
            <w:pPr>
              <w:spacing w:before="40" w:after="40"/>
              <w:ind w:left="0"/>
            </w:pPr>
            <w:r>
              <w:t xml:space="preserve">HL7 field separator character to be used in extracting fields of data from HL7 messages received, or building HL7 segments in messages sent. The field separator is a single character (e.g., ^). </w:t>
            </w:r>
          </w:p>
        </w:tc>
      </w:tr>
      <w:tr w:rsidR="00750867" w14:paraId="7F792E0D" w14:textId="77777777">
        <w:tc>
          <w:tcPr>
            <w:tcW w:w="1980" w:type="dxa"/>
            <w:tcBorders>
              <w:top w:val="nil"/>
              <w:left w:val="nil"/>
              <w:bottom w:val="nil"/>
              <w:right w:val="nil"/>
            </w:tcBorders>
          </w:tcPr>
          <w:p w14:paraId="713DDB34" w14:textId="77777777" w:rsidR="00750867" w:rsidRDefault="00750867">
            <w:pPr>
              <w:spacing w:before="40" w:after="40"/>
              <w:ind w:left="0"/>
              <w:rPr>
                <w:b/>
                <w:bCs/>
              </w:rPr>
            </w:pPr>
            <w:r>
              <w:rPr>
                <w:b/>
                <w:bCs/>
              </w:rPr>
              <w:t xml:space="preserve">HL("MID") </w:t>
            </w:r>
          </w:p>
        </w:tc>
        <w:tc>
          <w:tcPr>
            <w:tcW w:w="6660" w:type="dxa"/>
            <w:tcBorders>
              <w:top w:val="nil"/>
              <w:left w:val="nil"/>
              <w:bottom w:val="nil"/>
              <w:right w:val="nil"/>
            </w:tcBorders>
          </w:tcPr>
          <w:p w14:paraId="6D0F4FE6" w14:textId="77777777" w:rsidR="00750867" w:rsidRDefault="00750867">
            <w:pPr>
              <w:spacing w:before="40" w:after="40"/>
              <w:ind w:left="0"/>
            </w:pPr>
            <w:r>
              <w:t xml:space="preserve">HL7 message control ID for the message received. </w:t>
            </w:r>
          </w:p>
        </w:tc>
      </w:tr>
      <w:tr w:rsidR="00750867" w14:paraId="523FB412" w14:textId="77777777">
        <w:tc>
          <w:tcPr>
            <w:tcW w:w="1980" w:type="dxa"/>
            <w:tcBorders>
              <w:top w:val="nil"/>
              <w:left w:val="nil"/>
              <w:bottom w:val="single" w:sz="6" w:space="0" w:color="000000"/>
              <w:right w:val="nil"/>
            </w:tcBorders>
          </w:tcPr>
          <w:p w14:paraId="66E8A088" w14:textId="77777777" w:rsidR="00750867" w:rsidRDefault="00750867">
            <w:pPr>
              <w:spacing w:before="40" w:after="40"/>
              <w:ind w:left="0"/>
              <w:rPr>
                <w:b/>
                <w:bCs/>
              </w:rPr>
            </w:pPr>
            <w:r>
              <w:rPr>
                <w:b/>
                <w:bCs/>
              </w:rPr>
              <w:t xml:space="preserve">HL("MTN") </w:t>
            </w:r>
          </w:p>
        </w:tc>
        <w:tc>
          <w:tcPr>
            <w:tcW w:w="6660" w:type="dxa"/>
            <w:tcBorders>
              <w:top w:val="nil"/>
              <w:left w:val="nil"/>
              <w:bottom w:val="single" w:sz="6" w:space="0" w:color="000000"/>
              <w:right w:val="nil"/>
            </w:tcBorders>
          </w:tcPr>
          <w:p w14:paraId="05636C55" w14:textId="77777777" w:rsidR="00750867" w:rsidRDefault="00750867">
            <w:pPr>
              <w:spacing w:before="40" w:after="40"/>
              <w:ind w:left="0"/>
            </w:pPr>
            <w:r>
              <w:t xml:space="preserve">Three character message type name from the Protocol file (#101) (e.g., ADT, QRY [Query], ORU [Observation Result Unsolicited], etc.). </w:t>
            </w:r>
          </w:p>
        </w:tc>
      </w:tr>
    </w:tbl>
    <w:p w14:paraId="70EC0368" w14:textId="77777777" w:rsidR="00750867" w:rsidRDefault="00750867">
      <w:pPr>
        <w:pageBreakBefore/>
        <w:tabs>
          <w:tab w:val="left" w:pos="2235"/>
          <w:tab w:val="left" w:pos="9435"/>
        </w:tabs>
        <w:ind w:left="792"/>
        <w:jc w:val="center"/>
        <w:rPr>
          <w:b/>
          <w:bCs/>
        </w:rPr>
      </w:pPr>
      <w:r>
        <w:rPr>
          <w:b/>
          <w:bCs/>
        </w:rPr>
        <w:lastRenderedPageBreak/>
        <w:t>Variables You Can Reference During Message Processing (cont'd)</w:t>
      </w:r>
    </w:p>
    <w:p w14:paraId="294BAA10" w14:textId="77777777" w:rsidR="00750867" w:rsidRDefault="00750867">
      <w:pPr>
        <w:tabs>
          <w:tab w:val="left" w:pos="2235"/>
          <w:tab w:val="left" w:pos="9435"/>
        </w:tabs>
        <w:ind w:left="792"/>
        <w:jc w:val="center"/>
        <w:rPr>
          <w:b/>
          <w:bCs/>
        </w:rPr>
      </w:pPr>
    </w:p>
    <w:tbl>
      <w:tblPr>
        <w:tblW w:w="8640" w:type="dxa"/>
        <w:tblInd w:w="795" w:type="dxa"/>
        <w:tblBorders>
          <w:top w:val="single" w:sz="6" w:space="0" w:color="000000"/>
        </w:tblBorders>
        <w:tblLayout w:type="fixed"/>
        <w:tblCellMar>
          <w:left w:w="75" w:type="dxa"/>
          <w:right w:w="75" w:type="dxa"/>
        </w:tblCellMar>
        <w:tblLook w:val="0000" w:firstRow="0" w:lastRow="0" w:firstColumn="0" w:lastColumn="0" w:noHBand="0" w:noVBand="0"/>
      </w:tblPr>
      <w:tblGrid>
        <w:gridCol w:w="1530"/>
        <w:gridCol w:w="7110"/>
      </w:tblGrid>
      <w:tr w:rsidR="00750867" w14:paraId="26E0449E" w14:textId="77777777">
        <w:tc>
          <w:tcPr>
            <w:tcW w:w="1530" w:type="dxa"/>
            <w:tcBorders>
              <w:top w:val="single" w:sz="6" w:space="0" w:color="000000"/>
              <w:left w:val="nil"/>
              <w:bottom w:val="single" w:sz="6" w:space="0" w:color="000000"/>
              <w:right w:val="nil"/>
            </w:tcBorders>
          </w:tcPr>
          <w:p w14:paraId="56C7F643" w14:textId="77777777" w:rsidR="00750867" w:rsidRDefault="00750867">
            <w:pPr>
              <w:spacing w:before="40" w:after="40"/>
              <w:ind w:left="0"/>
              <w:jc w:val="center"/>
              <w:rPr>
                <w:b/>
                <w:bCs/>
              </w:rPr>
            </w:pPr>
            <w:r>
              <w:rPr>
                <w:b/>
                <w:bCs/>
              </w:rPr>
              <w:t>Variable</w:t>
            </w:r>
          </w:p>
        </w:tc>
        <w:tc>
          <w:tcPr>
            <w:tcW w:w="7110" w:type="dxa"/>
            <w:tcBorders>
              <w:top w:val="single" w:sz="6" w:space="0" w:color="000000"/>
              <w:left w:val="nil"/>
              <w:bottom w:val="single" w:sz="6" w:space="0" w:color="000000"/>
              <w:right w:val="nil"/>
            </w:tcBorders>
          </w:tcPr>
          <w:p w14:paraId="503F48FF" w14:textId="77777777" w:rsidR="00750867" w:rsidRDefault="00750867">
            <w:pPr>
              <w:spacing w:before="40" w:after="40"/>
              <w:ind w:left="0"/>
              <w:jc w:val="center"/>
              <w:rPr>
                <w:b/>
                <w:bCs/>
              </w:rPr>
            </w:pPr>
            <w:r>
              <w:rPr>
                <w:b/>
                <w:bCs/>
              </w:rPr>
              <w:t>Description</w:t>
            </w:r>
          </w:p>
        </w:tc>
      </w:tr>
      <w:tr w:rsidR="00750867" w14:paraId="1F8666D5" w14:textId="77777777">
        <w:tc>
          <w:tcPr>
            <w:tcW w:w="1530" w:type="dxa"/>
            <w:tcBorders>
              <w:top w:val="single" w:sz="6" w:space="0" w:color="000000"/>
              <w:left w:val="nil"/>
              <w:bottom w:val="nil"/>
              <w:right w:val="nil"/>
            </w:tcBorders>
          </w:tcPr>
          <w:p w14:paraId="04B51D0C" w14:textId="77777777" w:rsidR="00750867" w:rsidRDefault="00750867">
            <w:pPr>
              <w:spacing w:before="40" w:after="40"/>
              <w:ind w:left="0"/>
              <w:rPr>
                <w:b/>
                <w:bCs/>
              </w:rPr>
            </w:pPr>
            <w:r>
              <w:rPr>
                <w:b/>
                <w:bCs/>
              </w:rPr>
              <w:t xml:space="preserve">HL("PID") </w:t>
            </w:r>
          </w:p>
        </w:tc>
        <w:tc>
          <w:tcPr>
            <w:tcW w:w="7110" w:type="dxa"/>
            <w:tcBorders>
              <w:top w:val="single" w:sz="6" w:space="0" w:color="000000"/>
              <w:left w:val="nil"/>
              <w:bottom w:val="nil"/>
              <w:right w:val="nil"/>
            </w:tcBorders>
          </w:tcPr>
          <w:p w14:paraId="3327F8F4" w14:textId="77777777" w:rsidR="00750867" w:rsidRDefault="00750867">
            <w:pPr>
              <w:spacing w:before="40" w:after="40"/>
              <w:ind w:left="0"/>
            </w:pPr>
            <w:r>
              <w:t>The HL7 processing ID for the message received. (P for production, T for Training, D for Debug.) Applications can use this to branch to "production" code if the processing ID is "P", or to other code (e.g., quit without processing), if the processing ID is "D" or "T".</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r>
      <w:tr w:rsidR="00750867" w14:paraId="181F4530" w14:textId="77777777">
        <w:tc>
          <w:tcPr>
            <w:tcW w:w="1530" w:type="dxa"/>
            <w:tcBorders>
              <w:top w:val="nil"/>
              <w:left w:val="nil"/>
              <w:bottom w:val="nil"/>
              <w:right w:val="nil"/>
            </w:tcBorders>
          </w:tcPr>
          <w:p w14:paraId="0223CA15" w14:textId="77777777" w:rsidR="00750867" w:rsidRDefault="00750867">
            <w:pPr>
              <w:spacing w:before="40" w:after="40"/>
              <w:ind w:left="0"/>
              <w:rPr>
                <w:b/>
                <w:bCs/>
              </w:rPr>
            </w:pPr>
            <w:r>
              <w:rPr>
                <w:b/>
                <w:bCs/>
              </w:rPr>
              <w:t xml:space="preserve">HL("Q") </w:t>
            </w:r>
          </w:p>
        </w:tc>
        <w:tc>
          <w:tcPr>
            <w:tcW w:w="7110" w:type="dxa"/>
            <w:tcBorders>
              <w:top w:val="nil"/>
              <w:left w:val="nil"/>
              <w:bottom w:val="nil"/>
              <w:right w:val="nil"/>
            </w:tcBorders>
          </w:tcPr>
          <w:p w14:paraId="320C2CCB" w14:textId="77777777" w:rsidR="00750867" w:rsidRDefault="00750867">
            <w:pPr>
              <w:spacing w:before="40" w:after="40"/>
              <w:ind w:left="0"/>
            </w:pPr>
            <w:r>
              <w:t xml:space="preserve">This variable is set to two quotation marks: ""  It can be used to insert a null value in an HL7 field when building HL7 segments. </w:t>
            </w:r>
          </w:p>
        </w:tc>
      </w:tr>
      <w:tr w:rsidR="00750867" w14:paraId="2D68B9B3" w14:textId="77777777">
        <w:tc>
          <w:tcPr>
            <w:tcW w:w="1530" w:type="dxa"/>
            <w:tcBorders>
              <w:top w:val="nil"/>
              <w:left w:val="nil"/>
              <w:bottom w:val="nil"/>
              <w:right w:val="nil"/>
            </w:tcBorders>
          </w:tcPr>
          <w:p w14:paraId="02ADF9F7" w14:textId="77777777" w:rsidR="00750867" w:rsidRDefault="00750867">
            <w:pPr>
              <w:spacing w:before="40" w:after="40"/>
              <w:ind w:left="0"/>
              <w:rPr>
                <w:b/>
                <w:bCs/>
              </w:rPr>
            </w:pPr>
            <w:r>
              <w:rPr>
                <w:b/>
                <w:bCs/>
              </w:rPr>
              <w:t xml:space="preserve">HL("RAN") </w:t>
            </w:r>
          </w:p>
        </w:tc>
        <w:tc>
          <w:tcPr>
            <w:tcW w:w="7110" w:type="dxa"/>
            <w:tcBorders>
              <w:top w:val="nil"/>
              <w:left w:val="nil"/>
              <w:bottom w:val="nil"/>
              <w:right w:val="nil"/>
            </w:tcBorders>
          </w:tcPr>
          <w:p w14:paraId="675B1CB2" w14:textId="77777777" w:rsidR="00750867" w:rsidRDefault="00750867">
            <w:pPr>
              <w:spacing w:before="40" w:after="40"/>
              <w:ind w:left="0"/>
            </w:pPr>
            <w:r>
              <w:t xml:space="preserve">Name of the receiving application from the HL7 Application Parameter file (#771)(e.g., Radiology). </w:t>
            </w:r>
          </w:p>
        </w:tc>
      </w:tr>
      <w:tr w:rsidR="00750867" w14:paraId="2C0F9005" w14:textId="77777777">
        <w:tc>
          <w:tcPr>
            <w:tcW w:w="1530" w:type="dxa"/>
            <w:tcBorders>
              <w:top w:val="nil"/>
              <w:left w:val="nil"/>
              <w:bottom w:val="nil"/>
              <w:right w:val="nil"/>
            </w:tcBorders>
          </w:tcPr>
          <w:p w14:paraId="25A8DB20" w14:textId="77777777" w:rsidR="00750867" w:rsidRDefault="00750867">
            <w:pPr>
              <w:spacing w:before="40" w:after="40"/>
              <w:ind w:left="0"/>
              <w:rPr>
                <w:b/>
                <w:bCs/>
              </w:rPr>
            </w:pPr>
            <w:r>
              <w:rPr>
                <w:b/>
                <w:bCs/>
              </w:rPr>
              <w:t>HL("SAF")</w:t>
            </w:r>
          </w:p>
        </w:tc>
        <w:tc>
          <w:tcPr>
            <w:tcW w:w="7110" w:type="dxa"/>
            <w:tcBorders>
              <w:top w:val="nil"/>
              <w:left w:val="nil"/>
              <w:bottom w:val="nil"/>
              <w:right w:val="nil"/>
            </w:tcBorders>
          </w:tcPr>
          <w:p w14:paraId="59EB1EF5" w14:textId="77777777" w:rsidR="00750867" w:rsidRDefault="00750867">
            <w:pPr>
              <w:spacing w:before="40" w:after="40"/>
              <w:ind w:left="0"/>
            </w:pPr>
            <w:r>
              <w:t xml:space="preserve">Name of the sending facility from the HL7 Application Parameter file (#771). </w:t>
            </w:r>
          </w:p>
        </w:tc>
      </w:tr>
      <w:tr w:rsidR="00750867" w14:paraId="2F849206" w14:textId="77777777">
        <w:tc>
          <w:tcPr>
            <w:tcW w:w="1530" w:type="dxa"/>
            <w:tcBorders>
              <w:top w:val="nil"/>
              <w:left w:val="nil"/>
              <w:bottom w:val="nil"/>
              <w:right w:val="nil"/>
            </w:tcBorders>
          </w:tcPr>
          <w:p w14:paraId="6C14E2AF" w14:textId="77777777" w:rsidR="00750867" w:rsidRDefault="00750867">
            <w:pPr>
              <w:spacing w:before="40" w:after="40"/>
              <w:ind w:left="0"/>
              <w:rPr>
                <w:b/>
                <w:bCs/>
              </w:rPr>
            </w:pPr>
            <w:r>
              <w:rPr>
                <w:b/>
                <w:bCs/>
              </w:rPr>
              <w:t xml:space="preserve">HL("SAN") </w:t>
            </w:r>
          </w:p>
        </w:tc>
        <w:tc>
          <w:tcPr>
            <w:tcW w:w="7110" w:type="dxa"/>
            <w:tcBorders>
              <w:top w:val="nil"/>
              <w:left w:val="nil"/>
              <w:bottom w:val="nil"/>
              <w:right w:val="nil"/>
            </w:tcBorders>
          </w:tcPr>
          <w:p w14:paraId="78494FBA" w14:textId="77777777" w:rsidR="00750867" w:rsidRDefault="00750867">
            <w:pPr>
              <w:spacing w:before="40" w:after="40"/>
              <w:ind w:left="0"/>
            </w:pPr>
            <w:r>
              <w:t xml:space="preserve">Name of the sending application (e.g., Radiology) from the HL7 Application Parameter file (#771). </w:t>
            </w:r>
          </w:p>
        </w:tc>
      </w:tr>
      <w:tr w:rsidR="00750867" w14:paraId="64EC1154" w14:textId="77777777">
        <w:tc>
          <w:tcPr>
            <w:tcW w:w="1530" w:type="dxa"/>
            <w:tcBorders>
              <w:top w:val="nil"/>
              <w:left w:val="nil"/>
              <w:bottom w:val="nil"/>
              <w:right w:val="nil"/>
            </w:tcBorders>
          </w:tcPr>
          <w:p w14:paraId="0BE2C8F9" w14:textId="77777777" w:rsidR="00750867" w:rsidRDefault="00750867">
            <w:pPr>
              <w:spacing w:before="40" w:after="40"/>
              <w:ind w:left="0"/>
              <w:rPr>
                <w:b/>
                <w:bCs/>
              </w:rPr>
            </w:pPr>
            <w:r>
              <w:rPr>
                <w:b/>
                <w:bCs/>
              </w:rPr>
              <w:t xml:space="preserve">HL("VER") </w:t>
            </w:r>
          </w:p>
        </w:tc>
        <w:tc>
          <w:tcPr>
            <w:tcW w:w="7110" w:type="dxa"/>
            <w:tcBorders>
              <w:top w:val="nil"/>
              <w:left w:val="nil"/>
              <w:bottom w:val="nil"/>
              <w:right w:val="nil"/>
            </w:tcBorders>
          </w:tcPr>
          <w:p w14:paraId="1644B54D" w14:textId="77777777" w:rsidR="00750867" w:rsidRDefault="00750867">
            <w:pPr>
              <w:spacing w:before="40" w:after="40"/>
              <w:ind w:left="0"/>
            </w:pPr>
            <w:r>
              <w:t xml:space="preserve">Version number of the HL7 protocol that was used to build the message being sent/received. </w:t>
            </w:r>
          </w:p>
        </w:tc>
      </w:tr>
      <w:tr w:rsidR="00750867" w14:paraId="097AFEF2" w14:textId="77777777">
        <w:tc>
          <w:tcPr>
            <w:tcW w:w="1530" w:type="dxa"/>
            <w:tcBorders>
              <w:top w:val="nil"/>
              <w:left w:val="nil"/>
              <w:bottom w:val="nil"/>
              <w:right w:val="nil"/>
            </w:tcBorders>
          </w:tcPr>
          <w:p w14:paraId="4F61B2DC" w14:textId="77777777" w:rsidR="00750867" w:rsidRDefault="00750867">
            <w:pPr>
              <w:spacing w:before="40" w:after="40"/>
              <w:ind w:left="0"/>
              <w:rPr>
                <w:b/>
                <w:bCs/>
              </w:rPr>
            </w:pPr>
            <w:r>
              <w:rPr>
                <w:b/>
                <w:bCs/>
              </w:rPr>
              <w:t>HLMTIENS</w:t>
            </w:r>
          </w:p>
        </w:tc>
        <w:tc>
          <w:tcPr>
            <w:tcW w:w="7110" w:type="dxa"/>
            <w:tcBorders>
              <w:top w:val="nil"/>
              <w:left w:val="nil"/>
              <w:bottom w:val="nil"/>
              <w:right w:val="nil"/>
            </w:tcBorders>
          </w:tcPr>
          <w:p w14:paraId="7217789C" w14:textId="77777777" w:rsidR="00750867" w:rsidRDefault="00750867">
            <w:pPr>
              <w:spacing w:before="40" w:after="40"/>
              <w:ind w:left="0"/>
            </w:pPr>
            <w:r>
              <w:t>IEN of the message entry (File #773 for messages received over TCP links, File #772 for all others).</w:t>
            </w:r>
          </w:p>
        </w:tc>
      </w:tr>
      <w:tr w:rsidR="00750867" w14:paraId="43C87866" w14:textId="77777777">
        <w:tc>
          <w:tcPr>
            <w:tcW w:w="1530" w:type="dxa"/>
            <w:tcBorders>
              <w:top w:val="nil"/>
              <w:left w:val="nil"/>
              <w:bottom w:val="nil"/>
              <w:right w:val="nil"/>
            </w:tcBorders>
          </w:tcPr>
          <w:p w14:paraId="4E935092" w14:textId="77777777" w:rsidR="00750867" w:rsidRDefault="00750867">
            <w:pPr>
              <w:spacing w:before="40" w:after="40"/>
              <w:ind w:left="0"/>
              <w:rPr>
                <w:b/>
                <w:bCs/>
              </w:rPr>
            </w:pPr>
            <w:r>
              <w:rPr>
                <w:b/>
                <w:bCs/>
              </w:rPr>
              <w:t>HLNEXT</w:t>
            </w:r>
          </w:p>
        </w:tc>
        <w:tc>
          <w:tcPr>
            <w:tcW w:w="7110" w:type="dxa"/>
            <w:tcBorders>
              <w:top w:val="nil"/>
              <w:left w:val="nil"/>
              <w:bottom w:val="nil"/>
              <w:right w:val="nil"/>
            </w:tcBorders>
          </w:tcPr>
          <w:p w14:paraId="0486D5E6" w14:textId="77777777" w:rsidR="00750867" w:rsidRDefault="00750867">
            <w:pPr>
              <w:spacing w:before="40" w:after="40"/>
              <w:ind w:left="0"/>
            </w:pPr>
            <w:r>
              <w:t>M code an application can execute to $O through a message's segments.</w:t>
            </w:r>
          </w:p>
        </w:tc>
      </w:tr>
      <w:tr w:rsidR="00750867" w14:paraId="40FC22B5" w14:textId="77777777">
        <w:tc>
          <w:tcPr>
            <w:tcW w:w="1530" w:type="dxa"/>
            <w:tcBorders>
              <w:top w:val="nil"/>
              <w:left w:val="nil"/>
              <w:bottom w:val="nil"/>
              <w:right w:val="nil"/>
            </w:tcBorders>
          </w:tcPr>
          <w:p w14:paraId="7CBFC275" w14:textId="77777777" w:rsidR="00750867" w:rsidRDefault="00750867">
            <w:pPr>
              <w:spacing w:before="40" w:after="40"/>
              <w:ind w:left="0"/>
              <w:rPr>
                <w:b/>
                <w:bCs/>
              </w:rPr>
            </w:pPr>
            <w:r>
              <w:rPr>
                <w:b/>
                <w:bCs/>
              </w:rPr>
              <w:t>HLNODE</w:t>
            </w:r>
          </w:p>
        </w:tc>
        <w:tc>
          <w:tcPr>
            <w:tcW w:w="7110" w:type="dxa"/>
            <w:tcBorders>
              <w:top w:val="nil"/>
              <w:left w:val="nil"/>
              <w:bottom w:val="nil"/>
              <w:right w:val="nil"/>
            </w:tcBorders>
          </w:tcPr>
          <w:p w14:paraId="639407CD" w14:textId="77777777" w:rsidR="00750867" w:rsidRDefault="00750867">
            <w:pPr>
              <w:spacing w:before="40" w:after="40"/>
              <w:ind w:left="0"/>
            </w:pPr>
            <w:r>
              <w:t>A node from a message, provided by executing HLNEXT.</w:t>
            </w:r>
          </w:p>
        </w:tc>
      </w:tr>
      <w:tr w:rsidR="00750867" w14:paraId="6866DCC2" w14:textId="77777777">
        <w:tc>
          <w:tcPr>
            <w:tcW w:w="1530" w:type="dxa"/>
            <w:tcBorders>
              <w:top w:val="nil"/>
              <w:left w:val="nil"/>
              <w:bottom w:val="single" w:sz="4" w:space="0" w:color="auto"/>
              <w:right w:val="nil"/>
            </w:tcBorders>
          </w:tcPr>
          <w:p w14:paraId="23CC4E6D" w14:textId="77777777" w:rsidR="00750867" w:rsidRDefault="00750867">
            <w:pPr>
              <w:spacing w:before="40" w:after="40"/>
              <w:ind w:left="0"/>
              <w:rPr>
                <w:b/>
                <w:bCs/>
              </w:rPr>
            </w:pPr>
            <w:r>
              <w:rPr>
                <w:b/>
                <w:bCs/>
              </w:rPr>
              <w:t xml:space="preserve">HLQUIT </w:t>
            </w:r>
          </w:p>
        </w:tc>
        <w:tc>
          <w:tcPr>
            <w:tcW w:w="7110" w:type="dxa"/>
            <w:tcBorders>
              <w:top w:val="nil"/>
              <w:left w:val="nil"/>
              <w:bottom w:val="single" w:sz="4" w:space="0" w:color="auto"/>
              <w:right w:val="nil"/>
            </w:tcBorders>
          </w:tcPr>
          <w:p w14:paraId="6FE968D0" w14:textId="77777777" w:rsidR="00750867" w:rsidRDefault="00750867">
            <w:pPr>
              <w:spacing w:before="40" w:after="40"/>
              <w:ind w:left="0"/>
            </w:pPr>
            <w:r>
              <w:t xml:space="preserve">A variable to check after executing HLNEXT when processing a message. If HLQUIT is not greater than zero, there is no more text to $O through. </w:t>
            </w:r>
            <w:r>
              <w:fldChar w:fldCharType="begin"/>
            </w:r>
            <w:r>
              <w:instrText xml:space="preserve"> XE "Variables for Message Processing" \r "variables" </w:instrText>
            </w:r>
            <w:r>
              <w:fldChar w:fldCharType="end"/>
            </w:r>
            <w:r>
              <w:fldChar w:fldCharType="begin"/>
            </w:r>
            <w:r>
              <w:instrText xml:space="preserve"> XE "Receiving Messages:Variables for Message Processing" \r "variables" </w:instrText>
            </w:r>
            <w:r>
              <w:fldChar w:fldCharType="end"/>
            </w:r>
          </w:p>
        </w:tc>
      </w:tr>
    </w:tbl>
    <w:p w14:paraId="4D2FFF94" w14:textId="77777777" w:rsidR="00750867" w:rsidRDefault="00750867"/>
    <w:bookmarkEnd w:id="237"/>
    <w:p w14:paraId="456CA955" w14:textId="77777777" w:rsidR="00750867" w:rsidRDefault="00750867"/>
    <w:p w14:paraId="74A8F02D" w14:textId="77777777" w:rsidR="00750867" w:rsidRDefault="00750867">
      <w:pPr>
        <w:pStyle w:val="Heading2"/>
      </w:pPr>
      <w:bookmarkStart w:id="238" w:name="_Toc455220113"/>
      <w:bookmarkStart w:id="239" w:name="_Toc474221174"/>
      <w:r>
        <w:t>Exception Processing</w:t>
      </w:r>
      <w:bookmarkEnd w:id="238"/>
      <w:bookmarkEnd w:id="239"/>
    </w:p>
    <w:p w14:paraId="1012E76F" w14:textId="77777777" w:rsidR="00750867" w:rsidRDefault="00750867">
      <w:r>
        <w:fldChar w:fldCharType="begin"/>
      </w:r>
      <w:r>
        <w:instrText xml:space="preserve"> XE "Receiving Messages:Exception Processing" </w:instrText>
      </w:r>
      <w:r>
        <w:fldChar w:fldCharType="end"/>
      </w:r>
      <w:r>
        <w:fldChar w:fldCharType="begin"/>
      </w:r>
      <w:r>
        <w:instrText xml:space="preserve"> XE "Exception Processing" </w:instrText>
      </w:r>
      <w:r>
        <w:fldChar w:fldCharType="end"/>
      </w:r>
      <w:r>
        <w:t>An exception occurs when an incoming message cannot be processed correctly. For example, a field may reference an entry in a table that is missing. The application processing the message must either reject it or store it as an exception for later processing.</w:t>
      </w:r>
    </w:p>
    <w:p w14:paraId="4045552E" w14:textId="77777777" w:rsidR="00750867" w:rsidRDefault="00750867"/>
    <w:p w14:paraId="3EE1A6F8" w14:textId="77777777" w:rsidR="00750867" w:rsidRDefault="00750867">
      <w:r>
        <w:rPr>
          <w:b/>
          <w:bCs/>
        </w:rPr>
        <w:t>V</w:t>
      </w:r>
      <w:r>
        <w:rPr>
          <w:i/>
          <w:iCs/>
        </w:rPr>
        <w:t>IST</w:t>
      </w:r>
      <w:r>
        <w:rPr>
          <w:b/>
          <w:bCs/>
        </w:rPr>
        <w:t>A</w:t>
      </w:r>
      <w:r>
        <w:t xml:space="preserve"> HL7 does not provide an exception log. It does provide a set of entry points that facilitate application's needs to reprocess messages. To use these entry points, a processing routine should:</w:t>
      </w:r>
    </w:p>
    <w:p w14:paraId="71CF4917" w14:textId="77777777" w:rsidR="00750867" w:rsidRDefault="00750867"/>
    <w:p w14:paraId="3833DEC2" w14:textId="77777777" w:rsidR="00750867" w:rsidRDefault="00750867">
      <w:pPr>
        <w:tabs>
          <w:tab w:val="left" w:pos="1440"/>
        </w:tabs>
        <w:spacing w:after="120"/>
        <w:ind w:left="1440" w:hanging="360"/>
      </w:pPr>
      <w:r>
        <w:t>1.</w:t>
      </w:r>
      <w:r>
        <w:tab/>
        <w:t>Store the IEN of the message with a problem in your own exception log. You can get the IEN from the variable HLMTIENS, which is always defined during message processing.</w:t>
      </w:r>
    </w:p>
    <w:p w14:paraId="38F5856E" w14:textId="77777777" w:rsidR="00750867" w:rsidRDefault="00750867">
      <w:pPr>
        <w:tabs>
          <w:tab w:val="left" w:pos="1440"/>
        </w:tabs>
        <w:spacing w:after="120"/>
        <w:ind w:left="1440" w:hanging="360"/>
      </w:pPr>
      <w:r>
        <w:t>2.</w:t>
      </w:r>
      <w:r>
        <w:tab/>
        <w:t>Call $$DONTPURG^HLUTIL</w:t>
      </w:r>
      <w:r>
        <w:fldChar w:fldCharType="begin"/>
      </w:r>
      <w:r>
        <w:instrText xml:space="preserve"> XE "DONTPURG^HLUTIL" </w:instrText>
      </w:r>
      <w:r>
        <w:fldChar w:fldCharType="end"/>
      </w:r>
      <w:r>
        <w:fldChar w:fldCharType="begin"/>
      </w:r>
      <w:r>
        <w:instrText xml:space="preserve"> XE "HLUTIL:DONTPURG^HLUTIL" </w:instrText>
      </w:r>
      <w:r>
        <w:fldChar w:fldCharType="end"/>
      </w:r>
      <w:r>
        <w:t xml:space="preserve"> or $$SETPURG^HLUTIL</w:t>
      </w:r>
      <w:r>
        <w:fldChar w:fldCharType="begin"/>
      </w:r>
      <w:r>
        <w:instrText xml:space="preserve"> XE "SETPURG^HLUTIL" </w:instrText>
      </w:r>
      <w:r>
        <w:fldChar w:fldCharType="end"/>
      </w:r>
      <w:r>
        <w:fldChar w:fldCharType="begin"/>
      </w:r>
      <w:r>
        <w:instrText xml:space="preserve"> XE "HLUTIL:SETPURG^HLUTIL" </w:instrText>
      </w:r>
      <w:r>
        <w:fldChar w:fldCharType="end"/>
      </w:r>
      <w:r>
        <w:t>(1) (they're equivalent calls) to prevent the HL PURGE TRANSMISSIONS option from purging the message.</w:t>
      </w:r>
    </w:p>
    <w:p w14:paraId="3E0C9558" w14:textId="77777777" w:rsidR="00750867" w:rsidRDefault="00750867">
      <w:pPr>
        <w:tabs>
          <w:tab w:val="left" w:pos="1440"/>
        </w:tabs>
        <w:spacing w:after="120"/>
        <w:ind w:left="1440" w:hanging="360"/>
      </w:pPr>
      <w:r>
        <w:t>3.</w:t>
      </w:r>
      <w:r>
        <w:tab/>
        <w:t>Fix the error condition that is causing the exception.</w:t>
      </w:r>
    </w:p>
    <w:p w14:paraId="03CA1648" w14:textId="77777777" w:rsidR="00750867" w:rsidRDefault="00750867">
      <w:pPr>
        <w:tabs>
          <w:tab w:val="left" w:pos="1440"/>
        </w:tabs>
        <w:spacing w:after="120"/>
        <w:ind w:left="1440" w:hanging="360"/>
      </w:pPr>
      <w:r>
        <w:t>4.</w:t>
      </w:r>
      <w:r>
        <w:tab/>
        <w:t>Call $$REPROC^HLUTIL</w:t>
      </w:r>
      <w:r>
        <w:fldChar w:fldCharType="begin"/>
      </w:r>
      <w:r>
        <w:instrText xml:space="preserve"> XE "REPROC^HLUTIL" </w:instrText>
      </w:r>
      <w:r>
        <w:fldChar w:fldCharType="end"/>
      </w:r>
      <w:r>
        <w:fldChar w:fldCharType="begin"/>
      </w:r>
      <w:r>
        <w:instrText xml:space="preserve"> XE "HLUTIL:REPROC^HLUTIL" </w:instrText>
      </w:r>
      <w:r>
        <w:fldChar w:fldCharType="end"/>
      </w:r>
      <w:r>
        <w:t xml:space="preserve"> to reprocess the message.</w:t>
      </w:r>
    </w:p>
    <w:p w14:paraId="7AC57C4E" w14:textId="77777777" w:rsidR="00750867" w:rsidRDefault="00750867">
      <w:pPr>
        <w:tabs>
          <w:tab w:val="left" w:pos="1440"/>
        </w:tabs>
        <w:ind w:left="1440" w:hanging="360"/>
      </w:pPr>
      <w:r>
        <w:t>5.</w:t>
      </w:r>
      <w:r>
        <w:tab/>
        <w:t>If the reprocessing is successful, call $$TOPURG^HLUTIL</w:t>
      </w:r>
      <w:r>
        <w:fldChar w:fldCharType="begin"/>
      </w:r>
      <w:r>
        <w:instrText xml:space="preserve"> XE "TOPURG^HLUTIL" </w:instrText>
      </w:r>
      <w:r>
        <w:fldChar w:fldCharType="end"/>
      </w:r>
      <w:r>
        <w:fldChar w:fldCharType="begin"/>
      </w:r>
      <w:r>
        <w:instrText xml:space="preserve"> XE "HLUTIL:TOPURG^HLUTIL" </w:instrText>
      </w:r>
      <w:r>
        <w:fldChar w:fldCharType="end"/>
      </w:r>
      <w:r>
        <w:t xml:space="preserve"> or $$SETPURG^HLUTIL(0) (they're equivalent calls) to once again allow purging of the message by the "Purge Messages" </w:t>
      </w:r>
      <w:r>
        <w:fldChar w:fldCharType="begin"/>
      </w:r>
      <w:r>
        <w:instrText xml:space="preserve"> XE "Purge Messages option" </w:instrText>
      </w:r>
      <w:r>
        <w:fldChar w:fldCharType="end"/>
      </w:r>
      <w:r>
        <w:fldChar w:fldCharType="begin"/>
      </w:r>
      <w:r>
        <w:instrText xml:space="preserve"> XE "Purging:Purge Messages option" </w:instrText>
      </w:r>
      <w:r>
        <w:fldChar w:fldCharType="end"/>
      </w:r>
      <w:r>
        <w:t>option.</w:t>
      </w:r>
    </w:p>
    <w:p w14:paraId="053EA65D" w14:textId="77777777" w:rsidR="00750867" w:rsidRDefault="00750867">
      <w:pPr>
        <w:tabs>
          <w:tab w:val="left" w:pos="1440"/>
        </w:tabs>
        <w:ind w:left="1440" w:hanging="360"/>
      </w:pPr>
    </w:p>
    <w:p w14:paraId="4F80F229" w14:textId="77777777" w:rsidR="00750867" w:rsidRDefault="00750867">
      <w:r>
        <w:t>For more information on these entry points, please see the "API Reference" chapter.</w:t>
      </w:r>
      <w:r>
        <w:fldChar w:fldCharType="begin"/>
      </w:r>
      <w:r>
        <w:instrText xml:space="preserve"> XE "Receiving Messages" \r "msg_receiving" </w:instrText>
      </w:r>
      <w:r>
        <w:fldChar w:fldCharType="end"/>
      </w:r>
      <w:r>
        <w:fldChar w:fldCharType="begin"/>
      </w:r>
      <w:r>
        <w:instrText xml:space="preserve"> XE "Messages:Receiving" \r "msg_receiving" </w:instrText>
      </w:r>
      <w:r>
        <w:fldChar w:fldCharType="end"/>
      </w:r>
      <w:r>
        <w:fldChar w:fldCharType="begin"/>
      </w:r>
      <w:r>
        <w:instrText xml:space="preserve"> XE "Interfaces:Receiving  Messages" \r "msg_receiving" </w:instrText>
      </w:r>
      <w:r>
        <w:fldChar w:fldCharType="end"/>
      </w:r>
    </w:p>
    <w:p w14:paraId="20D6E776" w14:textId="77777777" w:rsidR="00750867" w:rsidRDefault="00750867">
      <w:pPr>
        <w:sectPr w:rsidR="00750867">
          <w:headerReference w:type="even" r:id="rId82"/>
          <w:headerReference w:type="default" r:id="rId83"/>
          <w:pgSz w:w="12240" w:h="15840"/>
          <w:pgMar w:top="1440" w:right="1440" w:bottom="1440" w:left="1440" w:header="720" w:footer="720" w:gutter="0"/>
          <w:pgNumType w:start="1" w:chapStyle="1"/>
          <w:cols w:space="720"/>
          <w:titlePg/>
        </w:sectPr>
      </w:pPr>
      <w:bookmarkStart w:id="240" w:name="_Hlt455481908"/>
      <w:bookmarkStart w:id="241" w:name="_Hlt453753400"/>
      <w:bookmarkStart w:id="242" w:name="_Toc455220107"/>
      <w:bookmarkEnd w:id="228"/>
      <w:bookmarkEnd w:id="240"/>
      <w:bookmarkEnd w:id="241"/>
    </w:p>
    <w:p w14:paraId="6F7A682A"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45FB0C58" w14:textId="77777777" w:rsidR="00750867" w:rsidRDefault="00750867">
      <w:pPr>
        <w:pStyle w:val="Heading1"/>
      </w:pPr>
      <w:bookmarkStart w:id="243" w:name="_Toc474221175"/>
      <w:bookmarkStart w:id="244" w:name="Acknowledgments"/>
      <w:r>
        <w:t>Building Interfaces: Acknowledgments</w:t>
      </w:r>
      <w:bookmarkEnd w:id="243"/>
    </w:p>
    <w:p w14:paraId="4B1553D3" w14:textId="77777777" w:rsidR="00750867" w:rsidRDefault="00750867"/>
    <w:p w14:paraId="0C3DA6EA" w14:textId="77777777" w:rsidR="00750867" w:rsidRDefault="00750867"/>
    <w:p w14:paraId="343909A5" w14:textId="77777777" w:rsidR="00750867" w:rsidRDefault="00750867">
      <w:pPr>
        <w:pStyle w:val="Heading2"/>
      </w:pPr>
      <w:bookmarkStart w:id="245" w:name="_Toc474221176"/>
      <w:r>
        <w:t>Acknowledgment Modes</w:t>
      </w:r>
      <w:bookmarkEnd w:id="245"/>
    </w:p>
    <w:p w14:paraId="0B33BFFC" w14:textId="77777777" w:rsidR="00750867" w:rsidRDefault="00750867">
      <w:r>
        <w:t xml:space="preserve">HL7 acknowledgments come in two flavors: </w:t>
      </w:r>
      <w:r>
        <w:rPr>
          <w:i/>
          <w:iCs/>
        </w:rPr>
        <w:t>original</w:t>
      </w:r>
      <w:r>
        <w:t xml:space="preserve"> and </w:t>
      </w:r>
      <w:r>
        <w:rPr>
          <w:i/>
          <w:iCs/>
        </w:rPr>
        <w:t xml:space="preserve">enhanced </w:t>
      </w:r>
      <w:r>
        <w:t>mode. Original mode is the acknowledgment mode used by version 2.1 of the HL7 standard. Enhanced mode was introduced by version 2.2 of the HL7 standard:</w:t>
      </w:r>
    </w:p>
    <w:p w14:paraId="5B58CD22" w14:textId="77777777" w:rsidR="00750867" w:rsidRDefault="00750867"/>
    <w:p w14:paraId="78C28018" w14:textId="77777777" w:rsidR="00750867" w:rsidRDefault="00750867">
      <w:pPr>
        <w:ind w:left="1440"/>
      </w:pPr>
      <w:r>
        <w:t xml:space="preserve">The processing rules were extended in Version 2.2 of the Standard. The extensions provide a greater degree of flexibility in the way that messages can be acknowledged, as specified by several new fields in the Message Header segment. To provide backward compatibility with prior versions, the absence of these fields implies that the extended processing rules are not used. In the remainder of this section, the extended mode is called the </w:t>
      </w:r>
      <w:r>
        <w:rPr>
          <w:i/>
          <w:iCs/>
        </w:rPr>
        <w:t xml:space="preserve">enhanced </w:t>
      </w:r>
      <w:r>
        <w:t xml:space="preserve">acknowledgment mode; the prior version is called the </w:t>
      </w:r>
      <w:r>
        <w:rPr>
          <w:i/>
          <w:iCs/>
        </w:rPr>
        <w:t xml:space="preserve">original </w:t>
      </w:r>
      <w:r>
        <w:t>acknowledgment mode.</w:t>
      </w:r>
      <w:r>
        <w:rPr>
          <w:rStyle w:val="FootnoteReference"/>
        </w:rPr>
        <w:footnoteReference w:id="6"/>
      </w:r>
    </w:p>
    <w:p w14:paraId="58B90464" w14:textId="77777777" w:rsidR="00750867" w:rsidRDefault="00750867"/>
    <w:p w14:paraId="4CEA4AEA" w14:textId="77777777" w:rsidR="00750867" w:rsidRDefault="00750867">
      <w:r>
        <w:rPr>
          <w:b/>
          <w:bCs/>
        </w:rPr>
        <w:t>V</w:t>
      </w:r>
      <w:r>
        <w:rPr>
          <w:i/>
          <w:iCs/>
        </w:rPr>
        <w:t>IST</w:t>
      </w:r>
      <w:r>
        <w:rPr>
          <w:b/>
          <w:bCs/>
        </w:rPr>
        <w:t>A</w:t>
      </w:r>
      <w:r>
        <w:t xml:space="preserve"> HL7 supports V. 2.2 and higher acknowledgments (enhanced mode) as well as V. 2.1 acknowledgments (original mode).</w:t>
      </w:r>
    </w:p>
    <w:p w14:paraId="5348E400" w14:textId="77777777" w:rsidR="00750867" w:rsidRDefault="00750867"/>
    <w:p w14:paraId="2E5FAA8B" w14:textId="77777777" w:rsidR="00750867" w:rsidRDefault="00750867"/>
    <w:p w14:paraId="271E6878" w14:textId="77777777" w:rsidR="00750867" w:rsidRDefault="00750867">
      <w:pPr>
        <w:pStyle w:val="Heading3"/>
      </w:pPr>
      <w:r>
        <w:t>Accept (Commit) Acknowledgments vs. Application Acknowledgments</w:t>
      </w:r>
    </w:p>
    <w:p w14:paraId="549A927E" w14:textId="77777777" w:rsidR="00750867" w:rsidRDefault="00750867"/>
    <w:p w14:paraId="48F2CFE1" w14:textId="77777777" w:rsidR="00750867" w:rsidRDefault="00750867">
      <w:r>
        <w:fldChar w:fldCharType="begin"/>
      </w:r>
      <w:r>
        <w:instrText xml:space="preserve"> XE "Accept Acknowledgments" </w:instrText>
      </w:r>
      <w:r>
        <w:fldChar w:fldCharType="end"/>
      </w:r>
      <w:r>
        <w:fldChar w:fldCharType="begin"/>
      </w:r>
      <w:r>
        <w:instrText xml:space="preserve"> XE "Acknowledgments:Accept Acknowledgments" </w:instrText>
      </w:r>
      <w:r>
        <w:fldChar w:fldCharType="end"/>
      </w:r>
      <w:r>
        <w:fldChar w:fldCharType="begin"/>
      </w:r>
      <w:r>
        <w:instrText xml:space="preserve"> XE "Acknowledgments:Commit Acknowledgments" </w:instrText>
      </w:r>
      <w:r>
        <w:fldChar w:fldCharType="end"/>
      </w:r>
      <w:r>
        <w:fldChar w:fldCharType="begin"/>
      </w:r>
      <w:r>
        <w:instrText xml:space="preserve"> XE "Commit Acknowledgments" </w:instrText>
      </w:r>
      <w:r>
        <w:fldChar w:fldCharType="end"/>
      </w:r>
      <w:r>
        <w:fldChar w:fldCharType="begin"/>
      </w:r>
      <w:r>
        <w:instrText xml:space="preserve"> XE "Application Acknowledgments" </w:instrText>
      </w:r>
      <w:r>
        <w:fldChar w:fldCharType="end"/>
      </w:r>
      <w:r>
        <w:fldChar w:fldCharType="begin"/>
      </w:r>
      <w:r>
        <w:instrText xml:space="preserve"> XE "Acknowledgments:Application Acknowledgments" </w:instrText>
      </w:r>
      <w:r>
        <w:fldChar w:fldCharType="end"/>
      </w:r>
      <w:r>
        <w:t xml:space="preserve">Original mode only had one type of acknowledgment, an application acknowledgment, used both by the protocol software (e.g., </w:t>
      </w:r>
      <w:r>
        <w:rPr>
          <w:b/>
          <w:bCs/>
        </w:rPr>
        <w:t>V</w:t>
      </w:r>
      <w:r>
        <w:rPr>
          <w:i/>
          <w:iCs/>
        </w:rPr>
        <w:t>IST</w:t>
      </w:r>
      <w:r>
        <w:rPr>
          <w:b/>
          <w:bCs/>
        </w:rPr>
        <w:t>A</w:t>
      </w:r>
      <w:r>
        <w:t xml:space="preserve"> HL7) and applications, resulting in ambiguities in certain situations.</w:t>
      </w:r>
    </w:p>
    <w:p w14:paraId="261DB7FE" w14:textId="77777777" w:rsidR="00750867" w:rsidRDefault="00750867"/>
    <w:p w14:paraId="5D28492A" w14:textId="77777777" w:rsidR="00750867" w:rsidRDefault="00750867">
      <w:r>
        <w:t xml:space="preserve">Enhanced mode separates the acknowledgment returned by the protocol software, e.g., </w:t>
      </w:r>
      <w:r>
        <w:rPr>
          <w:b/>
          <w:bCs/>
        </w:rPr>
        <w:t>V</w:t>
      </w:r>
      <w:r>
        <w:rPr>
          <w:i/>
          <w:iCs/>
        </w:rPr>
        <w:t>IST</w:t>
      </w:r>
      <w:r>
        <w:rPr>
          <w:b/>
          <w:bCs/>
        </w:rPr>
        <w:t>A</w:t>
      </w:r>
      <w:r>
        <w:t xml:space="preserve"> HL7 from the acknowledgment returned by the application. The acknowledgment returned by the protocol software is called an accept acknowledgment (also known as a commit acknowledgment):</w:t>
      </w:r>
    </w:p>
    <w:p w14:paraId="6D8BAB71" w14:textId="77777777" w:rsidR="00750867" w:rsidRDefault="00750867"/>
    <w:p w14:paraId="223D106E" w14:textId="77777777" w:rsidR="00750867" w:rsidRDefault="00750867">
      <w:pPr>
        <w:ind w:left="1440"/>
      </w:pPr>
      <w:r>
        <w:t>With a positive accept acknowledgment, the receiving system commits the message to safe storage in a manner that releases the sending system from the need to resend the message.</w:t>
      </w:r>
      <w:r>
        <w:rPr>
          <w:rStyle w:val="FootnoteReference"/>
        </w:rPr>
        <w:footnoteReference w:id="7"/>
      </w:r>
    </w:p>
    <w:p w14:paraId="1BAC018A" w14:textId="77777777" w:rsidR="00750867" w:rsidRDefault="00750867"/>
    <w:p w14:paraId="30C3B9BD" w14:textId="77777777" w:rsidR="00750867" w:rsidRDefault="00750867">
      <w:r>
        <w:t>The acknowledgment returned by application software is called an application acknowledgment:</w:t>
      </w:r>
    </w:p>
    <w:p w14:paraId="5FB960C0" w14:textId="77777777" w:rsidR="00750867" w:rsidRDefault="00750867"/>
    <w:p w14:paraId="65C17E77" w14:textId="77777777" w:rsidR="00750867" w:rsidRDefault="00750867">
      <w:pPr>
        <w:ind w:left="1440"/>
      </w:pPr>
      <w:r>
        <w:t>After the message has been processed by the receiving system, an application acknowledgment may be used to return the resultant status to the sending system.</w:t>
      </w:r>
      <w:r>
        <w:rPr>
          <w:rStyle w:val="FootnoteReference"/>
        </w:rPr>
        <w:footnoteReference w:id="8"/>
      </w:r>
    </w:p>
    <w:p w14:paraId="4B1D7778" w14:textId="77777777" w:rsidR="00750867" w:rsidRDefault="00750867">
      <w:pPr>
        <w:pStyle w:val="Heading3"/>
      </w:pPr>
      <w:r>
        <w:br w:type="page"/>
      </w:r>
      <w:r>
        <w:lastRenderedPageBreak/>
        <w:t>ACKs vs. NAKs</w:t>
      </w:r>
    </w:p>
    <w:p w14:paraId="447D0113" w14:textId="77777777" w:rsidR="00750867" w:rsidRDefault="00750867">
      <w:r>
        <w:fldChar w:fldCharType="begin"/>
      </w:r>
      <w:r>
        <w:instrText xml:space="preserve"> XE "Acknowledgments:NAKs" </w:instrText>
      </w:r>
      <w:r>
        <w:fldChar w:fldCharType="end"/>
      </w:r>
      <w:r>
        <w:fldChar w:fldCharType="begin"/>
      </w:r>
      <w:r>
        <w:instrText xml:space="preserve"> XE "NAKs" </w:instrText>
      </w:r>
      <w:r>
        <w:fldChar w:fldCharType="end"/>
      </w:r>
    </w:p>
    <w:p w14:paraId="0A9EFE83" w14:textId="77777777" w:rsidR="00750867" w:rsidRDefault="00750867">
      <w:r>
        <w:t>Acknowledgments can be either positive or negative. A positive acknowledgment is referred to as an ACK, while a negative acknowledgment is referred to as a NAK. The difference between an ACK and a NAK is in the acknowledgment code, the first field sequence in an acknowledgment's required MSA segment. The possible values for that field in an application acknowledgment are:</w:t>
      </w:r>
    </w:p>
    <w:p w14:paraId="10969B72" w14:textId="77777777" w:rsidR="00750867" w:rsidRDefault="00750867"/>
    <w:tbl>
      <w:tblPr>
        <w:tblW w:w="0" w:type="auto"/>
        <w:tblInd w:w="720" w:type="dxa"/>
        <w:tblBorders>
          <w:top w:val="single" w:sz="4" w:space="0" w:color="auto"/>
          <w:bottom w:val="single" w:sz="4" w:space="0" w:color="auto"/>
        </w:tblBorders>
        <w:tblLayout w:type="fixed"/>
        <w:tblLook w:val="0000" w:firstRow="0" w:lastRow="0" w:firstColumn="0" w:lastColumn="0" w:noHBand="0" w:noVBand="0"/>
      </w:tblPr>
      <w:tblGrid>
        <w:gridCol w:w="738"/>
        <w:gridCol w:w="1980"/>
        <w:gridCol w:w="6138"/>
      </w:tblGrid>
      <w:tr w:rsidR="00750867" w14:paraId="6776B329" w14:textId="77777777">
        <w:tc>
          <w:tcPr>
            <w:tcW w:w="738" w:type="dxa"/>
            <w:tcBorders>
              <w:top w:val="single" w:sz="4" w:space="0" w:color="auto"/>
              <w:left w:val="nil"/>
              <w:bottom w:val="single" w:sz="4" w:space="0" w:color="auto"/>
              <w:right w:val="nil"/>
            </w:tcBorders>
          </w:tcPr>
          <w:p w14:paraId="7CD60C33" w14:textId="77777777" w:rsidR="00750867" w:rsidRDefault="00750867">
            <w:pPr>
              <w:spacing w:before="60" w:after="60"/>
              <w:ind w:left="0"/>
              <w:rPr>
                <w:b/>
                <w:bCs/>
              </w:rPr>
            </w:pPr>
            <w:r>
              <w:rPr>
                <w:b/>
                <w:bCs/>
              </w:rPr>
              <w:t>Code</w:t>
            </w:r>
          </w:p>
        </w:tc>
        <w:tc>
          <w:tcPr>
            <w:tcW w:w="1980" w:type="dxa"/>
            <w:tcBorders>
              <w:top w:val="single" w:sz="4" w:space="0" w:color="auto"/>
              <w:left w:val="nil"/>
              <w:bottom w:val="single" w:sz="4" w:space="0" w:color="auto"/>
              <w:right w:val="nil"/>
            </w:tcBorders>
          </w:tcPr>
          <w:p w14:paraId="3A9EEBAD" w14:textId="77777777" w:rsidR="00750867" w:rsidRDefault="00750867">
            <w:pPr>
              <w:spacing w:before="60" w:after="60"/>
              <w:ind w:left="0"/>
              <w:rPr>
                <w:b/>
                <w:bCs/>
              </w:rPr>
            </w:pPr>
            <w:r>
              <w:rPr>
                <w:b/>
                <w:bCs/>
              </w:rPr>
              <w:t>Meaning</w:t>
            </w:r>
          </w:p>
        </w:tc>
        <w:tc>
          <w:tcPr>
            <w:tcW w:w="6138" w:type="dxa"/>
            <w:tcBorders>
              <w:top w:val="single" w:sz="4" w:space="0" w:color="auto"/>
              <w:left w:val="nil"/>
              <w:bottom w:val="single" w:sz="4" w:space="0" w:color="auto"/>
              <w:right w:val="nil"/>
            </w:tcBorders>
          </w:tcPr>
          <w:p w14:paraId="7DC41C18" w14:textId="77777777" w:rsidR="00750867" w:rsidRDefault="00750867">
            <w:pPr>
              <w:spacing w:before="60" w:after="60"/>
              <w:ind w:left="0"/>
              <w:rPr>
                <w:b/>
                <w:bCs/>
              </w:rPr>
            </w:pPr>
            <w:r>
              <w:rPr>
                <w:b/>
                <w:bCs/>
              </w:rPr>
              <w:t>Description</w:t>
            </w:r>
          </w:p>
        </w:tc>
      </w:tr>
      <w:tr w:rsidR="00750867" w14:paraId="78B74552" w14:textId="77777777">
        <w:tc>
          <w:tcPr>
            <w:tcW w:w="738" w:type="dxa"/>
            <w:tcBorders>
              <w:top w:val="single" w:sz="4" w:space="0" w:color="auto"/>
              <w:left w:val="nil"/>
              <w:bottom w:val="nil"/>
              <w:right w:val="nil"/>
            </w:tcBorders>
          </w:tcPr>
          <w:p w14:paraId="4FC42235" w14:textId="77777777" w:rsidR="00750867" w:rsidRDefault="00750867">
            <w:pPr>
              <w:spacing w:before="60" w:after="60"/>
              <w:ind w:left="0"/>
              <w:rPr>
                <w:b/>
                <w:bCs/>
              </w:rPr>
            </w:pPr>
            <w:r>
              <w:rPr>
                <w:b/>
                <w:bCs/>
              </w:rPr>
              <w:t>AA</w:t>
            </w:r>
          </w:p>
        </w:tc>
        <w:tc>
          <w:tcPr>
            <w:tcW w:w="1980" w:type="dxa"/>
            <w:tcBorders>
              <w:top w:val="single" w:sz="4" w:space="0" w:color="auto"/>
              <w:left w:val="nil"/>
              <w:bottom w:val="nil"/>
              <w:right w:val="nil"/>
            </w:tcBorders>
          </w:tcPr>
          <w:p w14:paraId="32611DD3" w14:textId="77777777" w:rsidR="00750867" w:rsidRDefault="00750867">
            <w:pPr>
              <w:spacing w:before="60" w:after="60"/>
              <w:ind w:left="0"/>
            </w:pPr>
            <w:r>
              <w:t>Application Accept</w:t>
            </w:r>
          </w:p>
        </w:tc>
        <w:tc>
          <w:tcPr>
            <w:tcW w:w="6138" w:type="dxa"/>
            <w:tcBorders>
              <w:top w:val="single" w:sz="4" w:space="0" w:color="auto"/>
              <w:left w:val="nil"/>
              <w:bottom w:val="nil"/>
              <w:right w:val="nil"/>
            </w:tcBorders>
          </w:tcPr>
          <w:p w14:paraId="52C207EF" w14:textId="77777777" w:rsidR="00750867" w:rsidRDefault="00750867">
            <w:pPr>
              <w:pStyle w:val="Normalnoindent"/>
              <w:spacing w:before="60" w:after="60"/>
            </w:pPr>
            <w:r>
              <w:t>Positive application acknowledgment</w:t>
            </w:r>
          </w:p>
        </w:tc>
      </w:tr>
      <w:tr w:rsidR="00750867" w14:paraId="3654C280" w14:textId="77777777">
        <w:tc>
          <w:tcPr>
            <w:tcW w:w="738" w:type="dxa"/>
            <w:tcBorders>
              <w:top w:val="nil"/>
              <w:left w:val="nil"/>
              <w:bottom w:val="nil"/>
              <w:right w:val="nil"/>
            </w:tcBorders>
          </w:tcPr>
          <w:p w14:paraId="29EB5167" w14:textId="77777777" w:rsidR="00750867" w:rsidRDefault="00750867">
            <w:pPr>
              <w:spacing w:before="60" w:after="60"/>
              <w:ind w:left="0"/>
              <w:rPr>
                <w:b/>
                <w:bCs/>
              </w:rPr>
            </w:pPr>
            <w:r>
              <w:rPr>
                <w:b/>
                <w:bCs/>
              </w:rPr>
              <w:t>AE</w:t>
            </w:r>
          </w:p>
        </w:tc>
        <w:tc>
          <w:tcPr>
            <w:tcW w:w="1980" w:type="dxa"/>
            <w:tcBorders>
              <w:top w:val="nil"/>
              <w:left w:val="nil"/>
              <w:bottom w:val="nil"/>
              <w:right w:val="nil"/>
            </w:tcBorders>
          </w:tcPr>
          <w:p w14:paraId="439EA493" w14:textId="77777777" w:rsidR="00750867" w:rsidRDefault="00750867">
            <w:pPr>
              <w:spacing w:before="60" w:after="60"/>
              <w:ind w:left="0"/>
            </w:pPr>
            <w:r>
              <w:t>Application Error</w:t>
            </w:r>
          </w:p>
        </w:tc>
        <w:tc>
          <w:tcPr>
            <w:tcW w:w="6138" w:type="dxa"/>
            <w:tcBorders>
              <w:top w:val="nil"/>
              <w:left w:val="nil"/>
              <w:bottom w:val="nil"/>
              <w:right w:val="nil"/>
            </w:tcBorders>
          </w:tcPr>
          <w:p w14:paraId="381C722C" w14:textId="77777777" w:rsidR="00750867" w:rsidRDefault="00750867">
            <w:pPr>
              <w:spacing w:before="60" w:after="60"/>
              <w:ind w:left="0"/>
            </w:pPr>
            <w:r>
              <w:t>Error response due to the message's content or format. Error information should be included in additional segments in the response. This is a NAK.</w:t>
            </w:r>
          </w:p>
        </w:tc>
      </w:tr>
      <w:tr w:rsidR="00750867" w14:paraId="0B94301D" w14:textId="77777777">
        <w:tc>
          <w:tcPr>
            <w:tcW w:w="738" w:type="dxa"/>
            <w:tcBorders>
              <w:top w:val="nil"/>
              <w:left w:val="nil"/>
              <w:bottom w:val="single" w:sz="4" w:space="0" w:color="auto"/>
              <w:right w:val="nil"/>
            </w:tcBorders>
          </w:tcPr>
          <w:p w14:paraId="6CB66B09" w14:textId="77777777" w:rsidR="00750867" w:rsidRDefault="00750867">
            <w:pPr>
              <w:spacing w:before="60" w:after="60"/>
              <w:ind w:left="0"/>
              <w:rPr>
                <w:b/>
                <w:bCs/>
              </w:rPr>
            </w:pPr>
            <w:r>
              <w:rPr>
                <w:b/>
                <w:bCs/>
              </w:rPr>
              <w:t>AR</w:t>
            </w:r>
          </w:p>
        </w:tc>
        <w:tc>
          <w:tcPr>
            <w:tcW w:w="1980" w:type="dxa"/>
            <w:tcBorders>
              <w:top w:val="nil"/>
              <w:left w:val="nil"/>
              <w:bottom w:val="single" w:sz="4" w:space="0" w:color="auto"/>
              <w:right w:val="nil"/>
            </w:tcBorders>
          </w:tcPr>
          <w:p w14:paraId="2D351D80" w14:textId="77777777" w:rsidR="00750867" w:rsidRDefault="00750867">
            <w:pPr>
              <w:spacing w:before="60" w:after="60"/>
              <w:ind w:left="0"/>
            </w:pPr>
            <w:r>
              <w:t>Application Reject</w:t>
            </w:r>
          </w:p>
        </w:tc>
        <w:tc>
          <w:tcPr>
            <w:tcW w:w="6138" w:type="dxa"/>
            <w:tcBorders>
              <w:top w:val="nil"/>
              <w:left w:val="nil"/>
              <w:bottom w:val="single" w:sz="4" w:space="0" w:color="auto"/>
              <w:right w:val="nil"/>
            </w:tcBorders>
          </w:tcPr>
          <w:p w14:paraId="69B97A42" w14:textId="77777777" w:rsidR="00750867" w:rsidRDefault="00750867">
            <w:pPr>
              <w:spacing w:before="60" w:after="60"/>
              <w:ind w:left="0"/>
            </w:pPr>
            <w:r>
              <w:t>The application rejects the message for reasons unrelated to content or format (system is down, internal failure, etc.) While this is a NAK, the original message can probably be re-sent again in the future without changing its format.</w:t>
            </w:r>
          </w:p>
        </w:tc>
      </w:tr>
    </w:tbl>
    <w:p w14:paraId="4F067EDC" w14:textId="77777777" w:rsidR="00750867" w:rsidRDefault="00750867"/>
    <w:p w14:paraId="473D8BD9" w14:textId="77777777" w:rsidR="00750867" w:rsidRDefault="00750867"/>
    <w:p w14:paraId="1F2ADA14" w14:textId="77777777" w:rsidR="00750867" w:rsidRDefault="00750867"/>
    <w:p w14:paraId="49FCE75D" w14:textId="77777777" w:rsidR="00750867" w:rsidRDefault="00750867">
      <w:pPr>
        <w:pStyle w:val="Heading2"/>
      </w:pPr>
      <w:bookmarkStart w:id="246" w:name="_Toc474221177"/>
      <w:r>
        <w:t>Role of Protocols</w:t>
      </w:r>
      <w:bookmarkEnd w:id="246"/>
    </w:p>
    <w:p w14:paraId="0644BA2C" w14:textId="77777777" w:rsidR="00750867" w:rsidRDefault="00750867">
      <w:r>
        <w:fldChar w:fldCharType="begin"/>
      </w:r>
      <w:r>
        <w:instrText xml:space="preserve"> XE "Acknowledgments:Role of Protocols" </w:instrText>
      </w:r>
      <w:r>
        <w:fldChar w:fldCharType="end"/>
      </w:r>
      <w:r>
        <w:fldChar w:fldCharType="begin"/>
      </w:r>
      <w:r>
        <w:instrText xml:space="preserve"> XE "Protocols:Role in Acknowledgments" </w:instrText>
      </w:r>
      <w:r>
        <w:fldChar w:fldCharType="end"/>
      </w:r>
      <w:r>
        <w:t xml:space="preserve">The following protocol settings control how acknowledgments are requested and processed, and need to be set up correctly in a </w:t>
      </w:r>
      <w:r>
        <w:rPr>
          <w:b/>
        </w:rPr>
        <w:t>V</w:t>
      </w:r>
      <w:r>
        <w:rPr>
          <w:i/>
        </w:rPr>
        <w:t>IST</w:t>
      </w:r>
      <w:r>
        <w:rPr>
          <w:b/>
        </w:rPr>
        <w:t>A</w:t>
      </w:r>
      <w:r>
        <w:t xml:space="preserve"> HL7 interface:</w:t>
      </w:r>
    </w:p>
    <w:p w14:paraId="15A6E63B" w14:textId="77777777" w:rsidR="00750867" w:rsidRDefault="00750867"/>
    <w:p w14:paraId="3EDB1A69" w14:textId="77777777" w:rsidR="00750867" w:rsidRDefault="00750867">
      <w:pPr>
        <w:spacing w:after="120"/>
      </w:pPr>
      <w:r>
        <w:rPr>
          <w:b/>
          <w:bCs/>
        </w:rPr>
        <w:t>Event Driver Protocol</w:t>
      </w:r>
    </w:p>
    <w:tbl>
      <w:tblPr>
        <w:tblW w:w="0" w:type="auto"/>
        <w:tblInd w:w="828" w:type="dxa"/>
        <w:tblBorders>
          <w:top w:val="single" w:sz="4" w:space="0" w:color="auto"/>
          <w:bottom w:val="single" w:sz="4" w:space="0" w:color="auto"/>
        </w:tblBorders>
        <w:tblLook w:val="0000" w:firstRow="0" w:lastRow="0" w:firstColumn="0" w:lastColumn="0" w:noHBand="0" w:noVBand="0"/>
      </w:tblPr>
      <w:tblGrid>
        <w:gridCol w:w="2740"/>
        <w:gridCol w:w="5792"/>
      </w:tblGrid>
      <w:tr w:rsidR="00750867" w14:paraId="71EC0447" w14:textId="77777777">
        <w:tc>
          <w:tcPr>
            <w:tcW w:w="2790" w:type="dxa"/>
            <w:tcBorders>
              <w:top w:val="single" w:sz="4" w:space="0" w:color="auto"/>
              <w:bottom w:val="single" w:sz="4" w:space="0" w:color="auto"/>
            </w:tcBorders>
          </w:tcPr>
          <w:p w14:paraId="7690F1BA" w14:textId="77777777" w:rsidR="00750867" w:rsidRDefault="00750867">
            <w:pPr>
              <w:spacing w:before="60" w:after="60"/>
              <w:ind w:left="0"/>
              <w:rPr>
                <w:b/>
                <w:bCs/>
              </w:rPr>
            </w:pPr>
            <w:r>
              <w:rPr>
                <w:b/>
                <w:bCs/>
              </w:rPr>
              <w:t>Protocol Field</w:t>
            </w:r>
          </w:p>
        </w:tc>
        <w:tc>
          <w:tcPr>
            <w:tcW w:w="5940" w:type="dxa"/>
            <w:tcBorders>
              <w:top w:val="single" w:sz="4" w:space="0" w:color="auto"/>
              <w:bottom w:val="single" w:sz="4" w:space="0" w:color="auto"/>
            </w:tcBorders>
          </w:tcPr>
          <w:p w14:paraId="319666A1" w14:textId="77777777" w:rsidR="00750867" w:rsidRDefault="00750867">
            <w:pPr>
              <w:spacing w:before="60" w:after="60"/>
              <w:ind w:left="0"/>
              <w:rPr>
                <w:b/>
                <w:bCs/>
              </w:rPr>
            </w:pPr>
            <w:r>
              <w:rPr>
                <w:b/>
                <w:bCs/>
              </w:rPr>
              <w:t>Purpose</w:t>
            </w:r>
          </w:p>
        </w:tc>
      </w:tr>
      <w:tr w:rsidR="00750867" w14:paraId="116E1A4B" w14:textId="77777777">
        <w:tc>
          <w:tcPr>
            <w:tcW w:w="2790" w:type="dxa"/>
            <w:tcBorders>
              <w:top w:val="single" w:sz="4" w:space="0" w:color="auto"/>
            </w:tcBorders>
          </w:tcPr>
          <w:p w14:paraId="066D172D" w14:textId="77777777" w:rsidR="00750867" w:rsidRDefault="00750867">
            <w:pPr>
              <w:spacing w:before="60" w:after="60"/>
              <w:ind w:left="0"/>
              <w:rPr>
                <w:b/>
                <w:bCs/>
              </w:rPr>
            </w:pPr>
            <w:r>
              <w:rPr>
                <w:b/>
                <w:bCs/>
              </w:rPr>
              <w:t>Transaction Message Type</w:t>
            </w:r>
          </w:p>
        </w:tc>
        <w:tc>
          <w:tcPr>
            <w:tcW w:w="5940" w:type="dxa"/>
            <w:tcBorders>
              <w:top w:val="single" w:sz="4" w:space="0" w:color="auto"/>
            </w:tcBorders>
          </w:tcPr>
          <w:p w14:paraId="221EC4BC" w14:textId="77777777" w:rsidR="00750867" w:rsidRDefault="00750867">
            <w:pPr>
              <w:spacing w:before="60" w:after="60"/>
              <w:ind w:left="0"/>
            </w:pPr>
            <w:r>
              <w:t>Original (outgoing) message type, e.g., ADT.</w:t>
            </w:r>
          </w:p>
        </w:tc>
      </w:tr>
      <w:tr w:rsidR="00750867" w14:paraId="5FE7901B" w14:textId="77777777">
        <w:tc>
          <w:tcPr>
            <w:tcW w:w="2790" w:type="dxa"/>
          </w:tcPr>
          <w:p w14:paraId="47F3795A" w14:textId="77777777" w:rsidR="00750867" w:rsidRDefault="00750867">
            <w:pPr>
              <w:spacing w:before="60" w:after="60"/>
              <w:ind w:left="0"/>
              <w:rPr>
                <w:b/>
                <w:bCs/>
              </w:rPr>
            </w:pPr>
            <w:r>
              <w:rPr>
                <w:b/>
                <w:bCs/>
              </w:rPr>
              <w:t>Event Type</w:t>
            </w:r>
          </w:p>
        </w:tc>
        <w:tc>
          <w:tcPr>
            <w:tcW w:w="5940" w:type="dxa"/>
          </w:tcPr>
          <w:p w14:paraId="62833DD2" w14:textId="77777777" w:rsidR="00750867" w:rsidRDefault="00750867">
            <w:pPr>
              <w:spacing w:before="60" w:after="60"/>
              <w:ind w:left="0"/>
            </w:pPr>
            <w:r>
              <w:t>Original (outgoing) event type, e.g. A01.</w:t>
            </w:r>
          </w:p>
        </w:tc>
      </w:tr>
      <w:tr w:rsidR="00750867" w14:paraId="318F2405" w14:textId="77777777">
        <w:tc>
          <w:tcPr>
            <w:tcW w:w="2790" w:type="dxa"/>
          </w:tcPr>
          <w:p w14:paraId="51904E73" w14:textId="77777777" w:rsidR="00750867" w:rsidRDefault="00750867">
            <w:pPr>
              <w:spacing w:before="60" w:after="60"/>
              <w:ind w:left="0"/>
              <w:rPr>
                <w:b/>
                <w:bCs/>
              </w:rPr>
            </w:pPr>
            <w:r>
              <w:rPr>
                <w:b/>
                <w:bCs/>
              </w:rPr>
              <w:t>Accept Ack Code</w:t>
            </w:r>
          </w:p>
        </w:tc>
        <w:tc>
          <w:tcPr>
            <w:tcW w:w="5940" w:type="dxa"/>
          </w:tcPr>
          <w:p w14:paraId="281E682C" w14:textId="77777777" w:rsidR="00750867" w:rsidRDefault="00750867">
            <w:pPr>
              <w:spacing w:before="60" w:after="60"/>
              <w:ind w:left="0"/>
            </w:pPr>
            <w:r>
              <w:t>Puts the code to request (or not request) an accept acknowledgment in outgoing message headers (e.g., AL).</w:t>
            </w:r>
          </w:p>
        </w:tc>
      </w:tr>
      <w:tr w:rsidR="00750867" w14:paraId="005009B8" w14:textId="77777777">
        <w:tc>
          <w:tcPr>
            <w:tcW w:w="2790" w:type="dxa"/>
          </w:tcPr>
          <w:p w14:paraId="5B65AAF5" w14:textId="77777777" w:rsidR="00750867" w:rsidRDefault="00750867">
            <w:pPr>
              <w:spacing w:before="60" w:after="60"/>
              <w:ind w:left="0"/>
              <w:rPr>
                <w:b/>
                <w:bCs/>
              </w:rPr>
            </w:pPr>
            <w:r>
              <w:rPr>
                <w:b/>
                <w:bCs/>
              </w:rPr>
              <w:t>Application Ack Type</w:t>
            </w:r>
          </w:p>
        </w:tc>
        <w:tc>
          <w:tcPr>
            <w:tcW w:w="5940" w:type="dxa"/>
          </w:tcPr>
          <w:p w14:paraId="665C5C5B" w14:textId="77777777" w:rsidR="00750867" w:rsidRDefault="00750867">
            <w:pPr>
              <w:spacing w:before="60" w:after="60"/>
              <w:ind w:left="0"/>
            </w:pPr>
            <w:r>
              <w:t>Puts the code to request (or not request) an application acknowledgment in outgoing message headers (e.g., AL).</w:t>
            </w:r>
          </w:p>
        </w:tc>
      </w:tr>
      <w:tr w:rsidR="00750867" w14:paraId="27D3BF46" w14:textId="77777777">
        <w:tc>
          <w:tcPr>
            <w:tcW w:w="2790" w:type="dxa"/>
          </w:tcPr>
          <w:p w14:paraId="19919896" w14:textId="77777777" w:rsidR="00750867" w:rsidRDefault="00750867">
            <w:pPr>
              <w:spacing w:before="60" w:after="60"/>
              <w:ind w:left="0"/>
              <w:rPr>
                <w:b/>
                <w:bCs/>
              </w:rPr>
            </w:pPr>
            <w:r>
              <w:rPr>
                <w:b/>
                <w:bCs/>
              </w:rPr>
              <w:t>Response Processing Routine</w:t>
            </w:r>
          </w:p>
        </w:tc>
        <w:tc>
          <w:tcPr>
            <w:tcW w:w="5940" w:type="dxa"/>
          </w:tcPr>
          <w:p w14:paraId="01976393" w14:textId="77777777" w:rsidR="00750867" w:rsidRDefault="00750867">
            <w:pPr>
              <w:spacing w:before="60" w:after="60"/>
              <w:ind w:left="0"/>
              <w:rPr>
                <w:b/>
                <w:bCs/>
              </w:rPr>
            </w:pPr>
            <w:r>
              <w:t>Name of routine to process the returned acknowledgment response, e.g., A6ARESP.</w:t>
            </w:r>
          </w:p>
        </w:tc>
      </w:tr>
    </w:tbl>
    <w:p w14:paraId="015DA74C" w14:textId="77777777" w:rsidR="00750867" w:rsidRDefault="00750867"/>
    <w:p w14:paraId="00E7CEFA" w14:textId="77777777" w:rsidR="00750867" w:rsidRDefault="00750867"/>
    <w:p w14:paraId="57FC016C" w14:textId="77777777" w:rsidR="00750867" w:rsidRDefault="00750867">
      <w:pPr>
        <w:spacing w:after="120"/>
        <w:rPr>
          <w:b/>
          <w:bCs/>
        </w:rPr>
      </w:pPr>
      <w:r>
        <w:rPr>
          <w:b/>
          <w:bCs/>
        </w:rPr>
        <w:t>Subscriber Protocol</w:t>
      </w:r>
    </w:p>
    <w:tbl>
      <w:tblPr>
        <w:tblW w:w="0" w:type="auto"/>
        <w:tblInd w:w="828" w:type="dxa"/>
        <w:tblBorders>
          <w:top w:val="single" w:sz="4" w:space="0" w:color="auto"/>
          <w:bottom w:val="single" w:sz="4" w:space="0" w:color="auto"/>
        </w:tblBorders>
        <w:tblLook w:val="0000" w:firstRow="0" w:lastRow="0" w:firstColumn="0" w:lastColumn="0" w:noHBand="0" w:noVBand="0"/>
      </w:tblPr>
      <w:tblGrid>
        <w:gridCol w:w="2739"/>
        <w:gridCol w:w="5793"/>
      </w:tblGrid>
      <w:tr w:rsidR="00750867" w14:paraId="0A38C60F" w14:textId="77777777">
        <w:tc>
          <w:tcPr>
            <w:tcW w:w="2790" w:type="dxa"/>
            <w:tcBorders>
              <w:top w:val="single" w:sz="4" w:space="0" w:color="auto"/>
              <w:bottom w:val="single" w:sz="4" w:space="0" w:color="auto"/>
            </w:tcBorders>
          </w:tcPr>
          <w:p w14:paraId="79CF5ED6" w14:textId="77777777" w:rsidR="00750867" w:rsidRDefault="00750867">
            <w:pPr>
              <w:spacing w:before="60" w:after="60"/>
              <w:ind w:left="0"/>
              <w:rPr>
                <w:b/>
                <w:bCs/>
              </w:rPr>
            </w:pPr>
            <w:r>
              <w:rPr>
                <w:b/>
                <w:bCs/>
              </w:rPr>
              <w:t>Protocol Field</w:t>
            </w:r>
          </w:p>
        </w:tc>
        <w:tc>
          <w:tcPr>
            <w:tcW w:w="5940" w:type="dxa"/>
            <w:tcBorders>
              <w:top w:val="single" w:sz="4" w:space="0" w:color="auto"/>
              <w:bottom w:val="single" w:sz="4" w:space="0" w:color="auto"/>
            </w:tcBorders>
          </w:tcPr>
          <w:p w14:paraId="23763E17" w14:textId="77777777" w:rsidR="00750867" w:rsidRDefault="00750867">
            <w:pPr>
              <w:spacing w:before="60" w:after="60"/>
              <w:ind w:left="0"/>
              <w:rPr>
                <w:b/>
                <w:bCs/>
              </w:rPr>
            </w:pPr>
            <w:r>
              <w:rPr>
                <w:b/>
                <w:bCs/>
              </w:rPr>
              <w:t>Meaning</w:t>
            </w:r>
          </w:p>
        </w:tc>
      </w:tr>
      <w:tr w:rsidR="00750867" w14:paraId="6E6BA5BA" w14:textId="77777777">
        <w:tc>
          <w:tcPr>
            <w:tcW w:w="2790" w:type="dxa"/>
            <w:tcBorders>
              <w:top w:val="single" w:sz="4" w:space="0" w:color="auto"/>
            </w:tcBorders>
          </w:tcPr>
          <w:p w14:paraId="3F12EEC9" w14:textId="77777777" w:rsidR="00750867" w:rsidRDefault="00750867">
            <w:pPr>
              <w:spacing w:before="60" w:after="60"/>
              <w:ind w:left="0"/>
              <w:rPr>
                <w:b/>
                <w:bCs/>
              </w:rPr>
            </w:pPr>
            <w:r>
              <w:rPr>
                <w:b/>
                <w:bCs/>
              </w:rPr>
              <w:t>Response Message Type</w:t>
            </w:r>
          </w:p>
        </w:tc>
        <w:tc>
          <w:tcPr>
            <w:tcW w:w="5940" w:type="dxa"/>
            <w:tcBorders>
              <w:top w:val="single" w:sz="4" w:space="0" w:color="auto"/>
            </w:tcBorders>
          </w:tcPr>
          <w:p w14:paraId="545F7DD8" w14:textId="77777777" w:rsidR="00750867" w:rsidRDefault="00750867">
            <w:pPr>
              <w:spacing w:before="60" w:after="60"/>
              <w:ind w:left="0"/>
            </w:pPr>
            <w:r>
              <w:t>The original message usually has a particular response message type defined by HL7 standard, e.g., ACK.</w:t>
            </w:r>
          </w:p>
        </w:tc>
      </w:tr>
      <w:tr w:rsidR="00750867" w14:paraId="7F0375F9" w14:textId="77777777">
        <w:tc>
          <w:tcPr>
            <w:tcW w:w="2790" w:type="dxa"/>
          </w:tcPr>
          <w:p w14:paraId="32C1BDBE" w14:textId="77777777" w:rsidR="00750867" w:rsidRDefault="00750867">
            <w:pPr>
              <w:spacing w:before="60" w:after="60"/>
              <w:ind w:left="0"/>
              <w:rPr>
                <w:b/>
                <w:bCs/>
              </w:rPr>
            </w:pPr>
            <w:r>
              <w:rPr>
                <w:b/>
                <w:bCs/>
              </w:rPr>
              <w:t>Event Type</w:t>
            </w:r>
          </w:p>
        </w:tc>
        <w:tc>
          <w:tcPr>
            <w:tcW w:w="5940" w:type="dxa"/>
          </w:tcPr>
          <w:p w14:paraId="4D98EE86" w14:textId="77777777" w:rsidR="00750867" w:rsidRDefault="00750867">
            <w:pPr>
              <w:spacing w:before="60" w:after="60"/>
              <w:ind w:left="0"/>
            </w:pPr>
            <w:r>
              <w:t>The original message usually has a particular response event type defined by HL7 standard, e.g., A01.</w:t>
            </w:r>
          </w:p>
        </w:tc>
      </w:tr>
    </w:tbl>
    <w:p w14:paraId="42D1D5DB" w14:textId="77777777" w:rsidR="00750867" w:rsidRDefault="00750867">
      <w:pPr>
        <w:pStyle w:val="Heading2"/>
      </w:pPr>
      <w:r>
        <w:br w:type="page"/>
      </w:r>
      <w:bookmarkStart w:id="247" w:name="_Toc474221178"/>
      <w:bookmarkStart w:id="248" w:name="Acknowledgments_sending"/>
      <w:r>
        <w:lastRenderedPageBreak/>
        <w:t>Sending System: How to Request &amp; Process Acknowledgments</w:t>
      </w:r>
      <w:bookmarkEnd w:id="247"/>
    </w:p>
    <w:p w14:paraId="07060AE7" w14:textId="77777777" w:rsidR="00750867" w:rsidRDefault="00750867">
      <w:pPr>
        <w:pStyle w:val="Heading3"/>
      </w:pPr>
      <w:r>
        <w:t>How to Request that an Acknowledgment Be Returned</w:t>
      </w:r>
    </w:p>
    <w:p w14:paraId="0DDCF951" w14:textId="77777777" w:rsidR="00750867" w:rsidRDefault="00750867">
      <w:r>
        <w:fldChar w:fldCharType="begin"/>
      </w:r>
      <w:r>
        <w:instrText xml:space="preserve"> XE "Acknowledgments:Requesting" </w:instrText>
      </w:r>
      <w:r>
        <w:fldChar w:fldCharType="end"/>
      </w:r>
    </w:p>
    <w:p w14:paraId="71555125" w14:textId="77777777" w:rsidR="00750867" w:rsidRDefault="00750867">
      <w:r>
        <w:t>When you originate messages to recipients, if you want an acknowledgment to be returned, you need to set the acknowledgment mode in the outgoing message's header. Do this by setting two fields in the event driver protocol that is generating the message:</w:t>
      </w:r>
    </w:p>
    <w:p w14:paraId="7116E589" w14:textId="77777777" w:rsidR="00750867" w:rsidRDefault="00750867"/>
    <w:p w14:paraId="1670A498" w14:textId="77777777" w:rsidR="00750867" w:rsidRDefault="00750867" w:rsidP="00F25F66">
      <w:pPr>
        <w:numPr>
          <w:ilvl w:val="0"/>
          <w:numId w:val="75"/>
        </w:numPr>
        <w:tabs>
          <w:tab w:val="clear" w:pos="720"/>
          <w:tab w:val="num" w:pos="1440"/>
        </w:tabs>
        <w:ind w:left="1440"/>
      </w:pPr>
      <w:r>
        <w:t>ACCEPT ACKNOWLEDGMENT</w:t>
      </w:r>
    </w:p>
    <w:p w14:paraId="7A671D61" w14:textId="77777777" w:rsidR="00750867" w:rsidRDefault="00750867" w:rsidP="00F25F66">
      <w:pPr>
        <w:numPr>
          <w:ilvl w:val="0"/>
          <w:numId w:val="75"/>
        </w:numPr>
        <w:tabs>
          <w:tab w:val="clear" w:pos="720"/>
          <w:tab w:val="num" w:pos="1440"/>
        </w:tabs>
        <w:ind w:left="1440"/>
      </w:pPr>
      <w:r>
        <w:t>APPLICATION ACKNOWLEDGMENT</w:t>
      </w:r>
    </w:p>
    <w:p w14:paraId="60DEFAFD" w14:textId="77777777" w:rsidR="00750867" w:rsidRDefault="00750867"/>
    <w:p w14:paraId="654F9359" w14:textId="77777777" w:rsidR="00750867" w:rsidRDefault="00750867">
      <w:pPr>
        <w:keepNext/>
      </w:pPr>
      <w:r>
        <w:t>For version 2.2 and higher of the HL7 standard, acknowledgments are expected to be performed as follows, based on these two settings in the message header:</w:t>
      </w:r>
    </w:p>
    <w:p w14:paraId="38D4BC90" w14:textId="77777777" w:rsidR="00750867" w:rsidRDefault="00750867">
      <w:pPr>
        <w:keepNext/>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350"/>
        <w:gridCol w:w="1170"/>
        <w:gridCol w:w="1890"/>
        <w:gridCol w:w="3870"/>
      </w:tblGrid>
      <w:tr w:rsidR="00750867" w14:paraId="246CAE8E" w14:textId="77777777">
        <w:tc>
          <w:tcPr>
            <w:tcW w:w="1350" w:type="dxa"/>
            <w:tcBorders>
              <w:top w:val="single" w:sz="4" w:space="0" w:color="auto"/>
              <w:left w:val="nil"/>
              <w:bottom w:val="single" w:sz="4" w:space="0" w:color="auto"/>
              <w:right w:val="nil"/>
            </w:tcBorders>
          </w:tcPr>
          <w:p w14:paraId="5452A41F" w14:textId="77777777" w:rsidR="00750867" w:rsidRDefault="00750867">
            <w:pPr>
              <w:pStyle w:val="Normalnoindent"/>
              <w:spacing w:before="60" w:after="60"/>
              <w:jc w:val="center"/>
              <w:rPr>
                <w:b/>
                <w:bCs/>
              </w:rPr>
            </w:pPr>
            <w:r>
              <w:rPr>
                <w:b/>
                <w:bCs/>
              </w:rPr>
              <w:t>Accept Ack</w:t>
            </w:r>
            <w:r>
              <w:rPr>
                <w:b/>
                <w:bCs/>
              </w:rPr>
              <w:br/>
              <w:t>[MSH-15]</w:t>
            </w:r>
          </w:p>
        </w:tc>
        <w:tc>
          <w:tcPr>
            <w:tcW w:w="1170" w:type="dxa"/>
            <w:tcBorders>
              <w:top w:val="single" w:sz="4" w:space="0" w:color="auto"/>
              <w:left w:val="nil"/>
              <w:bottom w:val="single" w:sz="4" w:space="0" w:color="auto"/>
              <w:right w:val="nil"/>
            </w:tcBorders>
          </w:tcPr>
          <w:p w14:paraId="016F21DE" w14:textId="77777777" w:rsidR="00750867" w:rsidRDefault="00750867">
            <w:pPr>
              <w:pStyle w:val="Normalnoindent"/>
              <w:spacing w:before="60" w:after="60"/>
              <w:jc w:val="center"/>
              <w:rPr>
                <w:b/>
                <w:bCs/>
              </w:rPr>
            </w:pPr>
            <w:r>
              <w:rPr>
                <w:b/>
                <w:bCs/>
              </w:rPr>
              <w:t>App. Ack</w:t>
            </w:r>
            <w:r>
              <w:rPr>
                <w:b/>
                <w:bCs/>
              </w:rPr>
              <w:br/>
              <w:t>[MSH-16]</w:t>
            </w:r>
          </w:p>
        </w:tc>
        <w:tc>
          <w:tcPr>
            <w:tcW w:w="1890" w:type="dxa"/>
            <w:tcBorders>
              <w:top w:val="single" w:sz="4" w:space="0" w:color="auto"/>
              <w:left w:val="nil"/>
              <w:bottom w:val="single" w:sz="4" w:space="0" w:color="auto"/>
              <w:right w:val="nil"/>
            </w:tcBorders>
          </w:tcPr>
          <w:p w14:paraId="1F72E4A4" w14:textId="77777777" w:rsidR="00750867" w:rsidRDefault="00750867">
            <w:pPr>
              <w:pStyle w:val="Normalnoindent"/>
              <w:spacing w:before="60" w:after="60"/>
              <w:jc w:val="center"/>
              <w:rPr>
                <w:b/>
                <w:bCs/>
              </w:rPr>
            </w:pPr>
            <w:r>
              <w:rPr>
                <w:b/>
                <w:bCs/>
              </w:rPr>
              <w:br/>
              <w:t>Ack Mode</w:t>
            </w:r>
          </w:p>
        </w:tc>
        <w:tc>
          <w:tcPr>
            <w:tcW w:w="3870" w:type="dxa"/>
            <w:tcBorders>
              <w:top w:val="single" w:sz="4" w:space="0" w:color="auto"/>
              <w:left w:val="nil"/>
              <w:bottom w:val="single" w:sz="4" w:space="0" w:color="auto"/>
              <w:right w:val="nil"/>
            </w:tcBorders>
          </w:tcPr>
          <w:p w14:paraId="15BA3AC1" w14:textId="77777777" w:rsidR="00750867" w:rsidRDefault="00750867">
            <w:pPr>
              <w:pStyle w:val="Normalnoindent"/>
              <w:spacing w:before="60" w:after="60"/>
              <w:jc w:val="center"/>
              <w:rPr>
                <w:b/>
                <w:bCs/>
              </w:rPr>
            </w:pPr>
            <w:r>
              <w:rPr>
                <w:b/>
                <w:bCs/>
              </w:rPr>
              <w:t>Behavior Requested from Receiving System</w:t>
            </w:r>
          </w:p>
        </w:tc>
      </w:tr>
      <w:tr w:rsidR="00750867" w14:paraId="25454AED" w14:textId="77777777">
        <w:tc>
          <w:tcPr>
            <w:tcW w:w="1350" w:type="dxa"/>
            <w:tcBorders>
              <w:top w:val="single" w:sz="4" w:space="0" w:color="auto"/>
              <w:left w:val="nil"/>
              <w:bottom w:val="nil"/>
              <w:right w:val="nil"/>
            </w:tcBorders>
            <w:vAlign w:val="center"/>
          </w:tcPr>
          <w:p w14:paraId="787154C3" w14:textId="77777777" w:rsidR="00750867" w:rsidRDefault="00750867">
            <w:pPr>
              <w:pStyle w:val="Normalnoindent"/>
              <w:spacing w:before="60" w:after="60"/>
              <w:jc w:val="center"/>
              <w:rPr>
                <w:b/>
                <w:bCs/>
              </w:rPr>
            </w:pPr>
            <w:r>
              <w:rPr>
                <w:b/>
                <w:bCs/>
              </w:rPr>
              <w:t>null</w:t>
            </w:r>
          </w:p>
        </w:tc>
        <w:tc>
          <w:tcPr>
            <w:tcW w:w="1170" w:type="dxa"/>
            <w:tcBorders>
              <w:top w:val="single" w:sz="4" w:space="0" w:color="auto"/>
              <w:left w:val="nil"/>
              <w:bottom w:val="nil"/>
              <w:right w:val="nil"/>
            </w:tcBorders>
            <w:vAlign w:val="center"/>
          </w:tcPr>
          <w:p w14:paraId="2ECDB6DD" w14:textId="77777777" w:rsidR="00750867" w:rsidRDefault="00750867">
            <w:pPr>
              <w:pStyle w:val="Normalnoindent"/>
              <w:spacing w:before="60" w:after="60"/>
              <w:jc w:val="center"/>
              <w:rPr>
                <w:b/>
                <w:bCs/>
              </w:rPr>
            </w:pPr>
            <w:r>
              <w:rPr>
                <w:b/>
                <w:bCs/>
              </w:rPr>
              <w:t>null</w:t>
            </w:r>
          </w:p>
        </w:tc>
        <w:tc>
          <w:tcPr>
            <w:tcW w:w="1890" w:type="dxa"/>
            <w:tcBorders>
              <w:top w:val="single" w:sz="4" w:space="0" w:color="auto"/>
              <w:left w:val="nil"/>
              <w:bottom w:val="nil"/>
              <w:right w:val="nil"/>
            </w:tcBorders>
            <w:vAlign w:val="center"/>
          </w:tcPr>
          <w:p w14:paraId="24ECFB74" w14:textId="77777777" w:rsidR="00750867" w:rsidRDefault="00750867">
            <w:pPr>
              <w:pStyle w:val="Normalnoindent"/>
              <w:spacing w:before="60" w:after="60"/>
              <w:jc w:val="center"/>
            </w:pPr>
            <w:r>
              <w:t>emulates Original</w:t>
            </w:r>
          </w:p>
        </w:tc>
        <w:tc>
          <w:tcPr>
            <w:tcW w:w="3870" w:type="dxa"/>
            <w:tcBorders>
              <w:top w:val="single" w:sz="4" w:space="0" w:color="auto"/>
              <w:left w:val="nil"/>
              <w:bottom w:val="nil"/>
              <w:right w:val="nil"/>
            </w:tcBorders>
            <w:vAlign w:val="center"/>
          </w:tcPr>
          <w:p w14:paraId="32774957" w14:textId="77777777" w:rsidR="00750867" w:rsidRDefault="00750867">
            <w:pPr>
              <w:pStyle w:val="Normalnoindent"/>
              <w:spacing w:before="60" w:after="60"/>
              <w:jc w:val="center"/>
            </w:pPr>
            <w:r>
              <w:t>Application acknowledgment only</w:t>
            </w:r>
          </w:p>
        </w:tc>
      </w:tr>
      <w:tr w:rsidR="00750867" w14:paraId="47B0CF4C" w14:textId="77777777">
        <w:tc>
          <w:tcPr>
            <w:tcW w:w="1350" w:type="dxa"/>
            <w:tcBorders>
              <w:top w:val="nil"/>
              <w:left w:val="nil"/>
              <w:bottom w:val="nil"/>
              <w:right w:val="nil"/>
            </w:tcBorders>
            <w:vAlign w:val="center"/>
          </w:tcPr>
          <w:p w14:paraId="6E58220A" w14:textId="77777777" w:rsidR="00750867" w:rsidRDefault="00750867">
            <w:pPr>
              <w:pStyle w:val="Normalnoindent"/>
              <w:spacing w:before="60" w:after="60"/>
              <w:jc w:val="center"/>
              <w:rPr>
                <w:b/>
                <w:bCs/>
              </w:rPr>
            </w:pPr>
            <w:r>
              <w:rPr>
                <w:b/>
                <w:bCs/>
              </w:rPr>
              <w:t>NE</w:t>
            </w:r>
          </w:p>
        </w:tc>
        <w:tc>
          <w:tcPr>
            <w:tcW w:w="1170" w:type="dxa"/>
            <w:tcBorders>
              <w:top w:val="nil"/>
              <w:left w:val="nil"/>
              <w:bottom w:val="nil"/>
              <w:right w:val="nil"/>
            </w:tcBorders>
            <w:vAlign w:val="center"/>
          </w:tcPr>
          <w:p w14:paraId="461EBF76" w14:textId="77777777" w:rsidR="00750867" w:rsidRDefault="00750867">
            <w:pPr>
              <w:pStyle w:val="Normalnoindent"/>
              <w:spacing w:before="60" w:after="60"/>
              <w:jc w:val="center"/>
              <w:rPr>
                <w:b/>
                <w:bCs/>
              </w:rPr>
            </w:pPr>
            <w:smartTag w:uri="urn:schemas-microsoft-com:office:smarttags" w:element="State">
              <w:smartTag w:uri="urn:schemas-microsoft-com:office:smarttags" w:element="place">
                <w:r>
                  <w:rPr>
                    <w:b/>
                    <w:bCs/>
                  </w:rPr>
                  <w:t>AL</w:t>
                </w:r>
              </w:smartTag>
            </w:smartTag>
          </w:p>
        </w:tc>
        <w:tc>
          <w:tcPr>
            <w:tcW w:w="1890" w:type="dxa"/>
            <w:tcBorders>
              <w:top w:val="nil"/>
              <w:left w:val="nil"/>
              <w:bottom w:val="nil"/>
              <w:right w:val="nil"/>
            </w:tcBorders>
            <w:vAlign w:val="center"/>
          </w:tcPr>
          <w:p w14:paraId="24A3E603" w14:textId="77777777" w:rsidR="00750867" w:rsidRDefault="00750867">
            <w:pPr>
              <w:pStyle w:val="Normalnoindent"/>
              <w:spacing w:before="60" w:after="60"/>
              <w:jc w:val="center"/>
            </w:pPr>
            <w:r>
              <w:t>emulates Original</w:t>
            </w:r>
          </w:p>
        </w:tc>
        <w:tc>
          <w:tcPr>
            <w:tcW w:w="3870" w:type="dxa"/>
            <w:tcBorders>
              <w:top w:val="nil"/>
              <w:left w:val="nil"/>
              <w:bottom w:val="nil"/>
              <w:right w:val="nil"/>
            </w:tcBorders>
            <w:vAlign w:val="center"/>
          </w:tcPr>
          <w:p w14:paraId="3EBBDA41" w14:textId="77777777" w:rsidR="00750867" w:rsidRDefault="00750867">
            <w:pPr>
              <w:pStyle w:val="Normalnoindent"/>
              <w:spacing w:before="60" w:after="60"/>
              <w:jc w:val="center"/>
            </w:pPr>
            <w:r>
              <w:t>Application acknowledgment only</w:t>
            </w:r>
          </w:p>
        </w:tc>
      </w:tr>
      <w:tr w:rsidR="00750867" w14:paraId="7FF80818" w14:textId="77777777">
        <w:tc>
          <w:tcPr>
            <w:tcW w:w="1350" w:type="dxa"/>
            <w:tcBorders>
              <w:top w:val="nil"/>
              <w:left w:val="nil"/>
              <w:bottom w:val="nil"/>
              <w:right w:val="nil"/>
            </w:tcBorders>
            <w:vAlign w:val="center"/>
          </w:tcPr>
          <w:p w14:paraId="650D6EB9" w14:textId="77777777" w:rsidR="00750867" w:rsidRDefault="00750867">
            <w:pPr>
              <w:pStyle w:val="Normalnoindent"/>
              <w:spacing w:before="60" w:after="60"/>
              <w:jc w:val="center"/>
              <w:rPr>
                <w:b/>
                <w:bCs/>
              </w:rPr>
            </w:pPr>
            <w:smartTag w:uri="urn:schemas-microsoft-com:office:smarttags" w:element="State">
              <w:smartTag w:uri="urn:schemas-microsoft-com:office:smarttags" w:element="place">
                <w:r>
                  <w:rPr>
                    <w:b/>
                    <w:bCs/>
                  </w:rPr>
                  <w:t>AL</w:t>
                </w:r>
              </w:smartTag>
            </w:smartTag>
          </w:p>
        </w:tc>
        <w:tc>
          <w:tcPr>
            <w:tcW w:w="1170" w:type="dxa"/>
            <w:tcBorders>
              <w:top w:val="nil"/>
              <w:left w:val="nil"/>
              <w:bottom w:val="nil"/>
              <w:right w:val="nil"/>
            </w:tcBorders>
            <w:vAlign w:val="center"/>
          </w:tcPr>
          <w:p w14:paraId="4F5DA06C" w14:textId="77777777" w:rsidR="00750867" w:rsidRDefault="00750867">
            <w:pPr>
              <w:pStyle w:val="Normalnoindent"/>
              <w:spacing w:before="60" w:after="60"/>
              <w:jc w:val="center"/>
              <w:rPr>
                <w:b/>
                <w:bCs/>
              </w:rPr>
            </w:pPr>
            <w:smartTag w:uri="urn:schemas-microsoft-com:office:smarttags" w:element="State">
              <w:smartTag w:uri="urn:schemas-microsoft-com:office:smarttags" w:element="place">
                <w:r>
                  <w:rPr>
                    <w:b/>
                    <w:bCs/>
                  </w:rPr>
                  <w:t>AL</w:t>
                </w:r>
              </w:smartTag>
            </w:smartTag>
          </w:p>
        </w:tc>
        <w:tc>
          <w:tcPr>
            <w:tcW w:w="1890" w:type="dxa"/>
            <w:tcBorders>
              <w:top w:val="nil"/>
              <w:left w:val="nil"/>
              <w:bottom w:val="nil"/>
              <w:right w:val="nil"/>
            </w:tcBorders>
            <w:vAlign w:val="center"/>
          </w:tcPr>
          <w:p w14:paraId="55E03AAE" w14:textId="77777777" w:rsidR="00750867" w:rsidRDefault="00750867">
            <w:pPr>
              <w:pStyle w:val="Normalnoindent"/>
              <w:spacing w:before="60" w:after="60"/>
              <w:jc w:val="center"/>
            </w:pPr>
            <w:r>
              <w:t>Enhanced</w:t>
            </w:r>
          </w:p>
        </w:tc>
        <w:tc>
          <w:tcPr>
            <w:tcW w:w="3870" w:type="dxa"/>
            <w:tcBorders>
              <w:top w:val="nil"/>
              <w:left w:val="nil"/>
              <w:bottom w:val="nil"/>
              <w:right w:val="nil"/>
            </w:tcBorders>
            <w:vAlign w:val="center"/>
          </w:tcPr>
          <w:p w14:paraId="1638112F" w14:textId="77777777" w:rsidR="00750867" w:rsidRDefault="00750867">
            <w:pPr>
              <w:pStyle w:val="Normalnoindent"/>
              <w:spacing w:before="60" w:after="60"/>
              <w:jc w:val="center"/>
            </w:pPr>
            <w:r>
              <w:t>Commit &amp; application acknowledgment</w:t>
            </w:r>
            <w:r>
              <w:br/>
              <w:t>(enhanced mode full two-phase commit)</w:t>
            </w:r>
          </w:p>
        </w:tc>
      </w:tr>
      <w:tr w:rsidR="00750867" w14:paraId="113635D7" w14:textId="77777777">
        <w:tc>
          <w:tcPr>
            <w:tcW w:w="1350" w:type="dxa"/>
            <w:tcBorders>
              <w:top w:val="nil"/>
              <w:left w:val="nil"/>
              <w:bottom w:val="nil"/>
              <w:right w:val="nil"/>
            </w:tcBorders>
            <w:vAlign w:val="center"/>
          </w:tcPr>
          <w:p w14:paraId="695B809F" w14:textId="77777777" w:rsidR="00750867" w:rsidRDefault="00750867">
            <w:pPr>
              <w:pStyle w:val="Normalnoindent"/>
              <w:spacing w:before="60" w:after="60"/>
              <w:jc w:val="center"/>
              <w:rPr>
                <w:b/>
                <w:bCs/>
              </w:rPr>
            </w:pPr>
            <w:smartTag w:uri="urn:schemas-microsoft-com:office:smarttags" w:element="State">
              <w:smartTag w:uri="urn:schemas-microsoft-com:office:smarttags" w:element="place">
                <w:r>
                  <w:rPr>
                    <w:b/>
                    <w:bCs/>
                  </w:rPr>
                  <w:t>AL</w:t>
                </w:r>
              </w:smartTag>
            </w:smartTag>
          </w:p>
        </w:tc>
        <w:tc>
          <w:tcPr>
            <w:tcW w:w="1170" w:type="dxa"/>
            <w:tcBorders>
              <w:top w:val="nil"/>
              <w:left w:val="nil"/>
              <w:bottom w:val="nil"/>
              <w:right w:val="nil"/>
            </w:tcBorders>
            <w:vAlign w:val="center"/>
          </w:tcPr>
          <w:p w14:paraId="76622FFF" w14:textId="77777777" w:rsidR="00750867" w:rsidRDefault="00750867">
            <w:pPr>
              <w:pStyle w:val="Normalnoindent"/>
              <w:spacing w:before="60" w:after="60"/>
              <w:jc w:val="center"/>
              <w:rPr>
                <w:b/>
                <w:bCs/>
              </w:rPr>
            </w:pPr>
            <w:r>
              <w:rPr>
                <w:b/>
                <w:bCs/>
              </w:rPr>
              <w:t>NE</w:t>
            </w:r>
          </w:p>
        </w:tc>
        <w:tc>
          <w:tcPr>
            <w:tcW w:w="1890" w:type="dxa"/>
            <w:tcBorders>
              <w:top w:val="nil"/>
              <w:left w:val="nil"/>
              <w:bottom w:val="nil"/>
              <w:right w:val="nil"/>
            </w:tcBorders>
            <w:vAlign w:val="center"/>
          </w:tcPr>
          <w:p w14:paraId="2FD83A7B" w14:textId="77777777" w:rsidR="00750867" w:rsidRDefault="00750867">
            <w:pPr>
              <w:pStyle w:val="Normalnoindent"/>
              <w:spacing w:before="60" w:after="60"/>
              <w:jc w:val="center"/>
            </w:pPr>
            <w:r>
              <w:t>Enhanced</w:t>
            </w:r>
          </w:p>
        </w:tc>
        <w:tc>
          <w:tcPr>
            <w:tcW w:w="3870" w:type="dxa"/>
            <w:tcBorders>
              <w:top w:val="nil"/>
              <w:left w:val="nil"/>
              <w:bottom w:val="nil"/>
              <w:right w:val="nil"/>
            </w:tcBorders>
            <w:vAlign w:val="center"/>
          </w:tcPr>
          <w:p w14:paraId="15484971" w14:textId="77777777" w:rsidR="00750867" w:rsidRDefault="00750867">
            <w:pPr>
              <w:pStyle w:val="Normalnoindent"/>
              <w:spacing w:before="60" w:after="60"/>
              <w:jc w:val="center"/>
            </w:pPr>
            <w:r>
              <w:t>Commit acknowledgment only</w:t>
            </w:r>
          </w:p>
        </w:tc>
      </w:tr>
      <w:tr w:rsidR="00750867" w14:paraId="3A939C1E" w14:textId="77777777">
        <w:tc>
          <w:tcPr>
            <w:tcW w:w="1350" w:type="dxa"/>
            <w:tcBorders>
              <w:top w:val="nil"/>
              <w:left w:val="nil"/>
              <w:bottom w:val="single" w:sz="4" w:space="0" w:color="auto"/>
              <w:right w:val="nil"/>
            </w:tcBorders>
            <w:vAlign w:val="center"/>
          </w:tcPr>
          <w:p w14:paraId="67BC3F03" w14:textId="77777777" w:rsidR="00750867" w:rsidRDefault="00750867">
            <w:pPr>
              <w:pStyle w:val="Normalnoindent"/>
              <w:spacing w:before="60" w:after="60"/>
              <w:jc w:val="center"/>
              <w:rPr>
                <w:b/>
                <w:bCs/>
              </w:rPr>
            </w:pPr>
            <w:r>
              <w:rPr>
                <w:b/>
                <w:bCs/>
              </w:rPr>
              <w:t>NE</w:t>
            </w:r>
          </w:p>
        </w:tc>
        <w:tc>
          <w:tcPr>
            <w:tcW w:w="1170" w:type="dxa"/>
            <w:tcBorders>
              <w:top w:val="nil"/>
              <w:left w:val="nil"/>
              <w:bottom w:val="single" w:sz="4" w:space="0" w:color="auto"/>
              <w:right w:val="nil"/>
            </w:tcBorders>
            <w:vAlign w:val="center"/>
          </w:tcPr>
          <w:p w14:paraId="3BCA41FD" w14:textId="77777777" w:rsidR="00750867" w:rsidRDefault="00750867">
            <w:pPr>
              <w:pStyle w:val="Normalnoindent"/>
              <w:spacing w:before="60" w:after="60"/>
              <w:jc w:val="center"/>
              <w:rPr>
                <w:b/>
                <w:bCs/>
              </w:rPr>
            </w:pPr>
            <w:r>
              <w:rPr>
                <w:b/>
                <w:bCs/>
              </w:rPr>
              <w:t>NE</w:t>
            </w:r>
          </w:p>
        </w:tc>
        <w:tc>
          <w:tcPr>
            <w:tcW w:w="1890" w:type="dxa"/>
            <w:tcBorders>
              <w:top w:val="nil"/>
              <w:left w:val="nil"/>
              <w:bottom w:val="single" w:sz="4" w:space="0" w:color="auto"/>
              <w:right w:val="nil"/>
            </w:tcBorders>
            <w:vAlign w:val="center"/>
          </w:tcPr>
          <w:p w14:paraId="59524FF7" w14:textId="77777777" w:rsidR="00750867" w:rsidRDefault="00750867">
            <w:pPr>
              <w:pStyle w:val="Normalnoindent"/>
              <w:spacing w:before="60" w:after="60"/>
              <w:jc w:val="center"/>
            </w:pPr>
            <w:r>
              <w:t>Enhanced</w:t>
            </w:r>
          </w:p>
        </w:tc>
        <w:tc>
          <w:tcPr>
            <w:tcW w:w="3870" w:type="dxa"/>
            <w:tcBorders>
              <w:top w:val="nil"/>
              <w:left w:val="nil"/>
              <w:bottom w:val="single" w:sz="4" w:space="0" w:color="auto"/>
              <w:right w:val="nil"/>
            </w:tcBorders>
            <w:vAlign w:val="center"/>
          </w:tcPr>
          <w:p w14:paraId="45D29464" w14:textId="77777777" w:rsidR="00750867" w:rsidRDefault="00750867">
            <w:pPr>
              <w:pStyle w:val="Normalnoindent"/>
              <w:spacing w:before="60" w:after="60"/>
              <w:jc w:val="center"/>
            </w:pPr>
            <w:r>
              <w:t>No acknowledgment</w:t>
            </w:r>
          </w:p>
        </w:tc>
      </w:tr>
    </w:tbl>
    <w:p w14:paraId="4BD8F1EE" w14:textId="77777777" w:rsidR="00750867" w:rsidRDefault="00750867"/>
    <w:p w14:paraId="5CC618CB" w14:textId="77777777" w:rsidR="00750867" w:rsidRDefault="00750867">
      <w:r>
        <w:rPr>
          <w:b/>
          <w:bCs/>
        </w:rPr>
        <w:t>Note</w:t>
      </w:r>
      <w:r>
        <w:t xml:space="preserve">: Two other acceptable but infrequently used values for Accept Ack and Application Ack are SU (acknowledge successful completion only) and ER (acknowledge error/reject conditions only). </w:t>
      </w:r>
      <w:r>
        <w:rPr>
          <w:b/>
        </w:rPr>
        <w:t>V</w:t>
      </w:r>
      <w:r>
        <w:rPr>
          <w:i/>
        </w:rPr>
        <w:t>IST</w:t>
      </w:r>
      <w:r>
        <w:rPr>
          <w:b/>
        </w:rPr>
        <w:t>A</w:t>
      </w:r>
      <w:r>
        <w:t xml:space="preserve"> HL7 does not currently support accept (commit) acknowledgments of SU or ER.</w:t>
      </w:r>
    </w:p>
    <w:p w14:paraId="36B1FBB6" w14:textId="77777777" w:rsidR="00750867" w:rsidRDefault="00750867"/>
    <w:p w14:paraId="65125865" w14:textId="77777777" w:rsidR="00750867" w:rsidRDefault="00750867"/>
    <w:p w14:paraId="0BD60E62" w14:textId="77777777" w:rsidR="00750867" w:rsidRDefault="00750867">
      <w:pPr>
        <w:pStyle w:val="Heading3"/>
      </w:pPr>
      <w:r>
        <w:t>How Incoming Acknowledgments Are Matched To the Original Message</w:t>
      </w:r>
    </w:p>
    <w:p w14:paraId="2DF28A76" w14:textId="77777777" w:rsidR="00750867" w:rsidRDefault="00750867"/>
    <w:p w14:paraId="4CB6A7EF" w14:textId="77777777" w:rsidR="00750867" w:rsidRDefault="00750867">
      <w:r>
        <w:t xml:space="preserve">When an acknowledgment is returned by the receiving system to your application, </w:t>
      </w:r>
      <w:r>
        <w:rPr>
          <w:b/>
          <w:bCs/>
        </w:rPr>
        <w:t>V</w:t>
      </w:r>
      <w:r>
        <w:rPr>
          <w:i/>
          <w:iCs/>
        </w:rPr>
        <w:t>IST</w:t>
      </w:r>
      <w:r>
        <w:rPr>
          <w:b/>
          <w:bCs/>
        </w:rPr>
        <w:t>A</w:t>
      </w:r>
      <w:r>
        <w:t xml:space="preserve"> HL7 needs to match up the incoming acknowledgment with the original message it is acknowledging. Properly formed acknowledgment messages contain the Message ID of the message they're acknowledging in the MSA segment. </w:t>
      </w:r>
      <w:r>
        <w:rPr>
          <w:b/>
          <w:bCs/>
        </w:rPr>
        <w:t>V</w:t>
      </w:r>
      <w:r>
        <w:rPr>
          <w:i/>
          <w:iCs/>
        </w:rPr>
        <w:t>IST</w:t>
      </w:r>
      <w:r>
        <w:rPr>
          <w:b/>
          <w:bCs/>
        </w:rPr>
        <w:t>A</w:t>
      </w:r>
      <w:r>
        <w:t xml:space="preserve"> HL7 locates the original message and corresponding event driver protocol based on this value. This is for original and enhanced mode application acknowledgments only; </w:t>
      </w:r>
      <w:r>
        <w:rPr>
          <w:b/>
          <w:bCs/>
        </w:rPr>
        <w:t>V</w:t>
      </w:r>
      <w:r>
        <w:rPr>
          <w:i/>
          <w:iCs/>
        </w:rPr>
        <w:t>IST</w:t>
      </w:r>
      <w:r>
        <w:rPr>
          <w:b/>
          <w:bCs/>
        </w:rPr>
        <w:t>A</w:t>
      </w:r>
      <w:r>
        <w:t xml:space="preserve"> HL7 generates and processes enhanced mode Commit Accepts internally.</w:t>
      </w:r>
    </w:p>
    <w:p w14:paraId="16555837" w14:textId="77777777" w:rsidR="00750867" w:rsidRDefault="00750867"/>
    <w:p w14:paraId="6325E808" w14:textId="77777777" w:rsidR="00750867" w:rsidRDefault="00750867"/>
    <w:p w14:paraId="404361A2" w14:textId="77777777" w:rsidR="00750867" w:rsidRDefault="00750867">
      <w:pPr>
        <w:pStyle w:val="Heading3"/>
      </w:pPr>
      <w:r>
        <w:t>How Accept (Commit) Acknowledgments Are Processed</w:t>
      </w:r>
    </w:p>
    <w:p w14:paraId="74055ED0" w14:textId="77777777" w:rsidR="00750867" w:rsidRDefault="00750867">
      <w:pPr>
        <w:rPr>
          <w:b/>
          <w:bCs/>
        </w:rPr>
      </w:pPr>
    </w:p>
    <w:p w14:paraId="0D133F09" w14:textId="77777777" w:rsidR="00750867" w:rsidRDefault="00750867">
      <w:r>
        <w:rPr>
          <w:b/>
          <w:bCs/>
        </w:rPr>
        <w:t>V</w:t>
      </w:r>
      <w:r>
        <w:rPr>
          <w:i/>
          <w:iCs/>
        </w:rPr>
        <w:t>IST</w:t>
      </w:r>
      <w:r>
        <w:rPr>
          <w:b/>
          <w:bCs/>
        </w:rPr>
        <w:t>A</w:t>
      </w:r>
      <w:r>
        <w:t xml:space="preserve"> HL7 processes all incoming accept (commit) acknowledgments automatically. The only acknowledgments you need to explicitly process are incoming application acknowledgments.</w:t>
      </w:r>
    </w:p>
    <w:p w14:paraId="3665FE48" w14:textId="77777777" w:rsidR="00750867" w:rsidRDefault="00750867"/>
    <w:p w14:paraId="01D8EAF9" w14:textId="77777777" w:rsidR="00750867" w:rsidRDefault="00750867">
      <w:pPr>
        <w:pStyle w:val="Heading3"/>
      </w:pPr>
      <w:r>
        <w:br w:type="page"/>
      </w:r>
      <w:r>
        <w:lastRenderedPageBreak/>
        <w:t>How to Process Application Acknowledgments</w:t>
      </w:r>
    </w:p>
    <w:p w14:paraId="79BB0BA0" w14:textId="77777777" w:rsidR="00750867" w:rsidRDefault="00750867">
      <w:r>
        <w:fldChar w:fldCharType="begin"/>
      </w:r>
      <w:r>
        <w:instrText xml:space="preserve"> XE "Acknowledgments:Processing" </w:instrText>
      </w:r>
      <w:r>
        <w:fldChar w:fldCharType="end"/>
      </w:r>
    </w:p>
    <w:p w14:paraId="17B9E9AC" w14:textId="77777777" w:rsidR="00750867" w:rsidRDefault="00750867" w:rsidP="00F25F66">
      <w:pPr>
        <w:numPr>
          <w:ilvl w:val="0"/>
          <w:numId w:val="4"/>
        </w:numPr>
        <w:tabs>
          <w:tab w:val="clear" w:pos="360"/>
          <w:tab w:val="num" w:pos="1080"/>
        </w:tabs>
        <w:spacing w:after="120"/>
        <w:ind w:left="1080"/>
      </w:pPr>
      <w:r>
        <w:t>Create an M routine to process the returned application acknowledgment messages. For a description of how to parse message text, please see "How to Parse Message Text" in the "Building Interfaces: Receiving a Message" chapter.</w:t>
      </w:r>
    </w:p>
    <w:p w14:paraId="52462F4B" w14:textId="77777777" w:rsidR="00750867" w:rsidRDefault="00750867" w:rsidP="00F25F66">
      <w:pPr>
        <w:numPr>
          <w:ilvl w:val="0"/>
          <w:numId w:val="4"/>
        </w:numPr>
        <w:tabs>
          <w:tab w:val="clear" w:pos="360"/>
          <w:tab w:val="num" w:pos="1080"/>
        </w:tabs>
        <w:spacing w:after="120"/>
        <w:ind w:left="1080"/>
      </w:pPr>
      <w:r>
        <w:t>Set the Response Processing Routine field of the event driver protocol originating the initial message to your acknowledgment processing routine's name.</w:t>
      </w:r>
    </w:p>
    <w:p w14:paraId="699138D8" w14:textId="77777777" w:rsidR="00750867" w:rsidRDefault="00750867" w:rsidP="00F25F66">
      <w:pPr>
        <w:numPr>
          <w:ilvl w:val="0"/>
          <w:numId w:val="4"/>
        </w:numPr>
        <w:tabs>
          <w:tab w:val="clear" w:pos="360"/>
          <w:tab w:val="num" w:pos="1080"/>
        </w:tabs>
        <w:spacing w:after="120"/>
        <w:ind w:left="1080"/>
      </w:pPr>
      <w:r>
        <w:t xml:space="preserve">Your processing routine should check the acknowledgment code returned in the MSA segment (AA, </w:t>
      </w:r>
      <w:proofErr w:type="gramStart"/>
      <w:r>
        <w:t>AE</w:t>
      </w:r>
      <w:proofErr w:type="gramEnd"/>
      <w:r>
        <w:t xml:space="preserve"> or AR) to determine if the response is a NAK or not. You may need to take a different processing action if what is returned is a NAK. For more information on types of NAKs, please see "ACKs vs. NAKs" earlier in this chapter.</w:t>
      </w:r>
    </w:p>
    <w:p w14:paraId="033EA631" w14:textId="77777777" w:rsidR="00750867" w:rsidRDefault="00750867" w:rsidP="00F25F66">
      <w:pPr>
        <w:numPr>
          <w:ilvl w:val="0"/>
          <w:numId w:val="4"/>
        </w:numPr>
        <w:tabs>
          <w:tab w:val="clear" w:pos="360"/>
          <w:tab w:val="num" w:pos="1080"/>
        </w:tabs>
        <w:spacing w:after="120"/>
        <w:ind w:left="1080"/>
      </w:pPr>
      <w:r>
        <w:t xml:space="preserve">Optionally set the HLERR variable if the incoming acknowledgment message's status should not be set to "Successfully Completed". Setting HLERR to some value when processing a message tells </w:t>
      </w:r>
      <w:r>
        <w:rPr>
          <w:b/>
          <w:bCs/>
        </w:rPr>
        <w:t>V</w:t>
      </w:r>
      <w:r>
        <w:rPr>
          <w:i/>
          <w:iCs/>
        </w:rPr>
        <w:t>IST</w:t>
      </w:r>
      <w:r>
        <w:rPr>
          <w:b/>
          <w:bCs/>
        </w:rPr>
        <w:t>A</w:t>
      </w:r>
      <w:r>
        <w:t xml:space="preserve"> HL7 to set the status of the incoming message to "Error" rather than "Successfully Completed". If $D(HLERR) is true, the incoming message's status is set to "Error", and its "Error Message" field is set to the value of the HLERR variable.</w:t>
      </w:r>
    </w:p>
    <w:bookmarkEnd w:id="248"/>
    <w:p w14:paraId="157A529C" w14:textId="77777777" w:rsidR="00750867" w:rsidRDefault="00750867"/>
    <w:p w14:paraId="10BFF5FB" w14:textId="77777777" w:rsidR="00750867" w:rsidRDefault="00750867">
      <w:pPr>
        <w:pStyle w:val="Heading2"/>
      </w:pPr>
      <w:r>
        <w:br w:type="page"/>
      </w:r>
      <w:bookmarkStart w:id="249" w:name="_Toc474221179"/>
      <w:bookmarkStart w:id="250" w:name="Acknowledgments_receiving"/>
      <w:r>
        <w:lastRenderedPageBreak/>
        <w:t>Receiving System: How to Generate Acknowledgments</w:t>
      </w:r>
      <w:bookmarkEnd w:id="249"/>
    </w:p>
    <w:p w14:paraId="2F4C575B" w14:textId="77777777" w:rsidR="00750867" w:rsidRDefault="00750867">
      <w:pPr>
        <w:pStyle w:val="Heading3"/>
      </w:pPr>
      <w:r>
        <w:t>Accept (Commit) Acknowledgements</w:t>
      </w:r>
    </w:p>
    <w:p w14:paraId="1EC0083D" w14:textId="77777777" w:rsidR="00750867" w:rsidRDefault="00750867">
      <w:pPr>
        <w:rPr>
          <w:b/>
          <w:bCs/>
        </w:rPr>
      </w:pPr>
    </w:p>
    <w:p w14:paraId="4808DF41" w14:textId="77777777" w:rsidR="00750867" w:rsidRDefault="007E01C8">
      <w:r>
        <w:rPr>
          <w:b/>
          <w:bCs/>
          <w:noProof/>
          <w:sz w:val="20"/>
        </w:rPr>
        <w:object w:dxaOrig="1440" w:dyaOrig="1440" w14:anchorId="2EC63D00">
          <v:shape id="_x0000_s1132" type="#_x0000_t75" style="position:absolute;left:0;text-align:left;margin-left:-4.95pt;margin-top:.35pt;width:27.75pt;height:29.25pt;z-index:251674112;mso-wrap-edited:f" wrapcoords="2335 0 1751 17723 -584 19938 -584 21046 7589 21046 12843 21046 19265 19385 21600 14954 19265 0 2335 0" fillcolor="window">
            <v:imagedata r:id="rId84" o:title=""/>
          </v:shape>
          <o:OLEObject Type="Embed" ProgID="MS_ClipArt_Gallery" ShapeID="_x0000_s1132" DrawAspect="Content" ObjectID="_1678526309" r:id="rId85"/>
        </w:object>
      </w:r>
      <w:r w:rsidR="00750867">
        <w:rPr>
          <w:b/>
          <w:bCs/>
        </w:rPr>
        <w:t>V</w:t>
      </w:r>
      <w:r w:rsidR="00750867">
        <w:rPr>
          <w:i/>
          <w:iCs/>
        </w:rPr>
        <w:t>IST</w:t>
      </w:r>
      <w:r w:rsidR="00750867">
        <w:rPr>
          <w:b/>
          <w:bCs/>
        </w:rPr>
        <w:t>A</w:t>
      </w:r>
      <w:r w:rsidR="00750867">
        <w:t xml:space="preserve"> HL7 returns all required outgoing accept (commit) acknowledgments automatically. The only acknowledgments you need to explicitly generate are application acknowledgments.</w:t>
      </w:r>
    </w:p>
    <w:p w14:paraId="1769AB50" w14:textId="77777777" w:rsidR="00750867" w:rsidRDefault="00750867"/>
    <w:p w14:paraId="4BDDE8B7" w14:textId="77777777" w:rsidR="00750867" w:rsidRDefault="00750867"/>
    <w:p w14:paraId="1B35875B" w14:textId="77777777" w:rsidR="00750867" w:rsidRDefault="00750867">
      <w:pPr>
        <w:pStyle w:val="Heading3"/>
      </w:pPr>
      <w:r>
        <w:t>How to Generate an Application Acknowledgment</w:t>
      </w:r>
    </w:p>
    <w:p w14:paraId="6F965D7C" w14:textId="77777777" w:rsidR="00750867" w:rsidRDefault="00750867"/>
    <w:p w14:paraId="768D5D6C" w14:textId="77777777" w:rsidR="00750867" w:rsidRDefault="00750867">
      <w:r>
        <w:t>When processing a message, one of the common actions is to generate an acknowledgment to return to a sending application. For more information about processing messages, please see the "Building Interfaces: Receiving a Message" chapter.</w:t>
      </w:r>
    </w:p>
    <w:p w14:paraId="2845F059" w14:textId="77777777" w:rsidR="00750867" w:rsidRDefault="00750867"/>
    <w:p w14:paraId="1E224067" w14:textId="77777777" w:rsidR="00750867" w:rsidRDefault="00750867">
      <w:r>
        <w:t xml:space="preserve">In the environment set up for you by </w:t>
      </w:r>
      <w:r>
        <w:rPr>
          <w:b/>
          <w:bCs/>
        </w:rPr>
        <w:t>V</w:t>
      </w:r>
      <w:r>
        <w:rPr>
          <w:i/>
          <w:iCs/>
        </w:rPr>
        <w:t>IST</w:t>
      </w:r>
      <w:r>
        <w:rPr>
          <w:b/>
          <w:bCs/>
        </w:rPr>
        <w:t>A</w:t>
      </w:r>
      <w:r>
        <w:t xml:space="preserve"> HL7 when you process a message, the variable HL("APAT") contains the </w:t>
      </w:r>
      <w:r>
        <w:rPr>
          <w:i/>
          <w:iCs/>
        </w:rPr>
        <w:t>application</w:t>
      </w:r>
      <w:r>
        <w:t xml:space="preserve"> acknowledgment condition from the incoming message's header. You should use this to determine the type of acknowledgment, if any, required to return the application that sent the message. HL("APAT") is set to the text code for the requested acknowledgment condition, i.e., AL or NE.</w:t>
      </w:r>
    </w:p>
    <w:p w14:paraId="230D807E" w14:textId="77777777" w:rsidR="00750867" w:rsidRDefault="00750867"/>
    <w:p w14:paraId="580729C7" w14:textId="77777777" w:rsidR="00750867" w:rsidRDefault="00750867">
      <w:pPr>
        <w:tabs>
          <w:tab w:val="left" w:pos="1440"/>
        </w:tabs>
        <w:spacing w:after="120"/>
        <w:ind w:left="1440" w:hanging="360"/>
      </w:pPr>
      <w:r>
        <w:t>1.</w:t>
      </w:r>
      <w:r>
        <w:tab/>
        <w:t>If HL("APAT") is set to "</w:t>
      </w:r>
      <w:smartTag w:uri="urn:schemas-microsoft-com:office:smarttags" w:element="State">
        <w:smartTag w:uri="urn:schemas-microsoft-com:office:smarttags" w:element="place">
          <w:r>
            <w:t>AL</w:t>
          </w:r>
        </w:smartTag>
      </w:smartTag>
      <w:r>
        <w:t>", you need to return an application acknowledgment.</w:t>
      </w:r>
    </w:p>
    <w:p w14:paraId="25DAA67D" w14:textId="77777777" w:rsidR="00750867" w:rsidRDefault="00750867">
      <w:pPr>
        <w:tabs>
          <w:tab w:val="left" w:pos="1440"/>
        </w:tabs>
        <w:spacing w:after="120"/>
        <w:ind w:left="1440" w:hanging="360"/>
      </w:pPr>
      <w:r>
        <w:t>2.</w:t>
      </w:r>
      <w:r>
        <w:tab/>
        <w:t xml:space="preserve">Build the acknowledgment message by setting nodes of the local array HLA("HLA",I) equal to the appropriate HL7 segments. Alternately, if the response is a large message, set the acknowledgment's HL7 segments into the global array ^TMP("HLA",$J,I). </w:t>
      </w:r>
    </w:p>
    <w:p w14:paraId="5031D22A" w14:textId="77777777" w:rsidR="00750867" w:rsidRDefault="00750867">
      <w:pPr>
        <w:tabs>
          <w:tab w:val="left" w:pos="1440"/>
        </w:tabs>
        <w:spacing w:after="120"/>
        <w:ind w:left="1440" w:hanging="360"/>
      </w:pPr>
      <w:r>
        <w:t>3.</w:t>
      </w:r>
      <w:r>
        <w:tab/>
        <w:t>You are responsible for setting up MSA segment as the first segment of the message body for the ACK.</w:t>
      </w:r>
    </w:p>
    <w:p w14:paraId="22587D69" w14:textId="77777777" w:rsidR="00750867" w:rsidRDefault="00750867">
      <w:pPr>
        <w:tabs>
          <w:tab w:val="left" w:pos="1440"/>
        </w:tabs>
        <w:spacing w:after="120"/>
        <w:ind w:left="1440" w:hanging="360"/>
      </w:pPr>
      <w:r>
        <w:t>4</w:t>
      </w:r>
      <w:r>
        <w:tab/>
        <w:t>Set the appropriate code (AA for a positive ACK, or AE or AR for a NAK) in field sequence 1 in the MSA segment.</w:t>
      </w:r>
    </w:p>
    <w:p w14:paraId="37CFEB0E" w14:textId="77777777" w:rsidR="00750867" w:rsidRDefault="00750867">
      <w:pPr>
        <w:tabs>
          <w:tab w:val="left" w:pos="1440"/>
        </w:tabs>
        <w:spacing w:after="120"/>
        <w:ind w:left="1440" w:hanging="360"/>
      </w:pPr>
      <w:r>
        <w:t>5.</w:t>
      </w:r>
      <w:r>
        <w:tab/>
        <w:t xml:space="preserve">Field sequence 2 in the MSA segment must contain the message ID of the message to which you're responding. Set it from the message ID contained in the variable HL("MID"), which is set up in the processing environment for you by </w:t>
      </w:r>
      <w:r>
        <w:rPr>
          <w:b/>
          <w:bCs/>
        </w:rPr>
        <w:t>V</w:t>
      </w:r>
      <w:r>
        <w:rPr>
          <w:i/>
          <w:iCs/>
        </w:rPr>
        <w:t>IST</w:t>
      </w:r>
      <w:r>
        <w:rPr>
          <w:b/>
          <w:bCs/>
        </w:rPr>
        <w:t>A</w:t>
      </w:r>
      <w:r>
        <w:t xml:space="preserve"> HL7.</w:t>
      </w:r>
    </w:p>
    <w:p w14:paraId="3E793D9F" w14:textId="77777777" w:rsidR="00750867" w:rsidRDefault="00750867">
      <w:pPr>
        <w:tabs>
          <w:tab w:val="left" w:pos="1440"/>
        </w:tabs>
        <w:spacing w:after="120"/>
        <w:ind w:left="1440" w:hanging="360"/>
      </w:pPr>
      <w:r>
        <w:t>6.</w:t>
      </w:r>
      <w:r>
        <w:tab/>
        <w:t>Most ACKs only use first two MSA fields. For NAKs, you may also want to set a Text Message or Error Condition in the appropriate MSA field sequence.</w:t>
      </w:r>
    </w:p>
    <w:p w14:paraId="4C3DC5D1" w14:textId="77777777" w:rsidR="00750867" w:rsidRDefault="00750867">
      <w:pPr>
        <w:tabs>
          <w:tab w:val="left" w:pos="1440"/>
        </w:tabs>
        <w:spacing w:after="120"/>
        <w:ind w:left="1440" w:hanging="360"/>
      </w:pPr>
      <w:r>
        <w:t>7.</w:t>
      </w:r>
      <w:r>
        <w:tab/>
        <w:t>Add all other message segments needed for your response.</w:t>
      </w:r>
    </w:p>
    <w:p w14:paraId="78DAC095" w14:textId="77777777" w:rsidR="00750867" w:rsidRDefault="00750867">
      <w:pPr>
        <w:tabs>
          <w:tab w:val="left" w:pos="1440"/>
        </w:tabs>
        <w:spacing w:after="120"/>
        <w:ind w:left="1440" w:hanging="360"/>
      </w:pPr>
      <w:r>
        <w:t>8.</w:t>
      </w:r>
      <w:r>
        <w:tab/>
        <w:t>Call GENACK^HLMA1</w:t>
      </w:r>
      <w:r>
        <w:fldChar w:fldCharType="begin"/>
      </w:r>
      <w:r>
        <w:instrText xml:space="preserve"> XE "GENACK^HLMA1" </w:instrText>
      </w:r>
      <w:r>
        <w:fldChar w:fldCharType="end"/>
      </w:r>
      <w:r>
        <w:fldChar w:fldCharType="begin"/>
      </w:r>
      <w:r>
        <w:instrText xml:space="preserve"> XE "HLMA1:GENACK^HLMA1" </w:instrText>
      </w:r>
      <w:r>
        <w:fldChar w:fldCharType="end"/>
      </w:r>
      <w:r>
        <w:t xml:space="preserve"> to send the response. Because GENACK changes variables, we recommend calling it as the last variable-dependent action in a processing routine.</w:t>
      </w:r>
    </w:p>
    <w:p w14:paraId="7B1B1647" w14:textId="77777777" w:rsidR="00750867" w:rsidRDefault="00750867">
      <w:pPr>
        <w:tabs>
          <w:tab w:val="left" w:pos="1440"/>
        </w:tabs>
        <w:ind w:left="1440" w:hanging="360"/>
      </w:pPr>
      <w:r>
        <w:t>9.</w:t>
      </w:r>
      <w:r>
        <w:tab/>
        <w:t xml:space="preserve">Optionally set the HLERR variable if the incoming message's status should not be set to "Successfully Completed". You might do this if you're returning a negative acknowledgment, for example. Setting HLERR to some value when processing a message tells </w:t>
      </w:r>
      <w:r>
        <w:rPr>
          <w:b/>
          <w:bCs/>
        </w:rPr>
        <w:t>V</w:t>
      </w:r>
      <w:r>
        <w:rPr>
          <w:i/>
          <w:iCs/>
        </w:rPr>
        <w:t>IST</w:t>
      </w:r>
      <w:r>
        <w:rPr>
          <w:b/>
          <w:bCs/>
        </w:rPr>
        <w:t>A</w:t>
      </w:r>
      <w:r>
        <w:t xml:space="preserve"> HL7 to set the status of the incoming message to "Error" rather than "Successfully Completed". If $D(HLERR) is true, the incoming message's status is set to "Error", and its "Error Message" field is set to the value of the HLERR variable.</w:t>
      </w:r>
    </w:p>
    <w:p w14:paraId="59328F43" w14:textId="77777777" w:rsidR="00750867" w:rsidRDefault="00750867"/>
    <w:p w14:paraId="03AEE5B8" w14:textId="77777777" w:rsidR="00750867" w:rsidRDefault="00750867">
      <w:r>
        <w:t>These steps are valid for acknowledgments for both enhanced mode (2.2 and higher) and original mode (2.1) interfaces, including enhanced mode deferred acknowledgments.</w:t>
      </w:r>
    </w:p>
    <w:p w14:paraId="67AF784B" w14:textId="77777777" w:rsidR="00750867" w:rsidRDefault="00750867">
      <w:pPr>
        <w:pStyle w:val="Heading3"/>
      </w:pPr>
      <w:r>
        <w:br w:type="page"/>
      </w:r>
      <w:r>
        <w:lastRenderedPageBreak/>
        <w:t>Contents of the MSA Segment</w:t>
      </w:r>
      <w:r>
        <w:fldChar w:fldCharType="begin"/>
      </w:r>
      <w:r>
        <w:instrText xml:space="preserve"> XE "MSA Segment" </w:instrText>
      </w:r>
      <w:r>
        <w:fldChar w:fldCharType="end"/>
      </w:r>
      <w:r>
        <w:fldChar w:fldCharType="begin"/>
      </w:r>
      <w:r>
        <w:instrText xml:space="preserve"> XE "Acknowledgments:MSA Segment" </w:instrText>
      </w:r>
      <w:r>
        <w:fldChar w:fldCharType="end"/>
      </w:r>
    </w:p>
    <w:p w14:paraId="51A6B4C7"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630"/>
        <w:gridCol w:w="2430"/>
        <w:gridCol w:w="5688"/>
      </w:tblGrid>
      <w:tr w:rsidR="00750867" w14:paraId="4F5B09B4" w14:textId="77777777">
        <w:tc>
          <w:tcPr>
            <w:tcW w:w="630" w:type="dxa"/>
            <w:tcBorders>
              <w:top w:val="single" w:sz="4" w:space="0" w:color="auto"/>
              <w:left w:val="nil"/>
              <w:bottom w:val="single" w:sz="4" w:space="0" w:color="auto"/>
              <w:right w:val="nil"/>
            </w:tcBorders>
          </w:tcPr>
          <w:p w14:paraId="037226D7" w14:textId="77777777" w:rsidR="00750867" w:rsidRDefault="00750867">
            <w:pPr>
              <w:pStyle w:val="Normalnoindent"/>
              <w:spacing w:before="60" w:after="60"/>
              <w:rPr>
                <w:b/>
                <w:bCs/>
              </w:rPr>
            </w:pPr>
            <w:r>
              <w:rPr>
                <w:b/>
                <w:bCs/>
              </w:rPr>
              <w:t>Seq</w:t>
            </w:r>
          </w:p>
        </w:tc>
        <w:tc>
          <w:tcPr>
            <w:tcW w:w="2430" w:type="dxa"/>
            <w:tcBorders>
              <w:top w:val="single" w:sz="4" w:space="0" w:color="auto"/>
              <w:left w:val="nil"/>
              <w:bottom w:val="single" w:sz="4" w:space="0" w:color="auto"/>
              <w:right w:val="nil"/>
            </w:tcBorders>
          </w:tcPr>
          <w:p w14:paraId="4D48B2D6" w14:textId="77777777" w:rsidR="00750867" w:rsidRDefault="00750867">
            <w:pPr>
              <w:pStyle w:val="Normalnoindent"/>
              <w:spacing w:before="60" w:after="60"/>
              <w:rPr>
                <w:b/>
                <w:bCs/>
              </w:rPr>
            </w:pPr>
            <w:r>
              <w:rPr>
                <w:b/>
                <w:bCs/>
              </w:rPr>
              <w:t>Header Field</w:t>
            </w:r>
          </w:p>
        </w:tc>
        <w:tc>
          <w:tcPr>
            <w:tcW w:w="5688" w:type="dxa"/>
            <w:tcBorders>
              <w:top w:val="single" w:sz="4" w:space="0" w:color="auto"/>
              <w:left w:val="nil"/>
              <w:bottom w:val="single" w:sz="4" w:space="0" w:color="auto"/>
              <w:right w:val="nil"/>
            </w:tcBorders>
          </w:tcPr>
          <w:p w14:paraId="7901A670" w14:textId="77777777" w:rsidR="00750867" w:rsidRDefault="00750867">
            <w:pPr>
              <w:pStyle w:val="Normalnoindent"/>
              <w:spacing w:before="60" w:after="60"/>
              <w:rPr>
                <w:b/>
                <w:bCs/>
              </w:rPr>
            </w:pPr>
            <w:r>
              <w:rPr>
                <w:b/>
                <w:bCs/>
              </w:rPr>
              <w:t>Value to Use</w:t>
            </w:r>
          </w:p>
        </w:tc>
      </w:tr>
      <w:tr w:rsidR="00750867" w14:paraId="3325B9D7" w14:textId="77777777">
        <w:tc>
          <w:tcPr>
            <w:tcW w:w="630" w:type="dxa"/>
            <w:tcBorders>
              <w:top w:val="nil"/>
              <w:left w:val="nil"/>
              <w:bottom w:val="nil"/>
              <w:right w:val="nil"/>
            </w:tcBorders>
          </w:tcPr>
          <w:p w14:paraId="72901155" w14:textId="77777777" w:rsidR="00750867" w:rsidRDefault="00750867">
            <w:pPr>
              <w:pStyle w:val="Normalnoindent"/>
              <w:spacing w:before="60" w:after="60"/>
              <w:rPr>
                <w:b/>
                <w:bCs/>
              </w:rPr>
            </w:pPr>
            <w:r>
              <w:rPr>
                <w:b/>
                <w:bCs/>
              </w:rPr>
              <w:t>1</w:t>
            </w:r>
          </w:p>
        </w:tc>
        <w:tc>
          <w:tcPr>
            <w:tcW w:w="2430" w:type="dxa"/>
            <w:tcBorders>
              <w:top w:val="nil"/>
              <w:left w:val="nil"/>
              <w:bottom w:val="nil"/>
              <w:right w:val="nil"/>
            </w:tcBorders>
          </w:tcPr>
          <w:p w14:paraId="1BF5ED02" w14:textId="77777777" w:rsidR="00750867" w:rsidRDefault="00750867">
            <w:pPr>
              <w:pStyle w:val="Normalnoindent"/>
              <w:spacing w:before="60" w:after="60"/>
              <w:rPr>
                <w:b/>
                <w:bCs/>
              </w:rPr>
            </w:pPr>
            <w:r>
              <w:rPr>
                <w:b/>
                <w:bCs/>
              </w:rPr>
              <w:t>Acknowledgment Code</w:t>
            </w:r>
          </w:p>
        </w:tc>
        <w:tc>
          <w:tcPr>
            <w:tcW w:w="5688" w:type="dxa"/>
            <w:tcBorders>
              <w:top w:val="nil"/>
              <w:left w:val="nil"/>
              <w:bottom w:val="nil"/>
              <w:right w:val="nil"/>
            </w:tcBorders>
          </w:tcPr>
          <w:p w14:paraId="44921468" w14:textId="77777777" w:rsidR="00750867" w:rsidRDefault="00750867">
            <w:pPr>
              <w:pStyle w:val="Normalnoindent"/>
              <w:spacing w:before="60" w:after="60"/>
            </w:pPr>
            <w:r>
              <w:t xml:space="preserve">Required: AA, </w:t>
            </w:r>
            <w:proofErr w:type="gramStart"/>
            <w:r>
              <w:t>AE</w:t>
            </w:r>
            <w:proofErr w:type="gramEnd"/>
            <w:r>
              <w:t xml:space="preserve"> or AR (for application acknowledgments).</w:t>
            </w:r>
          </w:p>
        </w:tc>
      </w:tr>
      <w:tr w:rsidR="00750867" w14:paraId="5EE6C022" w14:textId="77777777">
        <w:tc>
          <w:tcPr>
            <w:tcW w:w="630" w:type="dxa"/>
            <w:tcBorders>
              <w:top w:val="nil"/>
              <w:left w:val="nil"/>
              <w:bottom w:val="nil"/>
              <w:right w:val="nil"/>
            </w:tcBorders>
          </w:tcPr>
          <w:p w14:paraId="495741B3" w14:textId="77777777" w:rsidR="00750867" w:rsidRDefault="00750867">
            <w:pPr>
              <w:pStyle w:val="Normalnoindent"/>
              <w:spacing w:before="60" w:after="60"/>
              <w:rPr>
                <w:b/>
                <w:bCs/>
              </w:rPr>
            </w:pPr>
            <w:r>
              <w:rPr>
                <w:b/>
                <w:bCs/>
              </w:rPr>
              <w:t>2</w:t>
            </w:r>
          </w:p>
        </w:tc>
        <w:tc>
          <w:tcPr>
            <w:tcW w:w="2430" w:type="dxa"/>
            <w:tcBorders>
              <w:top w:val="nil"/>
              <w:left w:val="nil"/>
              <w:bottom w:val="nil"/>
              <w:right w:val="nil"/>
            </w:tcBorders>
          </w:tcPr>
          <w:p w14:paraId="33804CA4" w14:textId="77777777" w:rsidR="00750867" w:rsidRDefault="00750867">
            <w:pPr>
              <w:pStyle w:val="Normalnoindent"/>
              <w:spacing w:before="60" w:after="60"/>
              <w:rPr>
                <w:b/>
                <w:bCs/>
              </w:rPr>
            </w:pPr>
            <w:r>
              <w:rPr>
                <w:b/>
                <w:bCs/>
              </w:rPr>
              <w:t>Message Control ID</w:t>
            </w:r>
          </w:p>
        </w:tc>
        <w:tc>
          <w:tcPr>
            <w:tcW w:w="5688" w:type="dxa"/>
            <w:tcBorders>
              <w:top w:val="nil"/>
              <w:left w:val="nil"/>
              <w:bottom w:val="nil"/>
              <w:right w:val="nil"/>
            </w:tcBorders>
          </w:tcPr>
          <w:p w14:paraId="5C08F689" w14:textId="77777777" w:rsidR="00750867" w:rsidRDefault="00750867">
            <w:pPr>
              <w:pStyle w:val="Normalnoindent"/>
              <w:spacing w:before="60" w:after="60"/>
            </w:pPr>
            <w:r>
              <w:t>Required: The message ID of the message being acknowledged. Obtain from HL("MID").</w:t>
            </w:r>
          </w:p>
        </w:tc>
      </w:tr>
      <w:tr w:rsidR="00750867" w14:paraId="01B464A5" w14:textId="77777777">
        <w:tc>
          <w:tcPr>
            <w:tcW w:w="630" w:type="dxa"/>
            <w:tcBorders>
              <w:top w:val="nil"/>
              <w:left w:val="nil"/>
              <w:bottom w:val="nil"/>
              <w:right w:val="nil"/>
            </w:tcBorders>
          </w:tcPr>
          <w:p w14:paraId="5565B470" w14:textId="77777777" w:rsidR="00750867" w:rsidRDefault="00750867">
            <w:pPr>
              <w:pStyle w:val="Normalnoindent"/>
              <w:spacing w:before="60" w:after="60"/>
              <w:rPr>
                <w:b/>
                <w:bCs/>
              </w:rPr>
            </w:pPr>
            <w:r>
              <w:rPr>
                <w:b/>
                <w:bCs/>
              </w:rPr>
              <w:t>3</w:t>
            </w:r>
          </w:p>
        </w:tc>
        <w:tc>
          <w:tcPr>
            <w:tcW w:w="2430" w:type="dxa"/>
            <w:tcBorders>
              <w:top w:val="nil"/>
              <w:left w:val="nil"/>
              <w:bottom w:val="nil"/>
              <w:right w:val="nil"/>
            </w:tcBorders>
          </w:tcPr>
          <w:p w14:paraId="39C80F98" w14:textId="77777777" w:rsidR="00750867" w:rsidRDefault="00750867">
            <w:pPr>
              <w:pStyle w:val="Normalnoindent"/>
              <w:spacing w:before="60" w:after="60"/>
              <w:rPr>
                <w:b/>
                <w:bCs/>
              </w:rPr>
            </w:pPr>
            <w:r>
              <w:rPr>
                <w:b/>
                <w:bCs/>
              </w:rPr>
              <w:t>Text Message</w:t>
            </w:r>
          </w:p>
        </w:tc>
        <w:tc>
          <w:tcPr>
            <w:tcW w:w="5688" w:type="dxa"/>
            <w:tcBorders>
              <w:top w:val="nil"/>
              <w:left w:val="nil"/>
              <w:bottom w:val="nil"/>
              <w:right w:val="nil"/>
            </w:tcBorders>
          </w:tcPr>
          <w:p w14:paraId="4B0B0B11" w14:textId="77777777" w:rsidR="00750867" w:rsidRDefault="00750867">
            <w:pPr>
              <w:pStyle w:val="Normalnoindent"/>
              <w:spacing w:before="60" w:after="60"/>
            </w:pPr>
            <w:r>
              <w:t>Optional: Use to further describe an error condition.</w:t>
            </w:r>
          </w:p>
        </w:tc>
      </w:tr>
      <w:tr w:rsidR="00750867" w14:paraId="7E0D6CE8" w14:textId="77777777">
        <w:tc>
          <w:tcPr>
            <w:tcW w:w="630" w:type="dxa"/>
            <w:tcBorders>
              <w:top w:val="nil"/>
              <w:left w:val="nil"/>
              <w:bottom w:val="nil"/>
              <w:right w:val="nil"/>
            </w:tcBorders>
          </w:tcPr>
          <w:p w14:paraId="0085BCC7" w14:textId="77777777" w:rsidR="00750867" w:rsidRDefault="00750867">
            <w:pPr>
              <w:pStyle w:val="Normalnoindent"/>
              <w:spacing w:before="60" w:after="60"/>
              <w:rPr>
                <w:b/>
                <w:bCs/>
              </w:rPr>
            </w:pPr>
            <w:r>
              <w:rPr>
                <w:b/>
                <w:bCs/>
              </w:rPr>
              <w:t>4</w:t>
            </w:r>
          </w:p>
        </w:tc>
        <w:tc>
          <w:tcPr>
            <w:tcW w:w="2430" w:type="dxa"/>
            <w:tcBorders>
              <w:top w:val="nil"/>
              <w:left w:val="nil"/>
              <w:bottom w:val="nil"/>
              <w:right w:val="nil"/>
            </w:tcBorders>
          </w:tcPr>
          <w:p w14:paraId="25A7BF91" w14:textId="77777777" w:rsidR="00750867" w:rsidRDefault="00750867">
            <w:pPr>
              <w:pStyle w:val="Normalnoindent"/>
              <w:spacing w:before="60" w:after="60"/>
              <w:rPr>
                <w:b/>
                <w:bCs/>
              </w:rPr>
            </w:pPr>
            <w:r>
              <w:rPr>
                <w:b/>
                <w:bCs/>
              </w:rPr>
              <w:t>Expected Sequence Number</w:t>
            </w:r>
          </w:p>
        </w:tc>
        <w:tc>
          <w:tcPr>
            <w:tcW w:w="5688" w:type="dxa"/>
            <w:tcBorders>
              <w:top w:val="nil"/>
              <w:left w:val="nil"/>
              <w:bottom w:val="nil"/>
              <w:right w:val="nil"/>
            </w:tcBorders>
          </w:tcPr>
          <w:p w14:paraId="2F6CDAAA" w14:textId="77777777" w:rsidR="00750867" w:rsidRDefault="00750867">
            <w:pPr>
              <w:pStyle w:val="Normalnoindent"/>
              <w:spacing w:before="60" w:after="60"/>
            </w:pPr>
            <w:r>
              <w:t xml:space="preserve">Optional: Used in sequence number protocol (not supported by </w:t>
            </w:r>
            <w:r>
              <w:rPr>
                <w:b/>
              </w:rPr>
              <w:t>V</w:t>
            </w:r>
            <w:r>
              <w:rPr>
                <w:i/>
              </w:rPr>
              <w:t>IST</w:t>
            </w:r>
            <w:r>
              <w:rPr>
                <w:b/>
              </w:rPr>
              <w:t>A</w:t>
            </w:r>
            <w:r>
              <w:t xml:space="preserve"> HL7).</w:t>
            </w:r>
          </w:p>
        </w:tc>
      </w:tr>
      <w:tr w:rsidR="00750867" w14:paraId="6F235A5B" w14:textId="77777777">
        <w:tc>
          <w:tcPr>
            <w:tcW w:w="630" w:type="dxa"/>
            <w:tcBorders>
              <w:top w:val="nil"/>
              <w:left w:val="nil"/>
              <w:bottom w:val="nil"/>
              <w:right w:val="nil"/>
            </w:tcBorders>
          </w:tcPr>
          <w:p w14:paraId="6417EADD" w14:textId="77777777" w:rsidR="00750867" w:rsidRDefault="00750867">
            <w:pPr>
              <w:pStyle w:val="Normalnoindent"/>
              <w:spacing w:before="60" w:after="60"/>
              <w:rPr>
                <w:b/>
                <w:bCs/>
              </w:rPr>
            </w:pPr>
            <w:r>
              <w:rPr>
                <w:b/>
                <w:bCs/>
              </w:rPr>
              <w:t>5</w:t>
            </w:r>
          </w:p>
        </w:tc>
        <w:tc>
          <w:tcPr>
            <w:tcW w:w="2430" w:type="dxa"/>
            <w:tcBorders>
              <w:top w:val="nil"/>
              <w:left w:val="nil"/>
              <w:bottom w:val="nil"/>
              <w:right w:val="nil"/>
            </w:tcBorders>
          </w:tcPr>
          <w:p w14:paraId="049A1C25" w14:textId="77777777" w:rsidR="00750867" w:rsidRDefault="00750867">
            <w:pPr>
              <w:pStyle w:val="Normalnoindent"/>
              <w:spacing w:before="60" w:after="60"/>
              <w:rPr>
                <w:b/>
                <w:bCs/>
              </w:rPr>
            </w:pPr>
            <w:r>
              <w:rPr>
                <w:b/>
                <w:bCs/>
              </w:rPr>
              <w:t>Delayed Acknowledgment Type</w:t>
            </w:r>
          </w:p>
        </w:tc>
        <w:tc>
          <w:tcPr>
            <w:tcW w:w="5688" w:type="dxa"/>
            <w:tcBorders>
              <w:top w:val="nil"/>
              <w:left w:val="nil"/>
              <w:bottom w:val="nil"/>
              <w:right w:val="nil"/>
            </w:tcBorders>
          </w:tcPr>
          <w:p w14:paraId="27367496" w14:textId="77777777" w:rsidR="00750867" w:rsidRDefault="00750867">
            <w:pPr>
              <w:pStyle w:val="Normalnoindent"/>
              <w:spacing w:before="60" w:after="60"/>
            </w:pPr>
            <w:r>
              <w:t>Optional: For backward compatibility only.</w:t>
            </w:r>
          </w:p>
        </w:tc>
      </w:tr>
      <w:tr w:rsidR="00750867" w14:paraId="50100F6D" w14:textId="77777777">
        <w:tc>
          <w:tcPr>
            <w:tcW w:w="630" w:type="dxa"/>
            <w:tcBorders>
              <w:top w:val="nil"/>
              <w:left w:val="nil"/>
              <w:bottom w:val="single" w:sz="4" w:space="0" w:color="auto"/>
              <w:right w:val="nil"/>
            </w:tcBorders>
          </w:tcPr>
          <w:p w14:paraId="3A4E5A48" w14:textId="77777777" w:rsidR="00750867" w:rsidRDefault="00750867">
            <w:pPr>
              <w:pStyle w:val="Normalnoindent"/>
              <w:spacing w:before="60" w:after="60"/>
              <w:rPr>
                <w:b/>
                <w:bCs/>
              </w:rPr>
            </w:pPr>
            <w:r>
              <w:rPr>
                <w:b/>
                <w:bCs/>
              </w:rPr>
              <w:t>6</w:t>
            </w:r>
          </w:p>
        </w:tc>
        <w:tc>
          <w:tcPr>
            <w:tcW w:w="2430" w:type="dxa"/>
            <w:tcBorders>
              <w:top w:val="nil"/>
              <w:left w:val="nil"/>
              <w:bottom w:val="single" w:sz="4" w:space="0" w:color="auto"/>
              <w:right w:val="nil"/>
            </w:tcBorders>
          </w:tcPr>
          <w:p w14:paraId="6AEA547F" w14:textId="77777777" w:rsidR="00750867" w:rsidRDefault="00750867">
            <w:pPr>
              <w:pStyle w:val="Normalnoindent"/>
              <w:spacing w:before="60" w:after="60"/>
              <w:rPr>
                <w:b/>
                <w:bCs/>
              </w:rPr>
            </w:pPr>
            <w:r>
              <w:rPr>
                <w:b/>
                <w:bCs/>
              </w:rPr>
              <w:t>Error Condition</w:t>
            </w:r>
          </w:p>
        </w:tc>
        <w:tc>
          <w:tcPr>
            <w:tcW w:w="5688" w:type="dxa"/>
            <w:tcBorders>
              <w:top w:val="nil"/>
              <w:left w:val="nil"/>
              <w:bottom w:val="single" w:sz="4" w:space="0" w:color="auto"/>
              <w:right w:val="nil"/>
            </w:tcBorders>
          </w:tcPr>
          <w:p w14:paraId="3AB86BE5" w14:textId="77777777" w:rsidR="00750867" w:rsidRDefault="00750867">
            <w:pPr>
              <w:pStyle w:val="Normalnoindent"/>
              <w:spacing w:before="60" w:after="60"/>
            </w:pPr>
            <w:r>
              <w:t xml:space="preserve">Optional: User-defined error code. </w:t>
            </w:r>
            <w:r>
              <w:rPr>
                <w:b/>
                <w:bCs/>
              </w:rPr>
              <w:t>Note</w:t>
            </w:r>
            <w:r>
              <w:t>: The HL7 standard defines a set of message error condition codes for this field.</w:t>
            </w:r>
          </w:p>
        </w:tc>
      </w:tr>
    </w:tbl>
    <w:p w14:paraId="132C9D45" w14:textId="77777777" w:rsidR="00750867" w:rsidRDefault="00750867"/>
    <w:p w14:paraId="319A1D49" w14:textId="77777777" w:rsidR="00750867" w:rsidRDefault="00750867"/>
    <w:p w14:paraId="00623C5C" w14:textId="77777777" w:rsidR="00750867" w:rsidRDefault="00750867">
      <w:pPr>
        <w:pStyle w:val="Heading3"/>
      </w:pPr>
      <w:r>
        <w:t>How the Acknowledgment is Addressed</w:t>
      </w:r>
    </w:p>
    <w:p w14:paraId="53B249CC" w14:textId="77777777" w:rsidR="00750867" w:rsidRDefault="00750867"/>
    <w:p w14:paraId="79C5EFAC" w14:textId="77777777" w:rsidR="00750867" w:rsidRDefault="00750867">
      <w:r>
        <w:rPr>
          <w:bCs/>
        </w:rPr>
        <w:fldChar w:fldCharType="begin"/>
      </w:r>
      <w:r>
        <w:instrText xml:space="preserve"> XE "Acknowledgments:Addressing" </w:instrText>
      </w:r>
      <w:r>
        <w:rPr>
          <w:bCs/>
        </w:rPr>
        <w:fldChar w:fldCharType="end"/>
      </w:r>
      <w:r>
        <w:rPr>
          <w:b/>
        </w:rPr>
        <w:t>V</w:t>
      </w:r>
      <w:r>
        <w:rPr>
          <w:i/>
        </w:rPr>
        <w:t>IST</w:t>
      </w:r>
      <w:r>
        <w:rPr>
          <w:b/>
        </w:rPr>
        <w:t>A</w:t>
      </w:r>
      <w:r>
        <w:t xml:space="preserve"> HL7 determines the return path to address acknowledgments as follows:</w:t>
      </w:r>
    </w:p>
    <w:p w14:paraId="39889C89" w14:textId="77777777" w:rsidR="00750867" w:rsidRDefault="00750867"/>
    <w:tbl>
      <w:tblPr>
        <w:tblW w:w="0" w:type="auto"/>
        <w:tblInd w:w="720" w:type="dxa"/>
        <w:tblBorders>
          <w:top w:val="single" w:sz="4" w:space="0" w:color="auto"/>
          <w:bottom w:val="single" w:sz="4" w:space="0" w:color="auto"/>
        </w:tblBorders>
        <w:tblLook w:val="0000" w:firstRow="0" w:lastRow="0" w:firstColumn="0" w:lastColumn="0" w:noHBand="0" w:noVBand="0"/>
      </w:tblPr>
      <w:tblGrid>
        <w:gridCol w:w="3014"/>
        <w:gridCol w:w="5626"/>
      </w:tblGrid>
      <w:tr w:rsidR="00750867" w14:paraId="05940DA3" w14:textId="77777777">
        <w:tc>
          <w:tcPr>
            <w:tcW w:w="3078" w:type="dxa"/>
            <w:tcBorders>
              <w:top w:val="single" w:sz="4" w:space="0" w:color="auto"/>
              <w:bottom w:val="single" w:sz="4" w:space="0" w:color="auto"/>
            </w:tcBorders>
          </w:tcPr>
          <w:p w14:paraId="48EA01C5" w14:textId="77777777" w:rsidR="00750867" w:rsidRDefault="00750867">
            <w:pPr>
              <w:spacing w:before="60" w:after="60"/>
              <w:ind w:left="0"/>
              <w:rPr>
                <w:b/>
                <w:bCs/>
              </w:rPr>
            </w:pPr>
            <w:r>
              <w:rPr>
                <w:b/>
                <w:bCs/>
              </w:rPr>
              <w:t>Message Received Over</w:t>
            </w:r>
          </w:p>
        </w:tc>
        <w:tc>
          <w:tcPr>
            <w:tcW w:w="5778" w:type="dxa"/>
            <w:tcBorders>
              <w:top w:val="single" w:sz="4" w:space="0" w:color="auto"/>
              <w:bottom w:val="single" w:sz="4" w:space="0" w:color="auto"/>
            </w:tcBorders>
          </w:tcPr>
          <w:p w14:paraId="5452BFC7" w14:textId="77777777" w:rsidR="00750867" w:rsidRDefault="00750867">
            <w:pPr>
              <w:spacing w:before="60" w:after="60"/>
              <w:ind w:left="0"/>
              <w:rPr>
                <w:b/>
                <w:bCs/>
              </w:rPr>
            </w:pPr>
            <w:r>
              <w:rPr>
                <w:b/>
                <w:bCs/>
              </w:rPr>
              <w:t>Return Address Used</w:t>
            </w:r>
          </w:p>
        </w:tc>
      </w:tr>
      <w:tr w:rsidR="00750867" w14:paraId="6CF3D335" w14:textId="77777777">
        <w:tc>
          <w:tcPr>
            <w:tcW w:w="3078" w:type="dxa"/>
            <w:tcBorders>
              <w:top w:val="single" w:sz="4" w:space="0" w:color="auto"/>
            </w:tcBorders>
          </w:tcPr>
          <w:p w14:paraId="1BDBDF9D" w14:textId="77777777" w:rsidR="00750867" w:rsidRDefault="00750867">
            <w:pPr>
              <w:spacing w:before="60" w:after="60"/>
              <w:ind w:left="0"/>
              <w:rPr>
                <w:b/>
                <w:bCs/>
              </w:rPr>
            </w:pPr>
            <w:r>
              <w:rPr>
                <w:b/>
                <w:bCs/>
              </w:rPr>
              <w:t>TCP (1-phase transaction)</w:t>
            </w:r>
          </w:p>
        </w:tc>
        <w:tc>
          <w:tcPr>
            <w:tcW w:w="5778" w:type="dxa"/>
            <w:tcBorders>
              <w:top w:val="single" w:sz="4" w:space="0" w:color="auto"/>
            </w:tcBorders>
          </w:tcPr>
          <w:p w14:paraId="5D1E42C1" w14:textId="77777777" w:rsidR="00750867" w:rsidRDefault="00750867">
            <w:pPr>
              <w:spacing w:before="60" w:after="60"/>
              <w:ind w:left="0"/>
              <w:rPr>
                <w:b/>
                <w:bCs/>
              </w:rPr>
            </w:pPr>
            <w:r>
              <w:t>Returned over the open TCP connection.</w:t>
            </w:r>
          </w:p>
        </w:tc>
      </w:tr>
      <w:tr w:rsidR="00750867" w14:paraId="5AA1FF59" w14:textId="77777777">
        <w:tc>
          <w:tcPr>
            <w:tcW w:w="3078" w:type="dxa"/>
          </w:tcPr>
          <w:p w14:paraId="60FA8413" w14:textId="77777777" w:rsidR="00750867" w:rsidRDefault="00750867">
            <w:pPr>
              <w:spacing w:before="60" w:after="60"/>
              <w:ind w:left="0"/>
              <w:rPr>
                <w:b/>
                <w:bCs/>
              </w:rPr>
            </w:pPr>
            <w:r>
              <w:rPr>
                <w:b/>
                <w:bCs/>
              </w:rPr>
              <w:t>TCP deferred application ack</w:t>
            </w:r>
            <w:r>
              <w:rPr>
                <w:b/>
                <w:bCs/>
              </w:rPr>
              <w:br/>
              <w:t>(2nd phase of 2-phase transaction)</w:t>
            </w:r>
          </w:p>
        </w:tc>
        <w:tc>
          <w:tcPr>
            <w:tcW w:w="5778" w:type="dxa"/>
          </w:tcPr>
          <w:p w14:paraId="05A9B56E" w14:textId="77777777" w:rsidR="00750867" w:rsidRDefault="00750867">
            <w:pPr>
              <w:spacing w:before="60" w:after="60"/>
              <w:ind w:left="0"/>
            </w:pPr>
            <w:r>
              <w:t xml:space="preserve">If HL7 V. 2.3-formatted "Sending Facility" information is present in the message header, </w:t>
            </w:r>
            <w:r>
              <w:rPr>
                <w:b/>
              </w:rPr>
              <w:t>V</w:t>
            </w:r>
            <w:r>
              <w:rPr>
                <w:i/>
              </w:rPr>
              <w:t>IST</w:t>
            </w:r>
            <w:r>
              <w:rPr>
                <w:b/>
              </w:rPr>
              <w:t>A</w:t>
            </w:r>
            <w:r>
              <w:t xml:space="preserve"> HL7 looks for a link matching that information; if found, it returns the acknowledgment over that link. If "Sending Facility" information is not present, </w:t>
            </w:r>
            <w:r>
              <w:rPr>
                <w:b/>
              </w:rPr>
              <w:t>V</w:t>
            </w:r>
            <w:r>
              <w:rPr>
                <w:i/>
              </w:rPr>
              <w:t>IST</w:t>
            </w:r>
            <w:r>
              <w:rPr>
                <w:b/>
              </w:rPr>
              <w:t>A</w:t>
            </w:r>
            <w:r>
              <w:t xml:space="preserve"> HL7 uses the link associated with the subscriber protocol.</w:t>
            </w:r>
            <w:r>
              <w:fldChar w:fldCharType="begin"/>
            </w:r>
            <w:r>
              <w:instrText xml:space="preserve"> XE "Institution" </w:instrText>
            </w:r>
            <w:r>
              <w:fldChar w:fldCharType="end"/>
            </w:r>
            <w:r>
              <w:fldChar w:fldCharType="begin"/>
            </w:r>
            <w:r>
              <w:instrText xml:space="preserve"> XE "Links:Institution" </w:instrText>
            </w:r>
            <w:r>
              <w:fldChar w:fldCharType="end"/>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1BD0C624" w14:textId="77777777">
        <w:tc>
          <w:tcPr>
            <w:tcW w:w="3078" w:type="dxa"/>
          </w:tcPr>
          <w:p w14:paraId="13CDD0A0" w14:textId="77777777" w:rsidR="00750867" w:rsidRDefault="00750867">
            <w:pPr>
              <w:spacing w:before="60" w:after="60"/>
              <w:ind w:left="0"/>
              <w:rPr>
                <w:b/>
                <w:bCs/>
              </w:rPr>
            </w:pPr>
            <w:r>
              <w:rPr>
                <w:b/>
                <w:bCs/>
              </w:rPr>
              <w:t>HLLP or X3.28</w:t>
            </w:r>
          </w:p>
        </w:tc>
        <w:tc>
          <w:tcPr>
            <w:tcW w:w="5778" w:type="dxa"/>
          </w:tcPr>
          <w:p w14:paraId="59C9550D" w14:textId="77777777" w:rsidR="00750867" w:rsidRDefault="00750867">
            <w:pPr>
              <w:spacing w:before="60" w:after="60"/>
              <w:ind w:left="0"/>
            </w:pPr>
            <w:r>
              <w:t xml:space="preserve">"Sending Facility" institution and domain information should not be present in message headers for HLLP and X3.28 links; these link types are typically used for COTS systems, not inter-facility messaging. In this case, </w:t>
            </w:r>
            <w:r>
              <w:rPr>
                <w:b/>
              </w:rPr>
              <w:t>V</w:t>
            </w:r>
            <w:r>
              <w:rPr>
                <w:i/>
              </w:rPr>
              <w:t>IST</w:t>
            </w:r>
            <w:r>
              <w:rPr>
                <w:b/>
              </w:rPr>
              <w:t>A</w:t>
            </w:r>
            <w:r>
              <w:t xml:space="preserve"> HL7 uses the link associated with the subscriber protocol.</w:t>
            </w:r>
          </w:p>
        </w:tc>
      </w:tr>
      <w:tr w:rsidR="00750867" w14:paraId="704FE1EB" w14:textId="77777777">
        <w:tc>
          <w:tcPr>
            <w:tcW w:w="3078" w:type="dxa"/>
          </w:tcPr>
          <w:p w14:paraId="334E1491" w14:textId="77777777" w:rsidR="00750867" w:rsidRDefault="00750867">
            <w:pPr>
              <w:spacing w:before="60" w:after="60"/>
              <w:ind w:left="0"/>
              <w:rPr>
                <w:b/>
                <w:bCs/>
              </w:rPr>
            </w:pPr>
            <w:r>
              <w:rPr>
                <w:b/>
                <w:bCs/>
              </w:rPr>
              <w:t>MailMan</w:t>
            </w:r>
          </w:p>
        </w:tc>
        <w:tc>
          <w:tcPr>
            <w:tcW w:w="5778" w:type="dxa"/>
          </w:tcPr>
          <w:p w14:paraId="5577CF13" w14:textId="77777777" w:rsidR="00750867" w:rsidRDefault="00750867">
            <w:pPr>
              <w:spacing w:before="60" w:after="60"/>
              <w:ind w:left="0"/>
            </w:pPr>
            <w:r>
              <w:rPr>
                <w:b/>
              </w:rPr>
              <w:t>V</w:t>
            </w:r>
            <w:r>
              <w:rPr>
                <w:i/>
              </w:rPr>
              <w:t>IST</w:t>
            </w:r>
            <w:r>
              <w:rPr>
                <w:b/>
              </w:rPr>
              <w:t>A</w:t>
            </w:r>
            <w:r>
              <w:t xml:space="preserve"> HL7 looks for the domain information provided by MailMan. If found, </w:t>
            </w:r>
            <w:r>
              <w:rPr>
                <w:b/>
              </w:rPr>
              <w:t>V</w:t>
            </w:r>
            <w:r>
              <w:rPr>
                <w:i/>
              </w:rPr>
              <w:t>IST</w:t>
            </w:r>
            <w:r>
              <w:rPr>
                <w:b/>
              </w:rPr>
              <w:t>A</w:t>
            </w:r>
            <w:r>
              <w:t xml:space="preserve"> HL7 looks for a link associated with the domain, and returns the acknowledgment over that link (even if the link is not a MailMan link). Otherwise, the link associated with the subscriber protocol is used.</w:t>
            </w:r>
          </w:p>
        </w:tc>
      </w:tr>
    </w:tbl>
    <w:p w14:paraId="439AE24A" w14:textId="77777777" w:rsidR="00750867" w:rsidRDefault="00750867"/>
    <w:p w14:paraId="27E81CB5" w14:textId="77777777" w:rsidR="00750867" w:rsidRDefault="00750867"/>
    <w:p w14:paraId="0EA20DD8" w14:textId="77777777" w:rsidR="00750867" w:rsidRDefault="00750867">
      <w:pPr>
        <w:pStyle w:val="Heading3"/>
      </w:pPr>
      <w:r>
        <w:t>Returning Responses to Dynamically Addressed Messages</w:t>
      </w:r>
    </w:p>
    <w:p w14:paraId="79F9D2E2" w14:textId="77777777" w:rsidR="00750867" w:rsidRDefault="00750867"/>
    <w:p w14:paraId="001C29E2" w14:textId="77777777" w:rsidR="00750867" w:rsidRDefault="00750867">
      <w:r>
        <w:rPr>
          <w:b/>
          <w:bCs/>
        </w:rPr>
        <w:t>V</w:t>
      </w:r>
      <w:r>
        <w:rPr>
          <w:i/>
          <w:iCs/>
        </w:rPr>
        <w:t>IST</w:t>
      </w:r>
      <w:r>
        <w:rPr>
          <w:b/>
          <w:bCs/>
        </w:rPr>
        <w:t>A</w:t>
      </w:r>
      <w:r>
        <w:t xml:space="preserve"> HL7 uses the Sending Facility information if it is present in the message header so that even if the arriving message was dynamically addressed, responses can be returned to it based on the message header rather than on an irrelevant fixed link definition in the subscriber protocol. </w:t>
      </w:r>
    </w:p>
    <w:p w14:paraId="537F674B" w14:textId="77777777" w:rsidR="00750867" w:rsidRDefault="00750867">
      <w:pPr>
        <w:pStyle w:val="Heading2"/>
      </w:pPr>
      <w:bookmarkStart w:id="251" w:name="_Toc435853643"/>
      <w:bookmarkEnd w:id="250"/>
      <w:r>
        <w:br w:type="page"/>
      </w:r>
      <w:bookmarkStart w:id="252" w:name="_Toc474221180"/>
      <w:r>
        <w:lastRenderedPageBreak/>
        <w:t>LLP-Specific Acknowledgment Behaviors</w:t>
      </w:r>
      <w:bookmarkEnd w:id="252"/>
    </w:p>
    <w:p w14:paraId="59AA77D2" w14:textId="77777777" w:rsidR="00750867" w:rsidRDefault="00750867">
      <w:pPr>
        <w:pStyle w:val="Heading3"/>
      </w:pPr>
      <w:bookmarkStart w:id="253" w:name="_Toc435853644"/>
      <w:bookmarkEnd w:id="251"/>
      <w:r>
        <w:t>Acknowledgments over VA MailMan Links</w:t>
      </w:r>
    </w:p>
    <w:p w14:paraId="7BC397C4" w14:textId="77777777" w:rsidR="00750867" w:rsidRDefault="00750867">
      <w:r>
        <w:fldChar w:fldCharType="begin"/>
      </w:r>
      <w:r>
        <w:instrText xml:space="preserve"> XE "Acknowledgments:Over MailMan Links" </w:instrText>
      </w:r>
      <w:r>
        <w:fldChar w:fldCharType="end"/>
      </w:r>
    </w:p>
    <w:p w14:paraId="19A22A4C" w14:textId="77777777" w:rsidR="00750867" w:rsidRDefault="00750867">
      <w:r>
        <w:t>There are no special issues for sending acknowledgments over MailMan links.</w:t>
      </w:r>
    </w:p>
    <w:p w14:paraId="7D3D7541" w14:textId="77777777" w:rsidR="00750867" w:rsidRDefault="00750867"/>
    <w:p w14:paraId="39C8420A" w14:textId="77777777" w:rsidR="00750867" w:rsidRDefault="00750867"/>
    <w:p w14:paraId="529A4430" w14:textId="77777777" w:rsidR="00750867" w:rsidRDefault="00750867">
      <w:pPr>
        <w:pStyle w:val="Heading3"/>
      </w:pPr>
      <w:r>
        <w:t>Acknowledgments over HLLP and X3.28 Links</w:t>
      </w:r>
    </w:p>
    <w:p w14:paraId="0336B504" w14:textId="77777777" w:rsidR="00750867" w:rsidRDefault="00750867">
      <w:r>
        <w:fldChar w:fldCharType="begin"/>
      </w:r>
      <w:r>
        <w:instrText xml:space="preserve"> XE "Acknowledgments:Over HLLP and X3.28 Links" </w:instrText>
      </w:r>
      <w:r>
        <w:fldChar w:fldCharType="end"/>
      </w:r>
    </w:p>
    <w:p w14:paraId="64CB0A2E" w14:textId="77777777" w:rsidR="00750867" w:rsidRDefault="00750867">
      <w:r>
        <w:t>X3.28 links gracefully and reliably originate and process new messages and responses over the same connection.</w:t>
      </w:r>
    </w:p>
    <w:p w14:paraId="5C527B9A" w14:textId="77777777" w:rsidR="00750867" w:rsidRDefault="00750867"/>
    <w:p w14:paraId="635C9B36" w14:textId="77777777" w:rsidR="00750867" w:rsidRDefault="00750867">
      <w:r>
        <w:t>HLLP, on the other hand, can be more problematic. Either side of an open HLLP link can originate a new transaction over the open connection to the other system. Some COTS systems, however, when waiting for a response, will accept the next incoming message as the response even if it is a completely new transaction. This causes a loss of synchronization.</w:t>
      </w:r>
    </w:p>
    <w:p w14:paraId="72BB3F68" w14:textId="77777777" w:rsidR="00750867" w:rsidRDefault="00750867"/>
    <w:p w14:paraId="147C5BFD" w14:textId="77777777" w:rsidR="00750867" w:rsidRDefault="00750867">
      <w:r>
        <w:t xml:space="preserve">Because of the synchronization problems inherent in HLLP, we recommend that two serial lines be used if both sides of the interface can originate new messages. One line is for </w:t>
      </w:r>
      <w:smartTag w:uri="urn:schemas-microsoft-com:office:smarttags" w:element="place">
        <w:r>
          <w:rPr>
            <w:b/>
            <w:bCs/>
          </w:rPr>
          <w:t>V</w:t>
        </w:r>
        <w:r>
          <w:rPr>
            <w:i/>
            <w:iCs/>
          </w:rPr>
          <w:t>IST</w:t>
        </w:r>
        <w:r>
          <w:rPr>
            <w:b/>
            <w:bCs/>
          </w:rPr>
          <w:t>A</w:t>
        </w:r>
      </w:smartTag>
      <w:r>
        <w:t xml:space="preserve"> to initiate messages and receive the corresponding acknowledgments; the other line is for the other system to originate messages and receive acknowledgments. Most commercial vendors with HLLP interfaces also recommend the use of two lines in this situation to prevent synchronization problems.</w:t>
      </w:r>
    </w:p>
    <w:p w14:paraId="01E1BF46" w14:textId="77777777" w:rsidR="00750867" w:rsidRDefault="00750867"/>
    <w:p w14:paraId="4C73830C" w14:textId="77777777" w:rsidR="00750867" w:rsidRDefault="00750867"/>
    <w:p w14:paraId="06773A0F" w14:textId="77777777" w:rsidR="00750867" w:rsidRDefault="00750867">
      <w:pPr>
        <w:pStyle w:val="Heading3"/>
      </w:pPr>
      <w:r>
        <w:t>Original Mode Acknowledgments over TCP Links</w:t>
      </w:r>
    </w:p>
    <w:p w14:paraId="26FAFBA3" w14:textId="77777777" w:rsidR="00750867" w:rsidRDefault="00750867">
      <w:r>
        <w:fldChar w:fldCharType="begin"/>
      </w:r>
      <w:r>
        <w:instrText xml:space="preserve"> XE "Acknowledgments:Original Mode over TCP" </w:instrText>
      </w:r>
      <w:r>
        <w:fldChar w:fldCharType="end"/>
      </w:r>
    </w:p>
    <w:p w14:paraId="059459CF" w14:textId="77777777" w:rsidR="00750867" w:rsidRDefault="00750867">
      <w:r>
        <w:t xml:space="preserve">In Original mode, the receiving application is always expected to return a response (i.e., an application acknowledgment). This response may or may not contain data, but always contains an ack. For example, a query response will contain both data and an ack message. </w:t>
      </w:r>
    </w:p>
    <w:p w14:paraId="27461984" w14:textId="77777777" w:rsidR="00750867" w:rsidRDefault="00750867">
      <w:r>
        <w:t xml:space="preserve"> </w:t>
      </w:r>
    </w:p>
    <w:p w14:paraId="474DA316" w14:textId="77777777" w:rsidR="00750867" w:rsidRDefault="00750867">
      <w:pPr>
        <w:rPr>
          <w:b/>
          <w:bCs/>
        </w:rPr>
      </w:pPr>
      <w:r>
        <w:rPr>
          <w:b/>
          <w:bCs/>
        </w:rPr>
        <w:t>Expected Behavior, Original Mode Acknowledgments over TCP/IP</w:t>
      </w:r>
    </w:p>
    <w:p w14:paraId="08765D6F" w14:textId="77777777" w:rsidR="00750867" w:rsidRDefault="00750867"/>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140"/>
      </w:tblGrid>
      <w:tr w:rsidR="00750867" w14:paraId="12F4F563" w14:textId="77777777">
        <w:tc>
          <w:tcPr>
            <w:tcW w:w="4140" w:type="dxa"/>
            <w:tcBorders>
              <w:top w:val="single" w:sz="4" w:space="0" w:color="auto"/>
              <w:left w:val="nil"/>
              <w:bottom w:val="single" w:sz="4" w:space="0" w:color="auto"/>
              <w:right w:val="single" w:sz="4" w:space="0" w:color="auto"/>
            </w:tcBorders>
          </w:tcPr>
          <w:p w14:paraId="3FEB2804" w14:textId="77777777" w:rsidR="00750867" w:rsidRDefault="00750867">
            <w:pPr>
              <w:pStyle w:val="Normalnoindent"/>
              <w:spacing w:before="60" w:after="60"/>
              <w:rPr>
                <w:b/>
                <w:bCs/>
              </w:rPr>
            </w:pPr>
            <w:r>
              <w:rPr>
                <w:b/>
                <w:bCs/>
              </w:rPr>
              <w:t>Sending System</w:t>
            </w:r>
          </w:p>
        </w:tc>
        <w:tc>
          <w:tcPr>
            <w:tcW w:w="4140" w:type="dxa"/>
            <w:tcBorders>
              <w:top w:val="single" w:sz="4" w:space="0" w:color="auto"/>
              <w:left w:val="single" w:sz="4" w:space="0" w:color="auto"/>
              <w:bottom w:val="single" w:sz="4" w:space="0" w:color="auto"/>
              <w:right w:val="nil"/>
            </w:tcBorders>
          </w:tcPr>
          <w:p w14:paraId="3B6B003D" w14:textId="77777777" w:rsidR="00750867" w:rsidRDefault="00750867">
            <w:pPr>
              <w:pStyle w:val="Normalnoindent"/>
              <w:spacing w:before="60" w:after="60"/>
              <w:rPr>
                <w:b/>
                <w:bCs/>
              </w:rPr>
            </w:pPr>
            <w:r>
              <w:rPr>
                <w:b/>
                <w:bCs/>
              </w:rPr>
              <w:t>Receiving System</w:t>
            </w:r>
          </w:p>
        </w:tc>
      </w:tr>
      <w:tr w:rsidR="00750867" w14:paraId="7248ED43" w14:textId="77777777">
        <w:tc>
          <w:tcPr>
            <w:tcW w:w="4140" w:type="dxa"/>
            <w:tcBorders>
              <w:top w:val="single" w:sz="4" w:space="0" w:color="auto"/>
              <w:left w:val="nil"/>
              <w:bottom w:val="single" w:sz="4" w:space="0" w:color="auto"/>
              <w:right w:val="single" w:sz="4" w:space="0" w:color="auto"/>
            </w:tcBorders>
          </w:tcPr>
          <w:p w14:paraId="5A76868B" w14:textId="77777777" w:rsidR="00750867" w:rsidRDefault="00750867">
            <w:pPr>
              <w:pStyle w:val="Normalnoindent"/>
              <w:tabs>
                <w:tab w:val="left" w:pos="252"/>
              </w:tabs>
              <w:spacing w:before="20" w:after="20"/>
              <w:ind w:left="252" w:hanging="252"/>
            </w:pPr>
            <w:r>
              <w:t xml:space="preserve">1. Open Connection. </w:t>
            </w:r>
          </w:p>
          <w:p w14:paraId="10146973" w14:textId="77777777" w:rsidR="00750867" w:rsidRDefault="00750867">
            <w:pPr>
              <w:pStyle w:val="Normalnoindent"/>
              <w:spacing w:before="20" w:after="20"/>
              <w:ind w:left="252" w:hanging="252"/>
            </w:pPr>
            <w:r>
              <w:t>2. Send Message.</w:t>
            </w:r>
          </w:p>
        </w:tc>
        <w:tc>
          <w:tcPr>
            <w:tcW w:w="4140" w:type="dxa"/>
            <w:tcBorders>
              <w:top w:val="single" w:sz="4" w:space="0" w:color="auto"/>
              <w:left w:val="single" w:sz="4" w:space="0" w:color="auto"/>
              <w:bottom w:val="single" w:sz="4" w:space="0" w:color="auto"/>
              <w:right w:val="nil"/>
            </w:tcBorders>
          </w:tcPr>
          <w:p w14:paraId="7A1E2A47" w14:textId="77777777" w:rsidR="00750867" w:rsidRDefault="00750867">
            <w:pPr>
              <w:pStyle w:val="Normalnoindent"/>
              <w:spacing w:before="20" w:after="20"/>
            </w:pPr>
          </w:p>
        </w:tc>
      </w:tr>
      <w:tr w:rsidR="00750867" w14:paraId="5AFC916F" w14:textId="77777777">
        <w:tc>
          <w:tcPr>
            <w:tcW w:w="4140" w:type="dxa"/>
            <w:tcBorders>
              <w:top w:val="single" w:sz="4" w:space="0" w:color="auto"/>
              <w:left w:val="nil"/>
              <w:bottom w:val="single" w:sz="4" w:space="0" w:color="auto"/>
              <w:right w:val="single" w:sz="4" w:space="0" w:color="auto"/>
            </w:tcBorders>
          </w:tcPr>
          <w:p w14:paraId="72C30CC3" w14:textId="77777777" w:rsidR="00750867" w:rsidRDefault="00750867">
            <w:pPr>
              <w:pStyle w:val="Normalnoindent"/>
              <w:spacing w:before="20" w:after="20"/>
            </w:pPr>
          </w:p>
        </w:tc>
        <w:tc>
          <w:tcPr>
            <w:tcW w:w="4140" w:type="dxa"/>
            <w:tcBorders>
              <w:top w:val="single" w:sz="4" w:space="0" w:color="auto"/>
              <w:left w:val="single" w:sz="4" w:space="0" w:color="auto"/>
              <w:bottom w:val="single" w:sz="4" w:space="0" w:color="auto"/>
              <w:right w:val="nil"/>
            </w:tcBorders>
          </w:tcPr>
          <w:p w14:paraId="3FCD848F" w14:textId="77777777" w:rsidR="00750867" w:rsidRDefault="00750867">
            <w:pPr>
              <w:pStyle w:val="Normalnoindent"/>
              <w:spacing w:before="20" w:after="20"/>
              <w:ind w:left="252" w:hanging="252"/>
            </w:pPr>
            <w:r>
              <w:t>3. Process Message.</w:t>
            </w:r>
          </w:p>
          <w:p w14:paraId="4A633532" w14:textId="77777777" w:rsidR="00750867" w:rsidRDefault="00750867">
            <w:pPr>
              <w:pStyle w:val="Normalnoindent"/>
              <w:spacing w:before="20" w:after="20"/>
              <w:ind w:left="252" w:hanging="252"/>
            </w:pPr>
            <w:r>
              <w:t xml:space="preserve">4. Send Query Response or General Ack (AA, </w:t>
            </w:r>
            <w:smartTag w:uri="urn:schemas-microsoft-com:office:smarttags" w:element="place">
              <w:smartTag w:uri="urn:schemas-microsoft-com:office:smarttags" w:element="City">
                <w:r>
                  <w:t>AE</w:t>
                </w:r>
              </w:smartTag>
              <w:r>
                <w:t xml:space="preserve">, </w:t>
              </w:r>
              <w:smartTag w:uri="urn:schemas-microsoft-com:office:smarttags" w:element="State">
                <w:r>
                  <w:t>AR</w:t>
                </w:r>
              </w:smartTag>
            </w:smartTag>
            <w:r>
              <w:t>).</w:t>
            </w:r>
          </w:p>
        </w:tc>
      </w:tr>
      <w:tr w:rsidR="00750867" w14:paraId="2547A753" w14:textId="77777777">
        <w:tc>
          <w:tcPr>
            <w:tcW w:w="4140" w:type="dxa"/>
            <w:tcBorders>
              <w:top w:val="single" w:sz="4" w:space="0" w:color="auto"/>
              <w:left w:val="nil"/>
              <w:bottom w:val="single" w:sz="4" w:space="0" w:color="auto"/>
              <w:right w:val="single" w:sz="4" w:space="0" w:color="auto"/>
            </w:tcBorders>
          </w:tcPr>
          <w:p w14:paraId="26643A19" w14:textId="77777777" w:rsidR="00750867" w:rsidRDefault="00750867">
            <w:pPr>
              <w:pStyle w:val="Normalnoindent"/>
              <w:spacing w:before="20" w:after="20"/>
              <w:ind w:left="252" w:hanging="252"/>
            </w:pPr>
            <w:r>
              <w:t>5. Process Response. If not a positive ack, retransmit (go to step 2.)</w:t>
            </w:r>
          </w:p>
          <w:p w14:paraId="6E15A4B3" w14:textId="77777777" w:rsidR="00750867" w:rsidRDefault="00750867">
            <w:pPr>
              <w:pStyle w:val="Normalnoindent"/>
              <w:spacing w:before="20" w:after="20"/>
              <w:ind w:left="252" w:hanging="252"/>
            </w:pPr>
            <w:r>
              <w:t>6. Drop connection if link is non-persistent, and there are no additional new transactions to originate.</w:t>
            </w:r>
          </w:p>
        </w:tc>
        <w:tc>
          <w:tcPr>
            <w:tcW w:w="4140" w:type="dxa"/>
            <w:tcBorders>
              <w:top w:val="single" w:sz="4" w:space="0" w:color="auto"/>
              <w:left w:val="single" w:sz="4" w:space="0" w:color="auto"/>
              <w:bottom w:val="single" w:sz="4" w:space="0" w:color="auto"/>
              <w:right w:val="nil"/>
            </w:tcBorders>
          </w:tcPr>
          <w:p w14:paraId="4F5C5C24" w14:textId="77777777" w:rsidR="00750867" w:rsidRDefault="00750867">
            <w:pPr>
              <w:pStyle w:val="Normalnoindent"/>
              <w:spacing w:before="20" w:after="20"/>
              <w:ind w:left="252" w:hanging="252"/>
            </w:pPr>
          </w:p>
        </w:tc>
      </w:tr>
    </w:tbl>
    <w:p w14:paraId="48EAD140" w14:textId="77777777" w:rsidR="00750867" w:rsidRDefault="00750867">
      <w:r>
        <w:t xml:space="preserve"> </w:t>
      </w:r>
    </w:p>
    <w:p w14:paraId="736A63A2" w14:textId="77777777" w:rsidR="00750867" w:rsidRDefault="00750867"/>
    <w:p w14:paraId="537D2075" w14:textId="77777777" w:rsidR="00750867" w:rsidRDefault="00750867">
      <w:r>
        <w:t xml:space="preserve"> </w:t>
      </w:r>
    </w:p>
    <w:p w14:paraId="025303D8" w14:textId="77777777" w:rsidR="00750867" w:rsidRDefault="00750867">
      <w:pPr>
        <w:pStyle w:val="Heading3"/>
      </w:pPr>
      <w:r>
        <w:br w:type="page"/>
      </w:r>
      <w:r>
        <w:lastRenderedPageBreak/>
        <w:t>Enhanced Mode Ack with Full Two-Phase</w:t>
      </w:r>
      <w:bookmarkEnd w:id="253"/>
      <w:r>
        <w:t xml:space="preserve"> Commit over TCP Links</w:t>
      </w:r>
    </w:p>
    <w:p w14:paraId="45C7390E" w14:textId="77777777" w:rsidR="00750867" w:rsidRDefault="00750867">
      <w:r>
        <w:fldChar w:fldCharType="begin"/>
      </w:r>
      <w:r>
        <w:instrText xml:space="preserve"> XE "Acknowledgments:Two-Phase Commit over TCP" </w:instrText>
      </w:r>
      <w:r>
        <w:fldChar w:fldCharType="end"/>
      </w:r>
    </w:p>
    <w:p w14:paraId="06E4A1C9" w14:textId="77777777" w:rsidR="00750867" w:rsidRDefault="00750867">
      <w:r>
        <w:t xml:space="preserve">For Enhanced mode acknowledgments with full two-phase commit </w:t>
      </w:r>
      <w:r>
        <w:rPr>
          <w:i/>
          <w:iCs/>
        </w:rPr>
        <w:t>over TCP links</w:t>
      </w:r>
      <w:r>
        <w:t xml:space="preserve">, a Commit Ack is always returned immediately over the current connection, and the application acknowledgment is always be deferred, and performed as a separate transaction. </w:t>
      </w:r>
    </w:p>
    <w:p w14:paraId="0C1F6261" w14:textId="77777777" w:rsidR="00750867" w:rsidRDefault="00750867"/>
    <w:p w14:paraId="2B0DEC38" w14:textId="77777777" w:rsidR="00750867" w:rsidRDefault="00750867">
      <w:pPr>
        <w:rPr>
          <w:b/>
          <w:bCs/>
        </w:rPr>
      </w:pPr>
      <w:r>
        <w:rPr>
          <w:b/>
          <w:bCs/>
        </w:rPr>
        <w:t>Expected Behavior, Enhanced Mode Two-Phase Commit over TCP/IP</w:t>
      </w:r>
    </w:p>
    <w:p w14:paraId="502BF709" w14:textId="77777777" w:rsidR="00750867" w:rsidRDefault="00750867">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140"/>
      </w:tblGrid>
      <w:tr w:rsidR="00750867" w14:paraId="3C944F5E" w14:textId="77777777">
        <w:trPr>
          <w:cantSplit/>
        </w:trPr>
        <w:tc>
          <w:tcPr>
            <w:tcW w:w="8280" w:type="dxa"/>
            <w:gridSpan w:val="2"/>
            <w:tcBorders>
              <w:top w:val="single" w:sz="4" w:space="0" w:color="auto"/>
              <w:left w:val="nil"/>
              <w:bottom w:val="single" w:sz="4" w:space="0" w:color="auto"/>
              <w:right w:val="nil"/>
            </w:tcBorders>
          </w:tcPr>
          <w:p w14:paraId="41B0F42E" w14:textId="77777777" w:rsidR="00750867" w:rsidRDefault="00750867">
            <w:pPr>
              <w:pStyle w:val="Normalnoindent"/>
              <w:spacing w:before="60" w:after="60"/>
              <w:jc w:val="center"/>
              <w:rPr>
                <w:b/>
                <w:bCs/>
              </w:rPr>
            </w:pPr>
            <w:r>
              <w:rPr>
                <w:b/>
                <w:bCs/>
              </w:rPr>
              <w:t>Phase I</w:t>
            </w:r>
          </w:p>
        </w:tc>
      </w:tr>
      <w:tr w:rsidR="00750867" w14:paraId="7BF81C71" w14:textId="77777777">
        <w:tc>
          <w:tcPr>
            <w:tcW w:w="4140" w:type="dxa"/>
            <w:tcBorders>
              <w:top w:val="single" w:sz="4" w:space="0" w:color="auto"/>
              <w:left w:val="nil"/>
              <w:bottom w:val="single" w:sz="4" w:space="0" w:color="auto"/>
              <w:right w:val="single" w:sz="4" w:space="0" w:color="auto"/>
            </w:tcBorders>
          </w:tcPr>
          <w:p w14:paraId="20B5AE01" w14:textId="77777777" w:rsidR="00750867" w:rsidRDefault="00750867">
            <w:pPr>
              <w:pStyle w:val="Normalnoindent"/>
              <w:spacing w:before="60" w:after="60"/>
              <w:rPr>
                <w:b/>
                <w:bCs/>
              </w:rPr>
            </w:pPr>
            <w:r>
              <w:rPr>
                <w:b/>
                <w:bCs/>
              </w:rPr>
              <w:t>Sending System</w:t>
            </w:r>
          </w:p>
        </w:tc>
        <w:tc>
          <w:tcPr>
            <w:tcW w:w="4140" w:type="dxa"/>
            <w:tcBorders>
              <w:top w:val="single" w:sz="4" w:space="0" w:color="auto"/>
              <w:left w:val="single" w:sz="4" w:space="0" w:color="auto"/>
              <w:bottom w:val="single" w:sz="4" w:space="0" w:color="auto"/>
              <w:right w:val="nil"/>
            </w:tcBorders>
          </w:tcPr>
          <w:p w14:paraId="74E12291" w14:textId="77777777" w:rsidR="00750867" w:rsidRDefault="00750867">
            <w:pPr>
              <w:pStyle w:val="Normalnoindent"/>
              <w:spacing w:before="60" w:after="60"/>
              <w:rPr>
                <w:b/>
                <w:bCs/>
              </w:rPr>
            </w:pPr>
            <w:r>
              <w:rPr>
                <w:b/>
                <w:bCs/>
              </w:rPr>
              <w:t>Receiving System</w:t>
            </w:r>
          </w:p>
        </w:tc>
      </w:tr>
      <w:tr w:rsidR="00750867" w14:paraId="56A2236B" w14:textId="77777777">
        <w:tc>
          <w:tcPr>
            <w:tcW w:w="4140" w:type="dxa"/>
            <w:tcBorders>
              <w:top w:val="single" w:sz="4" w:space="0" w:color="auto"/>
              <w:left w:val="nil"/>
              <w:bottom w:val="single" w:sz="4" w:space="0" w:color="auto"/>
              <w:right w:val="single" w:sz="4" w:space="0" w:color="auto"/>
            </w:tcBorders>
          </w:tcPr>
          <w:p w14:paraId="78682058" w14:textId="77777777" w:rsidR="00750867" w:rsidRDefault="00750867">
            <w:pPr>
              <w:pStyle w:val="Normalnoindent"/>
              <w:tabs>
                <w:tab w:val="left" w:pos="342"/>
              </w:tabs>
              <w:ind w:left="342" w:hanging="342"/>
            </w:pPr>
            <w:r>
              <w:t>1.</w:t>
            </w:r>
            <w:r>
              <w:tab/>
              <w:t>Open Connection.</w:t>
            </w:r>
          </w:p>
          <w:p w14:paraId="4DADD591" w14:textId="77777777" w:rsidR="00750867" w:rsidRDefault="00750867">
            <w:pPr>
              <w:pStyle w:val="Normalnoindent"/>
              <w:tabs>
                <w:tab w:val="left" w:pos="342"/>
              </w:tabs>
              <w:ind w:left="342" w:hanging="342"/>
            </w:pPr>
            <w:r>
              <w:t>2.</w:t>
            </w:r>
            <w:r>
              <w:tab/>
              <w:t>Transmit Message.</w:t>
            </w:r>
          </w:p>
        </w:tc>
        <w:tc>
          <w:tcPr>
            <w:tcW w:w="4140" w:type="dxa"/>
            <w:tcBorders>
              <w:top w:val="single" w:sz="4" w:space="0" w:color="auto"/>
              <w:left w:val="single" w:sz="4" w:space="0" w:color="auto"/>
              <w:bottom w:val="single" w:sz="4" w:space="0" w:color="auto"/>
              <w:right w:val="nil"/>
            </w:tcBorders>
          </w:tcPr>
          <w:p w14:paraId="20E6F06C" w14:textId="77777777" w:rsidR="00750867" w:rsidRDefault="00750867">
            <w:pPr>
              <w:pStyle w:val="Normalnoindent"/>
            </w:pPr>
          </w:p>
        </w:tc>
      </w:tr>
      <w:tr w:rsidR="00750867" w14:paraId="4881DE34" w14:textId="77777777">
        <w:tc>
          <w:tcPr>
            <w:tcW w:w="4140" w:type="dxa"/>
            <w:tcBorders>
              <w:top w:val="single" w:sz="4" w:space="0" w:color="auto"/>
              <w:left w:val="nil"/>
              <w:bottom w:val="single" w:sz="4" w:space="0" w:color="auto"/>
              <w:right w:val="single" w:sz="4" w:space="0" w:color="auto"/>
            </w:tcBorders>
          </w:tcPr>
          <w:p w14:paraId="2535A4F4" w14:textId="77777777" w:rsidR="00750867" w:rsidRDefault="00750867">
            <w:pPr>
              <w:pStyle w:val="Normalnoindent"/>
              <w:tabs>
                <w:tab w:val="left" w:pos="342"/>
              </w:tabs>
              <w:ind w:left="342" w:hanging="342"/>
            </w:pPr>
          </w:p>
        </w:tc>
        <w:tc>
          <w:tcPr>
            <w:tcW w:w="4140" w:type="dxa"/>
            <w:tcBorders>
              <w:top w:val="single" w:sz="4" w:space="0" w:color="auto"/>
              <w:left w:val="single" w:sz="4" w:space="0" w:color="auto"/>
              <w:bottom w:val="single" w:sz="4" w:space="0" w:color="auto"/>
              <w:right w:val="nil"/>
            </w:tcBorders>
          </w:tcPr>
          <w:p w14:paraId="1605D965" w14:textId="77777777" w:rsidR="00750867" w:rsidRDefault="00750867">
            <w:pPr>
              <w:pStyle w:val="Normalnoindent"/>
              <w:tabs>
                <w:tab w:val="left" w:pos="342"/>
              </w:tabs>
              <w:ind w:left="342" w:hanging="342"/>
            </w:pPr>
            <w:r>
              <w:t>3.</w:t>
            </w:r>
            <w:r>
              <w:tab/>
              <w:t>Receive Message.</w:t>
            </w:r>
          </w:p>
          <w:p w14:paraId="7971A65E" w14:textId="77777777" w:rsidR="00750867" w:rsidRDefault="00750867">
            <w:pPr>
              <w:pStyle w:val="Normalnoindent"/>
              <w:tabs>
                <w:tab w:val="left" w:pos="342"/>
              </w:tabs>
              <w:ind w:left="342" w:hanging="342"/>
            </w:pPr>
            <w:r>
              <w:t>4.</w:t>
            </w:r>
            <w:r>
              <w:tab/>
              <w:t>Validate Header.</w:t>
            </w:r>
          </w:p>
          <w:p w14:paraId="18086A93" w14:textId="77777777" w:rsidR="00750867" w:rsidRDefault="00750867">
            <w:pPr>
              <w:pStyle w:val="Normalnoindent"/>
              <w:tabs>
                <w:tab w:val="left" w:pos="342"/>
              </w:tabs>
              <w:ind w:left="342" w:hanging="342"/>
            </w:pPr>
            <w:r>
              <w:t>5.</w:t>
            </w:r>
            <w:r>
              <w:tab/>
              <w:t>Store on local system.</w:t>
            </w:r>
          </w:p>
          <w:p w14:paraId="15ED37C9" w14:textId="77777777" w:rsidR="00750867" w:rsidRDefault="00750867">
            <w:pPr>
              <w:pStyle w:val="Normalnoindent"/>
              <w:tabs>
                <w:tab w:val="left" w:pos="342"/>
              </w:tabs>
              <w:ind w:left="342" w:hanging="342"/>
            </w:pPr>
            <w:r>
              <w:t>6.</w:t>
            </w:r>
            <w:r>
              <w:tab/>
              <w:t>Transmit "Commit Accept Ack" (MSA contains 'CA').</w:t>
            </w:r>
          </w:p>
        </w:tc>
      </w:tr>
      <w:tr w:rsidR="00750867" w14:paraId="53CC15FB" w14:textId="77777777">
        <w:tc>
          <w:tcPr>
            <w:tcW w:w="4140" w:type="dxa"/>
            <w:tcBorders>
              <w:top w:val="single" w:sz="4" w:space="0" w:color="auto"/>
              <w:left w:val="nil"/>
              <w:bottom w:val="single" w:sz="4" w:space="0" w:color="auto"/>
              <w:right w:val="single" w:sz="4" w:space="0" w:color="auto"/>
            </w:tcBorders>
          </w:tcPr>
          <w:p w14:paraId="393655F8" w14:textId="77777777" w:rsidR="00750867" w:rsidRDefault="00750867">
            <w:pPr>
              <w:pStyle w:val="Normalnoindent"/>
              <w:tabs>
                <w:tab w:val="left" w:pos="342"/>
              </w:tabs>
              <w:ind w:left="342" w:hanging="342"/>
            </w:pPr>
            <w:r>
              <w:t>7.</w:t>
            </w:r>
            <w:r>
              <w:tab/>
              <w:t>Receive Commit Ack.</w:t>
            </w:r>
          </w:p>
          <w:p w14:paraId="748CE634" w14:textId="77777777" w:rsidR="00750867" w:rsidRDefault="00750867">
            <w:pPr>
              <w:pStyle w:val="Normalnoindent"/>
              <w:tabs>
                <w:tab w:val="left" w:pos="342"/>
              </w:tabs>
              <w:ind w:left="342" w:hanging="342"/>
            </w:pPr>
            <w:r>
              <w:t>8.</w:t>
            </w:r>
            <w:r>
              <w:tab/>
              <w:t>Process/validate Commit Ack. If not positive, retransmit (go to step 2.)</w:t>
            </w:r>
          </w:p>
          <w:p w14:paraId="5C68544C" w14:textId="77777777" w:rsidR="00750867" w:rsidRDefault="00750867">
            <w:pPr>
              <w:pStyle w:val="Normalnoindent"/>
              <w:tabs>
                <w:tab w:val="left" w:pos="342"/>
              </w:tabs>
              <w:ind w:left="342" w:hanging="342"/>
            </w:pPr>
            <w:r>
              <w:t>9.</w:t>
            </w:r>
            <w:r>
              <w:tab/>
              <w:t>Repeat steps 2-8 for any remaining new transactions.</w:t>
            </w:r>
          </w:p>
          <w:p w14:paraId="2976C7BE" w14:textId="77777777" w:rsidR="00750867" w:rsidRDefault="00750867">
            <w:pPr>
              <w:pStyle w:val="Normalnoindent"/>
              <w:tabs>
                <w:tab w:val="left" w:pos="342"/>
              </w:tabs>
              <w:ind w:left="342" w:hanging="342"/>
            </w:pPr>
            <w:r>
              <w:t>10.</w:t>
            </w:r>
            <w:r>
              <w:tab/>
              <w:t>Drop connection if link is non-persistent, and there are no additional new transactions to originate.</w:t>
            </w:r>
          </w:p>
        </w:tc>
        <w:tc>
          <w:tcPr>
            <w:tcW w:w="4140" w:type="dxa"/>
            <w:tcBorders>
              <w:top w:val="single" w:sz="4" w:space="0" w:color="auto"/>
              <w:left w:val="single" w:sz="4" w:space="0" w:color="auto"/>
              <w:bottom w:val="single" w:sz="4" w:space="0" w:color="auto"/>
              <w:right w:val="nil"/>
            </w:tcBorders>
          </w:tcPr>
          <w:p w14:paraId="4CD99F96" w14:textId="77777777" w:rsidR="00750867" w:rsidRDefault="00750867">
            <w:pPr>
              <w:pStyle w:val="Normalnoindent"/>
              <w:spacing w:before="20" w:after="20"/>
            </w:pPr>
          </w:p>
        </w:tc>
      </w:tr>
    </w:tbl>
    <w:p w14:paraId="57742BE1" w14:textId="77777777" w:rsidR="00750867" w:rsidRDefault="00750867">
      <w:pPr>
        <w:pStyle w:val="Normalnoindent"/>
        <w:jc w:val="center"/>
        <w:rPr>
          <w:b/>
          <w:bCs/>
        </w:rPr>
      </w:pPr>
    </w:p>
    <w:p w14:paraId="1EC42D95" w14:textId="77777777" w:rsidR="00750867" w:rsidRDefault="00750867">
      <w:pPr>
        <w:pStyle w:val="Normalnoindent"/>
        <w:jc w:val="center"/>
        <w:rPr>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140"/>
      </w:tblGrid>
      <w:tr w:rsidR="00750867" w14:paraId="3D276973" w14:textId="77777777">
        <w:trPr>
          <w:cantSplit/>
        </w:trPr>
        <w:tc>
          <w:tcPr>
            <w:tcW w:w="8280" w:type="dxa"/>
            <w:gridSpan w:val="2"/>
            <w:tcBorders>
              <w:top w:val="single" w:sz="4" w:space="0" w:color="auto"/>
              <w:left w:val="nil"/>
              <w:bottom w:val="single" w:sz="4" w:space="0" w:color="auto"/>
              <w:right w:val="nil"/>
            </w:tcBorders>
          </w:tcPr>
          <w:p w14:paraId="6715749C" w14:textId="77777777" w:rsidR="00750867" w:rsidRDefault="00750867">
            <w:pPr>
              <w:pStyle w:val="Normalnoindent"/>
              <w:spacing w:before="60" w:after="60"/>
              <w:jc w:val="center"/>
              <w:rPr>
                <w:b/>
                <w:bCs/>
              </w:rPr>
            </w:pPr>
            <w:r>
              <w:rPr>
                <w:b/>
                <w:bCs/>
              </w:rPr>
              <w:t>Phase II</w:t>
            </w:r>
          </w:p>
        </w:tc>
      </w:tr>
      <w:tr w:rsidR="00750867" w14:paraId="354729C3" w14:textId="77777777">
        <w:tc>
          <w:tcPr>
            <w:tcW w:w="4140" w:type="dxa"/>
            <w:tcBorders>
              <w:top w:val="single" w:sz="4" w:space="0" w:color="auto"/>
              <w:left w:val="nil"/>
              <w:bottom w:val="single" w:sz="4" w:space="0" w:color="auto"/>
              <w:right w:val="single" w:sz="4" w:space="0" w:color="auto"/>
            </w:tcBorders>
          </w:tcPr>
          <w:p w14:paraId="2C054662" w14:textId="77777777" w:rsidR="00750867" w:rsidRDefault="00750867">
            <w:pPr>
              <w:pStyle w:val="Normalnoindent"/>
              <w:spacing w:before="60" w:after="60"/>
              <w:rPr>
                <w:b/>
                <w:bCs/>
              </w:rPr>
            </w:pPr>
            <w:r>
              <w:rPr>
                <w:b/>
                <w:bCs/>
              </w:rPr>
              <w:t>Sending System</w:t>
            </w:r>
          </w:p>
        </w:tc>
        <w:tc>
          <w:tcPr>
            <w:tcW w:w="4140" w:type="dxa"/>
            <w:tcBorders>
              <w:top w:val="single" w:sz="4" w:space="0" w:color="auto"/>
              <w:left w:val="single" w:sz="4" w:space="0" w:color="auto"/>
              <w:bottom w:val="single" w:sz="4" w:space="0" w:color="auto"/>
              <w:right w:val="nil"/>
            </w:tcBorders>
          </w:tcPr>
          <w:p w14:paraId="6169DCC4" w14:textId="77777777" w:rsidR="00750867" w:rsidRDefault="00750867">
            <w:pPr>
              <w:pStyle w:val="Normalnoindent"/>
              <w:spacing w:before="60" w:after="60"/>
              <w:rPr>
                <w:b/>
                <w:bCs/>
              </w:rPr>
            </w:pPr>
            <w:r>
              <w:rPr>
                <w:b/>
                <w:bCs/>
              </w:rPr>
              <w:t>Receiving System</w:t>
            </w:r>
          </w:p>
        </w:tc>
      </w:tr>
      <w:tr w:rsidR="00750867" w14:paraId="0FC5F9EE" w14:textId="77777777">
        <w:tc>
          <w:tcPr>
            <w:tcW w:w="4140" w:type="dxa"/>
            <w:tcBorders>
              <w:top w:val="single" w:sz="4" w:space="0" w:color="auto"/>
              <w:left w:val="nil"/>
              <w:bottom w:val="single" w:sz="4" w:space="0" w:color="auto"/>
              <w:right w:val="single" w:sz="4" w:space="0" w:color="auto"/>
            </w:tcBorders>
          </w:tcPr>
          <w:p w14:paraId="061A0086" w14:textId="77777777" w:rsidR="00750867" w:rsidRDefault="00750867">
            <w:pPr>
              <w:pStyle w:val="Normalnoindent"/>
              <w:tabs>
                <w:tab w:val="left" w:pos="342"/>
              </w:tabs>
              <w:spacing w:before="20" w:after="20"/>
              <w:ind w:left="342" w:hanging="342"/>
            </w:pPr>
          </w:p>
        </w:tc>
        <w:tc>
          <w:tcPr>
            <w:tcW w:w="4140" w:type="dxa"/>
            <w:tcBorders>
              <w:top w:val="single" w:sz="4" w:space="0" w:color="auto"/>
              <w:left w:val="single" w:sz="4" w:space="0" w:color="auto"/>
              <w:bottom w:val="single" w:sz="4" w:space="0" w:color="auto"/>
              <w:right w:val="nil"/>
            </w:tcBorders>
          </w:tcPr>
          <w:p w14:paraId="2E92D0A0" w14:textId="77777777" w:rsidR="00750867" w:rsidRDefault="00750867">
            <w:pPr>
              <w:pStyle w:val="Normalnoindent"/>
              <w:tabs>
                <w:tab w:val="left" w:pos="342"/>
              </w:tabs>
              <w:ind w:left="342" w:hanging="342"/>
            </w:pPr>
            <w:r>
              <w:t>1.</w:t>
            </w:r>
            <w:r>
              <w:tab/>
              <w:t>Open Connection.</w:t>
            </w:r>
          </w:p>
          <w:p w14:paraId="515A4997" w14:textId="77777777" w:rsidR="00750867" w:rsidRDefault="00750867">
            <w:pPr>
              <w:pStyle w:val="Normalnoindent"/>
              <w:tabs>
                <w:tab w:val="left" w:pos="342"/>
              </w:tabs>
              <w:ind w:left="342" w:hanging="342"/>
            </w:pPr>
            <w:r>
              <w:t>2.</w:t>
            </w:r>
            <w:r>
              <w:tab/>
              <w:t>Transmit Application Response. Acknowledgment mode in header must be AL/NE or NE/NE.</w:t>
            </w:r>
          </w:p>
        </w:tc>
      </w:tr>
      <w:tr w:rsidR="00750867" w14:paraId="2E6F1E7F" w14:textId="77777777">
        <w:tc>
          <w:tcPr>
            <w:tcW w:w="4140" w:type="dxa"/>
            <w:tcBorders>
              <w:top w:val="single" w:sz="4" w:space="0" w:color="auto"/>
              <w:left w:val="nil"/>
              <w:bottom w:val="single" w:sz="4" w:space="0" w:color="auto"/>
              <w:right w:val="single" w:sz="4" w:space="0" w:color="auto"/>
            </w:tcBorders>
          </w:tcPr>
          <w:p w14:paraId="3911CB4B" w14:textId="77777777" w:rsidR="00750867" w:rsidRDefault="00750867">
            <w:pPr>
              <w:pStyle w:val="Normalnoindent"/>
              <w:tabs>
                <w:tab w:val="left" w:pos="342"/>
              </w:tabs>
              <w:ind w:left="342" w:hanging="342"/>
            </w:pPr>
            <w:r>
              <w:t>3.</w:t>
            </w:r>
            <w:r>
              <w:tab/>
              <w:t>Receive Application Response.</w:t>
            </w:r>
          </w:p>
          <w:p w14:paraId="7AB0E00C" w14:textId="77777777" w:rsidR="00750867" w:rsidRDefault="00750867">
            <w:pPr>
              <w:pStyle w:val="Normalnoindent"/>
              <w:tabs>
                <w:tab w:val="left" w:pos="342"/>
              </w:tabs>
              <w:ind w:left="342" w:hanging="342"/>
            </w:pPr>
            <w:r>
              <w:t>4.</w:t>
            </w:r>
            <w:r>
              <w:tab/>
              <w:t>Validate Header.</w:t>
            </w:r>
          </w:p>
          <w:p w14:paraId="6E902A76" w14:textId="77777777" w:rsidR="00750867" w:rsidRDefault="00750867">
            <w:pPr>
              <w:pStyle w:val="Normalnoindent"/>
              <w:tabs>
                <w:tab w:val="left" w:pos="342"/>
              </w:tabs>
              <w:ind w:left="342" w:hanging="342"/>
            </w:pPr>
            <w:r>
              <w:t>5.</w:t>
            </w:r>
            <w:r>
              <w:tab/>
              <w:t>Store on local system.</w:t>
            </w:r>
          </w:p>
          <w:p w14:paraId="2BB9E5AF" w14:textId="77777777" w:rsidR="00750867" w:rsidRDefault="00750867">
            <w:pPr>
              <w:pStyle w:val="Normalnoindent"/>
              <w:tabs>
                <w:tab w:val="left" w:pos="342"/>
              </w:tabs>
              <w:ind w:left="342" w:hanging="342"/>
            </w:pPr>
            <w:r>
              <w:t>6.</w:t>
            </w:r>
            <w:r>
              <w:tab/>
              <w:t>If MSH-15='</w:t>
            </w:r>
            <w:smartTag w:uri="urn:schemas-microsoft-com:office:smarttags" w:element="State">
              <w:smartTag w:uri="urn:schemas-microsoft-com:office:smarttags" w:element="place">
                <w:r>
                  <w:t>AL</w:t>
                </w:r>
              </w:smartTag>
            </w:smartTag>
            <w:r>
              <w:t xml:space="preserve">', transmit "Commit Accept Ack" (MSA contains 'CA'). </w:t>
            </w:r>
          </w:p>
        </w:tc>
        <w:tc>
          <w:tcPr>
            <w:tcW w:w="4140" w:type="dxa"/>
            <w:tcBorders>
              <w:top w:val="single" w:sz="4" w:space="0" w:color="auto"/>
              <w:left w:val="single" w:sz="4" w:space="0" w:color="auto"/>
              <w:bottom w:val="single" w:sz="4" w:space="0" w:color="auto"/>
              <w:right w:val="nil"/>
            </w:tcBorders>
          </w:tcPr>
          <w:p w14:paraId="15AD24F2" w14:textId="77777777" w:rsidR="00750867" w:rsidRDefault="00750867">
            <w:pPr>
              <w:pStyle w:val="Normalnoindent"/>
              <w:spacing w:before="20" w:after="20"/>
            </w:pPr>
          </w:p>
        </w:tc>
      </w:tr>
      <w:tr w:rsidR="00750867" w14:paraId="4F485E6F" w14:textId="77777777">
        <w:tc>
          <w:tcPr>
            <w:tcW w:w="4140" w:type="dxa"/>
            <w:tcBorders>
              <w:top w:val="single" w:sz="4" w:space="0" w:color="auto"/>
              <w:left w:val="nil"/>
              <w:bottom w:val="single" w:sz="4" w:space="0" w:color="auto"/>
              <w:right w:val="single" w:sz="4" w:space="0" w:color="auto"/>
            </w:tcBorders>
          </w:tcPr>
          <w:p w14:paraId="77F1CC05" w14:textId="77777777" w:rsidR="00750867" w:rsidRDefault="00750867">
            <w:pPr>
              <w:pStyle w:val="Normalnoindent"/>
              <w:tabs>
                <w:tab w:val="left" w:pos="342"/>
              </w:tabs>
              <w:spacing w:before="20" w:after="20"/>
              <w:ind w:left="342" w:hanging="342"/>
            </w:pPr>
          </w:p>
        </w:tc>
        <w:tc>
          <w:tcPr>
            <w:tcW w:w="4140" w:type="dxa"/>
            <w:tcBorders>
              <w:top w:val="single" w:sz="4" w:space="0" w:color="auto"/>
              <w:left w:val="single" w:sz="4" w:space="0" w:color="auto"/>
              <w:bottom w:val="single" w:sz="4" w:space="0" w:color="auto"/>
              <w:right w:val="nil"/>
            </w:tcBorders>
          </w:tcPr>
          <w:p w14:paraId="122CCC83" w14:textId="77777777" w:rsidR="00750867" w:rsidRDefault="00750867">
            <w:pPr>
              <w:pStyle w:val="Normalnoindent"/>
              <w:tabs>
                <w:tab w:val="left" w:pos="342"/>
              </w:tabs>
              <w:ind w:left="342" w:hanging="342"/>
            </w:pPr>
            <w:r>
              <w:t>7.</w:t>
            </w:r>
            <w:r>
              <w:tab/>
              <w:t xml:space="preserve">If Ack mode of application response was NE/NE, processing has completed for this transaction. Otherwise, receive, </w:t>
            </w:r>
            <w:proofErr w:type="gramStart"/>
            <w:r>
              <w:t>validate</w:t>
            </w:r>
            <w:proofErr w:type="gramEnd"/>
            <w:r>
              <w:t xml:space="preserve"> and process Commit Accept Ack. If not positive, retransmit (go to step 2.)</w:t>
            </w:r>
          </w:p>
          <w:p w14:paraId="5BAE7842" w14:textId="77777777" w:rsidR="00750867" w:rsidRDefault="00750867">
            <w:pPr>
              <w:pStyle w:val="Normalnoindent"/>
              <w:tabs>
                <w:tab w:val="left" w:pos="342"/>
              </w:tabs>
              <w:ind w:left="342" w:hanging="342"/>
            </w:pPr>
            <w:r>
              <w:t>8.</w:t>
            </w:r>
            <w:r>
              <w:tab/>
              <w:t>Drop connection if link is non-persistent, and there are no additional new transactions to originate.</w:t>
            </w:r>
          </w:p>
        </w:tc>
      </w:tr>
    </w:tbl>
    <w:p w14:paraId="265B95BA" w14:textId="77777777" w:rsidR="00750867" w:rsidRDefault="00750867">
      <w:pPr>
        <w:sectPr w:rsidR="00750867">
          <w:headerReference w:type="even" r:id="rId86"/>
          <w:headerReference w:type="default" r:id="rId87"/>
          <w:pgSz w:w="12240" w:h="15840"/>
          <w:pgMar w:top="1440" w:right="1440" w:bottom="1440" w:left="1440" w:header="720" w:footer="720" w:gutter="0"/>
          <w:pgNumType w:start="1" w:chapStyle="1"/>
          <w:cols w:space="720"/>
          <w:titlePg/>
        </w:sectPr>
      </w:pPr>
      <w:r>
        <w:fldChar w:fldCharType="begin"/>
      </w:r>
      <w:r>
        <w:instrText xml:space="preserve"> XE "Acknowledgments" \r "Acknowledgments" </w:instrText>
      </w:r>
      <w:r>
        <w:fldChar w:fldCharType="end"/>
      </w:r>
      <w:r>
        <w:fldChar w:fldCharType="begin"/>
      </w:r>
      <w:r>
        <w:instrText xml:space="preserve"> XE "Messages:Acknowledgments" \r "Acknowledgments" </w:instrText>
      </w:r>
      <w:r>
        <w:fldChar w:fldCharType="end"/>
      </w:r>
      <w:bookmarkEnd w:id="244"/>
    </w:p>
    <w:p w14:paraId="228BCC66"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682D3800" w14:textId="77777777" w:rsidR="00750867" w:rsidRDefault="00750867">
      <w:pPr>
        <w:pStyle w:val="Heading1"/>
      </w:pPr>
      <w:bookmarkStart w:id="254" w:name="_Toc474221181"/>
      <w:r>
        <w:t>Advanced Interface Issues</w:t>
      </w:r>
      <w:bookmarkEnd w:id="254"/>
    </w:p>
    <w:p w14:paraId="29CA34C3" w14:textId="77777777" w:rsidR="00750867" w:rsidRDefault="00750867">
      <w:bookmarkStart w:id="255" w:name="_Hlt453751458"/>
      <w:bookmarkEnd w:id="255"/>
    </w:p>
    <w:p w14:paraId="4D56F1BC" w14:textId="77777777" w:rsidR="00750867" w:rsidRDefault="00750867"/>
    <w:p w14:paraId="1B848B6C" w14:textId="77777777" w:rsidR="00750867" w:rsidRDefault="007E01C8">
      <w:pPr>
        <w:pStyle w:val="Heading2"/>
      </w:pPr>
      <w:bookmarkStart w:id="256" w:name="_Toc474221182"/>
      <w:bookmarkStart w:id="257" w:name="_Toc455220111"/>
      <w:bookmarkStart w:id="258" w:name="_Toc467905337"/>
      <w:r>
        <w:rPr>
          <w:noProof/>
          <w:sz w:val="20"/>
        </w:rPr>
        <w:object w:dxaOrig="1440" w:dyaOrig="1440" w14:anchorId="061EE253">
          <v:shape id="_x0000_s1133" type="#_x0000_t75" style="position:absolute;left:0;text-align:left;margin-left:4.05pt;margin-top:29pt;width:26.25pt;height:32.25pt;z-index:251675136" fillcolor="window">
            <v:imagedata r:id="rId19" o:title=""/>
          </v:shape>
          <o:OLEObject Type="Embed" ProgID="MS_ClipArt_Gallery.5" ShapeID="_x0000_s1133" DrawAspect="Content" ObjectID="_1678526310" r:id="rId88"/>
        </w:object>
      </w:r>
      <w:r w:rsidR="00750867">
        <w:t>Sending Facility Field in the Message Header</w:t>
      </w:r>
      <w:bookmarkEnd w:id="256"/>
    </w:p>
    <w:p w14:paraId="46E564B5" w14:textId="77777777" w:rsidR="00750867" w:rsidRDefault="00750867">
      <w:r>
        <w:fldChar w:fldCharType="begin"/>
      </w:r>
      <w:r>
        <w:instrText xml:space="preserve"> XE "Sending Facility" </w:instrText>
      </w:r>
      <w:r>
        <w:fldChar w:fldCharType="end"/>
      </w:r>
      <w:r>
        <w:fldChar w:fldCharType="begin"/>
      </w:r>
      <w:r>
        <w:instrText xml:space="preserve"> XE "Headers:Sending Facility" </w:instrText>
      </w:r>
      <w:r>
        <w:fldChar w:fldCharType="end"/>
      </w:r>
      <w:r>
        <w:t xml:space="preserve">The role of the Sending Facility (MSH-4) message header field it to identify the facility sending the message. </w:t>
      </w:r>
    </w:p>
    <w:p w14:paraId="69554F9D" w14:textId="77777777" w:rsidR="00750867" w:rsidRDefault="00750867"/>
    <w:p w14:paraId="08DC2E67" w14:textId="77777777" w:rsidR="00750867" w:rsidRDefault="00750867">
      <w:r>
        <w:t xml:space="preserve">In an environment where messages are dynamically addressed between 150+ VA facilities, knowing the sending facility of a message is important so that you know where to return acknowledgments. It is impractical to set up enough point-to-point protocol definitions, with fixed links, to represent the number of possible relationships between 150+ facilities. So, for dynamically addressed messages to </w:t>
      </w:r>
      <w:smartTag w:uri="urn:schemas-microsoft-com:office:smarttags" w:element="place">
        <w:r>
          <w:rPr>
            <w:b/>
          </w:rPr>
          <w:t>V</w:t>
        </w:r>
        <w:r>
          <w:rPr>
            <w:i/>
          </w:rPr>
          <w:t>IST</w:t>
        </w:r>
        <w:r>
          <w:rPr>
            <w:b/>
          </w:rPr>
          <w:t>A</w:t>
        </w:r>
      </w:smartTag>
      <w:r>
        <w:t xml:space="preserve"> facilities, for the purpose of addressing acknowledgments, it becomes critical to use the Sending Facility field.</w:t>
      </w:r>
    </w:p>
    <w:p w14:paraId="01ECDC45" w14:textId="77777777" w:rsidR="00750867" w:rsidRDefault="00750867"/>
    <w:p w14:paraId="76CAF50A" w14:textId="77777777" w:rsidR="00750867" w:rsidRDefault="00750867"/>
    <w:p w14:paraId="632786C1" w14:textId="77777777" w:rsidR="00750867" w:rsidRDefault="00750867">
      <w:pPr>
        <w:pStyle w:val="Heading3"/>
      </w:pPr>
      <w:r>
        <w:t>How to Put the Sending Facility in the Message Header</w:t>
      </w:r>
    </w:p>
    <w:p w14:paraId="7E699046" w14:textId="77777777" w:rsidR="00750867" w:rsidRDefault="00750867"/>
    <w:p w14:paraId="32D0B86E" w14:textId="77777777" w:rsidR="00750867" w:rsidRDefault="00750867">
      <w:r>
        <w:t xml:space="preserve">On the sending system, when generating a message, to populate the Sending Facility field in the header, set the subscriber protocol's "Sending Facility Required?" field to YES. </w:t>
      </w:r>
    </w:p>
    <w:p w14:paraId="0C401620" w14:textId="77777777" w:rsidR="00750867" w:rsidRDefault="00750867"/>
    <w:p w14:paraId="119D8C04" w14:textId="77777777" w:rsidR="00750867" w:rsidRDefault="00750867">
      <w:r>
        <w:t xml:space="preserve">On the sending system, </w:t>
      </w:r>
      <w:r>
        <w:rPr>
          <w:b/>
        </w:rPr>
        <w:t>V</w:t>
      </w:r>
      <w:r>
        <w:rPr>
          <w:i/>
        </w:rPr>
        <w:t>IST</w:t>
      </w:r>
      <w:r>
        <w:rPr>
          <w:b/>
        </w:rPr>
        <w:t>A</w:t>
      </w:r>
      <w:r>
        <w:t xml:space="preserve"> HL7 populates the field in one of two ways:</w:t>
      </w:r>
    </w:p>
    <w:p w14:paraId="64112661" w14:textId="77777777" w:rsidR="00750867" w:rsidRDefault="00750867"/>
    <w:p w14:paraId="00FA4889" w14:textId="77777777" w:rsidR="00750867" w:rsidRDefault="00750867" w:rsidP="00F25F66">
      <w:pPr>
        <w:numPr>
          <w:ilvl w:val="0"/>
          <w:numId w:val="120"/>
        </w:numPr>
        <w:spacing w:after="120"/>
      </w:pPr>
      <w:r>
        <w:t>From the HL7 site parameters for Current Domain</w:t>
      </w:r>
      <w:r>
        <w:fldChar w:fldCharType="begin"/>
      </w:r>
      <w:r>
        <w:instrText xml:space="preserve"> XE "Domain" </w:instrText>
      </w:r>
      <w:r>
        <w:fldChar w:fldCharType="end"/>
      </w:r>
      <w:r>
        <w:fldChar w:fldCharType="begin"/>
      </w:r>
      <w:r>
        <w:instrText xml:space="preserve"> XE "Links:Domain" </w:instrText>
      </w:r>
      <w:r>
        <w:fldChar w:fldCharType="end"/>
      </w:r>
      <w:r>
        <w:t xml:space="preserve"> and Current Institution, or</w:t>
      </w:r>
      <w:r>
        <w:fldChar w:fldCharType="begin"/>
      </w:r>
      <w:r>
        <w:instrText xml:space="preserve"> XE "Institution" </w:instrText>
      </w:r>
      <w:r>
        <w:fldChar w:fldCharType="end"/>
      </w:r>
      <w:r>
        <w:fldChar w:fldCharType="begin"/>
      </w:r>
      <w:r>
        <w:instrText xml:space="preserve"> XE "Links:Institution" </w:instrText>
      </w:r>
      <w:r>
        <w:fldChar w:fldCharType="end"/>
      </w:r>
    </w:p>
    <w:p w14:paraId="1CBD5576" w14:textId="77777777" w:rsidR="00750867" w:rsidRDefault="00750867" w:rsidP="00F25F66">
      <w:pPr>
        <w:numPr>
          <w:ilvl w:val="0"/>
          <w:numId w:val="120"/>
        </w:numPr>
      </w:pPr>
      <w:r>
        <w:t xml:space="preserve">From the sending application's Facility Name </w:t>
      </w:r>
      <w:proofErr w:type="gramStart"/>
      <w:r>
        <w:t>field;</w:t>
      </w:r>
      <w:proofErr w:type="gramEnd"/>
      <w:r>
        <w:t xml:space="preserve"> if defined, it overrides the site parameter). </w:t>
      </w:r>
    </w:p>
    <w:p w14:paraId="2684515C" w14:textId="77777777" w:rsidR="00750867" w:rsidRDefault="00750867"/>
    <w:p w14:paraId="3D31EBF5" w14:textId="77777777" w:rsidR="00750867" w:rsidRDefault="00750867">
      <w:r>
        <w:t xml:space="preserve">For </w:t>
      </w:r>
      <w:smartTag w:uri="urn:schemas-microsoft-com:office:smarttags" w:element="place">
        <w:r>
          <w:rPr>
            <w:b/>
          </w:rPr>
          <w:t>V</w:t>
        </w:r>
        <w:r>
          <w:rPr>
            <w:i/>
          </w:rPr>
          <w:t>IST</w:t>
        </w:r>
        <w:r>
          <w:rPr>
            <w:b/>
          </w:rPr>
          <w:t>A</w:t>
        </w:r>
        <w:r>
          <w:t>-to-</w:t>
        </w:r>
        <w:r>
          <w:rPr>
            <w:b/>
          </w:rPr>
          <w:t>V</w:t>
        </w:r>
        <w:r>
          <w:rPr>
            <w:i/>
          </w:rPr>
          <w:t>IST</w:t>
        </w:r>
        <w:r>
          <w:rPr>
            <w:b/>
          </w:rPr>
          <w:t>A</w:t>
        </w:r>
      </w:smartTag>
      <w:r>
        <w:t xml:space="preserve"> interfaces, we recommend that the sending application's Facility Name be left null so that the defaults from the site parameters are used. For COTS interfaces, you may use sending application's Facility Name field instead. </w:t>
      </w:r>
    </w:p>
    <w:p w14:paraId="3F35FAAC" w14:textId="77777777" w:rsidR="00750867" w:rsidRDefault="00750867"/>
    <w:p w14:paraId="14DE606B" w14:textId="77777777" w:rsidR="00750867" w:rsidRDefault="00750867"/>
    <w:p w14:paraId="3225AABC" w14:textId="77777777" w:rsidR="00750867" w:rsidRDefault="00750867">
      <w:pPr>
        <w:pStyle w:val="Heading3"/>
      </w:pPr>
      <w:r>
        <w:t>How the Sending Facility Field is used on Receiving Systems</w:t>
      </w:r>
    </w:p>
    <w:p w14:paraId="6A13BB2C" w14:textId="77777777" w:rsidR="00750867" w:rsidRDefault="00750867"/>
    <w:p w14:paraId="12006EC3" w14:textId="77777777" w:rsidR="00750867" w:rsidRDefault="00750867">
      <w:pPr>
        <w:spacing w:after="120"/>
      </w:pPr>
      <w:r>
        <w:t>If the Sending Facility Required? field in the subscriber protocol on the receiving system is set to YES, a valid value in the message header for Sending Facility must be present or the message will be rejected. When required, the value is considered valid if it meets the following criteria:</w:t>
      </w:r>
    </w:p>
    <w:p w14:paraId="35A5F845" w14:textId="77777777" w:rsidR="00750867" w:rsidRDefault="00750867" w:rsidP="00F25F66">
      <w:pPr>
        <w:numPr>
          <w:ilvl w:val="0"/>
          <w:numId w:val="129"/>
        </w:numPr>
        <w:spacing w:after="120"/>
      </w:pPr>
      <w:r>
        <w:t xml:space="preserve">If, on the receiving system, the sending application's Facility Name field is null, a link on the receiving system must be associated with the same domain and institution information that is found in the message header. Otherwise, the message is rejected. If a matching links is found, it is the link used to return any expected asynchronous acknowledgment. </w:t>
      </w:r>
    </w:p>
    <w:p w14:paraId="3B324935" w14:textId="77777777" w:rsidR="00750867" w:rsidRDefault="00750867" w:rsidP="00F25F66">
      <w:pPr>
        <w:numPr>
          <w:ilvl w:val="0"/>
          <w:numId w:val="129"/>
        </w:numPr>
        <w:spacing w:after="120"/>
      </w:pPr>
      <w:r>
        <w:t>If, on the receiving system, the sending application's Facility Name field is non-null, its value must match the value found in the message header.</w:t>
      </w:r>
    </w:p>
    <w:p w14:paraId="132F3D70" w14:textId="77777777" w:rsidR="00750867" w:rsidRDefault="00750867">
      <w:pPr>
        <w:pStyle w:val="Heading2"/>
      </w:pPr>
      <w:r>
        <w:br w:type="page"/>
      </w:r>
      <w:bookmarkStart w:id="259" w:name="_Toc474221183"/>
      <w:r>
        <w:lastRenderedPageBreak/>
        <w:t>Receiving Facility Field in Message Header</w:t>
      </w:r>
      <w:bookmarkEnd w:id="259"/>
    </w:p>
    <w:p w14:paraId="1654BA98" w14:textId="77777777" w:rsidR="00750867" w:rsidRDefault="00750867">
      <w:r>
        <w:fldChar w:fldCharType="begin"/>
      </w:r>
      <w:r>
        <w:instrText xml:space="preserve"> XE "Receiving Facility" </w:instrText>
      </w:r>
      <w:r>
        <w:fldChar w:fldCharType="end"/>
      </w:r>
      <w:r>
        <w:fldChar w:fldCharType="begin"/>
      </w:r>
      <w:r>
        <w:instrText xml:space="preserve"> XE "Headers:Receiving Facility" </w:instrText>
      </w:r>
      <w:r>
        <w:fldChar w:fldCharType="end"/>
      </w:r>
      <w:r w:rsidR="007E01C8">
        <w:rPr>
          <w:noProof/>
          <w:sz w:val="20"/>
        </w:rPr>
        <w:object w:dxaOrig="1440" w:dyaOrig="1440" w14:anchorId="69DD3BE7">
          <v:shape id="_x0000_s1134" type="#_x0000_t75" style="position:absolute;left:0;text-align:left;margin-left:4.05pt;margin-top:-9.2pt;width:26.25pt;height:32.25pt;z-index:251676160;mso-position-horizontal-relative:text;mso-position-vertical-relative:text" fillcolor="window">
            <v:imagedata r:id="rId19" o:title=""/>
          </v:shape>
          <o:OLEObject Type="Embed" ProgID="MS_ClipArt_Gallery.5" ShapeID="_x0000_s1134" DrawAspect="Content" ObjectID="_1678526311" r:id="rId89"/>
        </w:object>
      </w:r>
      <w:r>
        <w:t>The role of the Receiving Facility field in a message header is to ensure that when the message is received, it is received at the appropriate facility.</w:t>
      </w:r>
    </w:p>
    <w:p w14:paraId="4B8728F1" w14:textId="77777777" w:rsidR="00750867" w:rsidRDefault="00750867"/>
    <w:p w14:paraId="1B3A8995" w14:textId="77777777" w:rsidR="00750867" w:rsidRDefault="00750867"/>
    <w:p w14:paraId="2FBCDF6A" w14:textId="77777777" w:rsidR="00750867" w:rsidRDefault="00750867">
      <w:pPr>
        <w:pStyle w:val="Heading3"/>
      </w:pPr>
      <w:r>
        <w:t>How to Put the Receiving Facility in the Message Header</w:t>
      </w:r>
    </w:p>
    <w:p w14:paraId="7BD3A784" w14:textId="77777777" w:rsidR="00750867" w:rsidRDefault="00750867"/>
    <w:p w14:paraId="01CE7422" w14:textId="77777777" w:rsidR="00750867" w:rsidRDefault="00750867">
      <w:r>
        <w:t>On the sending system, when generating a message, the Receiving Facility field in the header is populated if the subscriber protocol, on the sending system, has its Receiving Facility Required set to YES.</w:t>
      </w:r>
    </w:p>
    <w:p w14:paraId="6849F585" w14:textId="77777777" w:rsidR="00750867" w:rsidRDefault="00750867"/>
    <w:p w14:paraId="785CDFDC" w14:textId="77777777" w:rsidR="00750867" w:rsidRDefault="00750867">
      <w:r>
        <w:t>On the sending system, the value to populate the field with is pulled from:</w:t>
      </w:r>
    </w:p>
    <w:p w14:paraId="1E04E506" w14:textId="77777777" w:rsidR="00750867" w:rsidRDefault="00750867"/>
    <w:p w14:paraId="3CD2D273" w14:textId="77777777" w:rsidR="00750867" w:rsidRDefault="00750867" w:rsidP="00F25F66">
      <w:pPr>
        <w:numPr>
          <w:ilvl w:val="0"/>
          <w:numId w:val="121"/>
        </w:numPr>
        <w:spacing w:after="120"/>
      </w:pPr>
      <w:r>
        <w:t>Receiving Application's Facility Name field (if populated), or</w:t>
      </w:r>
    </w:p>
    <w:p w14:paraId="7EE05340" w14:textId="77777777" w:rsidR="00750867" w:rsidRDefault="00750867" w:rsidP="00F25F66">
      <w:pPr>
        <w:numPr>
          <w:ilvl w:val="0"/>
          <w:numId w:val="121"/>
        </w:numPr>
      </w:pPr>
      <w:r>
        <w:t xml:space="preserve">Subscriber protocol's </w:t>
      </w:r>
      <w:proofErr w:type="gramStart"/>
      <w:r>
        <w:t>link, if</w:t>
      </w:r>
      <w:proofErr w:type="gramEnd"/>
      <w:r>
        <w:t xml:space="preserve"> the link is associated with a domain</w:t>
      </w:r>
      <w:r>
        <w:fldChar w:fldCharType="begin"/>
      </w:r>
      <w:r>
        <w:instrText xml:space="preserve"> XE "Domain" </w:instrText>
      </w:r>
      <w:r>
        <w:fldChar w:fldCharType="end"/>
      </w:r>
      <w:r>
        <w:fldChar w:fldCharType="begin"/>
      </w:r>
      <w:r>
        <w:instrText xml:space="preserve"> XE "Links:Domain" </w:instrText>
      </w:r>
      <w:r>
        <w:fldChar w:fldCharType="end"/>
      </w:r>
      <w:r>
        <w:t xml:space="preserve"> and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w:t>
      </w:r>
      <w:r>
        <w:rPr>
          <w:b/>
          <w:bCs/>
        </w:rPr>
        <w:t>Note:</w:t>
      </w:r>
      <w:r>
        <w:t xml:space="preserve"> Only VA* namespaced links should contain this information.</w:t>
      </w:r>
    </w:p>
    <w:p w14:paraId="7EE6B768" w14:textId="77777777" w:rsidR="00750867" w:rsidRDefault="00750867"/>
    <w:p w14:paraId="7417060B" w14:textId="77777777" w:rsidR="00750867" w:rsidRDefault="00750867">
      <w:r>
        <w:t xml:space="preserve">For COTS interfaces, you may set the Receiving Facility field from the receiving application's Facility Name. For </w:t>
      </w:r>
      <w:smartTag w:uri="urn:schemas-microsoft-com:office:smarttags" w:element="place">
        <w:r>
          <w:rPr>
            <w:b/>
          </w:rPr>
          <w:t>V</w:t>
        </w:r>
        <w:r>
          <w:rPr>
            <w:i/>
          </w:rPr>
          <w:t>IST</w:t>
        </w:r>
        <w:r>
          <w:rPr>
            <w:b/>
          </w:rPr>
          <w:t>A</w:t>
        </w:r>
        <w:r>
          <w:t>-to-</w:t>
        </w:r>
        <w:r>
          <w:rPr>
            <w:b/>
          </w:rPr>
          <w:t>V</w:t>
        </w:r>
        <w:r>
          <w:rPr>
            <w:i/>
          </w:rPr>
          <w:t>IST</w:t>
        </w:r>
        <w:r>
          <w:rPr>
            <w:b/>
          </w:rPr>
          <w:t>A</w:t>
        </w:r>
      </w:smartTag>
      <w:r>
        <w:t xml:space="preserve"> interfaces, we recommend that the receiving application's Facility Name be left null so that the default from the subscriber protocol's link is used.</w:t>
      </w:r>
    </w:p>
    <w:p w14:paraId="324FB82D" w14:textId="77777777" w:rsidR="00750867" w:rsidRDefault="00750867"/>
    <w:p w14:paraId="37596AA5" w14:textId="77777777" w:rsidR="00750867" w:rsidRDefault="00750867"/>
    <w:p w14:paraId="7C5CFCAD" w14:textId="77777777" w:rsidR="00750867" w:rsidRDefault="00750867">
      <w:pPr>
        <w:pStyle w:val="Heading3"/>
      </w:pPr>
      <w:r>
        <w:t>How the Receiving Facility Field is used on Receiving Systems</w:t>
      </w:r>
    </w:p>
    <w:p w14:paraId="165676A8" w14:textId="77777777" w:rsidR="00750867" w:rsidRDefault="00750867"/>
    <w:p w14:paraId="0E12BD9C" w14:textId="77777777" w:rsidR="00750867" w:rsidRDefault="00750867">
      <w:r>
        <w:t xml:space="preserve">On the receiving </w:t>
      </w:r>
      <w:proofErr w:type="gramStart"/>
      <w:r>
        <w:t>system, if</w:t>
      </w:r>
      <w:proofErr w:type="gramEnd"/>
      <w:r>
        <w:t xml:space="preserve"> the subscriber protocol's Receiving Facility Required? field is set to YES:</w:t>
      </w:r>
    </w:p>
    <w:p w14:paraId="0000D474" w14:textId="77777777" w:rsidR="00750867" w:rsidRDefault="00750867"/>
    <w:p w14:paraId="3AE32442" w14:textId="77777777" w:rsidR="00750867" w:rsidRDefault="00750867" w:rsidP="00F25F66">
      <w:pPr>
        <w:numPr>
          <w:ilvl w:val="0"/>
          <w:numId w:val="132"/>
        </w:numPr>
        <w:spacing w:after="120"/>
      </w:pPr>
      <w:r>
        <w:t xml:space="preserve">The value in the header for receiving facility must be present. If not, the message is rejected. </w:t>
      </w:r>
    </w:p>
    <w:p w14:paraId="36F2C1B5" w14:textId="77777777" w:rsidR="00750867" w:rsidRDefault="00750867" w:rsidP="00F25F66">
      <w:pPr>
        <w:numPr>
          <w:ilvl w:val="0"/>
          <w:numId w:val="132"/>
        </w:numPr>
      </w:pPr>
      <w:r>
        <w:t>In addition, the value in the header must match either a) the Current Domain and Current Institution HL7 site parameters, or, b) if defined in the subscribing application, that application's Facility Name field. If there is a mismatch, the message is rejected.</w:t>
      </w:r>
    </w:p>
    <w:p w14:paraId="19FE1A31" w14:textId="77777777" w:rsidR="00750867" w:rsidRDefault="00750867"/>
    <w:p w14:paraId="443F90AF" w14:textId="77777777" w:rsidR="00750867" w:rsidRDefault="00750867"/>
    <w:p w14:paraId="559E5CF8" w14:textId="77777777" w:rsidR="00750867" w:rsidRDefault="00750867"/>
    <w:p w14:paraId="3761764D" w14:textId="77777777" w:rsidR="00750867" w:rsidRDefault="00750867">
      <w:pPr>
        <w:pStyle w:val="Heading2"/>
      </w:pPr>
      <w:bookmarkStart w:id="260" w:name="_Toc455220114"/>
      <w:bookmarkStart w:id="261" w:name="_Toc474221184"/>
      <w:r>
        <w:t>Same-System Interfaces</w:t>
      </w:r>
      <w:bookmarkEnd w:id="260"/>
      <w:bookmarkEnd w:id="261"/>
    </w:p>
    <w:bookmarkStart w:id="262" w:name="_Hlt454344504"/>
    <w:bookmarkEnd w:id="262"/>
    <w:p w14:paraId="31044A81" w14:textId="77777777" w:rsidR="00750867" w:rsidRDefault="00750867">
      <w:r>
        <w:fldChar w:fldCharType="begin"/>
      </w:r>
      <w:r>
        <w:instrText xml:space="preserve"> XE "Interfaces:Same-System" </w:instrText>
      </w:r>
      <w:r>
        <w:fldChar w:fldCharType="end"/>
      </w:r>
      <w:r>
        <w:fldChar w:fldCharType="begin"/>
      </w:r>
      <w:r>
        <w:instrText xml:space="preserve"> XE "Same-System Interfaces" </w:instrText>
      </w:r>
      <w:r>
        <w:fldChar w:fldCharType="end"/>
      </w:r>
      <w:r>
        <w:t xml:space="preserve">A same-system interface is one in which an HL7 message is delivered from one </w:t>
      </w:r>
      <w:smartTag w:uri="urn:schemas-microsoft-com:office:smarttags" w:element="place">
        <w:r>
          <w:rPr>
            <w:b/>
          </w:rPr>
          <w:t>V</w:t>
        </w:r>
        <w:r>
          <w:rPr>
            <w:i/>
          </w:rPr>
          <w:t>IST</w:t>
        </w:r>
        <w:r>
          <w:rPr>
            <w:b/>
          </w:rPr>
          <w:t>A</w:t>
        </w:r>
      </w:smartTag>
      <w:r>
        <w:t xml:space="preserve"> application to another, </w:t>
      </w:r>
      <w:r>
        <w:rPr>
          <w:i/>
          <w:iCs/>
        </w:rPr>
        <w:t>on the same system</w:t>
      </w:r>
      <w:r>
        <w:t>. To set a same-system interface up:</w:t>
      </w:r>
    </w:p>
    <w:p w14:paraId="0CAB0B3C" w14:textId="77777777" w:rsidR="00750867" w:rsidRDefault="00750867"/>
    <w:p w14:paraId="18DAC482" w14:textId="77777777" w:rsidR="00750867" w:rsidRDefault="00750867">
      <w:pPr>
        <w:tabs>
          <w:tab w:val="left" w:pos="1440"/>
        </w:tabs>
        <w:spacing w:after="120"/>
        <w:ind w:left="1440" w:hanging="360"/>
      </w:pPr>
      <w:r>
        <w:t>1.</w:t>
      </w:r>
      <w:r>
        <w:tab/>
        <w:t>Do not enter a link for either application's subscriber protocol. Absence of a defined link for a subscriber protocol means that the subscriber protocol is being used for a same-system exchange.</w:t>
      </w:r>
    </w:p>
    <w:p w14:paraId="1BB15C30" w14:textId="77777777" w:rsidR="00750867" w:rsidRDefault="00750867">
      <w:pPr>
        <w:tabs>
          <w:tab w:val="left" w:pos="1440"/>
        </w:tabs>
        <w:spacing w:after="120"/>
        <w:ind w:left="1440" w:hanging="360"/>
      </w:pPr>
      <w:r>
        <w:t>2.</w:t>
      </w:r>
      <w:r>
        <w:tab/>
        <w:t>Otherwise, set up the interface as you would any other interface.</w:t>
      </w:r>
    </w:p>
    <w:p w14:paraId="7E2A504F" w14:textId="77777777" w:rsidR="00750867" w:rsidRDefault="00750867"/>
    <w:p w14:paraId="3857F3B7" w14:textId="77777777" w:rsidR="00750867" w:rsidRDefault="00750867">
      <w:pPr>
        <w:pStyle w:val="Heading2"/>
      </w:pPr>
      <w:r>
        <w:br w:type="page"/>
      </w:r>
      <w:bookmarkStart w:id="263" w:name="_Toc474221185"/>
      <w:bookmarkStart w:id="264" w:name="vista_to_vista"/>
      <w:smartTag w:uri="urn:schemas-microsoft-com:office:smarttags" w:element="place">
        <w:r>
          <w:lastRenderedPageBreak/>
          <w:t>V</w:t>
        </w:r>
        <w:r>
          <w:rPr>
            <w:b w:val="0"/>
            <w:bCs w:val="0"/>
            <w:i/>
            <w:iCs/>
          </w:rPr>
          <w:t>IST</w:t>
        </w:r>
        <w:r>
          <w:t>A-to-V</w:t>
        </w:r>
        <w:r>
          <w:rPr>
            <w:b w:val="0"/>
            <w:bCs w:val="0"/>
            <w:i/>
            <w:iCs/>
          </w:rPr>
          <w:t>IST</w:t>
        </w:r>
        <w:r>
          <w:t>A</w:t>
        </w:r>
      </w:smartTag>
      <w:r>
        <w:t xml:space="preserve"> Interfaces</w:t>
      </w:r>
      <w:bookmarkEnd w:id="263"/>
    </w:p>
    <w:p w14:paraId="212D87A1" w14:textId="77777777" w:rsidR="00750867" w:rsidRDefault="00750867">
      <w:r>
        <w:t xml:space="preserve">When a given transaction can be conducted with 150+ </w:t>
      </w:r>
      <w:smartTag w:uri="urn:schemas-microsoft-com:office:smarttags" w:element="place">
        <w:r>
          <w:rPr>
            <w:b/>
          </w:rPr>
          <w:t>V</w:t>
        </w:r>
        <w:r>
          <w:rPr>
            <w:i/>
          </w:rPr>
          <w:t>IST</w:t>
        </w:r>
        <w:r>
          <w:rPr>
            <w:b/>
          </w:rPr>
          <w:t>A</w:t>
        </w:r>
      </w:smartTag>
      <w:r>
        <w:t xml:space="preserve"> facilities, that interface is no longer "point-to-point". Instead, it involves many possible permutations of paths between facilities. For such a situation, the fixed "point-to-point" method of </w:t>
      </w:r>
      <w:r>
        <w:rPr>
          <w:b/>
        </w:rPr>
        <w:t>V</w:t>
      </w:r>
      <w:r>
        <w:rPr>
          <w:i/>
        </w:rPr>
        <w:t>IST</w:t>
      </w:r>
      <w:r>
        <w:rPr>
          <w:b/>
        </w:rPr>
        <w:t>A</w:t>
      </w:r>
      <w:r>
        <w:t xml:space="preserve"> HL7 interfacing, in which the subscriber protocol has a fixed link determining the return path for any given transaction, no longer holds water, since that subscriber protocol could be invoked for 150+ different return paths. </w:t>
      </w:r>
    </w:p>
    <w:p w14:paraId="6AB8DE4A" w14:textId="77777777" w:rsidR="00750867" w:rsidRDefault="00750867"/>
    <w:p w14:paraId="51349C91" w14:textId="77777777" w:rsidR="00750867" w:rsidRDefault="00750867">
      <w:r>
        <w:t xml:space="preserve">You wouldn't want to create a separate pair of event driver and subscriber protocols for every possible sending facility/receiving facility combination. Fortunately, </w:t>
      </w:r>
      <w:r>
        <w:rPr>
          <w:b/>
        </w:rPr>
        <w:t>V</w:t>
      </w:r>
      <w:r>
        <w:rPr>
          <w:i/>
        </w:rPr>
        <w:t>IST</w:t>
      </w:r>
      <w:r>
        <w:rPr>
          <w:b/>
        </w:rPr>
        <w:t>A</w:t>
      </w:r>
      <w:r>
        <w:t xml:space="preserve"> HL7 provides ways to avoid this scenario. In particular, after patch HL*1.6*57, the same subscriber protocol and event protocol can be distributed to various systems, and can be used to both send and receive (initiate and/or process) the same transaction, between any and all </w:t>
      </w:r>
      <w:smartTag w:uri="urn:schemas-microsoft-com:office:smarttags" w:element="place">
        <w:r>
          <w:rPr>
            <w:b/>
          </w:rPr>
          <w:t>V</w:t>
        </w:r>
        <w:r>
          <w:rPr>
            <w:i/>
          </w:rPr>
          <w:t>IST</w:t>
        </w:r>
        <w:r>
          <w:rPr>
            <w:b/>
          </w:rPr>
          <w:t>A</w:t>
        </w:r>
      </w:smartTag>
      <w:r>
        <w:t xml:space="preserve"> facilities.</w:t>
      </w:r>
    </w:p>
    <w:p w14:paraId="6A673ECA" w14:textId="77777777" w:rsidR="00750867" w:rsidRDefault="00750867"/>
    <w:p w14:paraId="15E0BC9A" w14:textId="77777777" w:rsidR="00750867" w:rsidRDefault="00750867"/>
    <w:p w14:paraId="69B02507" w14:textId="77777777" w:rsidR="00750867" w:rsidRDefault="00750867">
      <w:pPr>
        <w:pStyle w:val="Heading3"/>
      </w:pPr>
      <w:r>
        <w:t>Same Set of Protocols Can Be Exported to Sending and Receiving Systems</w:t>
      </w:r>
    </w:p>
    <w:p w14:paraId="25896984" w14:textId="77777777" w:rsidR="00750867" w:rsidRDefault="00750867">
      <w:r>
        <w:fldChar w:fldCharType="begin"/>
      </w:r>
      <w:r>
        <w:instrText xml:space="preserve"> XE "Protocols:VISTA-to-VISTA Interfaces" </w:instrText>
      </w:r>
      <w:r>
        <w:fldChar w:fldCharType="end"/>
      </w:r>
    </w:p>
    <w:p w14:paraId="23A1BCFB" w14:textId="77777777" w:rsidR="00750867" w:rsidRDefault="00750867">
      <w:r>
        <w:t xml:space="preserve">You can now export the </w:t>
      </w:r>
      <w:r>
        <w:rPr>
          <w:i/>
          <w:iCs/>
        </w:rPr>
        <w:t>same</w:t>
      </w:r>
      <w:r>
        <w:t xml:space="preserve"> set of protocols to multiple </w:t>
      </w:r>
      <w:smartTag w:uri="urn:schemas-microsoft-com:office:smarttags" w:element="place">
        <w:r>
          <w:rPr>
            <w:b/>
          </w:rPr>
          <w:t>V</w:t>
        </w:r>
        <w:r>
          <w:rPr>
            <w:i/>
          </w:rPr>
          <w:t>IST</w:t>
        </w:r>
        <w:r>
          <w:rPr>
            <w:b/>
          </w:rPr>
          <w:t>A</w:t>
        </w:r>
      </w:smartTag>
      <w:r>
        <w:t xml:space="preserve"> systems, independent of the role of a given system as sender or receiver. The same protocols can be used either to generate a transaction (send) or to process a transaction (receive). This is true even in the case where the same transaction is initiated going both ways between the two systems, when both systems act sometimes as the sender and sometimes as the receiver.</w:t>
      </w:r>
    </w:p>
    <w:p w14:paraId="0EDB9C5D" w14:textId="77777777" w:rsidR="00750867" w:rsidRDefault="007E01C8">
      <w:r>
        <w:rPr>
          <w:noProof/>
          <w:sz w:val="20"/>
        </w:rPr>
        <w:object w:dxaOrig="1440" w:dyaOrig="1440" w14:anchorId="674FFE22">
          <v:shape id="_x0000_s1135" type="#_x0000_t75" style="position:absolute;left:0;text-align:left;margin-left:4.05pt;margin-top:3pt;width:26.25pt;height:32.25pt;z-index:251677184" fillcolor="window">
            <v:imagedata r:id="rId19" o:title=""/>
          </v:shape>
          <o:OLEObject Type="Embed" ProgID="MS_ClipArt_Gallery.5" ShapeID="_x0000_s1135" DrawAspect="Content" ObjectID="_1678526312" r:id="rId90"/>
        </w:object>
      </w:r>
    </w:p>
    <w:p w14:paraId="1A0A5196" w14:textId="77777777" w:rsidR="00750867" w:rsidRDefault="00750867">
      <w:r>
        <w:t xml:space="preserve">To export the same set of protocols to sending </w:t>
      </w:r>
      <w:r>
        <w:rPr>
          <w:i/>
          <w:iCs/>
        </w:rPr>
        <w:t>and</w:t>
      </w:r>
      <w:r>
        <w:t xml:space="preserve"> receiving systems, populate all "sender" and "receiver" fields for your subscriber and event driver protocols, even if a field is not explicitly needed on either a sender or receiver system.  The goal is to have a uniform transaction definition on all systems. The transaction definition consists of the rules of engagement between the two systems/applications.</w:t>
      </w:r>
    </w:p>
    <w:p w14:paraId="18E8AB01" w14:textId="77777777" w:rsidR="00750867" w:rsidRDefault="00750867"/>
    <w:p w14:paraId="30F51217" w14:textId="77777777" w:rsidR="00750867" w:rsidRDefault="00750867">
      <w:r>
        <w:t>For example, the subscriber protocol on the sender system does not need to have its Processing Routine field populated, because the processing routine for subscriber protocols is only executed on the receiver system. However, if you set this field anyway, you can export the same subscriber protocol to both sender and receiver systems.</w:t>
      </w:r>
    </w:p>
    <w:p w14:paraId="44C3D632" w14:textId="77777777" w:rsidR="00750867" w:rsidRDefault="00750867"/>
    <w:p w14:paraId="27FD0DD6" w14:textId="77777777" w:rsidR="00750867" w:rsidRDefault="00750867">
      <w:r>
        <w:t>Changes introduced by patch HL*1.6*57 supporting this new capability include:</w:t>
      </w:r>
    </w:p>
    <w:p w14:paraId="3208A422" w14:textId="77777777" w:rsidR="00750867" w:rsidRDefault="00750867"/>
    <w:p w14:paraId="108D7A94" w14:textId="77777777" w:rsidR="00750867" w:rsidRDefault="00750867" w:rsidP="00F25F66">
      <w:pPr>
        <w:numPr>
          <w:ilvl w:val="0"/>
          <w:numId w:val="117"/>
        </w:numPr>
        <w:tabs>
          <w:tab w:val="clear" w:pos="1800"/>
          <w:tab w:val="num" w:pos="1440"/>
        </w:tabs>
        <w:spacing w:after="120"/>
        <w:ind w:left="1440"/>
      </w:pPr>
      <w:r>
        <w:rPr>
          <w:b/>
          <w:bCs/>
        </w:rPr>
        <w:t>Event Driver Protocol</w:t>
      </w:r>
      <w:r>
        <w:rPr>
          <w:b/>
          <w:bCs/>
        </w:rPr>
        <w:fldChar w:fldCharType="begin"/>
      </w:r>
      <w:r>
        <w:instrText xml:space="preserve"> XE "Event Driver Protocols" </w:instrText>
      </w:r>
      <w:r>
        <w:rPr>
          <w:b/>
          <w:bCs/>
        </w:rPr>
        <w:fldChar w:fldCharType="end"/>
      </w:r>
      <w:r>
        <w:rPr>
          <w:b/>
          <w:bCs/>
        </w:rPr>
        <w:fldChar w:fldCharType="begin"/>
      </w:r>
      <w:r>
        <w:instrText xml:space="preserve"> XE "Protocols:Event Driver" </w:instrText>
      </w:r>
      <w:r>
        <w:rPr>
          <w:b/>
          <w:bCs/>
        </w:rPr>
        <w:fldChar w:fldCharType="end"/>
      </w:r>
      <w:r>
        <w:rPr>
          <w:b/>
          <w:bCs/>
        </w:rPr>
        <w:t>:</w:t>
      </w:r>
      <w:r>
        <w:t xml:space="preserve"> On the sending system, when a message is being generated, its message type and event type both come from the fields in the event driver protocol only (Transaction Message Type and Event Type). Messages are delivered to each of the subscribers found in the new Subscribers multiple. The Item multiple is no longer used for HL7 transactions.</w:t>
      </w:r>
    </w:p>
    <w:p w14:paraId="1EA44B85" w14:textId="77777777" w:rsidR="00750867" w:rsidRDefault="00750867" w:rsidP="00F25F66">
      <w:pPr>
        <w:numPr>
          <w:ilvl w:val="0"/>
          <w:numId w:val="117"/>
        </w:numPr>
        <w:tabs>
          <w:tab w:val="clear" w:pos="1800"/>
          <w:tab w:val="num" w:pos="1440"/>
        </w:tabs>
        <w:ind w:left="1440"/>
      </w:pPr>
      <w:r>
        <w:rPr>
          <w:b/>
          <w:bCs/>
        </w:rPr>
        <w:t>Subscriber Protocol</w:t>
      </w:r>
      <w:r>
        <w:rPr>
          <w:b/>
          <w:bCs/>
        </w:rPr>
        <w:fldChar w:fldCharType="begin"/>
      </w:r>
      <w:r>
        <w:instrText xml:space="preserve"> XE "Subscriber Protocols" </w:instrText>
      </w:r>
      <w:r>
        <w:rPr>
          <w:b/>
          <w:bCs/>
        </w:rPr>
        <w:fldChar w:fldCharType="end"/>
      </w:r>
      <w:r>
        <w:rPr>
          <w:b/>
          <w:bCs/>
        </w:rPr>
        <w:fldChar w:fldCharType="begin"/>
      </w:r>
      <w:r>
        <w:instrText xml:space="preserve"> XE "Protocols:Subscriber" </w:instrText>
      </w:r>
      <w:r>
        <w:rPr>
          <w:b/>
          <w:bCs/>
        </w:rPr>
        <w:fldChar w:fldCharType="end"/>
      </w:r>
      <w:r>
        <w:rPr>
          <w:b/>
          <w:bCs/>
        </w:rPr>
        <w:t>:</w:t>
      </w:r>
      <w:r>
        <w:t xml:space="preserve"> On the sending system, subscriber protocols are now used wholly for parameters specific to reaching a particular receiving system (e.g., receiving application, and, in the absence of routing logic, the link to use). And the Response Message Type and Event Type fields are </w:t>
      </w:r>
      <w:r>
        <w:rPr>
          <w:i/>
          <w:iCs/>
        </w:rPr>
        <w:t>not</w:t>
      </w:r>
      <w:r>
        <w:t xml:space="preserve"> used on the sending system, but rather are only used on the receiving system, to define the message type and event type for responses. </w:t>
      </w:r>
    </w:p>
    <w:p w14:paraId="1FF1F94C" w14:textId="77777777" w:rsidR="00750867" w:rsidRDefault="00750867">
      <w:pPr>
        <w:pStyle w:val="Heading3"/>
      </w:pPr>
      <w:r>
        <w:rPr>
          <w:b w:val="0"/>
          <w:bCs w:val="0"/>
        </w:rPr>
        <w:br w:type="page"/>
      </w:r>
      <w:r>
        <w:lastRenderedPageBreak/>
        <w:t>Interfaces Prior to Patch HL*1.6*57</w:t>
      </w:r>
    </w:p>
    <w:p w14:paraId="20F59321" w14:textId="77777777" w:rsidR="00750867" w:rsidRDefault="00750867"/>
    <w:p w14:paraId="081A2D83" w14:textId="77777777" w:rsidR="00750867" w:rsidRDefault="00750867">
      <w:r>
        <w:t xml:space="preserve">No conversion of </w:t>
      </w:r>
      <w:r>
        <w:rPr>
          <w:i/>
          <w:iCs/>
        </w:rPr>
        <w:t>properly defined</w:t>
      </w:r>
      <w:r>
        <w:t xml:space="preserve"> interfaces built prior to patch HL*1.6*57 is necessary to take advantage of features introduced by patch HL*1.6*57. Installation of the patch converts existing protocols and links. Moreover, installation of older protocols and links on post-HL*1.6*57 systems invokes an automatic conversion, via the Kernel Installation and Distribution System (KIDS). </w:t>
      </w:r>
      <w:r>
        <w:rPr>
          <w:b/>
          <w:bCs/>
        </w:rPr>
        <w:t>Note:</w:t>
      </w:r>
      <w:r>
        <w:t xml:space="preserve"> To do this, KIDS must be updated with Kernel patch XU*8*131.</w:t>
      </w:r>
    </w:p>
    <w:p w14:paraId="6F50A9DE" w14:textId="77777777" w:rsidR="00750867" w:rsidRDefault="00750867"/>
    <w:p w14:paraId="04919B18" w14:textId="77777777" w:rsidR="00750867" w:rsidRDefault="00750867">
      <w:r>
        <w:t>Some interface setups, however, may be improperly defined, but most will work anyway, except under unusual circumstances.</w:t>
      </w:r>
    </w:p>
    <w:p w14:paraId="60F79B7E" w14:textId="77777777" w:rsidR="00750867" w:rsidRDefault="00750867"/>
    <w:p w14:paraId="16151E52" w14:textId="77777777" w:rsidR="00750867" w:rsidRDefault="00750867">
      <w:pPr>
        <w:rPr>
          <w:b/>
          <w:bCs/>
        </w:rPr>
      </w:pPr>
      <w:r>
        <w:rPr>
          <w:b/>
          <w:bCs/>
        </w:rPr>
        <w:t xml:space="preserve">Example of Correctly Defined Event driver protocol (for both Sending and Receiving System) </w:t>
      </w:r>
    </w:p>
    <w:p w14:paraId="4338F8B2" w14:textId="77777777" w:rsidR="00750867" w:rsidRDefault="00750867">
      <w:r>
        <w:t xml:space="preserve">  </w:t>
      </w:r>
    </w:p>
    <w:p w14:paraId="7BA99462" w14:textId="77777777" w:rsidR="00750867" w:rsidRDefault="00750867">
      <w:pPr>
        <w:pStyle w:val="ScreenCapture"/>
      </w:pPr>
      <w:r>
        <w:t xml:space="preserve"> NAME: JC ADT SENDER                     TYPE: event driver </w:t>
      </w:r>
    </w:p>
    <w:p w14:paraId="33AE7DFF" w14:textId="77777777" w:rsidR="00750867" w:rsidRDefault="00750867">
      <w:pPr>
        <w:pStyle w:val="ScreenCapture"/>
      </w:pPr>
      <w:r>
        <w:t xml:space="preserve">   CREATOR: </w:t>
      </w:r>
      <w:r w:rsidR="00974079">
        <w:t>HL7Developer</w:t>
      </w:r>
      <w:r w:rsidR="00254B3A">
        <w:t xml:space="preserve">, </w:t>
      </w:r>
      <w:r w:rsidR="00974079">
        <w:t>One</w:t>
      </w:r>
    </w:p>
    <w:p w14:paraId="482465FF" w14:textId="77777777" w:rsidR="00750867" w:rsidRDefault="00750867">
      <w:pPr>
        <w:pStyle w:val="ScreenCapture"/>
      </w:pPr>
      <w:r>
        <w:t xml:space="preserve">         SENDING APPLICATION: JC NXT SEND </w:t>
      </w:r>
    </w:p>
    <w:p w14:paraId="3769B09E" w14:textId="77777777" w:rsidR="00750867" w:rsidRDefault="00750867">
      <w:pPr>
        <w:pStyle w:val="ScreenCapture"/>
      </w:pPr>
      <w:r>
        <w:t xml:space="preserve">   770.3 TRANSACTION MESSAGE TYPE: ADT         </w:t>
      </w:r>
    </w:p>
    <w:p w14:paraId="6CA97417" w14:textId="77777777" w:rsidR="00750867" w:rsidRDefault="00750867">
      <w:pPr>
        <w:pStyle w:val="ScreenCapture"/>
      </w:pPr>
      <w:r>
        <w:t xml:space="preserve">   770.4 EVENT TYPE: A01 </w:t>
      </w:r>
    </w:p>
    <w:p w14:paraId="3BD77644" w14:textId="77777777" w:rsidR="00750867" w:rsidRDefault="00750867">
      <w:pPr>
        <w:pStyle w:val="ScreenCapture"/>
      </w:pPr>
      <w:r>
        <w:t xml:space="preserve">         PROCESSING ID: PRODUCTION             </w:t>
      </w:r>
    </w:p>
    <w:p w14:paraId="53E0D55C" w14:textId="77777777" w:rsidR="00750867" w:rsidRDefault="00750867">
      <w:pPr>
        <w:pStyle w:val="ScreenCapture"/>
      </w:pPr>
      <w:r>
        <w:t xml:space="preserve">         ACCEPT ACK CODE: </w:t>
      </w:r>
      <w:smartTag w:uri="urn:schemas-microsoft-com:office:smarttags" w:element="State">
        <w:smartTag w:uri="urn:schemas-microsoft-com:office:smarttags" w:element="place">
          <w:r>
            <w:t>AL</w:t>
          </w:r>
        </w:smartTag>
      </w:smartTag>
      <w:r>
        <w:t xml:space="preserve"> </w:t>
      </w:r>
    </w:p>
    <w:p w14:paraId="73660F46" w14:textId="77777777" w:rsidR="00750867" w:rsidRDefault="00750867">
      <w:pPr>
        <w:pStyle w:val="ScreenCapture"/>
      </w:pPr>
      <w:r>
        <w:t xml:space="preserve">         VERSION ID: 2.2                       </w:t>
      </w:r>
    </w:p>
    <w:p w14:paraId="2D64DD01" w14:textId="77777777" w:rsidR="00750867" w:rsidRDefault="00750867">
      <w:pPr>
        <w:pStyle w:val="ScreenCapture"/>
      </w:pPr>
      <w:r>
        <w:t xml:space="preserve">         RESPONSE PROCESSING ROUTINE: Q        </w:t>
      </w:r>
    </w:p>
    <w:p w14:paraId="117F2A7C" w14:textId="77777777" w:rsidR="00750867" w:rsidRDefault="00750867">
      <w:pPr>
        <w:pStyle w:val="ScreenCapture"/>
      </w:pPr>
      <w:r>
        <w:t xml:space="preserve">         SENDING FACILITY REQUIRED?: YES </w:t>
      </w:r>
    </w:p>
    <w:p w14:paraId="568D9696" w14:textId="77777777" w:rsidR="00750867" w:rsidRDefault="00750867">
      <w:pPr>
        <w:pStyle w:val="ScreenCapture"/>
      </w:pPr>
      <w:r>
        <w:t xml:space="preserve">         RECEIVING FACILITY REQUIRED?: NO </w:t>
      </w:r>
    </w:p>
    <w:p w14:paraId="10D6D389" w14:textId="77777777" w:rsidR="00750867" w:rsidRDefault="00750867">
      <w:pPr>
        <w:pStyle w:val="ScreenCapture"/>
      </w:pPr>
      <w:r>
        <w:t xml:space="preserve">         SUBSCRIBERS: JC ADT RECV </w:t>
      </w:r>
    </w:p>
    <w:p w14:paraId="1C7DD67C" w14:textId="77777777" w:rsidR="00750867" w:rsidRDefault="00750867">
      <w:r>
        <w:t xml:space="preserve">  </w:t>
      </w:r>
    </w:p>
    <w:p w14:paraId="229A10DD" w14:textId="77777777" w:rsidR="00750867" w:rsidRDefault="00750867">
      <w:pPr>
        <w:rPr>
          <w:b/>
          <w:bCs/>
        </w:rPr>
      </w:pPr>
      <w:r>
        <w:rPr>
          <w:b/>
          <w:bCs/>
        </w:rPr>
        <w:t xml:space="preserve">Example of Correctly Defined Subscriber Protocol (for both Sending and Receiving System) </w:t>
      </w:r>
    </w:p>
    <w:p w14:paraId="0B85C282" w14:textId="77777777" w:rsidR="00750867" w:rsidRDefault="00750867"/>
    <w:p w14:paraId="2583AF00" w14:textId="77777777" w:rsidR="00750867" w:rsidRDefault="00750867">
      <w:pPr>
        <w:pStyle w:val="ScreenCapture"/>
      </w:pPr>
      <w:r>
        <w:t xml:space="preserve"> NAME: JC ADT RECV                       TYPE: subscriber </w:t>
      </w:r>
    </w:p>
    <w:p w14:paraId="47DD4833" w14:textId="77777777" w:rsidR="00750867" w:rsidRDefault="00750867">
      <w:pPr>
        <w:pStyle w:val="ScreenCapture"/>
      </w:pPr>
      <w:r>
        <w:t xml:space="preserve">   CREATOR: </w:t>
      </w:r>
      <w:r w:rsidR="00974079">
        <w:t>HL7Developer</w:t>
      </w:r>
      <w:r w:rsidR="00254B3A">
        <w:t xml:space="preserve">, </w:t>
      </w:r>
      <w:r w:rsidR="00974079">
        <w:t>One</w:t>
      </w:r>
    </w:p>
    <w:p w14:paraId="0F27A505" w14:textId="77777777" w:rsidR="00750867" w:rsidRDefault="00750867">
      <w:pPr>
        <w:pStyle w:val="ScreenCapture"/>
      </w:pPr>
      <w:r>
        <w:t xml:space="preserve">         RECEIVING APPLICATION: JC KRN REC </w:t>
      </w:r>
    </w:p>
    <w:p w14:paraId="7EF27825" w14:textId="77777777" w:rsidR="00750867" w:rsidRDefault="00750867">
      <w:pPr>
        <w:pStyle w:val="ScreenCapture"/>
      </w:pPr>
      <w:r>
        <w:t xml:space="preserve">   770.3 TRANSACTION MESSAGE TYPE: ADT         </w:t>
      </w:r>
    </w:p>
    <w:p w14:paraId="36F820A6" w14:textId="77777777" w:rsidR="00750867" w:rsidRDefault="00750867">
      <w:pPr>
        <w:pStyle w:val="ScreenCapture"/>
      </w:pPr>
      <w:r>
        <w:t xml:space="preserve">   770.4 EVENT TYPE: A01 </w:t>
      </w:r>
    </w:p>
    <w:p w14:paraId="680947DC" w14:textId="77777777" w:rsidR="00750867" w:rsidRDefault="00750867">
      <w:pPr>
        <w:pStyle w:val="ScreenCapture"/>
      </w:pPr>
      <w:r>
        <w:t xml:space="preserve">         PROCESSING ID: PRODUCTION </w:t>
      </w:r>
    </w:p>
    <w:p w14:paraId="4716AEAB" w14:textId="77777777" w:rsidR="00750867" w:rsidRDefault="00750867">
      <w:pPr>
        <w:pStyle w:val="ScreenCapture"/>
      </w:pPr>
      <w:r>
        <w:t xml:space="preserve">         VERSION ID: 2.2                       </w:t>
      </w:r>
    </w:p>
    <w:p w14:paraId="4C37B79A" w14:textId="77777777" w:rsidR="00750867" w:rsidRDefault="00750867">
      <w:pPr>
        <w:pStyle w:val="ScreenCapture"/>
      </w:pPr>
      <w:r>
        <w:t xml:space="preserve">   770.11 RESPONSE MESSAGE TYPE: ACK </w:t>
      </w:r>
    </w:p>
    <w:p w14:paraId="108B74DA" w14:textId="77777777" w:rsidR="00750867" w:rsidRDefault="00750867">
      <w:pPr>
        <w:pStyle w:val="ScreenCapture"/>
      </w:pPr>
      <w:r>
        <w:t xml:space="preserve">         PROCESSING ROUTINE: Q                 </w:t>
      </w:r>
    </w:p>
    <w:p w14:paraId="510E83DF" w14:textId="77777777" w:rsidR="00750867" w:rsidRDefault="00750867">
      <w:pPr>
        <w:pStyle w:val="ScreenCapture"/>
      </w:pPr>
      <w:r>
        <w:t xml:space="preserve">         SENDING FACILITY REQUIRED?: NO </w:t>
      </w:r>
    </w:p>
    <w:p w14:paraId="34E5D017" w14:textId="77777777" w:rsidR="00750867" w:rsidRDefault="00750867">
      <w:pPr>
        <w:pStyle w:val="ScreenCapture"/>
      </w:pPr>
      <w:r>
        <w:t xml:space="preserve">         RECEIVING FACILITY REQUIRED?: NO  </w:t>
      </w:r>
    </w:p>
    <w:p w14:paraId="6F6CC02B" w14:textId="77777777" w:rsidR="00750867" w:rsidRDefault="00750867"/>
    <w:p w14:paraId="3A152C34" w14:textId="77777777" w:rsidR="00750867" w:rsidRDefault="00750867">
      <w:r>
        <w:t xml:space="preserve">  </w:t>
      </w:r>
    </w:p>
    <w:p w14:paraId="594DA706" w14:textId="77777777" w:rsidR="00750867" w:rsidRDefault="00750867">
      <w:pPr>
        <w:pStyle w:val="Heading3"/>
      </w:pPr>
      <w:r>
        <w:t>Validate Interfaces Option</w:t>
      </w:r>
    </w:p>
    <w:p w14:paraId="130D6CBF" w14:textId="77777777" w:rsidR="00750867" w:rsidRDefault="00750867">
      <w:r>
        <w:fldChar w:fldCharType="begin"/>
      </w:r>
      <w:r>
        <w:instrText xml:space="preserve"> XE "Validate Interfaces option" </w:instrText>
      </w:r>
      <w:r>
        <w:fldChar w:fldCharType="end"/>
      </w:r>
    </w:p>
    <w:p w14:paraId="05118D85" w14:textId="77777777" w:rsidR="00750867" w:rsidRDefault="00750867">
      <w:r>
        <w:t xml:space="preserve">To assist with validating interfaces, you can use the new "Validate Interfaces" option to examine an interface's application, event driver protocols and subscriber protocols. It generates a report of any potential problems it finds. Use the report as a guide for making modifying your interface. If your setup results in fewer protocols, be sure to remove the unneeded protocols. Remember: If the report on a pre-HL*1.6*57 interface reports errors, it does NOT mean the interface has been broken or will stop working because of patch HL*1.6*57. Use the report as a guide only for upgrading or for troubleshooting an existing post-HL*1.6*57 interface.    </w:t>
      </w:r>
    </w:p>
    <w:p w14:paraId="0D6EC84A" w14:textId="77777777" w:rsidR="00750867" w:rsidRDefault="00750867">
      <w:pPr>
        <w:pStyle w:val="Heading3"/>
      </w:pPr>
      <w:r>
        <w:br w:type="page"/>
      </w:r>
      <w:r>
        <w:lastRenderedPageBreak/>
        <w:t>Link Type to Use for Inter-Facility Messaging</w:t>
      </w:r>
    </w:p>
    <w:p w14:paraId="6E066F5C" w14:textId="77777777" w:rsidR="00750867" w:rsidRDefault="00750867">
      <w:r>
        <w:fldChar w:fldCharType="begin"/>
      </w:r>
      <w:r>
        <w:instrText xml:space="preserve"> XE "Links:Inter-Facility Messaging" </w:instrText>
      </w:r>
      <w:r>
        <w:fldChar w:fldCharType="end"/>
      </w:r>
    </w:p>
    <w:p w14:paraId="07EB0A45" w14:textId="77777777" w:rsidR="00750867" w:rsidRDefault="00750867">
      <w:r>
        <w:t xml:space="preserve">We recommend that </w:t>
      </w:r>
      <w:smartTag w:uri="urn:schemas-microsoft-com:office:smarttags" w:element="place">
        <w:r>
          <w:rPr>
            <w:b/>
          </w:rPr>
          <w:t>V</w:t>
        </w:r>
        <w:r>
          <w:rPr>
            <w:i/>
          </w:rPr>
          <w:t>IST</w:t>
        </w:r>
        <w:r>
          <w:rPr>
            <w:b/>
          </w:rPr>
          <w:t>A</w:t>
        </w:r>
      </w:smartTag>
      <w:r>
        <w:t xml:space="preserve"> facility to </w:t>
      </w:r>
      <w:smartTag w:uri="urn:schemas-microsoft-com:office:smarttags" w:element="place">
        <w:r>
          <w:rPr>
            <w:b/>
          </w:rPr>
          <w:t>V</w:t>
        </w:r>
        <w:r>
          <w:rPr>
            <w:i/>
          </w:rPr>
          <w:t>IST</w:t>
        </w:r>
        <w:r>
          <w:rPr>
            <w:b/>
          </w:rPr>
          <w:t>A</w:t>
        </w:r>
      </w:smartTag>
      <w:r>
        <w:t xml:space="preserve"> facility messaging should be done over TCP links, rather than using VA MailMan links. We do not recommend the use of MailMan for any new interfaces, and recommend converting old interfaces from MailMan to TCP, for better security and improved efficiency. Valid TCP links for all </w:t>
      </w:r>
      <w:smartTag w:uri="urn:schemas-microsoft-com:office:smarttags" w:element="place">
        <w:r>
          <w:rPr>
            <w:b/>
          </w:rPr>
          <w:t>V</w:t>
        </w:r>
        <w:r>
          <w:rPr>
            <w:i/>
          </w:rPr>
          <w:t>IST</w:t>
        </w:r>
        <w:r>
          <w:rPr>
            <w:b/>
          </w:rPr>
          <w:t>A</w:t>
        </w:r>
      </w:smartTag>
      <w:r>
        <w:t xml:space="preserve"> facilities were introduced by patch HL*1.6*39, and for the near future will be maintained through subsequent patches.</w:t>
      </w:r>
    </w:p>
    <w:p w14:paraId="5EF5B7A1" w14:textId="77777777" w:rsidR="00750867" w:rsidRDefault="00750867"/>
    <w:p w14:paraId="13928F08" w14:textId="77777777" w:rsidR="00750867" w:rsidRDefault="00750867"/>
    <w:p w14:paraId="7885DCD3" w14:textId="77777777" w:rsidR="00750867" w:rsidRDefault="00750867">
      <w:pPr>
        <w:pStyle w:val="Heading3"/>
      </w:pPr>
      <w:r>
        <w:t>Response Return Path for Multi-Facility Interfaces</w:t>
      </w:r>
    </w:p>
    <w:p w14:paraId="42759053" w14:textId="77777777" w:rsidR="00750867" w:rsidRDefault="00750867">
      <w:r>
        <w:fldChar w:fldCharType="begin"/>
      </w:r>
      <w:r>
        <w:instrText xml:space="preserve"> XE "Sending Facility" </w:instrText>
      </w:r>
      <w:r>
        <w:fldChar w:fldCharType="end"/>
      </w:r>
      <w:r>
        <w:fldChar w:fldCharType="begin"/>
      </w:r>
      <w:r>
        <w:instrText xml:space="preserve"> XE "Headers:Sending Facility" </w:instrText>
      </w:r>
      <w:r>
        <w:fldChar w:fldCharType="end"/>
      </w:r>
    </w:p>
    <w:p w14:paraId="332E9BCA" w14:textId="77777777" w:rsidR="00750867" w:rsidRDefault="00750867">
      <w:r>
        <w:t>In an environment where a particular message transaction is exchanged between 150+ facilities, rather than between 2 points, the method of specifying the return path as the link entry in the subscriber protocol no longer works (since the subscriber protocol may be invoked to return the message to any of the 150+ facilities).</w:t>
      </w:r>
    </w:p>
    <w:p w14:paraId="1E1B73D8" w14:textId="77777777" w:rsidR="00750867" w:rsidRDefault="00750867"/>
    <w:p w14:paraId="1E37E8AF" w14:textId="77777777" w:rsidR="00750867" w:rsidRDefault="00750867">
      <w:r>
        <w:t>The easiest way around this is if your transactions are one-phase (accept acknowledgment or application acknowledgment required, but not both) over TCP. In this case, the acknowledgment is always returned over the open connection for which the original message was delivered, so setting the appropriate return path is not a problem.</w:t>
      </w:r>
    </w:p>
    <w:p w14:paraId="61E6326D" w14:textId="77777777" w:rsidR="00750867" w:rsidRDefault="00750867"/>
    <w:p w14:paraId="572969EB" w14:textId="77777777" w:rsidR="00750867" w:rsidRDefault="00750867">
      <w:r>
        <w:t xml:space="preserve">Otherwise, set up your transactions to require the use of the "Sending Facility" field in the message header. This allows the return path to be obtained from the message header. There are other reasons why doing this is a good idea, even for one-phase transactions over TCP. For more information on how to do this, please see "Sending Facility Field in the Message Header" earlier in this chapter. </w:t>
      </w:r>
    </w:p>
    <w:p w14:paraId="6AD152E8" w14:textId="77777777" w:rsidR="00750867" w:rsidRDefault="00750867"/>
    <w:p w14:paraId="7B6675C1" w14:textId="77777777" w:rsidR="00750867" w:rsidRDefault="00750867"/>
    <w:p w14:paraId="24C06779" w14:textId="77777777" w:rsidR="00750867" w:rsidRDefault="00750867">
      <w:pPr>
        <w:pStyle w:val="Heading3"/>
      </w:pPr>
      <w:r>
        <w:t xml:space="preserve">Transactions between the Same Application on Different Systems </w:t>
      </w:r>
    </w:p>
    <w:p w14:paraId="044E5844" w14:textId="77777777" w:rsidR="00750867" w:rsidRDefault="00750867">
      <w:r>
        <w:t xml:space="preserve">    </w:t>
      </w:r>
    </w:p>
    <w:p w14:paraId="4C9CCADF" w14:textId="77777777" w:rsidR="00750867" w:rsidRDefault="00750867">
      <w:r>
        <w:t xml:space="preserve">In the case where you are exchanging the </w:t>
      </w:r>
      <w:r>
        <w:rPr>
          <w:i/>
          <w:iCs/>
        </w:rPr>
        <w:t>same</w:t>
      </w:r>
      <w:r>
        <w:t xml:space="preserve"> message between instances of the </w:t>
      </w:r>
      <w:r>
        <w:rPr>
          <w:i/>
          <w:iCs/>
        </w:rPr>
        <w:t>same</w:t>
      </w:r>
      <w:r>
        <w:t xml:space="preserve"> application, but on different systems, choose the </w:t>
      </w:r>
      <w:r>
        <w:rPr>
          <w:i/>
          <w:iCs/>
        </w:rPr>
        <w:t>same</w:t>
      </w:r>
      <w:r>
        <w:t xml:space="preserve"> application entry for the event driver protocol (sending application) as you do for subscriber protocol (receiving application) in the interface.</w:t>
      </w:r>
    </w:p>
    <w:p w14:paraId="361FA042" w14:textId="77777777" w:rsidR="00750867" w:rsidRDefault="00750867">
      <w:pPr>
        <w:pStyle w:val="Heading3"/>
      </w:pPr>
      <w:r>
        <w:br w:type="page"/>
      </w:r>
      <w:r>
        <w:lastRenderedPageBreak/>
        <w:t>Guarding Against Processing Messages Intended for Other VA Facilities</w:t>
      </w:r>
    </w:p>
    <w:p w14:paraId="7653D63F" w14:textId="77777777" w:rsidR="00750867" w:rsidRDefault="00750867"/>
    <w:p w14:paraId="094F19AA" w14:textId="77777777" w:rsidR="00750867" w:rsidRDefault="00750867">
      <w:r>
        <w:fldChar w:fldCharType="begin"/>
      </w:r>
      <w:r>
        <w:instrText xml:space="preserve"> XE "Receiving Facility" </w:instrText>
      </w:r>
      <w:r>
        <w:fldChar w:fldCharType="end"/>
      </w:r>
      <w:r>
        <w:fldChar w:fldCharType="begin"/>
      </w:r>
      <w:r>
        <w:instrText xml:space="preserve"> XE "Headers:Receiving Facility" </w:instrText>
      </w:r>
      <w:r>
        <w:fldChar w:fldCharType="end"/>
      </w:r>
      <w:r>
        <w:t xml:space="preserve">You can put checks in place to protect against processing messages at one VA facility intended for a different facility. </w:t>
      </w:r>
    </w:p>
    <w:p w14:paraId="3A983C17" w14:textId="77777777" w:rsidR="00750867" w:rsidRDefault="00750867"/>
    <w:p w14:paraId="7D461412" w14:textId="77777777" w:rsidR="00750867" w:rsidRDefault="00750867">
      <w:r>
        <w:t>To protect against this, you should:</w:t>
      </w:r>
    </w:p>
    <w:p w14:paraId="047CEEF4" w14:textId="77777777" w:rsidR="00750867" w:rsidRDefault="00750867"/>
    <w:p w14:paraId="47E7B638" w14:textId="77777777" w:rsidR="00750867" w:rsidRDefault="00750867">
      <w:pPr>
        <w:tabs>
          <w:tab w:val="left" w:pos="1440"/>
        </w:tabs>
        <w:spacing w:after="120"/>
        <w:ind w:left="1440" w:hanging="360"/>
      </w:pPr>
      <w:r>
        <w:t>1.</w:t>
      </w:r>
      <w:r>
        <w:tab/>
        <w:t>Set the subscriber protocol's "Receiving Facility Required?" field to YES, on both sending and receiving systems.</w:t>
      </w:r>
    </w:p>
    <w:p w14:paraId="1F46694C" w14:textId="77777777" w:rsidR="00750867" w:rsidRDefault="00750867">
      <w:pPr>
        <w:tabs>
          <w:tab w:val="left" w:pos="1440"/>
        </w:tabs>
        <w:spacing w:after="120"/>
        <w:ind w:left="1440" w:hanging="360"/>
      </w:pPr>
      <w:r>
        <w:t>2.</w:t>
      </w:r>
      <w:r>
        <w:tab/>
        <w:t>Make sure the sending application's Facility Name field is set to null, on both sending and receiving systems.</w:t>
      </w:r>
    </w:p>
    <w:p w14:paraId="6B42521D" w14:textId="77777777" w:rsidR="00750867" w:rsidRDefault="00750867">
      <w:pPr>
        <w:tabs>
          <w:tab w:val="left" w:pos="1440"/>
        </w:tabs>
        <w:spacing w:after="120"/>
        <w:ind w:left="1440" w:hanging="360"/>
      </w:pPr>
      <w:r>
        <w:t>3.</w:t>
      </w:r>
      <w:r>
        <w:tab/>
        <w:t>Make sure the HL7 site parameters at sending and receiving sites have Current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and Current Domain</w:t>
      </w:r>
      <w:r>
        <w:fldChar w:fldCharType="begin"/>
      </w:r>
      <w:r>
        <w:instrText xml:space="preserve"> XE "Domain" </w:instrText>
      </w:r>
      <w:r>
        <w:fldChar w:fldCharType="end"/>
      </w:r>
      <w:r>
        <w:fldChar w:fldCharType="begin"/>
      </w:r>
      <w:r>
        <w:instrText xml:space="preserve"> XE "Links:Domain" </w:instrText>
      </w:r>
      <w:r>
        <w:fldChar w:fldCharType="end"/>
      </w:r>
      <w:r>
        <w:t xml:space="preserve"> set correctly to reflect each site's appropriate domain and institution.</w:t>
      </w:r>
    </w:p>
    <w:p w14:paraId="6A5503A4" w14:textId="77777777" w:rsidR="00750867" w:rsidRDefault="00750867">
      <w:pPr>
        <w:tabs>
          <w:tab w:val="left" w:pos="1440"/>
        </w:tabs>
        <w:ind w:left="1440" w:hanging="360"/>
      </w:pPr>
      <w:r>
        <w:t>4.</w:t>
      </w:r>
      <w:r>
        <w:tab/>
        <w:t xml:space="preserve">Make sure the links used to reach other VA facilities at sending and receiving sites have appropriate associations for Domain and Institution. If you use the TCP links maintained by </w:t>
      </w:r>
      <w:r>
        <w:rPr>
          <w:b/>
          <w:bCs/>
        </w:rPr>
        <w:t>V</w:t>
      </w:r>
      <w:r>
        <w:rPr>
          <w:i/>
          <w:iCs/>
        </w:rPr>
        <w:t>IST</w:t>
      </w:r>
      <w:r>
        <w:rPr>
          <w:b/>
          <w:bCs/>
        </w:rPr>
        <w:t>A</w:t>
      </w:r>
      <w:r>
        <w:t xml:space="preserve"> HL7 (first released in patch HL*1.6*39), these associations are set up correctly for you.</w:t>
      </w:r>
    </w:p>
    <w:p w14:paraId="5A799400" w14:textId="77777777" w:rsidR="00750867" w:rsidRDefault="00750867"/>
    <w:p w14:paraId="052FB3A6" w14:textId="77777777" w:rsidR="00750867" w:rsidRDefault="00750867">
      <w:r>
        <w:t>Doing this ensures that:</w:t>
      </w:r>
    </w:p>
    <w:p w14:paraId="120B8D26" w14:textId="77777777" w:rsidR="00750867" w:rsidRDefault="00750867"/>
    <w:p w14:paraId="603293DD" w14:textId="77777777" w:rsidR="00750867" w:rsidRDefault="00750867" w:rsidP="00F25F66">
      <w:pPr>
        <w:numPr>
          <w:ilvl w:val="0"/>
          <w:numId w:val="117"/>
        </w:numPr>
        <w:spacing w:after="120"/>
      </w:pPr>
      <w:r>
        <w:t xml:space="preserve">Outgoing messages generated at a </w:t>
      </w:r>
      <w:r>
        <w:rPr>
          <w:b/>
          <w:bCs/>
        </w:rPr>
        <w:t>V</w:t>
      </w:r>
      <w:r>
        <w:rPr>
          <w:i/>
          <w:iCs/>
        </w:rPr>
        <w:t>IST</w:t>
      </w:r>
      <w:r>
        <w:rPr>
          <w:b/>
          <w:bCs/>
        </w:rPr>
        <w:t>A</w:t>
      </w:r>
      <w:r>
        <w:t xml:space="preserve"> facility will have that facility's domain and institution concatenated together in the message header's Sending Facility field, and</w:t>
      </w:r>
    </w:p>
    <w:p w14:paraId="0F5F73CF" w14:textId="77777777" w:rsidR="00750867" w:rsidRDefault="00750867" w:rsidP="00F25F66">
      <w:pPr>
        <w:numPr>
          <w:ilvl w:val="0"/>
          <w:numId w:val="117"/>
        </w:numPr>
      </w:pPr>
      <w:r>
        <w:t xml:space="preserve">If a message is ever received at an unintended </w:t>
      </w:r>
      <w:smartTag w:uri="urn:schemas-microsoft-com:office:smarttags" w:element="place">
        <w:r>
          <w:rPr>
            <w:b/>
            <w:bCs/>
          </w:rPr>
          <w:t>V</w:t>
        </w:r>
        <w:r>
          <w:rPr>
            <w:i/>
            <w:iCs/>
          </w:rPr>
          <w:t>IST</w:t>
        </w:r>
        <w:r>
          <w:rPr>
            <w:b/>
            <w:bCs/>
          </w:rPr>
          <w:t>A</w:t>
        </w:r>
      </w:smartTag>
      <w:r>
        <w:t xml:space="preserve"> facility, </w:t>
      </w:r>
      <w:r>
        <w:rPr>
          <w:b/>
          <w:bCs/>
        </w:rPr>
        <w:t>V</w:t>
      </w:r>
      <w:r>
        <w:rPr>
          <w:i/>
          <w:iCs/>
        </w:rPr>
        <w:t>IST</w:t>
      </w:r>
      <w:r>
        <w:rPr>
          <w:b/>
          <w:bCs/>
        </w:rPr>
        <w:t>A</w:t>
      </w:r>
      <w:r>
        <w:t xml:space="preserve"> HL7 at that facility will reject the message.</w:t>
      </w:r>
    </w:p>
    <w:p w14:paraId="5BEA7C9A" w14:textId="77777777" w:rsidR="00750867" w:rsidRDefault="00750867"/>
    <w:p w14:paraId="4DBB06D2" w14:textId="77777777" w:rsidR="00750867" w:rsidRDefault="00750867">
      <w:r>
        <w:t>For more information, please see the "Sending Facility Field in the Message Header" section earlier in this chapter.</w:t>
      </w:r>
    </w:p>
    <w:p w14:paraId="1B018F31" w14:textId="77777777" w:rsidR="00750867" w:rsidRDefault="00750867">
      <w:r>
        <w:fldChar w:fldCharType="begin"/>
      </w:r>
      <w:r>
        <w:instrText xml:space="preserve"> XE "VISTA-to-VISTA Interfaces" \r "vista_to_vista" </w:instrText>
      </w:r>
      <w:r>
        <w:fldChar w:fldCharType="end"/>
      </w:r>
      <w:r>
        <w:fldChar w:fldCharType="begin"/>
      </w:r>
      <w:r>
        <w:instrText xml:space="preserve"> XE "Interfaces:VISTA-to-VISTA" \r "vista_to_vista" </w:instrText>
      </w:r>
      <w:r>
        <w:fldChar w:fldCharType="end"/>
      </w:r>
    </w:p>
    <w:bookmarkEnd w:id="264"/>
    <w:p w14:paraId="25DF09AB" w14:textId="77777777" w:rsidR="00750867" w:rsidRDefault="00750867">
      <w:pPr>
        <w:ind w:left="0"/>
      </w:pPr>
    </w:p>
    <w:p w14:paraId="7882A7CE" w14:textId="77777777" w:rsidR="00750867" w:rsidRDefault="00750867">
      <w:pPr>
        <w:pStyle w:val="Heading2"/>
      </w:pPr>
      <w:r>
        <w:br w:type="page"/>
      </w:r>
      <w:bookmarkStart w:id="265" w:name="_Toc455220122"/>
      <w:bookmarkStart w:id="266" w:name="_Toc474221186"/>
      <w:bookmarkStart w:id="267" w:name="_Toc425826325"/>
      <w:bookmarkStart w:id="268" w:name="dynamic_addressing"/>
      <w:r>
        <w:lastRenderedPageBreak/>
        <w:t>Dynamic Addressing</w:t>
      </w:r>
      <w:bookmarkEnd w:id="265"/>
      <w:bookmarkEnd w:id="266"/>
    </w:p>
    <w:bookmarkEnd w:id="267"/>
    <w:p w14:paraId="476C7D00" w14:textId="77777777" w:rsidR="00750867" w:rsidRDefault="00750867">
      <w:r>
        <w:rPr>
          <w:i/>
          <w:iCs/>
        </w:rPr>
        <w:t>Unconditional broadcasting</w:t>
      </w:r>
      <w:r>
        <w:t xml:space="preserve"> (the only addressing mechanism available prior to patch HL*1.6*14) is usually sufficient to distribute messages between a </w:t>
      </w:r>
      <w:smartTag w:uri="urn:schemas-microsoft-com:office:smarttags" w:element="place">
        <w:r>
          <w:rPr>
            <w:b/>
            <w:bCs/>
          </w:rPr>
          <w:t>V</w:t>
        </w:r>
        <w:r>
          <w:rPr>
            <w:i/>
            <w:iCs/>
          </w:rPr>
          <w:t>IST</w:t>
        </w:r>
        <w:r>
          <w:rPr>
            <w:b/>
            <w:bCs/>
          </w:rPr>
          <w:t>A</w:t>
        </w:r>
      </w:smartTag>
      <w:r>
        <w:t xml:space="preserve"> system and other systems within a single site, and between a </w:t>
      </w:r>
      <w:smartTag w:uri="urn:schemas-microsoft-com:office:smarttags" w:element="place">
        <w:r>
          <w:rPr>
            <w:b/>
            <w:bCs/>
          </w:rPr>
          <w:t>V</w:t>
        </w:r>
        <w:r>
          <w:rPr>
            <w:i/>
            <w:iCs/>
          </w:rPr>
          <w:t>IST</w:t>
        </w:r>
        <w:r>
          <w:rPr>
            <w:b/>
            <w:bCs/>
          </w:rPr>
          <w:t>A</w:t>
        </w:r>
      </w:smartTag>
      <w:r>
        <w:t xml:space="preserve"> system and a single destination, such as the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 xml:space="preserve"> or the HEC.</w:t>
      </w:r>
    </w:p>
    <w:p w14:paraId="280449E2" w14:textId="77777777" w:rsidR="00750867" w:rsidRDefault="00750867"/>
    <w:p w14:paraId="4793379F" w14:textId="77777777" w:rsidR="00750867" w:rsidRDefault="00750867">
      <w:r>
        <w:t xml:space="preserve">However, consider the case of a message that may need to be sent from one medical center to another medical center (which one is not known in advance), but not to </w:t>
      </w:r>
      <w:r>
        <w:rPr>
          <w:i/>
          <w:iCs/>
        </w:rPr>
        <w:t>all</w:t>
      </w:r>
      <w:r>
        <w:t xml:space="preserve"> medical centers. The use of a fixed-in-place set of subscriber protocol relationships, representing fixed point-to-point interface definitions, becomes unwieldy in this case. There would need to be one subscriber protocol for every target medical center, and only one medical center receiving the message would actually use it. In this case, unconditional broadcasting results in a mushrooming and unnecessary network traffic, as well as extremely complicated interface design.</w:t>
      </w:r>
    </w:p>
    <w:p w14:paraId="75C9A467" w14:textId="77777777" w:rsidR="00750867" w:rsidRDefault="00750867">
      <w:pPr>
        <w:rPr>
          <w:b/>
          <w:bCs/>
        </w:rPr>
      </w:pPr>
    </w:p>
    <w:p w14:paraId="53B4F4DC" w14:textId="77777777" w:rsidR="00750867" w:rsidRDefault="00750867">
      <w:r>
        <w:t xml:space="preserve">To solve these problems, patch HL*1.6*14 introduced </w:t>
      </w:r>
      <w:r>
        <w:rPr>
          <w:i/>
          <w:iCs/>
        </w:rPr>
        <w:t>dynamic addressing</w:t>
      </w:r>
      <w:r>
        <w:t>:</w:t>
      </w:r>
    </w:p>
    <w:p w14:paraId="6022760F" w14:textId="77777777" w:rsidR="00750867" w:rsidRDefault="00750867"/>
    <w:p w14:paraId="25180AFF" w14:textId="77777777" w:rsidR="00750867" w:rsidRDefault="00750867" w:rsidP="00F25F66">
      <w:pPr>
        <w:numPr>
          <w:ilvl w:val="0"/>
          <w:numId w:val="10"/>
        </w:numPr>
        <w:tabs>
          <w:tab w:val="clear" w:pos="360"/>
          <w:tab w:val="num" w:pos="1080"/>
        </w:tabs>
        <w:spacing w:after="120"/>
        <w:ind w:left="1440"/>
      </w:pPr>
      <w:r>
        <w:t>Recipients</w:t>
      </w:r>
      <w:r>
        <w:rPr>
          <w:i/>
          <w:iCs/>
        </w:rPr>
        <w:t xml:space="preserve"> on remote systems</w:t>
      </w:r>
      <w:r>
        <w:t xml:space="preserve"> for a message can be set dynamically for each message at run-time.</w:t>
      </w:r>
    </w:p>
    <w:p w14:paraId="266AA18B" w14:textId="77777777" w:rsidR="00750867" w:rsidRDefault="00750867" w:rsidP="00F25F66">
      <w:pPr>
        <w:numPr>
          <w:ilvl w:val="0"/>
          <w:numId w:val="10"/>
        </w:numPr>
        <w:tabs>
          <w:tab w:val="clear" w:pos="360"/>
          <w:tab w:val="num" w:pos="1080"/>
        </w:tabs>
        <w:spacing w:after="120"/>
        <w:ind w:left="1440"/>
      </w:pPr>
      <w:r>
        <w:t>Routing of messages to remote systems can be determined based on an individual message's content and business rules, not just on a broad event point.</w:t>
      </w:r>
    </w:p>
    <w:p w14:paraId="63C42138" w14:textId="77777777" w:rsidR="00750867" w:rsidRDefault="00750867"/>
    <w:p w14:paraId="763B455F" w14:textId="77777777" w:rsidR="00750867" w:rsidRDefault="00750867">
      <w:pPr>
        <w:pStyle w:val="Heading3"/>
      </w:pPr>
      <w:r>
        <w:t>Dynamic Addressing Via the HLL("LINKS") Array</w:t>
      </w:r>
    </w:p>
    <w:p w14:paraId="5AE13A28" w14:textId="77777777" w:rsidR="00750867" w:rsidRDefault="00750867">
      <w:r>
        <w:fldChar w:fldCharType="begin"/>
      </w:r>
      <w:r>
        <w:instrText xml:space="preserve"> XE "HLL(</w:instrText>
      </w:r>
      <w:r>
        <w:rPr>
          <w:sz w:val="20"/>
          <w:szCs w:val="20"/>
        </w:rPr>
        <w:instrText>\</w:instrText>
      </w:r>
      <w:r>
        <w:instrText>"LINKS</w:instrText>
      </w:r>
      <w:r>
        <w:rPr>
          <w:sz w:val="20"/>
          <w:szCs w:val="20"/>
        </w:rPr>
        <w:instrText>\</w:instrText>
      </w:r>
      <w:r>
        <w:instrText xml:space="preserve">")" </w:instrText>
      </w:r>
      <w:r>
        <w:fldChar w:fldCharType="end"/>
      </w:r>
      <w:r>
        <w:fldChar w:fldCharType="begin"/>
      </w:r>
      <w:r>
        <w:instrText xml:space="preserve"> XE "Dynamic Addressing:HLL(</w:instrText>
      </w:r>
      <w:r>
        <w:rPr>
          <w:sz w:val="24"/>
          <w:szCs w:val="24"/>
        </w:rPr>
        <w:instrText>\</w:instrText>
      </w:r>
      <w:r>
        <w:instrText>"LINKS</w:instrText>
      </w:r>
      <w:r>
        <w:rPr>
          <w:sz w:val="24"/>
          <w:szCs w:val="24"/>
        </w:rPr>
        <w:instrText>\</w:instrText>
      </w:r>
      <w:r>
        <w:instrText xml:space="preserve">")" </w:instrText>
      </w:r>
      <w:r>
        <w:fldChar w:fldCharType="end"/>
      </w:r>
    </w:p>
    <w:p w14:paraId="0D80F90F" w14:textId="77777777" w:rsidR="00750867" w:rsidRDefault="00750867">
      <w:r>
        <w:t>To dynamically address messages, use the HLL("LINKS") array. By setting nodes in this array, you can dynamically specify one or more recipients (on remote systems only) for an HL7 message. Add one node per recipient to the HLL("LINKS") array. The expected format for each node is:</w:t>
      </w:r>
    </w:p>
    <w:p w14:paraId="27DF76D6" w14:textId="77777777" w:rsidR="00750867" w:rsidRDefault="00750867"/>
    <w:p w14:paraId="42DEC709" w14:textId="77777777" w:rsidR="00750867" w:rsidRDefault="00750867">
      <w:pPr>
        <w:pStyle w:val="ScreenCapture"/>
        <w:spacing w:after="120"/>
      </w:pPr>
      <w:r>
        <w:t>HLL("</w:t>
      </w:r>
      <w:proofErr w:type="spellStart"/>
      <w:r>
        <w:t>LINKS",n</w:t>
      </w:r>
      <w:proofErr w:type="spellEnd"/>
      <w:r>
        <w:t>)="DESTINATION PROTOCOL^DESTINATION LOGICAL LINK"</w:t>
      </w:r>
    </w:p>
    <w:p w14:paraId="77866F32" w14:textId="77777777" w:rsidR="00750867" w:rsidRDefault="00750867"/>
    <w:p w14:paraId="7B64C394" w14:textId="77777777" w:rsidR="00750867" w:rsidRDefault="00750867">
      <w:r>
        <w:t xml:space="preserve">Subscript </w:t>
      </w:r>
      <w:r>
        <w:rPr>
          <w:i/>
          <w:iCs/>
        </w:rPr>
        <w:t>n</w:t>
      </w:r>
      <w:r>
        <w:t xml:space="preserve"> is a unique, arbitrary integer subscript. Any additional ^-pieces beyond piece 2 are ignored for any HLL array node.</w:t>
      </w:r>
    </w:p>
    <w:p w14:paraId="63AFECB0" w14:textId="77777777" w:rsidR="00750867" w:rsidRDefault="00750867"/>
    <w:p w14:paraId="6F1819BD" w14:textId="77777777" w:rsidR="00750867" w:rsidRDefault="00750867">
      <w:r>
        <w:t>For example:</w:t>
      </w:r>
    </w:p>
    <w:p w14:paraId="0AA066E4" w14:textId="77777777" w:rsidR="00750867" w:rsidRDefault="00750867"/>
    <w:p w14:paraId="4697FCCA" w14:textId="77777777" w:rsidR="00750867" w:rsidRDefault="00750867">
      <w:pPr>
        <w:pStyle w:val="ScreenCapture"/>
      </w:pPr>
      <w:r>
        <w:t>HLL("LINKS",1)=RH ADT SUBS SEND^TEST LLP</w:t>
      </w:r>
    </w:p>
    <w:p w14:paraId="4FC9A18E" w14:textId="77777777" w:rsidR="00750867" w:rsidRDefault="00750867">
      <w:pPr>
        <w:keepNext/>
      </w:pPr>
    </w:p>
    <w:p w14:paraId="0547AC11" w14:textId="77777777" w:rsidR="00750867" w:rsidRDefault="00750867">
      <w:pPr>
        <w:keepNext/>
      </w:pPr>
      <w:r>
        <w:t>The pieces of an HLL("</w:t>
      </w:r>
      <w:proofErr w:type="spellStart"/>
      <w:r>
        <w:t>LINKS",n</w:t>
      </w:r>
      <w:proofErr w:type="spellEnd"/>
      <w:r>
        <w:t>) act as follows:</w:t>
      </w:r>
    </w:p>
    <w:p w14:paraId="29A0B5BC" w14:textId="77777777" w:rsidR="00750867" w:rsidRDefault="00750867">
      <w:pPr>
        <w:keepNext/>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810"/>
        <w:gridCol w:w="2070"/>
        <w:gridCol w:w="5328"/>
      </w:tblGrid>
      <w:tr w:rsidR="00750867" w14:paraId="2CCB3CF7" w14:textId="77777777">
        <w:tc>
          <w:tcPr>
            <w:tcW w:w="810" w:type="dxa"/>
            <w:tcBorders>
              <w:top w:val="single" w:sz="4" w:space="0" w:color="auto"/>
              <w:left w:val="nil"/>
              <w:bottom w:val="single" w:sz="4" w:space="0" w:color="auto"/>
              <w:right w:val="nil"/>
            </w:tcBorders>
          </w:tcPr>
          <w:p w14:paraId="1568B18F" w14:textId="77777777" w:rsidR="00750867" w:rsidRDefault="00750867">
            <w:pPr>
              <w:pStyle w:val="Normalnoindent"/>
              <w:keepLines/>
              <w:spacing w:before="60" w:after="60"/>
              <w:rPr>
                <w:b/>
                <w:bCs/>
              </w:rPr>
            </w:pPr>
            <w:r>
              <w:rPr>
                <w:b/>
                <w:bCs/>
              </w:rPr>
              <w:t>Piece</w:t>
            </w:r>
          </w:p>
        </w:tc>
        <w:tc>
          <w:tcPr>
            <w:tcW w:w="2070" w:type="dxa"/>
            <w:tcBorders>
              <w:top w:val="single" w:sz="4" w:space="0" w:color="auto"/>
              <w:left w:val="nil"/>
              <w:bottom w:val="single" w:sz="4" w:space="0" w:color="auto"/>
              <w:right w:val="nil"/>
            </w:tcBorders>
          </w:tcPr>
          <w:p w14:paraId="6C7080A1" w14:textId="77777777" w:rsidR="00750867" w:rsidRDefault="00750867">
            <w:pPr>
              <w:pStyle w:val="Normalnoindent"/>
              <w:keepLines/>
              <w:spacing w:before="60" w:after="60"/>
              <w:rPr>
                <w:b/>
                <w:bCs/>
              </w:rPr>
            </w:pPr>
            <w:r>
              <w:rPr>
                <w:b/>
                <w:bCs/>
              </w:rPr>
              <w:t>Piece Contents</w:t>
            </w:r>
          </w:p>
        </w:tc>
        <w:tc>
          <w:tcPr>
            <w:tcW w:w="5328" w:type="dxa"/>
            <w:tcBorders>
              <w:top w:val="single" w:sz="4" w:space="0" w:color="auto"/>
              <w:left w:val="nil"/>
              <w:bottom w:val="single" w:sz="4" w:space="0" w:color="auto"/>
              <w:right w:val="nil"/>
            </w:tcBorders>
          </w:tcPr>
          <w:p w14:paraId="33039DD8" w14:textId="77777777" w:rsidR="00750867" w:rsidRDefault="00750867">
            <w:pPr>
              <w:pStyle w:val="Normalnoindent"/>
              <w:keepLines/>
              <w:spacing w:before="60" w:after="60"/>
              <w:rPr>
                <w:b/>
                <w:bCs/>
              </w:rPr>
            </w:pPr>
            <w:r>
              <w:rPr>
                <w:b/>
                <w:bCs/>
              </w:rPr>
              <w:t>Description</w:t>
            </w:r>
          </w:p>
        </w:tc>
      </w:tr>
      <w:tr w:rsidR="00750867" w14:paraId="327A9DCB" w14:textId="77777777">
        <w:tc>
          <w:tcPr>
            <w:tcW w:w="810" w:type="dxa"/>
            <w:tcBorders>
              <w:top w:val="single" w:sz="4" w:space="0" w:color="auto"/>
              <w:left w:val="nil"/>
              <w:bottom w:val="nil"/>
              <w:right w:val="nil"/>
            </w:tcBorders>
          </w:tcPr>
          <w:p w14:paraId="0BEE8CE0" w14:textId="77777777" w:rsidR="00750867" w:rsidRDefault="00750867">
            <w:pPr>
              <w:pStyle w:val="Normalnoindent"/>
              <w:keepLines/>
              <w:spacing w:before="60" w:after="60"/>
              <w:rPr>
                <w:b/>
                <w:bCs/>
              </w:rPr>
            </w:pPr>
            <w:r>
              <w:rPr>
                <w:b/>
                <w:bCs/>
              </w:rPr>
              <w:t>1</w:t>
            </w:r>
          </w:p>
        </w:tc>
        <w:tc>
          <w:tcPr>
            <w:tcW w:w="2070" w:type="dxa"/>
            <w:tcBorders>
              <w:top w:val="single" w:sz="4" w:space="0" w:color="auto"/>
              <w:left w:val="nil"/>
              <w:bottom w:val="nil"/>
              <w:right w:val="nil"/>
            </w:tcBorders>
          </w:tcPr>
          <w:p w14:paraId="599F293E" w14:textId="77777777" w:rsidR="00750867" w:rsidRDefault="00750867">
            <w:pPr>
              <w:pStyle w:val="Normalnoindent"/>
              <w:keepLines/>
              <w:spacing w:before="60" w:after="60"/>
            </w:pPr>
            <w:r>
              <w:t>Destination Protocol</w:t>
            </w:r>
            <w:r>
              <w:br/>
              <w:t>(name or IEN)</w:t>
            </w:r>
          </w:p>
        </w:tc>
        <w:tc>
          <w:tcPr>
            <w:tcW w:w="5328" w:type="dxa"/>
            <w:tcBorders>
              <w:top w:val="single" w:sz="4" w:space="0" w:color="auto"/>
              <w:left w:val="nil"/>
              <w:bottom w:val="nil"/>
              <w:right w:val="nil"/>
            </w:tcBorders>
          </w:tcPr>
          <w:p w14:paraId="49FE0E62" w14:textId="77777777" w:rsidR="00750867" w:rsidRDefault="00750867">
            <w:pPr>
              <w:pStyle w:val="Normalnoindent"/>
              <w:keepLines/>
              <w:spacing w:before="60" w:after="60"/>
            </w:pPr>
            <w:r>
              <w:t>(mandatory) The subscriber protocol associated with the application that will receive and process the message.</w:t>
            </w:r>
          </w:p>
        </w:tc>
      </w:tr>
      <w:tr w:rsidR="00750867" w14:paraId="59646ED5" w14:textId="77777777">
        <w:tc>
          <w:tcPr>
            <w:tcW w:w="810" w:type="dxa"/>
            <w:tcBorders>
              <w:top w:val="nil"/>
              <w:left w:val="nil"/>
              <w:bottom w:val="single" w:sz="4" w:space="0" w:color="auto"/>
              <w:right w:val="nil"/>
            </w:tcBorders>
          </w:tcPr>
          <w:p w14:paraId="25044692" w14:textId="77777777" w:rsidR="00750867" w:rsidRDefault="00750867">
            <w:pPr>
              <w:pStyle w:val="Normalnoindent"/>
              <w:keepLines/>
              <w:spacing w:before="60" w:after="60"/>
              <w:rPr>
                <w:b/>
                <w:bCs/>
              </w:rPr>
            </w:pPr>
            <w:r>
              <w:rPr>
                <w:b/>
                <w:bCs/>
              </w:rPr>
              <w:t>2</w:t>
            </w:r>
          </w:p>
        </w:tc>
        <w:tc>
          <w:tcPr>
            <w:tcW w:w="2070" w:type="dxa"/>
            <w:tcBorders>
              <w:top w:val="nil"/>
              <w:left w:val="nil"/>
              <w:bottom w:val="single" w:sz="4" w:space="0" w:color="auto"/>
              <w:right w:val="nil"/>
            </w:tcBorders>
          </w:tcPr>
          <w:p w14:paraId="30141001" w14:textId="77777777" w:rsidR="00750867" w:rsidRDefault="00750867">
            <w:pPr>
              <w:pStyle w:val="Normalnoindent"/>
              <w:keepLines/>
              <w:spacing w:before="60" w:after="60"/>
            </w:pPr>
            <w:r>
              <w:t>Destination Link (name or IEN)</w:t>
            </w:r>
          </w:p>
        </w:tc>
        <w:tc>
          <w:tcPr>
            <w:tcW w:w="5328" w:type="dxa"/>
            <w:tcBorders>
              <w:top w:val="nil"/>
              <w:left w:val="nil"/>
              <w:bottom w:val="single" w:sz="4" w:space="0" w:color="auto"/>
              <w:right w:val="nil"/>
            </w:tcBorders>
          </w:tcPr>
          <w:p w14:paraId="0CB6BC5A" w14:textId="77777777" w:rsidR="00750867" w:rsidRDefault="00750867">
            <w:pPr>
              <w:pStyle w:val="Normalnoindent"/>
              <w:keepLines/>
              <w:spacing w:before="60" w:after="60"/>
            </w:pPr>
            <w:r>
              <w:t>(mandatory) The link that identifies the path to the target system for the message. The destination must be on a different system. The link can be any link type.</w:t>
            </w:r>
          </w:p>
        </w:tc>
      </w:tr>
    </w:tbl>
    <w:p w14:paraId="7CFCCCAC" w14:textId="77777777" w:rsidR="00750867" w:rsidRDefault="00750867">
      <w:r>
        <w:br w:type="page"/>
      </w:r>
      <w:r>
        <w:lastRenderedPageBreak/>
        <w:t xml:space="preserve">You can dynamically add recipients to the HLL("LINKS") array for an </w:t>
      </w:r>
      <w:r>
        <w:rPr>
          <w:b/>
          <w:bCs/>
        </w:rPr>
        <w:t>outbound</w:t>
      </w:r>
      <w:r>
        <w:t xml:space="preserve"> HL7 message at the following points:</w:t>
      </w:r>
    </w:p>
    <w:p w14:paraId="0944E6E3" w14:textId="77777777" w:rsidR="00750867" w:rsidRDefault="00750867"/>
    <w:p w14:paraId="335A4471" w14:textId="77777777" w:rsidR="00750867" w:rsidRDefault="00750867" w:rsidP="00F25F66">
      <w:pPr>
        <w:numPr>
          <w:ilvl w:val="0"/>
          <w:numId w:val="11"/>
        </w:numPr>
        <w:tabs>
          <w:tab w:val="clear" w:pos="360"/>
          <w:tab w:val="num" w:pos="1440"/>
        </w:tabs>
        <w:spacing w:after="120"/>
        <w:ind w:left="1440"/>
      </w:pPr>
      <w:r>
        <w:t>When you are preparing a message for sending. Set nodes in HLL("LINKS") prior to calling GENERATE^HLMA to send the message.</w:t>
      </w:r>
    </w:p>
    <w:p w14:paraId="290082D0" w14:textId="77777777" w:rsidR="00750867" w:rsidRDefault="00750867" w:rsidP="00F25F66">
      <w:pPr>
        <w:numPr>
          <w:ilvl w:val="0"/>
          <w:numId w:val="11"/>
        </w:numPr>
        <w:tabs>
          <w:tab w:val="clear" w:pos="360"/>
          <w:tab w:val="num" w:pos="1440"/>
        </w:tabs>
        <w:spacing w:after="120"/>
        <w:ind w:left="1440"/>
      </w:pPr>
      <w:r>
        <w:t>When, on a sending system, you add a subscriber protocol as a subscriber to the event driver protocol generating the outbound message, and set up the subscriber protocol as a router. See "</w:t>
      </w:r>
      <w:r>
        <w:rPr>
          <w:i/>
          <w:iCs/>
        </w:rPr>
        <w:t>How To Create a Router Protocol"</w:t>
      </w:r>
      <w:r>
        <w:t xml:space="preserve"> below.</w:t>
      </w:r>
    </w:p>
    <w:p w14:paraId="13A71E49" w14:textId="77777777" w:rsidR="00750867" w:rsidRDefault="007E01C8">
      <w:r>
        <w:rPr>
          <w:b/>
          <w:bCs/>
          <w:noProof/>
          <w:sz w:val="20"/>
        </w:rPr>
        <w:object w:dxaOrig="1440" w:dyaOrig="1440" w14:anchorId="02D549CE">
          <v:shape id="_x0000_s1136" type="#_x0000_t75" style="position:absolute;left:0;text-align:left;margin-left:-4.95pt;margin-top:2.45pt;width:27.75pt;height:29.25pt;z-index:251678208;mso-wrap-edited:f" wrapcoords="2335 0 1751 17723 -584 19938 -584 21046 7589 21046 12843 21046 19265 19385 21600 14954 19265 0 2335 0" fillcolor="window">
            <v:imagedata r:id="rId84" o:title=""/>
          </v:shape>
          <o:OLEObject Type="Embed" ProgID="MS_ClipArt_Gallery" ShapeID="_x0000_s1136" DrawAspect="Content" ObjectID="_1678526313" r:id="rId91"/>
        </w:object>
      </w:r>
    </w:p>
    <w:p w14:paraId="0D419D41" w14:textId="77777777" w:rsidR="00750867" w:rsidRDefault="00750867">
      <w:r>
        <w:rPr>
          <w:b/>
          <w:bCs/>
        </w:rPr>
        <w:t>Note:</w:t>
      </w:r>
      <w:r>
        <w:t xml:space="preserve"> You cannot dynamically address to a receiving application on the same system.</w:t>
      </w:r>
    </w:p>
    <w:p w14:paraId="293A8C13" w14:textId="77777777" w:rsidR="00750867" w:rsidRDefault="00750867"/>
    <w:p w14:paraId="461C76FD" w14:textId="77777777" w:rsidR="00750867" w:rsidRDefault="00750867"/>
    <w:p w14:paraId="4D0DA9B1" w14:textId="77777777" w:rsidR="00750867" w:rsidRDefault="00750867"/>
    <w:p w14:paraId="2033C6B7" w14:textId="77777777" w:rsidR="00750867" w:rsidRDefault="00750867">
      <w:pPr>
        <w:pStyle w:val="Heading3"/>
      </w:pPr>
      <w:bookmarkStart w:id="269" w:name="_Toc425826329"/>
      <w:r>
        <w:t>How to Create a "Router" Protocol</w:t>
      </w:r>
      <w:bookmarkEnd w:id="269"/>
      <w:r>
        <w:t xml:space="preserve"> </w:t>
      </w:r>
    </w:p>
    <w:p w14:paraId="7D5B2508" w14:textId="77777777" w:rsidR="00750867" w:rsidRDefault="00750867">
      <w:r>
        <w:fldChar w:fldCharType="begin"/>
      </w:r>
      <w:r>
        <w:instrText xml:space="preserve"> XE "Router Protocol" </w:instrText>
      </w:r>
      <w:r>
        <w:fldChar w:fldCharType="end"/>
      </w:r>
      <w:r>
        <w:fldChar w:fldCharType="begin"/>
      </w:r>
      <w:r>
        <w:instrText xml:space="preserve"> XE "Protocols:Router Protocol" </w:instrText>
      </w:r>
      <w:r>
        <w:fldChar w:fldCharType="end"/>
      </w:r>
      <w:r>
        <w:fldChar w:fldCharType="begin"/>
      </w:r>
      <w:r>
        <w:instrText xml:space="preserve"> XE "Dynamic Addressing:Router Protocol" </w:instrText>
      </w:r>
      <w:r>
        <w:fldChar w:fldCharType="end"/>
      </w:r>
    </w:p>
    <w:p w14:paraId="2CA899D8" w14:textId="32E9AEF8" w:rsidR="00750867" w:rsidRDefault="002041AA">
      <w:r>
        <w:rPr>
          <w:noProof/>
          <w:sz w:val="20"/>
        </w:rPr>
        <mc:AlternateContent>
          <mc:Choice Requires="wpg">
            <w:drawing>
              <wp:anchor distT="0" distB="0" distL="114300" distR="114300" simplePos="0" relativeHeight="251650560" behindDoc="0" locked="0" layoutInCell="1" allowOverlap="1" wp14:anchorId="4B7D0315" wp14:editId="2A1BA632">
                <wp:simplePos x="0" y="0"/>
                <wp:positionH relativeFrom="column">
                  <wp:posOffset>578485</wp:posOffset>
                </wp:positionH>
                <wp:positionV relativeFrom="paragraph">
                  <wp:posOffset>788035</wp:posOffset>
                </wp:positionV>
                <wp:extent cx="5041900" cy="2514600"/>
                <wp:effectExtent l="0" t="0" r="0" b="0"/>
                <wp:wrapTopAndBottom/>
                <wp:docPr id="12"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2514600"/>
                          <a:chOff x="1560" y="1951"/>
                          <a:chExt cx="7940" cy="3960"/>
                        </a:xfrm>
                      </wpg:grpSpPr>
                      <wps:wsp>
                        <wps:cNvPr id="13" name="Rectangle 65"/>
                        <wps:cNvSpPr>
                          <a:spLocks noChangeArrowheads="1"/>
                        </wps:cNvSpPr>
                        <wps:spPr bwMode="auto">
                          <a:xfrm>
                            <a:off x="1560" y="2116"/>
                            <a:ext cx="4755" cy="379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845" y="2443"/>
                            <a:ext cx="1650" cy="915"/>
                          </a:xfrm>
                          <a:prstGeom prst="rect">
                            <a:avLst/>
                          </a:prstGeom>
                          <a:solidFill>
                            <a:srgbClr val="FFFFFF"/>
                          </a:solidFill>
                          <a:ln w="9525">
                            <a:solidFill>
                              <a:srgbClr val="000000"/>
                            </a:solidFill>
                            <a:miter lim="800000"/>
                            <a:headEnd/>
                            <a:tailEnd/>
                          </a:ln>
                        </wps:spPr>
                        <wps:txbx>
                          <w:txbxContent>
                            <w:p w14:paraId="4171A577" w14:textId="77777777" w:rsidR="00FD46BE" w:rsidRDefault="00FD46BE">
                              <w:pPr>
                                <w:ind w:left="0"/>
                                <w:jc w:val="center"/>
                                <w:rPr>
                                  <w:sz w:val="20"/>
                                  <w:szCs w:val="20"/>
                                </w:rPr>
                              </w:pPr>
                              <w:r>
                                <w:rPr>
                                  <w:sz w:val="20"/>
                                  <w:szCs w:val="20"/>
                                </w:rPr>
                                <w:t>Event Point Protocol</w:t>
                              </w:r>
                            </w:p>
                            <w:p w14:paraId="3FE594E8" w14:textId="77777777" w:rsidR="00FD46BE" w:rsidRDefault="00FD46BE">
                              <w:pPr>
                                <w:ind w:left="0"/>
                                <w:jc w:val="center"/>
                                <w:rPr>
                                  <w:sz w:val="20"/>
                                  <w:szCs w:val="20"/>
                                </w:rPr>
                              </w:pPr>
                              <w:r>
                                <w:rPr>
                                  <w:sz w:val="20"/>
                                  <w:szCs w:val="20"/>
                                </w:rPr>
                                <w:t>"ADT^A01"</w:t>
                              </w:r>
                            </w:p>
                          </w:txbxContent>
                        </wps:txbx>
                        <wps:bodyPr rot="0" vert="horz" wrap="square" lIns="91440" tIns="45720" rIns="91440" bIns="45720" anchor="t" anchorCtr="0" upright="1">
                          <a:noAutofit/>
                        </wps:bodyPr>
                      </wps:wsp>
                      <wps:wsp>
                        <wps:cNvPr id="15" name="Text Box 67"/>
                        <wps:cNvSpPr txBox="1">
                          <a:spLocks noChangeArrowheads="1"/>
                        </wps:cNvSpPr>
                        <wps:spPr bwMode="auto">
                          <a:xfrm>
                            <a:off x="1770" y="3670"/>
                            <a:ext cx="1860" cy="630"/>
                          </a:xfrm>
                          <a:prstGeom prst="rect">
                            <a:avLst/>
                          </a:prstGeom>
                          <a:solidFill>
                            <a:srgbClr val="FFFFFF"/>
                          </a:solidFill>
                          <a:ln w="9525">
                            <a:solidFill>
                              <a:srgbClr val="000000"/>
                            </a:solidFill>
                            <a:miter lim="800000"/>
                            <a:headEnd/>
                            <a:tailEnd/>
                          </a:ln>
                        </wps:spPr>
                        <wps:txbx>
                          <w:txbxContent>
                            <w:p w14:paraId="20BEE34D" w14:textId="77777777" w:rsidR="00FD46BE" w:rsidRDefault="00FD46BE">
                              <w:pPr>
                                <w:ind w:left="0"/>
                                <w:jc w:val="center"/>
                                <w:rPr>
                                  <w:sz w:val="20"/>
                                  <w:szCs w:val="20"/>
                                </w:rPr>
                              </w:pPr>
                              <w:r>
                                <w:rPr>
                                  <w:sz w:val="20"/>
                                  <w:szCs w:val="20"/>
                                </w:rPr>
                                <w:t>Subscriber Protocol (Router)</w:t>
                              </w:r>
                            </w:p>
                          </w:txbxContent>
                        </wps:txbx>
                        <wps:bodyPr rot="0" vert="horz" wrap="square" lIns="91440" tIns="45720" rIns="91440" bIns="45720" anchor="t" anchorCtr="0" upright="1">
                          <a:noAutofit/>
                        </wps:bodyPr>
                      </wps:wsp>
                      <wps:wsp>
                        <wps:cNvPr id="16" name="Line 68"/>
                        <wps:cNvCnPr>
                          <a:cxnSpLocks noChangeShapeType="1"/>
                        </wps:cNvCnPr>
                        <wps:spPr bwMode="auto">
                          <a:xfrm flipV="1">
                            <a:off x="2685" y="3354"/>
                            <a:ext cx="0" cy="3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Text Box 69"/>
                        <wps:cNvSpPr txBox="1">
                          <a:spLocks noChangeArrowheads="1"/>
                        </wps:cNvSpPr>
                        <wps:spPr bwMode="auto">
                          <a:xfrm>
                            <a:off x="2160" y="4659"/>
                            <a:ext cx="1005" cy="840"/>
                          </a:xfrm>
                          <a:prstGeom prst="rect">
                            <a:avLst/>
                          </a:prstGeom>
                          <a:solidFill>
                            <a:srgbClr val="FFFFFF"/>
                          </a:solidFill>
                          <a:ln w="9525">
                            <a:solidFill>
                              <a:srgbClr val="000000"/>
                            </a:solidFill>
                            <a:miter lim="800000"/>
                            <a:headEnd/>
                            <a:tailEnd/>
                          </a:ln>
                        </wps:spPr>
                        <wps:txbx>
                          <w:txbxContent>
                            <w:p w14:paraId="0DD5E16B" w14:textId="77777777" w:rsidR="00FD46BE" w:rsidRDefault="00FD46BE">
                              <w:pPr>
                                <w:ind w:left="0"/>
                                <w:jc w:val="center"/>
                                <w:rPr>
                                  <w:sz w:val="20"/>
                                  <w:szCs w:val="20"/>
                                </w:rPr>
                              </w:pPr>
                              <w:r>
                                <w:rPr>
                                  <w:sz w:val="20"/>
                                  <w:szCs w:val="20"/>
                                </w:rPr>
                                <w:t>Routing Logic Routine</w:t>
                              </w:r>
                            </w:p>
                          </w:txbxContent>
                        </wps:txbx>
                        <wps:bodyPr rot="0" vert="horz" wrap="square" lIns="91440" tIns="45720" rIns="91440" bIns="45720" anchor="t" anchorCtr="0" upright="1">
                          <a:noAutofit/>
                        </wps:bodyPr>
                      </wps:wsp>
                      <wps:wsp>
                        <wps:cNvPr id="18" name="Line 70"/>
                        <wps:cNvCnPr>
                          <a:cxnSpLocks noChangeShapeType="1"/>
                        </wps:cNvCnPr>
                        <wps:spPr bwMode="auto">
                          <a:xfrm>
                            <a:off x="2685" y="4314"/>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71"/>
                        <wps:cNvSpPr txBox="1">
                          <a:spLocks noChangeArrowheads="1"/>
                        </wps:cNvSpPr>
                        <wps:spPr bwMode="auto">
                          <a:xfrm>
                            <a:off x="3105" y="1951"/>
                            <a:ext cx="1710" cy="390"/>
                          </a:xfrm>
                          <a:prstGeom prst="rect">
                            <a:avLst/>
                          </a:prstGeom>
                          <a:solidFill>
                            <a:srgbClr val="FFFFFF"/>
                          </a:solidFill>
                          <a:ln w="9525">
                            <a:solidFill>
                              <a:srgbClr val="000000"/>
                            </a:solidFill>
                            <a:miter lim="800000"/>
                            <a:headEnd/>
                            <a:tailEnd/>
                          </a:ln>
                        </wps:spPr>
                        <wps:txbx>
                          <w:txbxContent>
                            <w:p w14:paraId="599472FD" w14:textId="77777777" w:rsidR="00FD46BE" w:rsidRDefault="00FD46BE">
                              <w:pPr>
                                <w:ind w:left="0"/>
                                <w:jc w:val="center"/>
                                <w:rPr>
                                  <w:sz w:val="20"/>
                                  <w:szCs w:val="20"/>
                                </w:rPr>
                              </w:pPr>
                              <w:r>
                                <w:rPr>
                                  <w:sz w:val="20"/>
                                  <w:szCs w:val="20"/>
                                </w:rPr>
                                <w:t>Sending System</w:t>
                              </w:r>
                            </w:p>
                          </w:txbxContent>
                        </wps:txbx>
                        <wps:bodyPr rot="0" vert="horz" wrap="square" lIns="45720" tIns="45720" rIns="45720" bIns="45720" anchor="t" anchorCtr="0" upright="1">
                          <a:noAutofit/>
                        </wps:bodyPr>
                      </wps:wsp>
                      <wps:wsp>
                        <wps:cNvPr id="20" name="Text Box 72"/>
                        <wps:cNvSpPr txBox="1">
                          <a:spLocks noChangeArrowheads="1"/>
                        </wps:cNvSpPr>
                        <wps:spPr bwMode="auto">
                          <a:xfrm>
                            <a:off x="7500" y="3609"/>
                            <a:ext cx="1995" cy="390"/>
                          </a:xfrm>
                          <a:prstGeom prst="rect">
                            <a:avLst/>
                          </a:prstGeom>
                          <a:solidFill>
                            <a:srgbClr val="FFFFFF"/>
                          </a:solidFill>
                          <a:ln w="9525">
                            <a:solidFill>
                              <a:srgbClr val="000000"/>
                            </a:solidFill>
                            <a:miter lim="800000"/>
                            <a:headEnd/>
                            <a:tailEnd/>
                          </a:ln>
                        </wps:spPr>
                        <wps:txbx>
                          <w:txbxContent>
                            <w:p w14:paraId="02B3DFDF" w14:textId="77777777" w:rsidR="00FD46BE" w:rsidRDefault="00FD46BE">
                              <w:pPr>
                                <w:ind w:left="0"/>
                                <w:jc w:val="center"/>
                                <w:rPr>
                                  <w:sz w:val="20"/>
                                  <w:szCs w:val="20"/>
                                </w:rPr>
                              </w:pPr>
                              <w:r>
                                <w:rPr>
                                  <w:sz w:val="20"/>
                                  <w:szCs w:val="20"/>
                                </w:rPr>
                                <w:t>Receiving System 1</w:t>
                              </w:r>
                            </w:p>
                          </w:txbxContent>
                        </wps:txbx>
                        <wps:bodyPr rot="0" vert="horz" wrap="square" lIns="45720" tIns="45720" rIns="45720" bIns="45720" anchor="t" anchorCtr="0" upright="1">
                          <a:noAutofit/>
                        </wps:bodyPr>
                      </wps:wsp>
                      <wps:wsp>
                        <wps:cNvPr id="21" name="Text Box 73"/>
                        <wps:cNvSpPr txBox="1">
                          <a:spLocks noChangeArrowheads="1"/>
                        </wps:cNvSpPr>
                        <wps:spPr bwMode="auto">
                          <a:xfrm>
                            <a:off x="5659" y="3674"/>
                            <a:ext cx="12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3A4F" w14:textId="77777777" w:rsidR="00FD46BE" w:rsidRDefault="00FD46BE">
                              <w:pPr>
                                <w:ind w:left="0"/>
                                <w:jc w:val="center"/>
                                <w:rPr>
                                  <w:sz w:val="20"/>
                                  <w:szCs w:val="20"/>
                                </w:rPr>
                              </w:pPr>
                              <w:r>
                                <w:rPr>
                                  <w:sz w:val="20"/>
                                  <w:szCs w:val="20"/>
                                </w:rPr>
                                <w:t>"ADT^A01"</w:t>
                              </w:r>
                            </w:p>
                          </w:txbxContent>
                        </wps:txbx>
                        <wps:bodyPr rot="0" vert="horz" wrap="square" lIns="91440" tIns="45720" rIns="91440" bIns="45720" anchor="t" anchorCtr="0" upright="1">
                          <a:noAutofit/>
                        </wps:bodyPr>
                      </wps:wsp>
                      <wps:wsp>
                        <wps:cNvPr id="22" name="Text Box 74"/>
                        <wps:cNvSpPr txBox="1">
                          <a:spLocks noChangeArrowheads="1"/>
                        </wps:cNvSpPr>
                        <wps:spPr bwMode="auto">
                          <a:xfrm>
                            <a:off x="6409" y="4033"/>
                            <a:ext cx="12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3C13" w14:textId="77777777" w:rsidR="00FD46BE" w:rsidRDefault="00FD46BE">
                              <w:pPr>
                                <w:ind w:left="0"/>
                                <w:jc w:val="center"/>
                                <w:rPr>
                                  <w:sz w:val="20"/>
                                  <w:szCs w:val="20"/>
                                </w:rPr>
                              </w:pPr>
                              <w:r>
                                <w:rPr>
                                  <w:sz w:val="20"/>
                                  <w:szCs w:val="20"/>
                                </w:rPr>
                                <w:t>"ACK"</w:t>
                              </w:r>
                            </w:p>
                          </w:txbxContent>
                        </wps:txbx>
                        <wps:bodyPr rot="0" vert="horz" wrap="square" lIns="91440" tIns="45720" rIns="91440" bIns="45720" anchor="t" anchorCtr="0" upright="1">
                          <a:noAutofit/>
                        </wps:bodyPr>
                      </wps:wsp>
                      <wps:wsp>
                        <wps:cNvPr id="23" name="Text Box 75"/>
                        <wps:cNvSpPr txBox="1">
                          <a:spLocks noChangeArrowheads="1"/>
                        </wps:cNvSpPr>
                        <wps:spPr bwMode="auto">
                          <a:xfrm>
                            <a:off x="7485" y="4404"/>
                            <a:ext cx="2010" cy="390"/>
                          </a:xfrm>
                          <a:prstGeom prst="rect">
                            <a:avLst/>
                          </a:prstGeom>
                          <a:solidFill>
                            <a:srgbClr val="FFFFFF"/>
                          </a:solidFill>
                          <a:ln w="9525">
                            <a:solidFill>
                              <a:srgbClr val="000000"/>
                            </a:solidFill>
                            <a:miter lim="800000"/>
                            <a:headEnd/>
                            <a:tailEnd/>
                          </a:ln>
                        </wps:spPr>
                        <wps:txbx>
                          <w:txbxContent>
                            <w:p w14:paraId="1468D291" w14:textId="77777777" w:rsidR="00FD46BE" w:rsidRDefault="00FD46BE">
                              <w:pPr>
                                <w:ind w:left="0"/>
                                <w:jc w:val="center"/>
                                <w:rPr>
                                  <w:sz w:val="20"/>
                                  <w:szCs w:val="20"/>
                                </w:rPr>
                              </w:pPr>
                              <w:r>
                                <w:rPr>
                                  <w:sz w:val="20"/>
                                  <w:szCs w:val="20"/>
                                </w:rPr>
                                <w:t>Receiving System 2</w:t>
                              </w:r>
                            </w:p>
                          </w:txbxContent>
                        </wps:txbx>
                        <wps:bodyPr rot="0" vert="horz" wrap="square" lIns="45720" tIns="45720" rIns="45720" bIns="45720" anchor="t" anchorCtr="0" upright="1">
                          <a:noAutofit/>
                        </wps:bodyPr>
                      </wps:wsp>
                      <wps:wsp>
                        <wps:cNvPr id="24" name="Text Box 76"/>
                        <wps:cNvSpPr txBox="1">
                          <a:spLocks noChangeArrowheads="1"/>
                        </wps:cNvSpPr>
                        <wps:spPr bwMode="auto">
                          <a:xfrm>
                            <a:off x="7505" y="4913"/>
                            <a:ext cx="1995" cy="390"/>
                          </a:xfrm>
                          <a:prstGeom prst="rect">
                            <a:avLst/>
                          </a:prstGeom>
                          <a:solidFill>
                            <a:srgbClr val="FFFFFF"/>
                          </a:solidFill>
                          <a:ln w="9525">
                            <a:solidFill>
                              <a:srgbClr val="000000"/>
                            </a:solidFill>
                            <a:miter lim="800000"/>
                            <a:headEnd/>
                            <a:tailEnd/>
                          </a:ln>
                        </wps:spPr>
                        <wps:txbx>
                          <w:txbxContent>
                            <w:p w14:paraId="2A03248F" w14:textId="77777777" w:rsidR="00FD46BE" w:rsidRDefault="00FD46BE">
                              <w:pPr>
                                <w:ind w:left="0"/>
                                <w:jc w:val="center"/>
                                <w:rPr>
                                  <w:sz w:val="20"/>
                                  <w:szCs w:val="20"/>
                                </w:rPr>
                              </w:pPr>
                              <w:r>
                                <w:rPr>
                                  <w:sz w:val="20"/>
                                  <w:szCs w:val="20"/>
                                </w:rPr>
                                <w:t>Receiving System 3</w:t>
                              </w:r>
                            </w:p>
                          </w:txbxContent>
                        </wps:txbx>
                        <wps:bodyPr rot="0" vert="horz" wrap="square" lIns="45720" tIns="45720" rIns="45720" bIns="45720" anchor="t" anchorCtr="0" upright="1">
                          <a:noAutofit/>
                        </wps:bodyPr>
                      </wps:wsp>
                      <wps:wsp>
                        <wps:cNvPr id="25" name="Text Box 77"/>
                        <wps:cNvSpPr txBox="1">
                          <a:spLocks noChangeArrowheads="1"/>
                        </wps:cNvSpPr>
                        <wps:spPr bwMode="auto">
                          <a:xfrm>
                            <a:off x="7490" y="5423"/>
                            <a:ext cx="2010" cy="390"/>
                          </a:xfrm>
                          <a:prstGeom prst="rect">
                            <a:avLst/>
                          </a:prstGeom>
                          <a:solidFill>
                            <a:srgbClr val="FFFFFF"/>
                          </a:solidFill>
                          <a:ln w="9525">
                            <a:solidFill>
                              <a:srgbClr val="000000"/>
                            </a:solidFill>
                            <a:miter lim="800000"/>
                            <a:headEnd/>
                            <a:tailEnd/>
                          </a:ln>
                        </wps:spPr>
                        <wps:txbx>
                          <w:txbxContent>
                            <w:p w14:paraId="32DBB81B" w14:textId="77777777" w:rsidR="00FD46BE" w:rsidRDefault="00FD46BE">
                              <w:pPr>
                                <w:ind w:left="0"/>
                                <w:jc w:val="center"/>
                                <w:rPr>
                                  <w:sz w:val="20"/>
                                  <w:szCs w:val="20"/>
                                </w:rPr>
                              </w:pPr>
                              <w:r>
                                <w:rPr>
                                  <w:sz w:val="20"/>
                                  <w:szCs w:val="20"/>
                                </w:rPr>
                                <w:t>Receiving System n</w:t>
                              </w:r>
                            </w:p>
                          </w:txbxContent>
                        </wps:txbx>
                        <wps:bodyPr rot="0" vert="horz" wrap="square" lIns="45720" tIns="45720" rIns="45720" bIns="45720" anchor="t" anchorCtr="0" upright="1">
                          <a:noAutofit/>
                        </wps:bodyPr>
                      </wps:wsp>
                      <wps:wsp>
                        <wps:cNvPr id="26" name="Text Box 78"/>
                        <wps:cNvSpPr txBox="1">
                          <a:spLocks noChangeArrowheads="1"/>
                        </wps:cNvSpPr>
                        <wps:spPr bwMode="auto">
                          <a:xfrm>
                            <a:off x="4065" y="4149"/>
                            <a:ext cx="1815" cy="360"/>
                          </a:xfrm>
                          <a:prstGeom prst="rect">
                            <a:avLst/>
                          </a:prstGeom>
                          <a:solidFill>
                            <a:srgbClr val="FFFFFF"/>
                          </a:solidFill>
                          <a:ln w="9525">
                            <a:solidFill>
                              <a:srgbClr val="000000"/>
                            </a:solidFill>
                            <a:miter lim="800000"/>
                            <a:headEnd/>
                            <a:tailEnd/>
                          </a:ln>
                        </wps:spPr>
                        <wps:txbx>
                          <w:txbxContent>
                            <w:p w14:paraId="5D1B9813" w14:textId="77777777" w:rsidR="00FD46BE" w:rsidRDefault="00FD46BE">
                              <w:pPr>
                                <w:ind w:left="0"/>
                                <w:jc w:val="center"/>
                              </w:pPr>
                              <w:r>
                                <w:rPr>
                                  <w:sz w:val="20"/>
                                  <w:szCs w:val="20"/>
                                </w:rPr>
                                <w:t>HLL</w:t>
                              </w:r>
                              <w:r>
                                <w:t>("LINKS",1)</w:t>
                              </w:r>
                            </w:p>
                          </w:txbxContent>
                        </wps:txbx>
                        <wps:bodyPr rot="0" vert="horz" wrap="square" lIns="91440" tIns="45720" rIns="91440" bIns="45720" anchor="t" anchorCtr="0" upright="1">
                          <a:noAutofit/>
                        </wps:bodyPr>
                      </wps:wsp>
                      <wps:wsp>
                        <wps:cNvPr id="27" name="Text Box 79"/>
                        <wps:cNvSpPr txBox="1">
                          <a:spLocks noChangeArrowheads="1"/>
                        </wps:cNvSpPr>
                        <wps:spPr bwMode="auto">
                          <a:xfrm>
                            <a:off x="4065" y="4554"/>
                            <a:ext cx="1815" cy="360"/>
                          </a:xfrm>
                          <a:prstGeom prst="rect">
                            <a:avLst/>
                          </a:prstGeom>
                          <a:solidFill>
                            <a:srgbClr val="FFFFFF"/>
                          </a:solidFill>
                          <a:ln w="9525">
                            <a:solidFill>
                              <a:srgbClr val="000000"/>
                            </a:solidFill>
                            <a:miter lim="800000"/>
                            <a:headEnd/>
                            <a:tailEnd/>
                          </a:ln>
                        </wps:spPr>
                        <wps:txbx>
                          <w:txbxContent>
                            <w:p w14:paraId="27142239" w14:textId="77777777" w:rsidR="00FD46BE" w:rsidRDefault="00FD46BE">
                              <w:pPr>
                                <w:ind w:left="0"/>
                                <w:jc w:val="center"/>
                                <w:rPr>
                                  <w:sz w:val="20"/>
                                  <w:szCs w:val="20"/>
                                </w:rPr>
                              </w:pPr>
                              <w:r>
                                <w:rPr>
                                  <w:sz w:val="20"/>
                                  <w:szCs w:val="20"/>
                                </w:rPr>
                                <w:t>HLL("LINKS",2)</w:t>
                              </w:r>
                            </w:p>
                          </w:txbxContent>
                        </wps:txbx>
                        <wps:bodyPr rot="0" vert="horz" wrap="square" lIns="91440" tIns="45720" rIns="91440" bIns="45720" anchor="t" anchorCtr="0" upright="1">
                          <a:noAutofit/>
                        </wps:bodyPr>
                      </wps:wsp>
                      <wps:wsp>
                        <wps:cNvPr id="28" name="Text Box 80"/>
                        <wps:cNvSpPr txBox="1">
                          <a:spLocks noChangeArrowheads="1"/>
                        </wps:cNvSpPr>
                        <wps:spPr bwMode="auto">
                          <a:xfrm>
                            <a:off x="4065" y="4974"/>
                            <a:ext cx="1815" cy="360"/>
                          </a:xfrm>
                          <a:prstGeom prst="rect">
                            <a:avLst/>
                          </a:prstGeom>
                          <a:solidFill>
                            <a:srgbClr val="FFFFFF"/>
                          </a:solidFill>
                          <a:ln w="9525">
                            <a:solidFill>
                              <a:srgbClr val="000000"/>
                            </a:solidFill>
                            <a:miter lim="800000"/>
                            <a:headEnd/>
                            <a:tailEnd/>
                          </a:ln>
                        </wps:spPr>
                        <wps:txbx>
                          <w:txbxContent>
                            <w:p w14:paraId="048EA1BD" w14:textId="77777777" w:rsidR="00FD46BE" w:rsidRDefault="00FD46BE">
                              <w:pPr>
                                <w:ind w:left="0"/>
                                <w:jc w:val="center"/>
                                <w:rPr>
                                  <w:sz w:val="20"/>
                                  <w:szCs w:val="20"/>
                                </w:rPr>
                              </w:pPr>
                              <w:r>
                                <w:rPr>
                                  <w:sz w:val="20"/>
                                  <w:szCs w:val="20"/>
                                </w:rPr>
                                <w:t>HLL("LINKS",3)</w:t>
                              </w:r>
                            </w:p>
                          </w:txbxContent>
                        </wps:txbx>
                        <wps:bodyPr rot="0" vert="horz" wrap="square" lIns="91440" tIns="45720" rIns="91440" bIns="45720" anchor="t" anchorCtr="0" upright="1">
                          <a:noAutofit/>
                        </wps:bodyPr>
                      </wps:wsp>
                      <wps:wsp>
                        <wps:cNvPr id="29" name="Text Box 81"/>
                        <wps:cNvSpPr txBox="1">
                          <a:spLocks noChangeArrowheads="1"/>
                        </wps:cNvSpPr>
                        <wps:spPr bwMode="auto">
                          <a:xfrm>
                            <a:off x="4070" y="5403"/>
                            <a:ext cx="1815" cy="360"/>
                          </a:xfrm>
                          <a:prstGeom prst="rect">
                            <a:avLst/>
                          </a:prstGeom>
                          <a:solidFill>
                            <a:srgbClr val="FFFFFF"/>
                          </a:solidFill>
                          <a:ln w="9525">
                            <a:solidFill>
                              <a:srgbClr val="000000"/>
                            </a:solidFill>
                            <a:miter lim="800000"/>
                            <a:headEnd/>
                            <a:tailEnd/>
                          </a:ln>
                        </wps:spPr>
                        <wps:txbx>
                          <w:txbxContent>
                            <w:p w14:paraId="10D8FA54" w14:textId="77777777" w:rsidR="00FD46BE" w:rsidRDefault="00FD46BE">
                              <w:pPr>
                                <w:ind w:left="0"/>
                                <w:jc w:val="center"/>
                                <w:rPr>
                                  <w:sz w:val="20"/>
                                  <w:szCs w:val="20"/>
                                </w:rPr>
                              </w:pPr>
                              <w:r>
                                <w:rPr>
                                  <w:sz w:val="20"/>
                                  <w:szCs w:val="20"/>
                                </w:rPr>
                                <w:t>HLL("LINKS",n)</w:t>
                              </w:r>
                            </w:p>
                          </w:txbxContent>
                        </wps:txbx>
                        <wps:bodyPr rot="0" vert="horz" wrap="square" lIns="91440" tIns="45720" rIns="91440" bIns="45720" anchor="t" anchorCtr="0" upright="1">
                          <a:noAutofit/>
                        </wps:bodyPr>
                      </wps:wsp>
                      <wps:wsp>
                        <wps:cNvPr id="30" name="Line 82"/>
                        <wps:cNvCnPr>
                          <a:cxnSpLocks noChangeShapeType="1"/>
                        </wps:cNvCnPr>
                        <wps:spPr bwMode="auto">
                          <a:xfrm flipV="1">
                            <a:off x="3165" y="4351"/>
                            <a:ext cx="88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83"/>
                        <wps:cNvCnPr>
                          <a:cxnSpLocks noChangeShapeType="1"/>
                        </wps:cNvCnPr>
                        <wps:spPr bwMode="auto">
                          <a:xfrm flipV="1">
                            <a:off x="3165" y="4726"/>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84"/>
                        <wps:cNvCnPr>
                          <a:cxnSpLocks noChangeShapeType="1"/>
                        </wps:cNvCnPr>
                        <wps:spPr bwMode="auto">
                          <a:xfrm>
                            <a:off x="3165" y="5086"/>
                            <a:ext cx="900"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85"/>
                        <wps:cNvCnPr>
                          <a:cxnSpLocks noChangeShapeType="1"/>
                        </wps:cNvCnPr>
                        <wps:spPr bwMode="auto">
                          <a:xfrm>
                            <a:off x="3165" y="5086"/>
                            <a:ext cx="90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86"/>
                        <wps:cNvCnPr>
                          <a:cxnSpLocks noChangeShapeType="1"/>
                        </wps:cNvCnPr>
                        <wps:spPr bwMode="auto">
                          <a:xfrm flipV="1">
                            <a:off x="5880" y="3721"/>
                            <a:ext cx="1635"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87"/>
                        <wps:cNvCnPr>
                          <a:cxnSpLocks noChangeShapeType="1"/>
                        </wps:cNvCnPr>
                        <wps:spPr bwMode="auto">
                          <a:xfrm flipH="1">
                            <a:off x="5880" y="3901"/>
                            <a:ext cx="1635"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88"/>
                        <wps:cNvCnPr>
                          <a:cxnSpLocks noChangeShapeType="1"/>
                        </wps:cNvCnPr>
                        <wps:spPr bwMode="auto">
                          <a:xfrm flipV="1">
                            <a:off x="5880" y="4546"/>
                            <a:ext cx="160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9"/>
                        <wps:cNvCnPr>
                          <a:cxnSpLocks noChangeShapeType="1"/>
                        </wps:cNvCnPr>
                        <wps:spPr bwMode="auto">
                          <a:xfrm flipH="1">
                            <a:off x="5880" y="4696"/>
                            <a:ext cx="1605"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90"/>
                        <wps:cNvCnPr>
                          <a:cxnSpLocks noChangeShapeType="1"/>
                        </wps:cNvCnPr>
                        <wps:spPr bwMode="auto">
                          <a:xfrm flipV="1">
                            <a:off x="5880" y="5026"/>
                            <a:ext cx="162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91"/>
                        <wps:cNvCnPr>
                          <a:cxnSpLocks noChangeShapeType="1"/>
                        </wps:cNvCnPr>
                        <wps:spPr bwMode="auto">
                          <a:xfrm flipH="1">
                            <a:off x="5880" y="5176"/>
                            <a:ext cx="1620"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92"/>
                        <wps:cNvCnPr>
                          <a:cxnSpLocks noChangeShapeType="1"/>
                        </wps:cNvCnPr>
                        <wps:spPr bwMode="auto">
                          <a:xfrm>
                            <a:off x="5880" y="5491"/>
                            <a:ext cx="1605" cy="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93"/>
                        <wps:cNvCnPr>
                          <a:cxnSpLocks noChangeShapeType="1"/>
                        </wps:cNvCnPr>
                        <wps:spPr bwMode="auto">
                          <a:xfrm flipH="1" flipV="1">
                            <a:off x="5880" y="5611"/>
                            <a:ext cx="1605"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D0315" id="Group 64" o:spid="_x0000_s1052" alt="&quot;&quot;" style="position:absolute;left:0;text-align:left;margin-left:45.55pt;margin-top:62.05pt;width:397pt;height:198pt;z-index:251650560" coordorigin="1560,1951" coordsize="79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">
                <v:rect id="Rectangle 65" o:spid="_x0000_s1053" style="position:absolute;left:1560;top:2116;width:475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">
                  <v:stroke dashstyle="1 1"/>
                </v:rect>
                <v:shape id="Text Box 66" o:spid="_x0000_s1054" type="#_x0000_t202" style="position:absolute;left:1845;top:2443;width:165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171A577" w14:textId="77777777" w:rsidR="00FD46BE" w:rsidRDefault="00FD46BE">
                        <w:pPr>
                          <w:ind w:left="0"/>
                          <w:jc w:val="center"/>
                          <w:rPr>
                            <w:sz w:val="20"/>
                            <w:szCs w:val="20"/>
                          </w:rPr>
                        </w:pPr>
                        <w:r>
                          <w:rPr>
                            <w:sz w:val="20"/>
                            <w:szCs w:val="20"/>
                          </w:rPr>
                          <w:t>Event Point Protocol</w:t>
                        </w:r>
                      </w:p>
                      <w:p w14:paraId="3FE594E8" w14:textId="77777777" w:rsidR="00FD46BE" w:rsidRDefault="00FD46BE">
                        <w:pPr>
                          <w:ind w:left="0"/>
                          <w:jc w:val="center"/>
                          <w:rPr>
                            <w:sz w:val="20"/>
                            <w:szCs w:val="20"/>
                          </w:rPr>
                        </w:pPr>
                        <w:r>
                          <w:rPr>
                            <w:sz w:val="20"/>
                            <w:szCs w:val="20"/>
                          </w:rPr>
                          <w:t>"ADT^A01"</w:t>
                        </w:r>
                      </w:p>
                    </w:txbxContent>
                  </v:textbox>
                </v:shape>
                <v:shape id="Text Box 67" o:spid="_x0000_s1055" type="#_x0000_t202" style="position:absolute;left:1770;top:3670;width:18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0BEE34D" w14:textId="77777777" w:rsidR="00FD46BE" w:rsidRDefault="00FD46BE">
                        <w:pPr>
                          <w:ind w:left="0"/>
                          <w:jc w:val="center"/>
                          <w:rPr>
                            <w:sz w:val="20"/>
                            <w:szCs w:val="20"/>
                          </w:rPr>
                        </w:pPr>
                        <w:r>
                          <w:rPr>
                            <w:sz w:val="20"/>
                            <w:szCs w:val="20"/>
                          </w:rPr>
                          <w:t>Subscriber Protocol (Router)</w:t>
                        </w:r>
                      </w:p>
                    </w:txbxContent>
                  </v:textbox>
                </v:shape>
                <v:line id="Line 68" o:spid="_x0000_s1056" style="position:absolute;flip:y;visibility:visible;mso-wrap-style:square" from="2685,3354" to="2685,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">
                  <v:stroke startarrow="block"/>
                </v:line>
                <v:shape id="Text Box 69" o:spid="_x0000_s1057" type="#_x0000_t202" style="position:absolute;left:2160;top:4659;width:100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DD5E16B" w14:textId="77777777" w:rsidR="00FD46BE" w:rsidRDefault="00FD46BE">
                        <w:pPr>
                          <w:ind w:left="0"/>
                          <w:jc w:val="center"/>
                          <w:rPr>
                            <w:sz w:val="20"/>
                            <w:szCs w:val="20"/>
                          </w:rPr>
                        </w:pPr>
                        <w:r>
                          <w:rPr>
                            <w:sz w:val="20"/>
                            <w:szCs w:val="20"/>
                          </w:rPr>
                          <w:t>Routing Logic Routine</w:t>
                        </w:r>
                      </w:p>
                    </w:txbxContent>
                  </v:textbox>
                </v:shape>
                <v:line id="Line 70" o:spid="_x0000_s1058" style="position:absolute;visibility:visible;mso-wrap-style:square" from="2685,4314" to="2685,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71" o:spid="_x0000_s1059" type="#_x0000_t202" style="position:absolute;left:3105;top:1951;width:17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">
                  <v:textbox inset="3.6pt,,3.6pt">
                    <w:txbxContent>
                      <w:p w14:paraId="599472FD" w14:textId="77777777" w:rsidR="00FD46BE" w:rsidRDefault="00FD46BE">
                        <w:pPr>
                          <w:ind w:left="0"/>
                          <w:jc w:val="center"/>
                          <w:rPr>
                            <w:sz w:val="20"/>
                            <w:szCs w:val="20"/>
                          </w:rPr>
                        </w:pPr>
                        <w:r>
                          <w:rPr>
                            <w:sz w:val="20"/>
                            <w:szCs w:val="20"/>
                          </w:rPr>
                          <w:t>Sending System</w:t>
                        </w:r>
                      </w:p>
                    </w:txbxContent>
                  </v:textbox>
                </v:shape>
                <v:shape id="Text Box 72" o:spid="_x0000_s1060" type="#_x0000_t202" style="position:absolute;left:7500;top:3609;width:199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">
                  <v:textbox inset="3.6pt,,3.6pt">
                    <w:txbxContent>
                      <w:p w14:paraId="02B3DFDF" w14:textId="77777777" w:rsidR="00FD46BE" w:rsidRDefault="00FD46BE">
                        <w:pPr>
                          <w:ind w:left="0"/>
                          <w:jc w:val="center"/>
                          <w:rPr>
                            <w:sz w:val="20"/>
                            <w:szCs w:val="20"/>
                          </w:rPr>
                        </w:pPr>
                        <w:r>
                          <w:rPr>
                            <w:sz w:val="20"/>
                            <w:szCs w:val="20"/>
                          </w:rPr>
                          <w:t>Receiving System 1</w:t>
                        </w:r>
                      </w:p>
                    </w:txbxContent>
                  </v:textbox>
                </v:shape>
                <v:shape id="Text Box 73" o:spid="_x0000_s1061" type="#_x0000_t202" style="position:absolute;left:5659;top:3674;width:1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0903A4F" w14:textId="77777777" w:rsidR="00FD46BE" w:rsidRDefault="00FD46BE">
                        <w:pPr>
                          <w:ind w:left="0"/>
                          <w:jc w:val="center"/>
                          <w:rPr>
                            <w:sz w:val="20"/>
                            <w:szCs w:val="20"/>
                          </w:rPr>
                        </w:pPr>
                        <w:r>
                          <w:rPr>
                            <w:sz w:val="20"/>
                            <w:szCs w:val="20"/>
                          </w:rPr>
                          <w:t>"ADT^A01"</w:t>
                        </w:r>
                      </w:p>
                    </w:txbxContent>
                  </v:textbox>
                </v:shape>
                <v:shape id="Text Box 74" o:spid="_x0000_s1062" type="#_x0000_t202" style="position:absolute;left:6409;top:4033;width:1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C4F3C13" w14:textId="77777777" w:rsidR="00FD46BE" w:rsidRDefault="00FD46BE">
                        <w:pPr>
                          <w:ind w:left="0"/>
                          <w:jc w:val="center"/>
                          <w:rPr>
                            <w:sz w:val="20"/>
                            <w:szCs w:val="20"/>
                          </w:rPr>
                        </w:pPr>
                        <w:r>
                          <w:rPr>
                            <w:sz w:val="20"/>
                            <w:szCs w:val="20"/>
                          </w:rPr>
                          <w:t>"ACK"</w:t>
                        </w:r>
                      </w:p>
                    </w:txbxContent>
                  </v:textbox>
                </v:shape>
                <v:shape id="Text Box 75" o:spid="_x0000_s1063" type="#_x0000_t202" style="position:absolute;left:7485;top:4404;width:20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">
                  <v:textbox inset="3.6pt,,3.6pt">
                    <w:txbxContent>
                      <w:p w14:paraId="1468D291" w14:textId="77777777" w:rsidR="00FD46BE" w:rsidRDefault="00FD46BE">
                        <w:pPr>
                          <w:ind w:left="0"/>
                          <w:jc w:val="center"/>
                          <w:rPr>
                            <w:sz w:val="20"/>
                            <w:szCs w:val="20"/>
                          </w:rPr>
                        </w:pPr>
                        <w:r>
                          <w:rPr>
                            <w:sz w:val="20"/>
                            <w:szCs w:val="20"/>
                          </w:rPr>
                          <w:t>Receiving System 2</w:t>
                        </w:r>
                      </w:p>
                    </w:txbxContent>
                  </v:textbox>
                </v:shape>
                <v:shape id="Text Box 76" o:spid="_x0000_s1064" type="#_x0000_t202" style="position:absolute;left:7505;top:4913;width:199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">
                  <v:textbox inset="3.6pt,,3.6pt">
                    <w:txbxContent>
                      <w:p w14:paraId="2A03248F" w14:textId="77777777" w:rsidR="00FD46BE" w:rsidRDefault="00FD46BE">
                        <w:pPr>
                          <w:ind w:left="0"/>
                          <w:jc w:val="center"/>
                          <w:rPr>
                            <w:sz w:val="20"/>
                            <w:szCs w:val="20"/>
                          </w:rPr>
                        </w:pPr>
                        <w:r>
                          <w:rPr>
                            <w:sz w:val="20"/>
                            <w:szCs w:val="20"/>
                          </w:rPr>
                          <w:t>Receiving System 3</w:t>
                        </w:r>
                      </w:p>
                    </w:txbxContent>
                  </v:textbox>
                </v:shape>
                <v:shape id="Text Box 77" o:spid="_x0000_s1065" type="#_x0000_t202" style="position:absolute;left:7490;top:5423;width:20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">
                  <v:textbox inset="3.6pt,,3.6pt">
                    <w:txbxContent>
                      <w:p w14:paraId="32DBB81B" w14:textId="77777777" w:rsidR="00FD46BE" w:rsidRDefault="00FD46BE">
                        <w:pPr>
                          <w:ind w:left="0"/>
                          <w:jc w:val="center"/>
                          <w:rPr>
                            <w:sz w:val="20"/>
                            <w:szCs w:val="20"/>
                          </w:rPr>
                        </w:pPr>
                        <w:r>
                          <w:rPr>
                            <w:sz w:val="20"/>
                            <w:szCs w:val="20"/>
                          </w:rPr>
                          <w:t>Receiving System n</w:t>
                        </w:r>
                      </w:p>
                    </w:txbxContent>
                  </v:textbox>
                </v:shape>
                <v:shape id="Text Box 78" o:spid="_x0000_s1066" type="#_x0000_t202" style="position:absolute;left:4065;top:4149;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D1B9813" w14:textId="77777777" w:rsidR="00FD46BE" w:rsidRDefault="00FD46BE">
                        <w:pPr>
                          <w:ind w:left="0"/>
                          <w:jc w:val="center"/>
                        </w:pPr>
                        <w:r>
                          <w:rPr>
                            <w:sz w:val="20"/>
                            <w:szCs w:val="20"/>
                          </w:rPr>
                          <w:t>HLL</w:t>
                        </w:r>
                        <w:r>
                          <w:t>("LINKS",1)</w:t>
                        </w:r>
                      </w:p>
                    </w:txbxContent>
                  </v:textbox>
                </v:shape>
                <v:shape id="Text Box 79" o:spid="_x0000_s1067" type="#_x0000_t202" style="position:absolute;left:4065;top:4554;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27142239" w14:textId="77777777" w:rsidR="00FD46BE" w:rsidRDefault="00FD46BE">
                        <w:pPr>
                          <w:ind w:left="0"/>
                          <w:jc w:val="center"/>
                          <w:rPr>
                            <w:sz w:val="20"/>
                            <w:szCs w:val="20"/>
                          </w:rPr>
                        </w:pPr>
                        <w:r>
                          <w:rPr>
                            <w:sz w:val="20"/>
                            <w:szCs w:val="20"/>
                          </w:rPr>
                          <w:t>HLL("LINKS",2)</w:t>
                        </w:r>
                      </w:p>
                    </w:txbxContent>
                  </v:textbox>
                </v:shape>
                <v:shape id="Text Box 80" o:spid="_x0000_s1068" type="#_x0000_t202" style="position:absolute;left:4065;top:4974;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48EA1BD" w14:textId="77777777" w:rsidR="00FD46BE" w:rsidRDefault="00FD46BE">
                        <w:pPr>
                          <w:ind w:left="0"/>
                          <w:jc w:val="center"/>
                          <w:rPr>
                            <w:sz w:val="20"/>
                            <w:szCs w:val="20"/>
                          </w:rPr>
                        </w:pPr>
                        <w:r>
                          <w:rPr>
                            <w:sz w:val="20"/>
                            <w:szCs w:val="20"/>
                          </w:rPr>
                          <w:t>HLL("LINKS",3)</w:t>
                        </w:r>
                      </w:p>
                    </w:txbxContent>
                  </v:textbox>
                </v:shape>
                <v:shape id="Text Box 81" o:spid="_x0000_s1069" type="#_x0000_t202" style="position:absolute;left:4070;top:5403;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0D8FA54" w14:textId="77777777" w:rsidR="00FD46BE" w:rsidRDefault="00FD46BE">
                        <w:pPr>
                          <w:ind w:left="0"/>
                          <w:jc w:val="center"/>
                          <w:rPr>
                            <w:sz w:val="20"/>
                            <w:szCs w:val="20"/>
                          </w:rPr>
                        </w:pPr>
                        <w:r>
                          <w:rPr>
                            <w:sz w:val="20"/>
                            <w:szCs w:val="20"/>
                          </w:rPr>
                          <w:t>HLL("LINKS",n)</w:t>
                        </w:r>
                      </w:p>
                    </w:txbxContent>
                  </v:textbox>
                </v:shape>
                <v:line id="Line 82" o:spid="_x0000_s1070" style="position:absolute;flip:y;visibility:visible;mso-wrap-style:square" from="3165,4351" to="4050,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83" o:spid="_x0000_s1071" style="position:absolute;flip:y;visibility:visible;mso-wrap-style:square" from="3165,4726" to="406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84" o:spid="_x0000_s1072" style="position:absolute;visibility:visible;mso-wrap-style:square" from="3165,5086" to="4065,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85" o:spid="_x0000_s1073" style="position:absolute;visibility:visible;mso-wrap-style:square" from="3165,5086" to="4065,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86" o:spid="_x0000_s1074" style="position:absolute;flip:y;visibility:visible;mso-wrap-style:square" from="5880,3721" to="7515,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87" o:spid="_x0000_s1075" style="position:absolute;flip:x;visibility:visible;mso-wrap-style:square" from="5880,3901" to="7515,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88" o:spid="_x0000_s1076" style="position:absolute;flip:y;visibility:visible;mso-wrap-style:square" from="5880,4546" to="7485,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89" o:spid="_x0000_s1077" style="position:absolute;flip:x;visibility:visible;mso-wrap-style:square" from="5880,4696" to="7485,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90" o:spid="_x0000_s1078" style="position:absolute;flip:y;visibility:visible;mso-wrap-style:square" from="5880,5026" to="7500,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91" o:spid="_x0000_s1079" style="position:absolute;flip:x;visibility:visible;mso-wrap-style:square" from="5880,5176" to="7500,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92" o:spid="_x0000_s1080" style="position:absolute;visibility:visible;mso-wrap-style:square" from="5880,5491" to="7485,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93" o:spid="_x0000_s1081" style="position:absolute;flip:x y;visibility:visible;mso-wrap-style:square" from="5880,5611" to="7485,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G+xAAAANsAAAAPAAAAZHJzL2Rvd25yZXYueG1sRI9Ba8JA&#10;FITvBf/D8gRvdZNS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FmN8b7EAAAA2wAAAA8A&#10;AAAAAAAAAAAAAAAABwIAAGRycy9kb3ducmV2LnhtbFBLBQYAAAAAAwADALcAAAD4AgAAAAA=&#10;">
                  <v:stroke endarrow="block"/>
                </v:line>
                <w10:wrap type="topAndBottom"/>
              </v:group>
            </w:pict>
          </mc:Fallback>
        </mc:AlternateContent>
      </w:r>
      <w:r w:rsidR="00750867">
        <w:t xml:space="preserve">You can set up a subscriber protocol, on the </w:t>
      </w:r>
      <w:r w:rsidR="00750867">
        <w:rPr>
          <w:i/>
          <w:iCs/>
        </w:rPr>
        <w:t>sending</w:t>
      </w:r>
      <w:r w:rsidR="00750867">
        <w:t xml:space="preserve"> system, to act as a router. A router protocol's only purpose is to dynamically add message recipients for the outbound message. It can examine the message text, and conditionally route messages to interested systems based on message content and business rules. </w:t>
      </w:r>
    </w:p>
    <w:p w14:paraId="5B22C9B6" w14:textId="77777777" w:rsidR="00750867" w:rsidRDefault="00750867"/>
    <w:p w14:paraId="60A12794" w14:textId="77777777" w:rsidR="00750867" w:rsidRDefault="00750867"/>
    <w:p w14:paraId="21783827" w14:textId="77777777" w:rsidR="00750867" w:rsidRDefault="00750867">
      <w:pPr>
        <w:keepNext/>
        <w:rPr>
          <w:b/>
          <w:bCs/>
        </w:rPr>
      </w:pPr>
      <w:r>
        <w:rPr>
          <w:b/>
          <w:bCs/>
        </w:rPr>
        <w:br w:type="page"/>
      </w:r>
      <w:r>
        <w:rPr>
          <w:b/>
          <w:bCs/>
        </w:rPr>
        <w:lastRenderedPageBreak/>
        <w:t>To set up a Subscriber protocol to be a Router:</w:t>
      </w:r>
    </w:p>
    <w:p w14:paraId="1C0EEC6A" w14:textId="77777777" w:rsidR="00750867" w:rsidRDefault="00750867">
      <w:pPr>
        <w:keepNext/>
      </w:pPr>
    </w:p>
    <w:p w14:paraId="0390537C" w14:textId="77777777" w:rsidR="00750867" w:rsidRDefault="00750867">
      <w:pPr>
        <w:tabs>
          <w:tab w:val="left" w:pos="720"/>
        </w:tabs>
        <w:spacing w:after="120"/>
        <w:ind w:left="1080" w:hanging="360"/>
      </w:pPr>
      <w:r>
        <w:t>1.</w:t>
      </w:r>
      <w:r>
        <w:tab/>
        <w:t xml:space="preserve">Create a routing routine. The routine can examine each line of a message by executing 'X HLNEXT' in the documented manner. Using the environment variables HL("FS") (field separator) and HL("ECH") (encoding characters), the routing routine can parse each segment for the appropriate fields to screen on to determine who the supplemental addressees are. At the time the routine is executed, the message </w:t>
      </w:r>
      <w:r>
        <w:rPr>
          <w:i/>
          <w:iCs/>
        </w:rPr>
        <w:t>header</w:t>
      </w:r>
      <w:r>
        <w:t xml:space="preserve"> has not been created yet; the router is scanning the original message </w:t>
      </w:r>
      <w:r>
        <w:rPr>
          <w:i/>
          <w:iCs/>
        </w:rPr>
        <w:t>body</w:t>
      </w:r>
      <w:r>
        <w:t xml:space="preserve"> in the HL7 Message Text file.</w:t>
      </w:r>
    </w:p>
    <w:p w14:paraId="52DF7FA2" w14:textId="77777777" w:rsidR="00750867" w:rsidRDefault="00750867">
      <w:pPr>
        <w:tabs>
          <w:tab w:val="left" w:pos="720"/>
        </w:tabs>
        <w:ind w:left="1080" w:hanging="360"/>
      </w:pPr>
      <w:r>
        <w:t>2.</w:t>
      </w:r>
      <w:r>
        <w:tab/>
        <w:t>To add additional message recipients, the routing routine should add one node to the HLL("LINKS") array for each application/system it determines should be a recipient. Remember that the format of HLL("LINKS") is:</w:t>
      </w:r>
    </w:p>
    <w:p w14:paraId="63303D8B" w14:textId="77777777" w:rsidR="00750867" w:rsidRDefault="00750867">
      <w:pPr>
        <w:tabs>
          <w:tab w:val="left" w:pos="720"/>
        </w:tabs>
        <w:ind w:hanging="360"/>
      </w:pPr>
    </w:p>
    <w:p w14:paraId="4CB5F994" w14:textId="77777777" w:rsidR="00750867" w:rsidRDefault="00750867">
      <w:pPr>
        <w:pStyle w:val="ScreenCapture"/>
        <w:ind w:left="1440"/>
      </w:pPr>
      <w:r>
        <w:t>HLL("</w:t>
      </w:r>
      <w:proofErr w:type="spellStart"/>
      <w:r>
        <w:t>LINKS",n</w:t>
      </w:r>
      <w:proofErr w:type="spellEnd"/>
      <w:r>
        <w:t>)="DESTINATION PROTOCOL^DESTINATION LOGICAL LINK"</w:t>
      </w:r>
    </w:p>
    <w:p w14:paraId="7C3474CF" w14:textId="77777777" w:rsidR="00750867" w:rsidRDefault="00750867">
      <w:pPr>
        <w:tabs>
          <w:tab w:val="left" w:pos="720"/>
        </w:tabs>
        <w:spacing w:after="120"/>
        <w:ind w:left="1080" w:hanging="360"/>
      </w:pPr>
      <w:r>
        <w:br/>
        <w:t xml:space="preserve">where name or IEN can be used for both protocol and link.  </w:t>
      </w:r>
    </w:p>
    <w:p w14:paraId="0372256F" w14:textId="77777777" w:rsidR="00750867" w:rsidRDefault="00750867">
      <w:pPr>
        <w:tabs>
          <w:tab w:val="left" w:pos="720"/>
        </w:tabs>
        <w:spacing w:after="120"/>
        <w:ind w:left="1080" w:hanging="360"/>
      </w:pPr>
      <w:r>
        <w:t>3.</w:t>
      </w:r>
      <w:r>
        <w:tab/>
        <w:t>Use the Interface Toolkit to do the initial set up of the router protocol as a standard Subscriber protocol.</w:t>
      </w:r>
      <w:r>
        <w:tab/>
      </w:r>
    </w:p>
    <w:p w14:paraId="4D12CD18" w14:textId="77777777" w:rsidR="00750867" w:rsidRDefault="00750867">
      <w:pPr>
        <w:tabs>
          <w:tab w:val="left" w:pos="720"/>
        </w:tabs>
        <w:spacing w:after="120"/>
        <w:ind w:left="1080" w:hanging="360"/>
      </w:pPr>
      <w:r>
        <w:t>4.</w:t>
      </w:r>
      <w:r>
        <w:tab/>
        <w:t>Set the ROUTING LOGIC field of the router protocol to a routine that you will use to perform routing. With ROUTING LOGIC defined:</w:t>
      </w:r>
    </w:p>
    <w:p w14:paraId="6552ED47" w14:textId="77777777" w:rsidR="00750867" w:rsidRDefault="00750867" w:rsidP="00F25F66">
      <w:pPr>
        <w:numPr>
          <w:ilvl w:val="0"/>
          <w:numId w:val="12"/>
        </w:numPr>
        <w:tabs>
          <w:tab w:val="clear" w:pos="360"/>
          <w:tab w:val="num" w:pos="720"/>
        </w:tabs>
        <w:spacing w:after="120"/>
        <w:ind w:left="1440"/>
      </w:pPr>
      <w:r>
        <w:t xml:space="preserve">The router protocol's PROCESSING ROUTINE, if any, is ignored on the sending system. </w:t>
      </w:r>
    </w:p>
    <w:p w14:paraId="3965BBA6" w14:textId="77777777" w:rsidR="00750867" w:rsidRDefault="00750867" w:rsidP="00F25F66">
      <w:pPr>
        <w:numPr>
          <w:ilvl w:val="0"/>
          <w:numId w:val="12"/>
        </w:numPr>
        <w:tabs>
          <w:tab w:val="clear" w:pos="360"/>
          <w:tab w:val="num" w:pos="720"/>
        </w:tabs>
        <w:spacing w:after="120"/>
        <w:ind w:left="1440"/>
      </w:pPr>
      <w:r>
        <w:t>The router protocol's LOGICAL LINK field, if any, is ignored on the sending system.</w:t>
      </w:r>
    </w:p>
    <w:p w14:paraId="0EDC96A4" w14:textId="77777777" w:rsidR="00750867" w:rsidRDefault="00750867">
      <w:pPr>
        <w:tabs>
          <w:tab w:val="left" w:pos="720"/>
        </w:tabs>
        <w:ind w:left="1080" w:hanging="360"/>
      </w:pPr>
      <w:r>
        <w:t>5.</w:t>
      </w:r>
      <w:r>
        <w:tab/>
        <w:t>Attach the new "router" Subscriber protocol to an event driver protocol. It now performs routing for that event point's messages.</w:t>
      </w:r>
    </w:p>
    <w:p w14:paraId="3F8BC20F" w14:textId="77777777" w:rsidR="00750867" w:rsidRDefault="00750867">
      <w:pPr>
        <w:tabs>
          <w:tab w:val="left" w:pos="720"/>
        </w:tabs>
        <w:ind w:left="1080" w:hanging="360"/>
      </w:pPr>
    </w:p>
    <w:p w14:paraId="6FA080EE" w14:textId="77777777" w:rsidR="00750867" w:rsidRDefault="00750867">
      <w:pPr>
        <w:tabs>
          <w:tab w:val="left" w:pos="720"/>
        </w:tabs>
        <w:ind w:left="1080" w:hanging="360"/>
      </w:pPr>
    </w:p>
    <w:p w14:paraId="7B7F0F3C" w14:textId="77777777" w:rsidR="00750867" w:rsidRDefault="00750867">
      <w:pPr>
        <w:pStyle w:val="Heading3"/>
      </w:pPr>
      <w:bookmarkStart w:id="270" w:name="_Toc425826330"/>
      <w:r>
        <w:t>Responding to Dynamically Addressed Messages</w:t>
      </w:r>
      <w:bookmarkEnd w:id="270"/>
    </w:p>
    <w:p w14:paraId="54787CD6" w14:textId="77777777" w:rsidR="00750867" w:rsidRDefault="00750867"/>
    <w:p w14:paraId="2D5A0A51" w14:textId="77777777" w:rsidR="00750867" w:rsidRDefault="00750867">
      <w:pPr>
        <w:rPr>
          <w:snapToGrid w:val="0"/>
        </w:rPr>
      </w:pPr>
      <w:r>
        <w:rPr>
          <w:snapToGrid w:val="0"/>
        </w:rPr>
        <w:t xml:space="preserve">On a receiving system, the subscriber protocol a message is addressed to does not have to be attached to any particular event driver protocol for the message to be processed. </w:t>
      </w:r>
    </w:p>
    <w:p w14:paraId="724A8077" w14:textId="77777777" w:rsidR="00750867" w:rsidRDefault="00750867">
      <w:pPr>
        <w:rPr>
          <w:snapToGrid w:val="0"/>
        </w:rPr>
      </w:pPr>
    </w:p>
    <w:p w14:paraId="2F2F5A87" w14:textId="77777777" w:rsidR="00750867" w:rsidRDefault="00750867">
      <w:pPr>
        <w:rPr>
          <w:snapToGrid w:val="0"/>
        </w:rPr>
      </w:pPr>
      <w:r>
        <w:rPr>
          <w:snapToGrid w:val="0"/>
        </w:rPr>
        <w:t>Because there is no linkage to an event driver protocol, another means is needed to determine who to address replies to:</w:t>
      </w:r>
    </w:p>
    <w:p w14:paraId="46B0CC47" w14:textId="77777777" w:rsidR="00750867" w:rsidRDefault="00750867">
      <w:pPr>
        <w:rPr>
          <w:snapToGrid w:val="0"/>
        </w:rPr>
      </w:pPr>
    </w:p>
    <w:p w14:paraId="07999477" w14:textId="77777777" w:rsidR="00750867" w:rsidRDefault="00750867" w:rsidP="00F25F66">
      <w:pPr>
        <w:numPr>
          <w:ilvl w:val="0"/>
          <w:numId w:val="13"/>
        </w:numPr>
        <w:tabs>
          <w:tab w:val="clear" w:pos="360"/>
          <w:tab w:val="num" w:pos="1440"/>
        </w:tabs>
        <w:spacing w:after="120"/>
        <w:ind w:left="1440"/>
        <w:rPr>
          <w:snapToGrid w:val="0"/>
        </w:rPr>
      </w:pPr>
      <w:r>
        <w:rPr>
          <w:snapToGrid w:val="0"/>
        </w:rPr>
        <w:t>For dynamically addressed messages received over serial connections and TCP/IP, the channel is assumed to be open and bi-directional. The response is immediate by default for both commits and application ACKs.</w:t>
      </w:r>
    </w:p>
    <w:p w14:paraId="29E15673" w14:textId="77777777" w:rsidR="00750867" w:rsidRDefault="00750867" w:rsidP="00F25F66">
      <w:pPr>
        <w:numPr>
          <w:ilvl w:val="0"/>
          <w:numId w:val="13"/>
        </w:numPr>
        <w:tabs>
          <w:tab w:val="clear" w:pos="360"/>
          <w:tab w:val="num" w:pos="1440"/>
        </w:tabs>
        <w:spacing w:after="120"/>
        <w:ind w:left="1440"/>
        <w:rPr>
          <w:snapToGrid w:val="0"/>
        </w:rPr>
      </w:pPr>
      <w:r>
        <w:rPr>
          <w:snapToGrid w:val="0"/>
        </w:rPr>
        <w:t xml:space="preserve">For dynamically addressed messages received through Mailman, commit responses are addressed by </w:t>
      </w:r>
      <w:r>
        <w:rPr>
          <w:b/>
          <w:snapToGrid w:val="0"/>
        </w:rPr>
        <w:t>V</w:t>
      </w:r>
      <w:r>
        <w:rPr>
          <w:i/>
          <w:snapToGrid w:val="0"/>
        </w:rPr>
        <w:t>IST</w:t>
      </w:r>
      <w:r>
        <w:rPr>
          <w:b/>
          <w:snapToGrid w:val="0"/>
        </w:rPr>
        <w:t>A</w:t>
      </w:r>
      <w:r>
        <w:rPr>
          <w:snapToGrid w:val="0"/>
        </w:rPr>
        <w:t xml:space="preserve"> HL7 using the Mailman environment variable, XMFROM (which contains the domain</w:t>
      </w:r>
      <w:r>
        <w:fldChar w:fldCharType="begin"/>
      </w:r>
      <w:r>
        <w:instrText xml:space="preserve"> XE "Domain" </w:instrText>
      </w:r>
      <w:r>
        <w:fldChar w:fldCharType="end"/>
      </w:r>
      <w:r>
        <w:fldChar w:fldCharType="begin"/>
      </w:r>
      <w:r>
        <w:instrText xml:space="preserve"> XE "Links:Domain" </w:instrText>
      </w:r>
      <w:r>
        <w:fldChar w:fldCharType="end"/>
      </w:r>
      <w:r>
        <w:rPr>
          <w:snapToGrid w:val="0"/>
        </w:rPr>
        <w:t xml:space="preserve"> of origin, and can be resolved to the equivalent link). </w:t>
      </w:r>
    </w:p>
    <w:p w14:paraId="44BE3C9D" w14:textId="77777777" w:rsidR="00750867" w:rsidRDefault="00750867" w:rsidP="00F25F66">
      <w:pPr>
        <w:numPr>
          <w:ilvl w:val="0"/>
          <w:numId w:val="13"/>
        </w:numPr>
        <w:tabs>
          <w:tab w:val="clear" w:pos="360"/>
          <w:tab w:val="num" w:pos="1440"/>
        </w:tabs>
        <w:ind w:left="1440"/>
        <w:rPr>
          <w:snapToGrid w:val="0"/>
        </w:rPr>
      </w:pPr>
      <w:r>
        <w:rPr>
          <w:snapToGrid w:val="0"/>
        </w:rPr>
        <w:t>For dynamically addressed messages received through MailMan, to send an application ACK (typically needed for queries only), set</w:t>
      </w:r>
      <w:r>
        <w:t xml:space="preserve"> a node in HLL("LINKS") based on the contents of the MailMan XMFROM variable, prior to calling GENACK^HLMA1</w:t>
      </w:r>
      <w:r>
        <w:fldChar w:fldCharType="begin"/>
      </w:r>
      <w:r>
        <w:instrText xml:space="preserve"> XE "GENACK^HLMA1" </w:instrText>
      </w:r>
      <w:r>
        <w:fldChar w:fldCharType="end"/>
      </w:r>
      <w:r>
        <w:fldChar w:fldCharType="begin"/>
      </w:r>
      <w:r>
        <w:instrText xml:space="preserve"> XE "HLMA1:GENACK^HLMA1" </w:instrText>
      </w:r>
      <w:r>
        <w:fldChar w:fldCharType="end"/>
      </w:r>
      <w:r>
        <w:t>. This in effect uses dynamic addressing to reply to a dynamically addressed message.</w:t>
      </w:r>
    </w:p>
    <w:p w14:paraId="51282DC6" w14:textId="77777777" w:rsidR="00750867" w:rsidRDefault="00750867">
      <w:pPr>
        <w:pStyle w:val="Heading3"/>
      </w:pPr>
      <w:bookmarkStart w:id="271" w:name="_Toc425826331"/>
      <w:r>
        <w:br w:type="page"/>
      </w:r>
      <w:r>
        <w:lastRenderedPageBreak/>
        <w:t>What About Local Recipients?</w:t>
      </w:r>
      <w:bookmarkEnd w:id="271"/>
    </w:p>
    <w:p w14:paraId="0D70DD80" w14:textId="77777777" w:rsidR="00750867" w:rsidRDefault="00750867"/>
    <w:p w14:paraId="3DEE1F70" w14:textId="77777777" w:rsidR="00750867" w:rsidRDefault="00750867">
      <w:r>
        <w:t xml:space="preserve">Dynamic addressing </w:t>
      </w:r>
      <w:r>
        <w:rPr>
          <w:b/>
          <w:bCs/>
        </w:rPr>
        <w:t>cannot</w:t>
      </w:r>
      <w:r>
        <w:t xml:space="preserve">, at this time, route messages to applications on the local system. This means that you must still use the unconditional broadcast mechanism to send messages to local recipients. </w:t>
      </w:r>
    </w:p>
    <w:p w14:paraId="7338DE68" w14:textId="77777777" w:rsidR="00750867" w:rsidRDefault="00750867"/>
    <w:p w14:paraId="67B92A00" w14:textId="77777777" w:rsidR="00750867" w:rsidRDefault="00750867">
      <w:r>
        <w:t xml:space="preserve">If a message needs to be processed/filed on the current (sending) system as well as being routed dynamically to remote systems, set up a separate Subscriber protocol for each local recipient. It should be a traditional V. 1.6 style Subscriber protocol, with its LOGICAL LINK field null (so that the message is received on the sending system) and its PROCESSING ROUTINE set to the routine that will process the (inbound) message on the current (local) system. </w:t>
      </w:r>
    </w:p>
    <w:p w14:paraId="458D2355" w14:textId="77777777" w:rsidR="00750867" w:rsidRDefault="00750867"/>
    <w:p w14:paraId="52914BD8" w14:textId="77777777" w:rsidR="00750867" w:rsidRDefault="00750867"/>
    <w:p w14:paraId="2B1780C0" w14:textId="77777777" w:rsidR="00750867" w:rsidRDefault="00750867">
      <w:pPr>
        <w:pStyle w:val="Heading3"/>
      </w:pPr>
      <w:bookmarkStart w:id="272" w:name="_Toc425826332"/>
      <w:r>
        <w:t>What if No Recipients are Selected?</w:t>
      </w:r>
    </w:p>
    <w:p w14:paraId="3FB31314" w14:textId="77777777" w:rsidR="00750867" w:rsidRDefault="00750867"/>
    <w:p w14:paraId="53EFAB20" w14:textId="77777777" w:rsidR="00750867" w:rsidRDefault="00750867">
      <w:r>
        <w:t>The router protocol may determine that no recipients are interested in the message being routed. In this case, HLL("LINKS") will be undefined. If no other recipients are defined for the message, the message will not be delivered.</w:t>
      </w:r>
    </w:p>
    <w:p w14:paraId="2C84C1B1" w14:textId="77777777" w:rsidR="00750867" w:rsidRDefault="00750867"/>
    <w:p w14:paraId="7C077FAF" w14:textId="77777777" w:rsidR="00750867" w:rsidRDefault="00750867"/>
    <w:p w14:paraId="46BA5B5A" w14:textId="77777777" w:rsidR="00750867" w:rsidRDefault="00750867">
      <w:pPr>
        <w:pStyle w:val="Heading3"/>
      </w:pPr>
      <w:r>
        <w:t>Avoiding Duplicate Messages</w:t>
      </w:r>
      <w:bookmarkEnd w:id="272"/>
    </w:p>
    <w:p w14:paraId="764F726B" w14:textId="77777777" w:rsidR="00750867" w:rsidRDefault="00750867"/>
    <w:p w14:paraId="60E57432" w14:textId="77777777" w:rsidR="00750867" w:rsidRDefault="00750867">
      <w:r>
        <w:t xml:space="preserve">Duplicate messages occur when the same message text is sent to the same </w:t>
      </w:r>
      <w:r>
        <w:rPr>
          <w:b/>
          <w:bCs/>
        </w:rPr>
        <w:t>application</w:t>
      </w:r>
      <w:r>
        <w:t xml:space="preserve"> on the same </w:t>
      </w:r>
      <w:r>
        <w:rPr>
          <w:b/>
          <w:bCs/>
        </w:rPr>
        <w:t>system</w:t>
      </w:r>
      <w:r>
        <w:t xml:space="preserve"> more than once. For dynamically addressed messages, </w:t>
      </w:r>
      <w:r>
        <w:rPr>
          <w:b/>
        </w:rPr>
        <w:t>V</w:t>
      </w:r>
      <w:r>
        <w:rPr>
          <w:i/>
        </w:rPr>
        <w:t>IST</w:t>
      </w:r>
      <w:r>
        <w:rPr>
          <w:b/>
        </w:rPr>
        <w:t>A</w:t>
      </w:r>
      <w:r>
        <w:t xml:space="preserve"> HL7 eliminates the possibility of duplicate destinations. If you set duplicate nodes into the HLL("LINKS") array, those duplicates are filtered out by </w:t>
      </w:r>
      <w:r>
        <w:rPr>
          <w:b/>
        </w:rPr>
        <w:t>V</w:t>
      </w:r>
      <w:r>
        <w:rPr>
          <w:i/>
        </w:rPr>
        <w:t>IST</w:t>
      </w:r>
      <w:r>
        <w:rPr>
          <w:b/>
        </w:rPr>
        <w:t>A</w:t>
      </w:r>
      <w:r>
        <w:t xml:space="preserve"> HL7. </w:t>
      </w:r>
    </w:p>
    <w:p w14:paraId="5DA78FC8" w14:textId="77777777" w:rsidR="00750867" w:rsidRDefault="00750867"/>
    <w:p w14:paraId="0043E1E6" w14:textId="77777777" w:rsidR="00750867" w:rsidRDefault="00750867">
      <w:r>
        <w:t>However, if a Subscriber protocol has a fixed link definition (not a router) it is possible for duplicate messages to occur in the following, highly unlikely situations:</w:t>
      </w:r>
    </w:p>
    <w:p w14:paraId="473DD9CB" w14:textId="77777777" w:rsidR="00750867" w:rsidRDefault="00750867"/>
    <w:p w14:paraId="2AD92527" w14:textId="77777777" w:rsidR="00750867" w:rsidRDefault="00750867" w:rsidP="00F25F66">
      <w:pPr>
        <w:numPr>
          <w:ilvl w:val="0"/>
          <w:numId w:val="92"/>
        </w:numPr>
        <w:spacing w:after="120"/>
      </w:pPr>
      <w:r>
        <w:t>If another Subscriber protocol to the same event point has the same link definition and receiving application.</w:t>
      </w:r>
    </w:p>
    <w:p w14:paraId="67731A50" w14:textId="77777777" w:rsidR="00750867" w:rsidRDefault="00750867" w:rsidP="00F25F66">
      <w:pPr>
        <w:numPr>
          <w:ilvl w:val="0"/>
          <w:numId w:val="92"/>
        </w:numPr>
      </w:pPr>
      <w:r>
        <w:t>If another Subscriber protocol to the same event point is a router, and it dynamically addresses a message to the same link and recipient.</w:t>
      </w:r>
    </w:p>
    <w:p w14:paraId="45C56466" w14:textId="77777777" w:rsidR="00750867" w:rsidRDefault="00750867"/>
    <w:p w14:paraId="40A98821" w14:textId="77777777" w:rsidR="00750867" w:rsidRDefault="00750867"/>
    <w:p w14:paraId="42D8231E" w14:textId="77777777" w:rsidR="00750867" w:rsidRDefault="00750867">
      <w:pPr>
        <w:pStyle w:val="Heading3"/>
      </w:pPr>
      <w:r>
        <w:t>Using a Router to Modify an Existing Message</w:t>
      </w:r>
    </w:p>
    <w:p w14:paraId="78C81A86" w14:textId="77777777" w:rsidR="00750867" w:rsidRDefault="00750867"/>
    <w:p w14:paraId="2FAE84B6" w14:textId="77777777" w:rsidR="00750867" w:rsidRDefault="007E01C8">
      <w:r>
        <w:rPr>
          <w:noProof/>
          <w:sz w:val="20"/>
        </w:rPr>
        <w:object w:dxaOrig="1440" w:dyaOrig="1440" w14:anchorId="15EC0CA8">
          <v:shape id="_x0000_s1137" type="#_x0000_t75" style="position:absolute;left:0;text-align:left;margin-left:4.05pt;margin-top:2.35pt;width:26.25pt;height:32.25pt;z-index:251679232" fillcolor="window">
            <v:imagedata r:id="rId19" o:title=""/>
          </v:shape>
          <o:OLEObject Type="Embed" ProgID="MS_ClipArt_Gallery.5" ShapeID="_x0000_s1137" DrawAspect="Content" ObjectID="_1678526314" r:id="rId92"/>
        </w:object>
      </w:r>
      <w:r w:rsidR="00750867">
        <w:t>Sometimes you want to subscribe a new application to an existing message generated on your system, but the new application needs the message in a modified format. If you cannot change the original message, you can use a Router to copy and modify the original message as follows:</w:t>
      </w:r>
    </w:p>
    <w:p w14:paraId="552601AC" w14:textId="77777777" w:rsidR="00750867" w:rsidRDefault="00750867"/>
    <w:p w14:paraId="2E1B0F3C" w14:textId="77777777" w:rsidR="00750867" w:rsidRDefault="00750867">
      <w:pPr>
        <w:tabs>
          <w:tab w:val="left" w:pos="1440"/>
        </w:tabs>
        <w:spacing w:after="120"/>
        <w:ind w:left="1440" w:hanging="360"/>
      </w:pPr>
      <w:r>
        <w:t>1.</w:t>
      </w:r>
      <w:r>
        <w:tab/>
        <w:t xml:space="preserve">Create a router protocol that subscribes to original event point protocol. </w:t>
      </w:r>
    </w:p>
    <w:p w14:paraId="5F242BEA" w14:textId="77777777" w:rsidR="00750867" w:rsidRDefault="00750867">
      <w:pPr>
        <w:tabs>
          <w:tab w:val="left" w:pos="1440"/>
        </w:tabs>
        <w:spacing w:after="120"/>
        <w:ind w:left="1440" w:hanging="360"/>
      </w:pPr>
      <w:r>
        <w:t>2.</w:t>
      </w:r>
      <w:r>
        <w:tab/>
        <w:t xml:space="preserve">The router's processing routine should copy the original message body into ^XTMP (with any needed modifications), and then pass that data location via TaskMan to another routine. </w:t>
      </w:r>
      <w:r>
        <w:rPr>
          <w:b/>
          <w:bCs/>
        </w:rPr>
        <w:t xml:space="preserve">Note: </w:t>
      </w:r>
      <w:r>
        <w:t xml:space="preserve">TaskMan must be used because </w:t>
      </w:r>
      <w:r>
        <w:rPr>
          <w:b/>
        </w:rPr>
        <w:t>V</w:t>
      </w:r>
      <w:r>
        <w:rPr>
          <w:i/>
        </w:rPr>
        <w:t>IST</w:t>
      </w:r>
      <w:r>
        <w:rPr>
          <w:b/>
        </w:rPr>
        <w:t>A</w:t>
      </w:r>
      <w:r>
        <w:t xml:space="preserve"> HL7 is not re-entrant.</w:t>
      </w:r>
    </w:p>
    <w:p w14:paraId="09B595EA" w14:textId="77777777" w:rsidR="00750867" w:rsidRDefault="00750867">
      <w:pPr>
        <w:tabs>
          <w:tab w:val="left" w:pos="1440"/>
        </w:tabs>
        <w:ind w:left="1440" w:hanging="360"/>
      </w:pPr>
      <w:r>
        <w:t>3.</w:t>
      </w:r>
      <w:r>
        <w:tab/>
        <w:t>The routine invoked via TaskMan calls GENERATE^HLMA, uses a new, different interface with different event driver and subscriber protocols, and conducts a new transaction with the modified message copy to the new application.</w:t>
      </w:r>
      <w:r>
        <w:fldChar w:fldCharType="begin"/>
      </w:r>
      <w:r>
        <w:instrText xml:space="preserve"> XE "Dynamic Addressing" \r "dynamic_addressing" </w:instrText>
      </w:r>
      <w:r>
        <w:fldChar w:fldCharType="end"/>
      </w:r>
    </w:p>
    <w:p w14:paraId="1644E6AF" w14:textId="77777777" w:rsidR="00750867" w:rsidRDefault="00750867">
      <w:pPr>
        <w:pStyle w:val="Heading2"/>
      </w:pPr>
      <w:bookmarkStart w:id="273" w:name="_Hlt453751620"/>
      <w:bookmarkStart w:id="274" w:name="_Toc425826334"/>
      <w:bookmarkStart w:id="275" w:name="_Toc455220124"/>
      <w:bookmarkEnd w:id="268"/>
      <w:bookmarkEnd w:id="273"/>
      <w:r>
        <w:br w:type="page"/>
      </w:r>
      <w:bookmarkStart w:id="276" w:name="_Toc474221187"/>
      <w:bookmarkStart w:id="277" w:name="subscription_registry"/>
      <w:r>
        <w:lastRenderedPageBreak/>
        <w:t>Subscription Registry</w:t>
      </w:r>
      <w:bookmarkEnd w:id="274"/>
      <w:bookmarkEnd w:id="275"/>
      <w:bookmarkEnd w:id="276"/>
    </w:p>
    <w:p w14:paraId="6C5295A6" w14:textId="77777777" w:rsidR="00750867" w:rsidRDefault="00750867">
      <w:r>
        <w:t>The subscription registry is a convenient location where potential message recipients can be stored. An API is provided to store and retrieve subscribers. It is particularly useful as a location where applications can maintain a list of subscribers for dynamically addressed messages.</w:t>
      </w:r>
    </w:p>
    <w:p w14:paraId="3743E57C" w14:textId="77777777" w:rsidR="00750867" w:rsidRDefault="00750867"/>
    <w:p w14:paraId="42C79A57" w14:textId="77777777" w:rsidR="00750867" w:rsidRDefault="00750867">
      <w:r>
        <w:t>The subscription registry does not need to be involved for dynamic addressing to be performed. If application code or routing logic can determine the recipients of a message (destination link) on its own, it can go ahead and set nodes in HLL("LINKS")</w:t>
      </w:r>
      <w:r>
        <w:fldChar w:fldCharType="begin"/>
      </w:r>
      <w:r>
        <w:instrText xml:space="preserve"> XE "HLL(</w:instrText>
      </w:r>
      <w:r>
        <w:rPr>
          <w:sz w:val="20"/>
          <w:szCs w:val="20"/>
        </w:rPr>
        <w:instrText>\</w:instrText>
      </w:r>
      <w:r>
        <w:instrText>"LINKS</w:instrText>
      </w:r>
      <w:r>
        <w:rPr>
          <w:sz w:val="20"/>
          <w:szCs w:val="20"/>
        </w:rPr>
        <w:instrText>\</w:instrText>
      </w:r>
      <w:r>
        <w:instrText xml:space="preserve">")" </w:instrText>
      </w:r>
      <w:r>
        <w:fldChar w:fldCharType="end"/>
      </w:r>
      <w:r>
        <w:fldChar w:fldCharType="begin"/>
      </w:r>
      <w:r>
        <w:instrText xml:space="preserve"> XE "Subscription Registry:HLL(</w:instrText>
      </w:r>
      <w:r>
        <w:rPr>
          <w:sz w:val="24"/>
          <w:szCs w:val="24"/>
        </w:rPr>
        <w:instrText>\</w:instrText>
      </w:r>
      <w:r>
        <w:instrText>"LINKS</w:instrText>
      </w:r>
      <w:r>
        <w:rPr>
          <w:sz w:val="24"/>
          <w:szCs w:val="24"/>
        </w:rPr>
        <w:instrText>\</w:instrText>
      </w:r>
      <w:r>
        <w:instrText xml:space="preserve">")" </w:instrText>
      </w:r>
      <w:r>
        <w:fldChar w:fldCharType="end"/>
      </w:r>
      <w:r>
        <w:t xml:space="preserve"> without consulting the subscription registry.</w:t>
      </w:r>
    </w:p>
    <w:p w14:paraId="7E78E2B4" w14:textId="77777777" w:rsidR="00750867" w:rsidRDefault="00750867"/>
    <w:p w14:paraId="7E9E1131" w14:textId="77777777" w:rsidR="00750867" w:rsidRDefault="00750867">
      <w:r>
        <w:t xml:space="preserve">Each entry in the subscription registry consists of a subscription control number and a multiple containing destination </w:t>
      </w:r>
      <w:proofErr w:type="spellStart"/>
      <w:r>
        <w:t>subrecords</w:t>
      </w:r>
      <w:proofErr w:type="spellEnd"/>
      <w:r>
        <w:t xml:space="preserve"> (and related information) for each subscriber. This structure allows a single subscription control number to hold multiple destinations.</w:t>
      </w:r>
    </w:p>
    <w:p w14:paraId="1106841B" w14:textId="77777777" w:rsidR="00750867" w:rsidRDefault="00750867"/>
    <w:p w14:paraId="4206CAAA" w14:textId="66AF1AC2" w:rsidR="00750867" w:rsidRDefault="002041AA">
      <w:pPr>
        <w:pStyle w:val="Caption"/>
        <w:rPr>
          <w:rFonts w:ascii="Times New Roman" w:hAnsi="Times New Roman"/>
          <w:sz w:val="22"/>
          <w:szCs w:val="22"/>
        </w:rPr>
      </w:pPr>
      <w:r>
        <w:rPr>
          <w:noProof/>
          <w:sz w:val="20"/>
        </w:rPr>
        <mc:AlternateContent>
          <mc:Choice Requires="wpg">
            <w:drawing>
              <wp:anchor distT="0" distB="0" distL="114300" distR="114300" simplePos="0" relativeHeight="251649536" behindDoc="0" locked="0" layoutInCell="1" allowOverlap="1" wp14:anchorId="1BAE5336" wp14:editId="01C39BE4">
                <wp:simplePos x="0" y="0"/>
                <wp:positionH relativeFrom="column">
                  <wp:posOffset>752475</wp:posOffset>
                </wp:positionH>
                <wp:positionV relativeFrom="paragraph">
                  <wp:posOffset>452120</wp:posOffset>
                </wp:positionV>
                <wp:extent cx="3453130" cy="788670"/>
                <wp:effectExtent l="0" t="0" r="0" b="0"/>
                <wp:wrapTopAndBottom/>
                <wp:docPr id="2"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3130" cy="788670"/>
                          <a:chOff x="1890" y="4531"/>
                          <a:chExt cx="5438" cy="1242"/>
                        </a:xfrm>
                      </wpg:grpSpPr>
                      <wps:wsp>
                        <wps:cNvPr id="3" name="Line 95"/>
                        <wps:cNvCnPr>
                          <a:cxnSpLocks noChangeShapeType="1"/>
                        </wps:cNvCnPr>
                        <wps:spPr bwMode="auto">
                          <a:xfrm>
                            <a:off x="3360" y="5083"/>
                            <a:ext cx="1335"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96"/>
                        <wps:cNvCnPr>
                          <a:cxnSpLocks noChangeShapeType="1"/>
                        </wps:cNvCnPr>
                        <wps:spPr bwMode="auto">
                          <a:xfrm>
                            <a:off x="3360" y="5083"/>
                            <a:ext cx="1545"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7"/>
                        <wps:cNvSpPr txBox="1">
                          <a:spLocks noChangeArrowheads="1"/>
                        </wps:cNvSpPr>
                        <wps:spPr bwMode="auto">
                          <a:xfrm>
                            <a:off x="4883" y="5353"/>
                            <a:ext cx="2445" cy="420"/>
                          </a:xfrm>
                          <a:prstGeom prst="rect">
                            <a:avLst/>
                          </a:prstGeom>
                          <a:solidFill>
                            <a:srgbClr val="FFFFFF"/>
                          </a:solidFill>
                          <a:ln w="9525">
                            <a:solidFill>
                              <a:srgbClr val="000000"/>
                            </a:solidFill>
                            <a:miter lim="800000"/>
                            <a:headEnd/>
                            <a:tailEnd/>
                          </a:ln>
                        </wps:spPr>
                        <wps:txbx>
                          <w:txbxContent>
                            <w:p w14:paraId="3F0A85E7" w14:textId="77777777" w:rsidR="00FD46BE" w:rsidRDefault="00FD46BE">
                              <w:pPr>
                                <w:ind w:left="0"/>
                                <w:rPr>
                                  <w:sz w:val="20"/>
                                  <w:szCs w:val="20"/>
                                </w:rPr>
                              </w:pPr>
                              <w:r>
                                <w:rPr>
                                  <w:b/>
                                  <w:bCs/>
                                  <w:sz w:val="20"/>
                                  <w:szCs w:val="20"/>
                                </w:rPr>
                                <w:t>Destination Logical Link</w:t>
                              </w:r>
                            </w:p>
                          </w:txbxContent>
                        </wps:txbx>
                        <wps:bodyPr rot="0" vert="horz" wrap="square" lIns="91440" tIns="45720" rIns="91440" bIns="45720" anchor="t" anchorCtr="0" upright="1">
                          <a:noAutofit/>
                        </wps:bodyPr>
                      </wps:wsp>
                      <wps:wsp>
                        <wps:cNvPr id="6" name="Text Box 98"/>
                        <wps:cNvSpPr txBox="1">
                          <a:spLocks noChangeArrowheads="1"/>
                        </wps:cNvSpPr>
                        <wps:spPr bwMode="auto">
                          <a:xfrm>
                            <a:off x="4643" y="5083"/>
                            <a:ext cx="2445" cy="420"/>
                          </a:xfrm>
                          <a:prstGeom prst="rect">
                            <a:avLst/>
                          </a:prstGeom>
                          <a:solidFill>
                            <a:srgbClr val="FFFFFF"/>
                          </a:solidFill>
                          <a:ln w="9525">
                            <a:solidFill>
                              <a:srgbClr val="000000"/>
                            </a:solidFill>
                            <a:miter lim="800000"/>
                            <a:headEnd/>
                            <a:tailEnd/>
                          </a:ln>
                        </wps:spPr>
                        <wps:txbx>
                          <w:txbxContent>
                            <w:p w14:paraId="046BD8D4" w14:textId="77777777" w:rsidR="00FD46BE" w:rsidRDefault="00FD46BE">
                              <w:pPr>
                                <w:ind w:left="0"/>
                                <w:rPr>
                                  <w:sz w:val="20"/>
                                  <w:szCs w:val="20"/>
                                </w:rPr>
                              </w:pPr>
                              <w:r>
                                <w:rPr>
                                  <w:b/>
                                  <w:bCs/>
                                  <w:sz w:val="20"/>
                                  <w:szCs w:val="20"/>
                                </w:rPr>
                                <w:t>Destination Logical Link</w:t>
                              </w:r>
                            </w:p>
                          </w:txbxContent>
                        </wps:txbx>
                        <wps:bodyPr rot="0" vert="horz" wrap="square" lIns="91440" tIns="45720" rIns="91440" bIns="45720" anchor="t" anchorCtr="0" upright="1">
                          <a:noAutofit/>
                        </wps:bodyPr>
                      </wps:wsp>
                      <wps:wsp>
                        <wps:cNvPr id="7" name="Text Box 99"/>
                        <wps:cNvSpPr txBox="1">
                          <a:spLocks noChangeArrowheads="1"/>
                        </wps:cNvSpPr>
                        <wps:spPr bwMode="auto">
                          <a:xfrm>
                            <a:off x="4418" y="4813"/>
                            <a:ext cx="2445" cy="420"/>
                          </a:xfrm>
                          <a:prstGeom prst="rect">
                            <a:avLst/>
                          </a:prstGeom>
                          <a:solidFill>
                            <a:srgbClr val="FFFFFF"/>
                          </a:solidFill>
                          <a:ln w="9525">
                            <a:solidFill>
                              <a:srgbClr val="000000"/>
                            </a:solidFill>
                            <a:miter lim="800000"/>
                            <a:headEnd/>
                            <a:tailEnd/>
                          </a:ln>
                        </wps:spPr>
                        <wps:txbx>
                          <w:txbxContent>
                            <w:p w14:paraId="50730384" w14:textId="77777777" w:rsidR="00FD46BE" w:rsidRDefault="00FD46BE">
                              <w:pPr>
                                <w:ind w:left="0"/>
                                <w:rPr>
                                  <w:sz w:val="20"/>
                                  <w:szCs w:val="20"/>
                                </w:rPr>
                              </w:pPr>
                              <w:r>
                                <w:rPr>
                                  <w:b/>
                                  <w:bCs/>
                                  <w:sz w:val="20"/>
                                  <w:szCs w:val="20"/>
                                </w:rPr>
                                <w:t>Destination Logical Link</w:t>
                              </w:r>
                            </w:p>
                          </w:txbxContent>
                        </wps:txbx>
                        <wps:bodyPr rot="0" vert="horz" wrap="square" lIns="91440" tIns="45720" rIns="91440" bIns="45720" anchor="t" anchorCtr="0" upright="1">
                          <a:noAutofit/>
                        </wps:bodyPr>
                      </wps:wsp>
                      <wps:wsp>
                        <wps:cNvPr id="8" name="Text Box 100"/>
                        <wps:cNvSpPr txBox="1">
                          <a:spLocks noChangeArrowheads="1"/>
                        </wps:cNvSpPr>
                        <wps:spPr bwMode="auto">
                          <a:xfrm>
                            <a:off x="1890" y="4757"/>
                            <a:ext cx="1470" cy="675"/>
                          </a:xfrm>
                          <a:prstGeom prst="rect">
                            <a:avLst/>
                          </a:prstGeom>
                          <a:solidFill>
                            <a:srgbClr val="FFFFFF"/>
                          </a:solidFill>
                          <a:ln w="9525">
                            <a:solidFill>
                              <a:srgbClr val="000000"/>
                            </a:solidFill>
                            <a:miter lim="800000"/>
                            <a:headEnd/>
                            <a:tailEnd/>
                          </a:ln>
                        </wps:spPr>
                        <wps:txbx>
                          <w:txbxContent>
                            <w:p w14:paraId="220DABC7" w14:textId="77777777" w:rsidR="00FD46BE" w:rsidRDefault="00FD46BE">
                              <w:pPr>
                                <w:ind w:left="90"/>
                                <w:rPr>
                                  <w:sz w:val="20"/>
                                  <w:szCs w:val="20"/>
                                </w:rPr>
                              </w:pPr>
                              <w:r>
                                <w:rPr>
                                  <w:b/>
                                  <w:bCs/>
                                  <w:sz w:val="20"/>
                                  <w:szCs w:val="20"/>
                                </w:rPr>
                                <w:t>Subscription Control #</w:t>
                              </w:r>
                            </w:p>
                          </w:txbxContent>
                        </wps:txbx>
                        <wps:bodyPr rot="0" vert="horz" wrap="square" lIns="91440" tIns="45720" rIns="91440" bIns="45720" anchor="t" anchorCtr="0" upright="1">
                          <a:noAutofit/>
                        </wps:bodyPr>
                      </wps:wsp>
                      <wps:wsp>
                        <wps:cNvPr id="9" name="Text Box 101"/>
                        <wps:cNvSpPr txBox="1">
                          <a:spLocks noChangeArrowheads="1"/>
                        </wps:cNvSpPr>
                        <wps:spPr bwMode="auto">
                          <a:xfrm>
                            <a:off x="4185" y="4531"/>
                            <a:ext cx="2445" cy="420"/>
                          </a:xfrm>
                          <a:prstGeom prst="rect">
                            <a:avLst/>
                          </a:prstGeom>
                          <a:solidFill>
                            <a:srgbClr val="FFFFFF"/>
                          </a:solidFill>
                          <a:ln w="9525">
                            <a:solidFill>
                              <a:srgbClr val="000000"/>
                            </a:solidFill>
                            <a:miter lim="800000"/>
                            <a:headEnd/>
                            <a:tailEnd/>
                          </a:ln>
                        </wps:spPr>
                        <wps:txbx>
                          <w:txbxContent>
                            <w:p w14:paraId="349F50DB" w14:textId="77777777" w:rsidR="00FD46BE" w:rsidRDefault="00FD46BE">
                              <w:pPr>
                                <w:ind w:left="0"/>
                                <w:rPr>
                                  <w:sz w:val="20"/>
                                  <w:szCs w:val="20"/>
                                </w:rPr>
                              </w:pPr>
                              <w:r>
                                <w:rPr>
                                  <w:b/>
                                  <w:bCs/>
                                  <w:sz w:val="20"/>
                                  <w:szCs w:val="20"/>
                                </w:rPr>
                                <w:t>Destination Logical Link</w:t>
                              </w:r>
                            </w:p>
                          </w:txbxContent>
                        </wps:txbx>
                        <wps:bodyPr rot="0" vert="horz" wrap="square" lIns="91440" tIns="45720" rIns="91440" bIns="45720" anchor="t" anchorCtr="0" upright="1">
                          <a:noAutofit/>
                        </wps:bodyPr>
                      </wps:wsp>
                      <wps:wsp>
                        <wps:cNvPr id="10" name="Line 102"/>
                        <wps:cNvCnPr>
                          <a:cxnSpLocks noChangeShapeType="1"/>
                        </wps:cNvCnPr>
                        <wps:spPr bwMode="auto">
                          <a:xfrm flipV="1">
                            <a:off x="3360" y="4723"/>
                            <a:ext cx="825"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3"/>
                        <wps:cNvCnPr>
                          <a:cxnSpLocks noChangeShapeType="1"/>
                        </wps:cNvCnPr>
                        <wps:spPr bwMode="auto">
                          <a:xfrm flipV="1">
                            <a:off x="3360" y="5023"/>
                            <a:ext cx="108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E5336" id="Group 94" o:spid="_x0000_s1082" alt="&quot;&quot;" style="position:absolute;left:0;text-align:left;margin-left:59.25pt;margin-top:35.6pt;width:271.9pt;height:62.1pt;z-index:251649536" coordorigin="1890,4531" coordsize="5438,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">
                <v:line id="Line 95" o:spid="_x0000_s1083" style="position:absolute;visibility:visible;mso-wrap-style:square" from="3360,5083" to="4695,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96" o:spid="_x0000_s1084" style="position:absolute;visibility:visible;mso-wrap-style:square" from="3360,5083" to="490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97" o:spid="_x0000_s1085" type="#_x0000_t202" style="position:absolute;left:4883;top:5353;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F0A85E7" w14:textId="77777777" w:rsidR="00FD46BE" w:rsidRDefault="00FD46BE">
                        <w:pPr>
                          <w:ind w:left="0"/>
                          <w:rPr>
                            <w:sz w:val="20"/>
                            <w:szCs w:val="20"/>
                          </w:rPr>
                        </w:pPr>
                        <w:r>
                          <w:rPr>
                            <w:b/>
                            <w:bCs/>
                            <w:sz w:val="20"/>
                            <w:szCs w:val="20"/>
                          </w:rPr>
                          <w:t>Destination Logical Link</w:t>
                        </w:r>
                      </w:p>
                    </w:txbxContent>
                  </v:textbox>
                </v:shape>
                <v:shape id="Text Box 98" o:spid="_x0000_s1086" type="#_x0000_t202" style="position:absolute;left:4643;top:5083;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46BD8D4" w14:textId="77777777" w:rsidR="00FD46BE" w:rsidRDefault="00FD46BE">
                        <w:pPr>
                          <w:ind w:left="0"/>
                          <w:rPr>
                            <w:sz w:val="20"/>
                            <w:szCs w:val="20"/>
                          </w:rPr>
                        </w:pPr>
                        <w:r>
                          <w:rPr>
                            <w:b/>
                            <w:bCs/>
                            <w:sz w:val="20"/>
                            <w:szCs w:val="20"/>
                          </w:rPr>
                          <w:t>Destination Logical Link</w:t>
                        </w:r>
                      </w:p>
                    </w:txbxContent>
                  </v:textbox>
                </v:shape>
                <v:shape id="Text Box 99" o:spid="_x0000_s1087" type="#_x0000_t202" style="position:absolute;left:4418;top:4813;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0730384" w14:textId="77777777" w:rsidR="00FD46BE" w:rsidRDefault="00FD46BE">
                        <w:pPr>
                          <w:ind w:left="0"/>
                          <w:rPr>
                            <w:sz w:val="20"/>
                            <w:szCs w:val="20"/>
                          </w:rPr>
                        </w:pPr>
                        <w:r>
                          <w:rPr>
                            <w:b/>
                            <w:bCs/>
                            <w:sz w:val="20"/>
                            <w:szCs w:val="20"/>
                          </w:rPr>
                          <w:t>Destination Logical Link</w:t>
                        </w:r>
                      </w:p>
                    </w:txbxContent>
                  </v:textbox>
                </v:shape>
                <v:shape id="Text Box 100" o:spid="_x0000_s1088" type="#_x0000_t202" style="position:absolute;left:1890;top:4757;width:14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0DABC7" w14:textId="77777777" w:rsidR="00FD46BE" w:rsidRDefault="00FD46BE">
                        <w:pPr>
                          <w:ind w:left="90"/>
                          <w:rPr>
                            <w:sz w:val="20"/>
                            <w:szCs w:val="20"/>
                          </w:rPr>
                        </w:pPr>
                        <w:r>
                          <w:rPr>
                            <w:b/>
                            <w:bCs/>
                            <w:sz w:val="20"/>
                            <w:szCs w:val="20"/>
                          </w:rPr>
                          <w:t>Subscription Control #</w:t>
                        </w:r>
                      </w:p>
                    </w:txbxContent>
                  </v:textbox>
                </v:shape>
                <v:shape id="Text Box 101" o:spid="_x0000_s1089" type="#_x0000_t202" style="position:absolute;left:4185;top:4531;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49F50DB" w14:textId="77777777" w:rsidR="00FD46BE" w:rsidRDefault="00FD46BE">
                        <w:pPr>
                          <w:ind w:left="0"/>
                          <w:rPr>
                            <w:sz w:val="20"/>
                            <w:szCs w:val="20"/>
                          </w:rPr>
                        </w:pPr>
                        <w:r>
                          <w:rPr>
                            <w:b/>
                            <w:bCs/>
                            <w:sz w:val="20"/>
                            <w:szCs w:val="20"/>
                          </w:rPr>
                          <w:t>Destination Logical Link</w:t>
                        </w:r>
                      </w:p>
                    </w:txbxContent>
                  </v:textbox>
                </v:shape>
                <v:line id="Line 102" o:spid="_x0000_s1090" style="position:absolute;flip:y;visibility:visible;mso-wrap-style:square" from="3360,4723" to="4185,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03" o:spid="_x0000_s1091" style="position:absolute;flip:y;visibility:visible;mso-wrap-style:square" from="3360,5023" to="4440,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w10:wrap type="topAndBottom"/>
              </v:group>
            </w:pict>
          </mc:Fallback>
        </mc:AlternateContent>
      </w:r>
      <w:r w:rsidR="00750867">
        <w:rPr>
          <w:rFonts w:ascii="Times New Roman" w:hAnsi="Times New Roman"/>
          <w:noProof/>
          <w:sz w:val="22"/>
          <w:szCs w:val="22"/>
        </w:rPr>
        <w:t>Subscription Registry Record</w:t>
      </w:r>
    </w:p>
    <w:p w14:paraId="1999A0D8" w14:textId="77777777" w:rsidR="00750867" w:rsidRDefault="00750867"/>
    <w:p w14:paraId="35BC4414" w14:textId="77777777" w:rsidR="00750867" w:rsidRDefault="00750867"/>
    <w:p w14:paraId="128C834B" w14:textId="77777777" w:rsidR="00750867" w:rsidRDefault="00750867">
      <w:r>
        <w:t>Applications are responsible for knowing which records in the subscription registry pertain to their application. For example, CIRN has a pointer from the Patient file to the subscription registry. This is the mechanism CIRN uses to associate a particular subscription registry control number (and all destinations within that control number) with a particular patient.</w:t>
      </w:r>
    </w:p>
    <w:p w14:paraId="3395876C" w14:textId="77777777" w:rsidR="00750867" w:rsidRDefault="00750867"/>
    <w:p w14:paraId="0A791666" w14:textId="77777777" w:rsidR="00750867" w:rsidRDefault="00750867">
      <w:r>
        <w:t>The subscription registry should only be updated through the following API calls (described in the "API</w:t>
      </w:r>
      <w:bookmarkStart w:id="278" w:name="_Hlt453752296"/>
      <w:bookmarkEnd w:id="278"/>
      <w:r>
        <w:t xml:space="preserve"> Reference" chapter:</w:t>
      </w:r>
    </w:p>
    <w:p w14:paraId="625D0A90" w14:textId="77777777" w:rsidR="00750867" w:rsidRDefault="00750867"/>
    <w:p w14:paraId="266B2967" w14:textId="77777777" w:rsidR="00750867" w:rsidRDefault="00750867" w:rsidP="00F25F66">
      <w:pPr>
        <w:numPr>
          <w:ilvl w:val="0"/>
          <w:numId w:val="9"/>
        </w:numPr>
        <w:tabs>
          <w:tab w:val="clear" w:pos="360"/>
          <w:tab w:val="num" w:pos="1080"/>
        </w:tabs>
        <w:spacing w:after="120"/>
        <w:ind w:left="1440"/>
      </w:pPr>
      <w:r>
        <w:t>Create new entries in the subscription registry with the $$ACT^HLSUB</w:t>
      </w:r>
      <w:r>
        <w:fldChar w:fldCharType="begin"/>
      </w:r>
      <w:r>
        <w:instrText xml:space="preserve"> XE "ACT^HLSUB" </w:instrText>
      </w:r>
      <w:r>
        <w:fldChar w:fldCharType="end"/>
      </w:r>
      <w:r>
        <w:fldChar w:fldCharType="begin"/>
      </w:r>
      <w:r>
        <w:instrText xml:space="preserve"> XE "HLSUB:ACT^HLSUB" </w:instrText>
      </w:r>
      <w:r>
        <w:fldChar w:fldCharType="end"/>
      </w:r>
      <w:r>
        <w:t xml:space="preserve"> entry point. </w:t>
      </w:r>
      <w:bookmarkStart w:id="279" w:name="_Hlt415625587"/>
      <w:bookmarkEnd w:id="279"/>
    </w:p>
    <w:p w14:paraId="78202E41" w14:textId="77777777" w:rsidR="00750867" w:rsidRDefault="00750867" w:rsidP="00F25F66">
      <w:pPr>
        <w:numPr>
          <w:ilvl w:val="0"/>
          <w:numId w:val="9"/>
        </w:numPr>
        <w:tabs>
          <w:tab w:val="clear" w:pos="360"/>
          <w:tab w:val="num" w:pos="1080"/>
        </w:tabs>
        <w:spacing w:after="120"/>
        <w:ind w:left="1440"/>
      </w:pPr>
      <w:r>
        <w:t>Add destination records to a subscription registry entry using the UPD^HLSUB</w:t>
      </w:r>
      <w:r>
        <w:fldChar w:fldCharType="begin"/>
      </w:r>
      <w:r>
        <w:instrText xml:space="preserve"> XE "UPD^HLSUB" </w:instrText>
      </w:r>
      <w:r>
        <w:fldChar w:fldCharType="end"/>
      </w:r>
      <w:r>
        <w:fldChar w:fldCharType="begin"/>
      </w:r>
      <w:r>
        <w:instrText xml:space="preserve"> XE "HLSUB:UPD^HLSUB" </w:instrText>
      </w:r>
      <w:r>
        <w:fldChar w:fldCharType="end"/>
      </w:r>
      <w:r>
        <w:t xml:space="preserve"> entry point.</w:t>
      </w:r>
    </w:p>
    <w:p w14:paraId="059B6BA7" w14:textId="77777777" w:rsidR="00750867" w:rsidRDefault="00750867" w:rsidP="00F25F66">
      <w:pPr>
        <w:numPr>
          <w:ilvl w:val="0"/>
          <w:numId w:val="9"/>
        </w:numPr>
        <w:tabs>
          <w:tab w:val="clear" w:pos="360"/>
          <w:tab w:val="num" w:pos="1080"/>
        </w:tabs>
        <w:spacing w:after="120"/>
        <w:ind w:left="1440"/>
      </w:pPr>
      <w:r>
        <w:t>Retrieve active destination records from a subscription registry entry using the GET^HLSUB entry point.</w:t>
      </w:r>
    </w:p>
    <w:p w14:paraId="367D98D8" w14:textId="77777777" w:rsidR="00750867" w:rsidRDefault="00750867"/>
    <w:p w14:paraId="0B5D72A2" w14:textId="77777777" w:rsidR="00750867" w:rsidRDefault="00750867">
      <w:r>
        <w:t>Purging functionality for the registry is not currently supported.</w:t>
      </w:r>
    </w:p>
    <w:p w14:paraId="1B03745D" w14:textId="77777777" w:rsidR="00750867" w:rsidRDefault="00750867">
      <w:pPr>
        <w:pStyle w:val="Heading3"/>
      </w:pPr>
      <w:bookmarkStart w:id="280" w:name="_Toc425826336"/>
      <w:r>
        <w:br w:type="page"/>
      </w:r>
      <w:r>
        <w:lastRenderedPageBreak/>
        <w:t>SUBSCRIPTION CONTROL File</w:t>
      </w:r>
      <w:bookmarkEnd w:id="280"/>
    </w:p>
    <w:p w14:paraId="6E93E082" w14:textId="77777777" w:rsidR="00750867" w:rsidRDefault="00750867">
      <w:r>
        <w:fldChar w:fldCharType="begin"/>
      </w:r>
      <w:r>
        <w:instrText xml:space="preserve"> XE "Subscription Control File" </w:instrText>
      </w:r>
      <w:r>
        <w:fldChar w:fldCharType="end"/>
      </w:r>
    </w:p>
    <w:p w14:paraId="3A18DB6E" w14:textId="77777777" w:rsidR="00750867" w:rsidRDefault="00750867">
      <w:r>
        <w:t>The subscription registry is physically stored in the Subscription Control File (#774). Its file structure is as follows:</w:t>
      </w:r>
    </w:p>
    <w:p w14:paraId="66A6DCB5" w14:textId="77777777" w:rsidR="00750867" w:rsidRDefault="00750867">
      <w:r>
        <w:t xml:space="preserve"> </w:t>
      </w:r>
    </w:p>
    <w:p w14:paraId="2A6DEC1D" w14:textId="77777777" w:rsidR="00750867" w:rsidRDefault="00750867">
      <w:r>
        <w:rPr>
          <w:b/>
          <w:bCs/>
        </w:rPr>
        <w:t>Subscription Registry, Top Level</w:t>
      </w:r>
      <w:r>
        <w:rPr>
          <w:b/>
          <w:bCs/>
        </w:rPr>
        <w:br/>
      </w:r>
      <w:r>
        <w:t>Create records with $$ACT^HLSUB</w:t>
      </w:r>
      <w:r>
        <w:fldChar w:fldCharType="begin"/>
      </w:r>
      <w:r>
        <w:instrText xml:space="preserve"> XE "ACT^HLSUB" </w:instrText>
      </w:r>
      <w:r>
        <w:fldChar w:fldCharType="end"/>
      </w:r>
      <w:r>
        <w:fldChar w:fldCharType="begin"/>
      </w:r>
      <w:r>
        <w:instrText xml:space="preserve"> XE "HLSUB:ACT^HLSUB" </w:instrText>
      </w:r>
      <w:r>
        <w:fldChar w:fldCharType="end"/>
      </w:r>
    </w:p>
    <w:p w14:paraId="5607DEA3" w14:textId="77777777" w:rsidR="00750867" w:rsidRDefault="00750867"/>
    <w:tbl>
      <w:tblPr>
        <w:tblW w:w="0" w:type="auto"/>
        <w:tblInd w:w="828" w:type="dxa"/>
        <w:tblBorders>
          <w:top w:val="single" w:sz="4" w:space="0" w:color="auto"/>
        </w:tblBorders>
        <w:tblLayout w:type="fixed"/>
        <w:tblLook w:val="0000" w:firstRow="0" w:lastRow="0" w:firstColumn="0" w:lastColumn="0" w:noHBand="0" w:noVBand="0"/>
      </w:tblPr>
      <w:tblGrid>
        <w:gridCol w:w="1350"/>
        <w:gridCol w:w="1800"/>
        <w:gridCol w:w="5598"/>
      </w:tblGrid>
      <w:tr w:rsidR="00750867" w14:paraId="19C5DF96" w14:textId="77777777">
        <w:tc>
          <w:tcPr>
            <w:tcW w:w="1350" w:type="dxa"/>
            <w:tcBorders>
              <w:top w:val="single" w:sz="4" w:space="0" w:color="auto"/>
              <w:bottom w:val="single" w:sz="4" w:space="0" w:color="auto"/>
            </w:tcBorders>
          </w:tcPr>
          <w:p w14:paraId="06F505B6" w14:textId="77777777" w:rsidR="00750867" w:rsidRDefault="00750867">
            <w:pPr>
              <w:pStyle w:val="Normalnoindent"/>
              <w:spacing w:before="60" w:after="60"/>
              <w:rPr>
                <w:b/>
                <w:bCs/>
              </w:rPr>
            </w:pPr>
            <w:r>
              <w:rPr>
                <w:b/>
                <w:bCs/>
              </w:rPr>
              <w:t>Field</w:t>
            </w:r>
          </w:p>
        </w:tc>
        <w:tc>
          <w:tcPr>
            <w:tcW w:w="1800" w:type="dxa"/>
            <w:tcBorders>
              <w:top w:val="single" w:sz="4" w:space="0" w:color="auto"/>
              <w:bottom w:val="single" w:sz="4" w:space="0" w:color="auto"/>
            </w:tcBorders>
          </w:tcPr>
          <w:p w14:paraId="00E8B937" w14:textId="77777777" w:rsidR="00750867" w:rsidRDefault="00750867">
            <w:pPr>
              <w:pStyle w:val="Normalnoindent"/>
              <w:spacing w:before="60" w:after="60"/>
              <w:rPr>
                <w:b/>
                <w:bCs/>
              </w:rPr>
            </w:pPr>
            <w:r>
              <w:rPr>
                <w:b/>
                <w:bCs/>
              </w:rPr>
              <w:t>Field Name</w:t>
            </w:r>
          </w:p>
        </w:tc>
        <w:tc>
          <w:tcPr>
            <w:tcW w:w="5598" w:type="dxa"/>
            <w:tcBorders>
              <w:top w:val="single" w:sz="4" w:space="0" w:color="auto"/>
              <w:bottom w:val="single" w:sz="4" w:space="0" w:color="auto"/>
            </w:tcBorders>
          </w:tcPr>
          <w:p w14:paraId="7B1618E4" w14:textId="77777777" w:rsidR="00750867" w:rsidRDefault="00750867">
            <w:pPr>
              <w:pStyle w:val="Normalnoindent"/>
              <w:spacing w:before="60" w:after="60"/>
              <w:rPr>
                <w:b/>
                <w:bCs/>
              </w:rPr>
            </w:pPr>
            <w:r>
              <w:rPr>
                <w:b/>
                <w:bCs/>
              </w:rPr>
              <w:t>Description</w:t>
            </w:r>
          </w:p>
        </w:tc>
      </w:tr>
      <w:tr w:rsidR="00750867" w14:paraId="3C88BCAF" w14:textId="77777777">
        <w:tc>
          <w:tcPr>
            <w:tcW w:w="1350" w:type="dxa"/>
            <w:tcBorders>
              <w:top w:val="single" w:sz="4" w:space="0" w:color="auto"/>
            </w:tcBorders>
          </w:tcPr>
          <w:p w14:paraId="571F4D24" w14:textId="77777777" w:rsidR="00750867" w:rsidRDefault="00750867">
            <w:pPr>
              <w:pStyle w:val="Normalnoindent"/>
              <w:spacing w:before="60" w:after="60"/>
              <w:rPr>
                <w:b/>
                <w:bCs/>
              </w:rPr>
            </w:pPr>
            <w:r>
              <w:rPr>
                <w:b/>
                <w:bCs/>
              </w:rPr>
              <w:t>.01</w:t>
            </w:r>
          </w:p>
        </w:tc>
        <w:tc>
          <w:tcPr>
            <w:tcW w:w="1800" w:type="dxa"/>
            <w:tcBorders>
              <w:top w:val="single" w:sz="4" w:space="0" w:color="auto"/>
            </w:tcBorders>
          </w:tcPr>
          <w:p w14:paraId="66DF3B23" w14:textId="77777777" w:rsidR="00750867" w:rsidRDefault="00750867">
            <w:pPr>
              <w:pStyle w:val="Normalnoindent"/>
              <w:spacing w:before="60" w:after="60"/>
              <w:rPr>
                <w:b/>
                <w:bCs/>
              </w:rPr>
            </w:pPr>
            <w:r>
              <w:rPr>
                <w:b/>
                <w:bCs/>
              </w:rPr>
              <w:t>Number</w:t>
            </w:r>
          </w:p>
        </w:tc>
        <w:tc>
          <w:tcPr>
            <w:tcW w:w="5598" w:type="dxa"/>
            <w:tcBorders>
              <w:top w:val="single" w:sz="4" w:space="0" w:color="auto"/>
            </w:tcBorders>
          </w:tcPr>
          <w:p w14:paraId="1CEC9E7C" w14:textId="77777777" w:rsidR="00750867" w:rsidRDefault="00750867">
            <w:pPr>
              <w:pStyle w:val="Normalnoindent"/>
              <w:spacing w:before="60" w:after="60"/>
            </w:pPr>
            <w:r>
              <w:t>Subscription number.</w:t>
            </w:r>
          </w:p>
        </w:tc>
      </w:tr>
      <w:tr w:rsidR="00750867" w14:paraId="12A1B4D7" w14:textId="77777777">
        <w:tc>
          <w:tcPr>
            <w:tcW w:w="1350" w:type="dxa"/>
          </w:tcPr>
          <w:p w14:paraId="64BB63E8" w14:textId="77777777" w:rsidR="00750867" w:rsidRDefault="00750867">
            <w:pPr>
              <w:pStyle w:val="Normalnoindent"/>
              <w:spacing w:before="60" w:after="60"/>
              <w:rPr>
                <w:b/>
                <w:bCs/>
              </w:rPr>
            </w:pPr>
            <w:r>
              <w:rPr>
                <w:b/>
                <w:bCs/>
              </w:rPr>
              <w:t>.02</w:t>
            </w:r>
          </w:p>
        </w:tc>
        <w:tc>
          <w:tcPr>
            <w:tcW w:w="1800" w:type="dxa"/>
          </w:tcPr>
          <w:p w14:paraId="03F4AF6D" w14:textId="77777777" w:rsidR="00750867" w:rsidRDefault="00750867">
            <w:pPr>
              <w:pStyle w:val="Normalnoindent"/>
              <w:spacing w:before="60" w:after="60"/>
              <w:rPr>
                <w:b/>
                <w:bCs/>
              </w:rPr>
            </w:pPr>
            <w:r>
              <w:rPr>
                <w:b/>
                <w:bCs/>
              </w:rPr>
              <w:t>Package</w:t>
            </w:r>
          </w:p>
        </w:tc>
        <w:tc>
          <w:tcPr>
            <w:tcW w:w="5598" w:type="dxa"/>
          </w:tcPr>
          <w:p w14:paraId="5CFA8A8A" w14:textId="77777777" w:rsidR="00750867" w:rsidRDefault="00750867">
            <w:pPr>
              <w:pStyle w:val="Normalnoindent"/>
              <w:spacing w:before="60" w:after="60"/>
            </w:pPr>
            <w:r>
              <w:t>The application or package responsible for creating this subscription.</w:t>
            </w:r>
          </w:p>
        </w:tc>
      </w:tr>
      <w:tr w:rsidR="00750867" w14:paraId="366D3E90" w14:textId="77777777">
        <w:tc>
          <w:tcPr>
            <w:tcW w:w="1350" w:type="dxa"/>
            <w:tcBorders>
              <w:bottom w:val="single" w:sz="4" w:space="0" w:color="auto"/>
            </w:tcBorders>
          </w:tcPr>
          <w:p w14:paraId="60A35460" w14:textId="77777777" w:rsidR="00750867" w:rsidRDefault="00750867">
            <w:pPr>
              <w:pStyle w:val="Normalnoindent"/>
              <w:spacing w:before="60" w:after="60"/>
              <w:rPr>
                <w:b/>
                <w:bCs/>
              </w:rPr>
            </w:pPr>
            <w:r>
              <w:rPr>
                <w:b/>
                <w:bCs/>
              </w:rPr>
              <w:t>.03</w:t>
            </w:r>
          </w:p>
        </w:tc>
        <w:tc>
          <w:tcPr>
            <w:tcW w:w="1800" w:type="dxa"/>
            <w:tcBorders>
              <w:bottom w:val="single" w:sz="4" w:space="0" w:color="auto"/>
            </w:tcBorders>
          </w:tcPr>
          <w:p w14:paraId="74E8D085" w14:textId="77777777" w:rsidR="00750867" w:rsidRDefault="00750867">
            <w:pPr>
              <w:pStyle w:val="Normalnoindent"/>
              <w:spacing w:before="60" w:after="60"/>
              <w:rPr>
                <w:b/>
                <w:bCs/>
              </w:rPr>
            </w:pPr>
            <w:r>
              <w:rPr>
                <w:b/>
                <w:bCs/>
              </w:rPr>
              <w:t>Description</w:t>
            </w:r>
          </w:p>
        </w:tc>
        <w:tc>
          <w:tcPr>
            <w:tcW w:w="5598" w:type="dxa"/>
            <w:tcBorders>
              <w:bottom w:val="single" w:sz="4" w:space="0" w:color="auto"/>
            </w:tcBorders>
          </w:tcPr>
          <w:p w14:paraId="229482DE" w14:textId="77777777" w:rsidR="00750867" w:rsidRDefault="00750867">
            <w:pPr>
              <w:pStyle w:val="Normalnoindent"/>
              <w:spacing w:before="60" w:after="60"/>
            </w:pPr>
            <w:r>
              <w:t>Free text description.</w:t>
            </w:r>
          </w:p>
        </w:tc>
      </w:tr>
    </w:tbl>
    <w:p w14:paraId="1805F1D5" w14:textId="77777777" w:rsidR="00750867" w:rsidRDefault="00750867"/>
    <w:p w14:paraId="371B31DA" w14:textId="77777777" w:rsidR="00750867" w:rsidRDefault="00750867"/>
    <w:p w14:paraId="295437E3" w14:textId="77777777" w:rsidR="00750867" w:rsidRDefault="00750867">
      <w:pPr>
        <w:rPr>
          <w:b/>
          <w:bCs/>
        </w:rPr>
      </w:pPr>
      <w:r>
        <w:rPr>
          <w:b/>
          <w:bCs/>
        </w:rPr>
        <w:t>Subscription Registry, Destination Multiple (Field #1, Subfile #774.01)</w:t>
      </w:r>
    </w:p>
    <w:p w14:paraId="1EF0C214" w14:textId="77777777" w:rsidR="00750867" w:rsidRDefault="00750867">
      <w:pPr>
        <w:rPr>
          <w:b/>
          <w:bCs/>
        </w:rPr>
      </w:pPr>
      <w:r>
        <w:t xml:space="preserve">Create/modify </w:t>
      </w:r>
      <w:proofErr w:type="spellStart"/>
      <w:r>
        <w:t>subrecords</w:t>
      </w:r>
      <w:proofErr w:type="spellEnd"/>
      <w:r>
        <w:t xml:space="preserve"> with UPD^HLSUB</w:t>
      </w:r>
      <w:r>
        <w:fldChar w:fldCharType="begin"/>
      </w:r>
      <w:r>
        <w:instrText xml:space="preserve"> XE "UPD^HLSUB" </w:instrText>
      </w:r>
      <w:r>
        <w:fldChar w:fldCharType="end"/>
      </w:r>
      <w:r>
        <w:fldChar w:fldCharType="begin"/>
      </w:r>
      <w:r>
        <w:instrText xml:space="preserve"> XE "HLSUB:UPD^HLSUB" </w:instrText>
      </w:r>
      <w:r>
        <w:fldChar w:fldCharType="end"/>
      </w:r>
    </w:p>
    <w:p w14:paraId="15523F1A"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350"/>
        <w:gridCol w:w="1800"/>
        <w:gridCol w:w="5598"/>
      </w:tblGrid>
      <w:tr w:rsidR="00750867" w14:paraId="37196538" w14:textId="77777777">
        <w:tc>
          <w:tcPr>
            <w:tcW w:w="1350" w:type="dxa"/>
            <w:tcBorders>
              <w:top w:val="single" w:sz="4" w:space="0" w:color="auto"/>
              <w:left w:val="nil"/>
              <w:bottom w:val="single" w:sz="4" w:space="0" w:color="auto"/>
              <w:right w:val="nil"/>
            </w:tcBorders>
          </w:tcPr>
          <w:p w14:paraId="0F4B8704" w14:textId="77777777" w:rsidR="00750867" w:rsidRDefault="00750867">
            <w:pPr>
              <w:pStyle w:val="Normalnoindent"/>
              <w:spacing w:before="60" w:after="60"/>
              <w:rPr>
                <w:b/>
                <w:bCs/>
              </w:rPr>
            </w:pPr>
            <w:r>
              <w:rPr>
                <w:b/>
                <w:bCs/>
              </w:rPr>
              <w:t>Field</w:t>
            </w:r>
          </w:p>
        </w:tc>
        <w:tc>
          <w:tcPr>
            <w:tcW w:w="1800" w:type="dxa"/>
            <w:tcBorders>
              <w:top w:val="single" w:sz="4" w:space="0" w:color="auto"/>
              <w:left w:val="nil"/>
              <w:bottom w:val="single" w:sz="4" w:space="0" w:color="auto"/>
              <w:right w:val="nil"/>
            </w:tcBorders>
          </w:tcPr>
          <w:p w14:paraId="5F874B44" w14:textId="77777777" w:rsidR="00750867" w:rsidRDefault="00750867">
            <w:pPr>
              <w:pStyle w:val="Normalnoindent"/>
              <w:spacing w:before="60" w:after="60"/>
              <w:rPr>
                <w:b/>
                <w:bCs/>
              </w:rPr>
            </w:pPr>
            <w:r>
              <w:rPr>
                <w:b/>
                <w:bCs/>
              </w:rPr>
              <w:t>Field Name</w:t>
            </w:r>
          </w:p>
        </w:tc>
        <w:tc>
          <w:tcPr>
            <w:tcW w:w="5598" w:type="dxa"/>
            <w:tcBorders>
              <w:top w:val="single" w:sz="4" w:space="0" w:color="auto"/>
              <w:left w:val="nil"/>
              <w:bottom w:val="single" w:sz="4" w:space="0" w:color="auto"/>
              <w:right w:val="nil"/>
            </w:tcBorders>
          </w:tcPr>
          <w:p w14:paraId="645F4CFD" w14:textId="77777777" w:rsidR="00750867" w:rsidRDefault="00750867">
            <w:pPr>
              <w:pStyle w:val="Normalnoindent"/>
              <w:spacing w:before="60" w:after="60"/>
              <w:rPr>
                <w:b/>
                <w:bCs/>
              </w:rPr>
            </w:pPr>
            <w:r>
              <w:rPr>
                <w:b/>
                <w:bCs/>
              </w:rPr>
              <w:t>Description</w:t>
            </w:r>
          </w:p>
        </w:tc>
      </w:tr>
      <w:tr w:rsidR="00750867" w14:paraId="7BD68DCB" w14:textId="77777777">
        <w:tc>
          <w:tcPr>
            <w:tcW w:w="1350" w:type="dxa"/>
            <w:tcBorders>
              <w:top w:val="nil"/>
              <w:left w:val="nil"/>
              <w:bottom w:val="nil"/>
              <w:right w:val="nil"/>
            </w:tcBorders>
          </w:tcPr>
          <w:p w14:paraId="644CF0FB" w14:textId="77777777" w:rsidR="00750867" w:rsidRDefault="00750867">
            <w:pPr>
              <w:pStyle w:val="Normalnoindent"/>
              <w:spacing w:before="60" w:after="60"/>
              <w:rPr>
                <w:b/>
                <w:bCs/>
              </w:rPr>
            </w:pPr>
            <w:r>
              <w:rPr>
                <w:b/>
                <w:bCs/>
              </w:rPr>
              <w:t>.01</w:t>
            </w:r>
          </w:p>
        </w:tc>
        <w:tc>
          <w:tcPr>
            <w:tcW w:w="1800" w:type="dxa"/>
            <w:tcBorders>
              <w:top w:val="nil"/>
              <w:left w:val="nil"/>
              <w:bottom w:val="nil"/>
              <w:right w:val="nil"/>
            </w:tcBorders>
          </w:tcPr>
          <w:p w14:paraId="76C5ACA4" w14:textId="77777777" w:rsidR="00750867" w:rsidRDefault="00750867">
            <w:pPr>
              <w:pStyle w:val="Normalnoindent"/>
              <w:spacing w:before="60" w:after="60"/>
              <w:rPr>
                <w:b/>
                <w:bCs/>
              </w:rPr>
            </w:pPr>
            <w:r>
              <w:rPr>
                <w:b/>
                <w:bCs/>
              </w:rPr>
              <w:t>Destination</w:t>
            </w:r>
          </w:p>
        </w:tc>
        <w:tc>
          <w:tcPr>
            <w:tcW w:w="5598" w:type="dxa"/>
            <w:tcBorders>
              <w:top w:val="nil"/>
              <w:left w:val="nil"/>
              <w:bottom w:val="nil"/>
              <w:right w:val="nil"/>
            </w:tcBorders>
          </w:tcPr>
          <w:p w14:paraId="187CF928" w14:textId="77777777" w:rsidR="00750867" w:rsidRDefault="00750867">
            <w:pPr>
              <w:pStyle w:val="Normalnoindent"/>
              <w:spacing w:before="60" w:after="60"/>
            </w:pPr>
            <w:r>
              <w:t>Full network path to the receiving application, in a format similar to a mail address: RECEIVING APP@DOMAIN or RECEIVING APP@LOGICAL LINK. The contents of this field are automatically created by the UPD^HLSUB call.</w:t>
            </w:r>
          </w:p>
          <w:p w14:paraId="0D6F2476" w14:textId="77777777" w:rsidR="00750867" w:rsidRDefault="00750867">
            <w:pPr>
              <w:pStyle w:val="Normalnoindent"/>
              <w:spacing w:before="60" w:after="60"/>
            </w:pPr>
            <w:r>
              <w:rPr>
                <w:b/>
                <w:bCs/>
              </w:rPr>
              <w:t>Note:</w:t>
            </w:r>
            <w:r>
              <w:t xml:space="preserve"> Domain is at this time reserved for future use.</w:t>
            </w:r>
          </w:p>
        </w:tc>
      </w:tr>
      <w:tr w:rsidR="00750867" w14:paraId="43F8F0CC" w14:textId="77777777">
        <w:tc>
          <w:tcPr>
            <w:tcW w:w="1350" w:type="dxa"/>
            <w:tcBorders>
              <w:top w:val="nil"/>
              <w:left w:val="nil"/>
              <w:bottom w:val="nil"/>
              <w:right w:val="nil"/>
            </w:tcBorders>
          </w:tcPr>
          <w:p w14:paraId="710A9729" w14:textId="77777777" w:rsidR="00750867" w:rsidRDefault="00750867">
            <w:pPr>
              <w:pStyle w:val="Normalnoindent"/>
              <w:spacing w:before="60" w:after="60"/>
              <w:rPr>
                <w:b/>
                <w:bCs/>
              </w:rPr>
            </w:pPr>
            <w:r>
              <w:rPr>
                <w:b/>
                <w:bCs/>
              </w:rPr>
              <w:t>1</w:t>
            </w:r>
          </w:p>
        </w:tc>
        <w:tc>
          <w:tcPr>
            <w:tcW w:w="1800" w:type="dxa"/>
            <w:tcBorders>
              <w:top w:val="nil"/>
              <w:left w:val="nil"/>
              <w:bottom w:val="nil"/>
              <w:right w:val="nil"/>
            </w:tcBorders>
          </w:tcPr>
          <w:p w14:paraId="3E55E7D2" w14:textId="77777777" w:rsidR="00750867" w:rsidRDefault="00750867">
            <w:pPr>
              <w:pStyle w:val="Normalnoindent"/>
              <w:spacing w:before="60" w:after="60"/>
              <w:rPr>
                <w:b/>
                <w:bCs/>
              </w:rPr>
            </w:pPr>
            <w:r>
              <w:rPr>
                <w:b/>
                <w:bCs/>
              </w:rPr>
              <w:t>Receiving Application</w:t>
            </w:r>
          </w:p>
        </w:tc>
        <w:tc>
          <w:tcPr>
            <w:tcW w:w="5598" w:type="dxa"/>
            <w:tcBorders>
              <w:top w:val="nil"/>
              <w:left w:val="nil"/>
              <w:bottom w:val="nil"/>
              <w:right w:val="nil"/>
            </w:tcBorders>
          </w:tcPr>
          <w:p w14:paraId="00AB3ABC" w14:textId="77777777" w:rsidR="00750867" w:rsidRDefault="00750867">
            <w:pPr>
              <w:pStyle w:val="Normalnoindent"/>
              <w:spacing w:before="60" w:after="60"/>
            </w:pPr>
            <w:r>
              <w:t>Place to set the receiving application that is the subscriber.</w:t>
            </w:r>
          </w:p>
        </w:tc>
      </w:tr>
      <w:tr w:rsidR="00750867" w14:paraId="0582B4D3" w14:textId="77777777">
        <w:tc>
          <w:tcPr>
            <w:tcW w:w="1350" w:type="dxa"/>
            <w:tcBorders>
              <w:top w:val="nil"/>
              <w:left w:val="nil"/>
              <w:bottom w:val="nil"/>
              <w:right w:val="nil"/>
            </w:tcBorders>
          </w:tcPr>
          <w:p w14:paraId="403AAC49" w14:textId="77777777" w:rsidR="00750867" w:rsidRDefault="00750867">
            <w:pPr>
              <w:pStyle w:val="Normalnoindent"/>
              <w:spacing w:before="60" w:after="60"/>
              <w:rPr>
                <w:b/>
                <w:bCs/>
              </w:rPr>
            </w:pPr>
            <w:r>
              <w:rPr>
                <w:b/>
                <w:bCs/>
              </w:rPr>
              <w:t>2</w:t>
            </w:r>
          </w:p>
        </w:tc>
        <w:tc>
          <w:tcPr>
            <w:tcW w:w="1800" w:type="dxa"/>
            <w:tcBorders>
              <w:top w:val="nil"/>
              <w:left w:val="nil"/>
              <w:bottom w:val="nil"/>
              <w:right w:val="nil"/>
            </w:tcBorders>
          </w:tcPr>
          <w:p w14:paraId="25F03A39" w14:textId="77777777" w:rsidR="00750867" w:rsidRDefault="00750867">
            <w:pPr>
              <w:pStyle w:val="Normalnoindent"/>
              <w:spacing w:before="60" w:after="60"/>
              <w:rPr>
                <w:b/>
                <w:bCs/>
              </w:rPr>
            </w:pPr>
            <w:r>
              <w:rPr>
                <w:b/>
                <w:bCs/>
              </w:rPr>
              <w:t>Domain</w:t>
            </w:r>
          </w:p>
        </w:tc>
        <w:tc>
          <w:tcPr>
            <w:tcW w:w="5598" w:type="dxa"/>
            <w:tcBorders>
              <w:top w:val="nil"/>
              <w:left w:val="nil"/>
              <w:bottom w:val="nil"/>
              <w:right w:val="nil"/>
            </w:tcBorders>
          </w:tcPr>
          <w:p w14:paraId="0BF65E0C" w14:textId="77777777" w:rsidR="00750867" w:rsidRDefault="00750867">
            <w:pPr>
              <w:pStyle w:val="Normalnoindent"/>
              <w:spacing w:before="60" w:after="60"/>
            </w:pPr>
            <w:r>
              <w:t>Reserved for future use.</w:t>
            </w:r>
          </w:p>
        </w:tc>
      </w:tr>
      <w:tr w:rsidR="00750867" w14:paraId="141F2537" w14:textId="77777777">
        <w:tc>
          <w:tcPr>
            <w:tcW w:w="1350" w:type="dxa"/>
            <w:tcBorders>
              <w:top w:val="nil"/>
              <w:left w:val="nil"/>
              <w:bottom w:val="nil"/>
              <w:right w:val="nil"/>
            </w:tcBorders>
          </w:tcPr>
          <w:p w14:paraId="025FBA8E" w14:textId="77777777" w:rsidR="00750867" w:rsidRDefault="00750867">
            <w:pPr>
              <w:pStyle w:val="Normalnoindent"/>
              <w:spacing w:before="60" w:after="60"/>
              <w:rPr>
                <w:b/>
                <w:bCs/>
              </w:rPr>
            </w:pPr>
            <w:r>
              <w:rPr>
                <w:b/>
                <w:bCs/>
              </w:rPr>
              <w:t>3</w:t>
            </w:r>
          </w:p>
        </w:tc>
        <w:tc>
          <w:tcPr>
            <w:tcW w:w="1800" w:type="dxa"/>
            <w:tcBorders>
              <w:top w:val="nil"/>
              <w:left w:val="nil"/>
              <w:bottom w:val="nil"/>
              <w:right w:val="nil"/>
            </w:tcBorders>
          </w:tcPr>
          <w:p w14:paraId="2D847A08" w14:textId="77777777" w:rsidR="00750867" w:rsidRDefault="00750867">
            <w:pPr>
              <w:pStyle w:val="Normalnoindent"/>
              <w:spacing w:before="60" w:after="60"/>
              <w:rPr>
                <w:b/>
                <w:bCs/>
              </w:rPr>
            </w:pPr>
            <w:r>
              <w:rPr>
                <w:b/>
                <w:bCs/>
              </w:rPr>
              <w:t>Logical Link</w:t>
            </w:r>
          </w:p>
        </w:tc>
        <w:tc>
          <w:tcPr>
            <w:tcW w:w="5598" w:type="dxa"/>
            <w:tcBorders>
              <w:top w:val="nil"/>
              <w:left w:val="nil"/>
              <w:bottom w:val="nil"/>
              <w:right w:val="nil"/>
            </w:tcBorders>
          </w:tcPr>
          <w:p w14:paraId="4E4A5156" w14:textId="77777777" w:rsidR="00750867" w:rsidRDefault="00750867">
            <w:pPr>
              <w:pStyle w:val="Normalnoindent"/>
              <w:spacing w:before="60" w:after="60"/>
            </w:pPr>
            <w:r>
              <w:t>The HL7 1.6 address of the receiving system (pointer to the HL Logical Link file).</w:t>
            </w:r>
          </w:p>
        </w:tc>
      </w:tr>
      <w:tr w:rsidR="00750867" w14:paraId="2DFD6DEF" w14:textId="77777777">
        <w:tc>
          <w:tcPr>
            <w:tcW w:w="1350" w:type="dxa"/>
            <w:tcBorders>
              <w:top w:val="nil"/>
              <w:left w:val="nil"/>
              <w:bottom w:val="nil"/>
              <w:right w:val="nil"/>
            </w:tcBorders>
          </w:tcPr>
          <w:p w14:paraId="09E361B6" w14:textId="77777777" w:rsidR="00750867" w:rsidRDefault="00750867">
            <w:pPr>
              <w:pStyle w:val="Normalnoindent"/>
              <w:spacing w:before="60" w:after="60"/>
              <w:rPr>
                <w:b/>
                <w:bCs/>
              </w:rPr>
            </w:pPr>
            <w:r>
              <w:rPr>
                <w:b/>
                <w:bCs/>
              </w:rPr>
              <w:t>4</w:t>
            </w:r>
          </w:p>
        </w:tc>
        <w:tc>
          <w:tcPr>
            <w:tcW w:w="1800" w:type="dxa"/>
            <w:tcBorders>
              <w:top w:val="nil"/>
              <w:left w:val="nil"/>
              <w:bottom w:val="nil"/>
              <w:right w:val="nil"/>
            </w:tcBorders>
          </w:tcPr>
          <w:p w14:paraId="73283577" w14:textId="77777777" w:rsidR="00750867" w:rsidRDefault="00750867">
            <w:pPr>
              <w:pStyle w:val="Normalnoindent"/>
              <w:spacing w:before="60" w:after="60"/>
              <w:rPr>
                <w:b/>
                <w:bCs/>
              </w:rPr>
            </w:pPr>
            <w:r>
              <w:rPr>
                <w:b/>
                <w:bCs/>
              </w:rPr>
              <w:t>Type</w:t>
            </w:r>
          </w:p>
        </w:tc>
        <w:tc>
          <w:tcPr>
            <w:tcW w:w="5598" w:type="dxa"/>
            <w:tcBorders>
              <w:top w:val="nil"/>
              <w:left w:val="nil"/>
              <w:bottom w:val="nil"/>
              <w:right w:val="nil"/>
            </w:tcBorders>
          </w:tcPr>
          <w:p w14:paraId="689818D4" w14:textId="77777777" w:rsidR="00750867" w:rsidRDefault="00750867">
            <w:pPr>
              <w:pStyle w:val="Normalnoindent"/>
              <w:spacing w:before="60" w:after="60"/>
            </w:pPr>
            <w:r>
              <w:t>Subscription type (arbitrary; mainly for use by CIRN). Current types supported are: 0=patient descriptive only; 1=patient clinical and descriptive; 2=other (locally defined). Non-CIRN applications should probably use type 2.</w:t>
            </w:r>
          </w:p>
        </w:tc>
      </w:tr>
      <w:tr w:rsidR="00750867" w14:paraId="64805203" w14:textId="77777777">
        <w:tc>
          <w:tcPr>
            <w:tcW w:w="1350" w:type="dxa"/>
            <w:tcBorders>
              <w:top w:val="nil"/>
              <w:left w:val="nil"/>
              <w:bottom w:val="nil"/>
              <w:right w:val="nil"/>
            </w:tcBorders>
          </w:tcPr>
          <w:p w14:paraId="6E6F3965" w14:textId="77777777" w:rsidR="00750867" w:rsidRDefault="00750867">
            <w:pPr>
              <w:pStyle w:val="Normalnoindent"/>
              <w:spacing w:before="60" w:after="60"/>
              <w:rPr>
                <w:b/>
                <w:bCs/>
              </w:rPr>
            </w:pPr>
            <w:r>
              <w:rPr>
                <w:b/>
                <w:bCs/>
              </w:rPr>
              <w:t>5</w:t>
            </w:r>
          </w:p>
        </w:tc>
        <w:tc>
          <w:tcPr>
            <w:tcW w:w="1800" w:type="dxa"/>
            <w:tcBorders>
              <w:top w:val="nil"/>
              <w:left w:val="nil"/>
              <w:bottom w:val="nil"/>
              <w:right w:val="nil"/>
            </w:tcBorders>
          </w:tcPr>
          <w:p w14:paraId="3BF9D426" w14:textId="77777777" w:rsidR="00750867" w:rsidRDefault="00750867">
            <w:pPr>
              <w:pStyle w:val="Normalnoindent"/>
              <w:spacing w:before="60" w:after="60"/>
              <w:rPr>
                <w:b/>
                <w:bCs/>
              </w:rPr>
            </w:pPr>
            <w:r>
              <w:rPr>
                <w:b/>
                <w:bCs/>
              </w:rPr>
              <w:t>Creation Date/Time</w:t>
            </w:r>
          </w:p>
        </w:tc>
        <w:tc>
          <w:tcPr>
            <w:tcW w:w="5598" w:type="dxa"/>
            <w:tcBorders>
              <w:top w:val="nil"/>
              <w:left w:val="nil"/>
              <w:bottom w:val="nil"/>
              <w:right w:val="nil"/>
            </w:tcBorders>
          </w:tcPr>
          <w:p w14:paraId="7A4C8467" w14:textId="77777777" w:rsidR="00750867" w:rsidRDefault="00750867">
            <w:pPr>
              <w:pStyle w:val="Normalnoindent"/>
              <w:spacing w:before="60" w:after="60"/>
            </w:pPr>
            <w:r>
              <w:t xml:space="preserve">Date the destination </w:t>
            </w:r>
            <w:proofErr w:type="spellStart"/>
            <w:r>
              <w:t>subrecord</w:t>
            </w:r>
            <w:proofErr w:type="spellEnd"/>
            <w:r>
              <w:t xml:space="preserve"> was created.</w:t>
            </w:r>
          </w:p>
        </w:tc>
      </w:tr>
      <w:tr w:rsidR="00750867" w14:paraId="6AF4E8CA" w14:textId="77777777">
        <w:tc>
          <w:tcPr>
            <w:tcW w:w="1350" w:type="dxa"/>
            <w:tcBorders>
              <w:top w:val="nil"/>
              <w:left w:val="nil"/>
              <w:bottom w:val="nil"/>
              <w:right w:val="nil"/>
            </w:tcBorders>
          </w:tcPr>
          <w:p w14:paraId="29D71AD4" w14:textId="77777777" w:rsidR="00750867" w:rsidRDefault="00750867">
            <w:pPr>
              <w:pStyle w:val="Normalnoindent"/>
              <w:spacing w:before="60" w:after="60"/>
              <w:rPr>
                <w:b/>
                <w:bCs/>
              </w:rPr>
            </w:pPr>
            <w:r>
              <w:rPr>
                <w:b/>
                <w:bCs/>
              </w:rPr>
              <w:t>6</w:t>
            </w:r>
          </w:p>
        </w:tc>
        <w:tc>
          <w:tcPr>
            <w:tcW w:w="1800" w:type="dxa"/>
            <w:tcBorders>
              <w:top w:val="nil"/>
              <w:left w:val="nil"/>
              <w:bottom w:val="nil"/>
              <w:right w:val="nil"/>
            </w:tcBorders>
          </w:tcPr>
          <w:p w14:paraId="3C2CF369" w14:textId="77777777" w:rsidR="00750867" w:rsidRDefault="00750867">
            <w:pPr>
              <w:pStyle w:val="Normalnoindent"/>
              <w:spacing w:before="60" w:after="60"/>
              <w:rPr>
                <w:b/>
                <w:bCs/>
              </w:rPr>
            </w:pPr>
            <w:r>
              <w:rPr>
                <w:b/>
                <w:bCs/>
              </w:rPr>
              <w:t>Activation Date/Time</w:t>
            </w:r>
          </w:p>
        </w:tc>
        <w:tc>
          <w:tcPr>
            <w:tcW w:w="5598" w:type="dxa"/>
            <w:tcBorders>
              <w:top w:val="nil"/>
              <w:left w:val="nil"/>
              <w:bottom w:val="nil"/>
              <w:right w:val="nil"/>
            </w:tcBorders>
          </w:tcPr>
          <w:p w14:paraId="2382C60F" w14:textId="77777777" w:rsidR="00750867" w:rsidRDefault="00750867">
            <w:pPr>
              <w:pStyle w:val="Normalnoindent"/>
              <w:spacing w:before="60" w:after="60"/>
            </w:pPr>
            <w:r>
              <w:t xml:space="preserve">Date the </w:t>
            </w:r>
            <w:proofErr w:type="spellStart"/>
            <w:r>
              <w:t>subrecord</w:t>
            </w:r>
            <w:proofErr w:type="spellEnd"/>
            <w:r>
              <w:t xml:space="preserve"> should be considered active. GET^HLSUB only returns records considered active.</w:t>
            </w:r>
          </w:p>
        </w:tc>
      </w:tr>
      <w:tr w:rsidR="00750867" w14:paraId="6B1E0AD2" w14:textId="77777777">
        <w:tc>
          <w:tcPr>
            <w:tcW w:w="1350" w:type="dxa"/>
            <w:tcBorders>
              <w:top w:val="nil"/>
              <w:left w:val="nil"/>
              <w:bottom w:val="nil"/>
              <w:right w:val="nil"/>
            </w:tcBorders>
          </w:tcPr>
          <w:p w14:paraId="50938831" w14:textId="77777777" w:rsidR="00750867" w:rsidRDefault="00750867">
            <w:pPr>
              <w:pStyle w:val="Normalnoindent"/>
              <w:spacing w:before="60" w:after="60"/>
              <w:rPr>
                <w:b/>
                <w:bCs/>
              </w:rPr>
            </w:pPr>
            <w:r>
              <w:rPr>
                <w:b/>
                <w:bCs/>
              </w:rPr>
              <w:t>7</w:t>
            </w:r>
          </w:p>
        </w:tc>
        <w:tc>
          <w:tcPr>
            <w:tcW w:w="1800" w:type="dxa"/>
            <w:tcBorders>
              <w:top w:val="nil"/>
              <w:left w:val="nil"/>
              <w:bottom w:val="nil"/>
              <w:right w:val="nil"/>
            </w:tcBorders>
          </w:tcPr>
          <w:p w14:paraId="46DC8E8D" w14:textId="77777777" w:rsidR="00750867" w:rsidRDefault="00750867">
            <w:pPr>
              <w:pStyle w:val="Normalnoindent"/>
              <w:spacing w:before="60" w:after="60"/>
              <w:rPr>
                <w:b/>
                <w:bCs/>
              </w:rPr>
            </w:pPr>
            <w:r>
              <w:rPr>
                <w:b/>
                <w:bCs/>
              </w:rPr>
              <w:t>Termination Date/Time</w:t>
            </w:r>
          </w:p>
        </w:tc>
        <w:tc>
          <w:tcPr>
            <w:tcW w:w="5598" w:type="dxa"/>
            <w:tcBorders>
              <w:top w:val="nil"/>
              <w:left w:val="nil"/>
              <w:bottom w:val="nil"/>
              <w:right w:val="nil"/>
            </w:tcBorders>
          </w:tcPr>
          <w:p w14:paraId="16558D65" w14:textId="77777777" w:rsidR="00750867" w:rsidRDefault="00750867">
            <w:pPr>
              <w:pStyle w:val="Normalnoindent"/>
              <w:spacing w:before="60" w:after="60"/>
            </w:pPr>
            <w:r>
              <w:t xml:space="preserve">Date the </w:t>
            </w:r>
            <w:proofErr w:type="spellStart"/>
            <w:r>
              <w:t>subrecord</w:t>
            </w:r>
            <w:proofErr w:type="spellEnd"/>
            <w:r>
              <w:t xml:space="preserve"> should be considered inactive. GET^HLSUB only returns records considered active.</w:t>
            </w:r>
          </w:p>
        </w:tc>
      </w:tr>
      <w:tr w:rsidR="00750867" w14:paraId="2E6B1246" w14:textId="77777777">
        <w:tc>
          <w:tcPr>
            <w:tcW w:w="1350" w:type="dxa"/>
            <w:tcBorders>
              <w:top w:val="nil"/>
              <w:left w:val="nil"/>
              <w:bottom w:val="single" w:sz="4" w:space="0" w:color="auto"/>
              <w:right w:val="nil"/>
            </w:tcBorders>
          </w:tcPr>
          <w:p w14:paraId="7A91FDCA" w14:textId="77777777" w:rsidR="00750867" w:rsidRDefault="00750867">
            <w:pPr>
              <w:pStyle w:val="Normalnoindent"/>
              <w:spacing w:before="60" w:after="60"/>
              <w:rPr>
                <w:b/>
                <w:bCs/>
              </w:rPr>
            </w:pPr>
            <w:r>
              <w:rPr>
                <w:b/>
                <w:bCs/>
              </w:rPr>
              <w:t>8</w:t>
            </w:r>
          </w:p>
        </w:tc>
        <w:tc>
          <w:tcPr>
            <w:tcW w:w="1800" w:type="dxa"/>
            <w:tcBorders>
              <w:top w:val="nil"/>
              <w:left w:val="nil"/>
              <w:bottom w:val="single" w:sz="4" w:space="0" w:color="auto"/>
              <w:right w:val="nil"/>
            </w:tcBorders>
          </w:tcPr>
          <w:p w14:paraId="4DC236FA" w14:textId="77777777" w:rsidR="00750867" w:rsidRDefault="00750867">
            <w:pPr>
              <w:pStyle w:val="Normalnoindent"/>
              <w:spacing w:before="60" w:after="60"/>
              <w:rPr>
                <w:b/>
                <w:bCs/>
              </w:rPr>
            </w:pPr>
            <w:r>
              <w:rPr>
                <w:b/>
                <w:bCs/>
              </w:rPr>
              <w:t>Modification Date/Time</w:t>
            </w:r>
          </w:p>
        </w:tc>
        <w:tc>
          <w:tcPr>
            <w:tcW w:w="5598" w:type="dxa"/>
            <w:tcBorders>
              <w:top w:val="nil"/>
              <w:left w:val="nil"/>
              <w:bottom w:val="single" w:sz="4" w:space="0" w:color="auto"/>
              <w:right w:val="nil"/>
            </w:tcBorders>
          </w:tcPr>
          <w:p w14:paraId="2EC3F3C1" w14:textId="77777777" w:rsidR="00750867" w:rsidRDefault="00750867">
            <w:pPr>
              <w:pStyle w:val="Normalnoindent"/>
              <w:spacing w:before="60" w:after="60"/>
            </w:pPr>
            <w:r>
              <w:t>A multiple containing the history of modifications to this subscription registry record.</w:t>
            </w:r>
          </w:p>
        </w:tc>
      </w:tr>
    </w:tbl>
    <w:p w14:paraId="5CA8D521" w14:textId="77777777" w:rsidR="00750867" w:rsidRDefault="00750867">
      <w:pPr>
        <w:pStyle w:val="Heading3"/>
      </w:pPr>
      <w:bookmarkStart w:id="281" w:name="_Toc425826337"/>
      <w:r>
        <w:br w:type="page"/>
      </w:r>
      <w:r>
        <w:lastRenderedPageBreak/>
        <w:t>Subscription Registry Case Study: CIRN</w:t>
      </w:r>
      <w:bookmarkEnd w:id="281"/>
    </w:p>
    <w:p w14:paraId="54053AB0" w14:textId="77777777" w:rsidR="00750867" w:rsidRDefault="00750867"/>
    <w:p w14:paraId="67A95AC3" w14:textId="77777777" w:rsidR="00750867" w:rsidRDefault="00750867">
      <w:r>
        <w:t>The first use of the subscription registry is by the CIRN package. CIRN provides message routers that scan messages, dynamically forwarding each message to all subscribers of the patient the message pertains to. This allows clinical information to be updated appropriately when a patient is seen at several facilities.</w:t>
      </w:r>
    </w:p>
    <w:p w14:paraId="670BC919" w14:textId="77777777" w:rsidR="00750867" w:rsidRDefault="00750867"/>
    <w:p w14:paraId="4A2EB141" w14:textId="77777777" w:rsidR="00750867" w:rsidRDefault="00750867">
      <w:r>
        <w:t>CIRN uses the subscription registry in the following manner:</w:t>
      </w:r>
    </w:p>
    <w:p w14:paraId="7C52D709" w14:textId="77777777" w:rsidR="00750867" w:rsidRDefault="00750867"/>
    <w:p w14:paraId="11107EF7" w14:textId="77777777" w:rsidR="00750867" w:rsidRDefault="00750867">
      <w:pPr>
        <w:tabs>
          <w:tab w:val="left" w:pos="1440"/>
        </w:tabs>
        <w:spacing w:after="120"/>
        <w:ind w:left="1440" w:hanging="360"/>
      </w:pPr>
      <w:r>
        <w:t>1.</w:t>
      </w:r>
      <w:r>
        <w:tab/>
        <w:t>CIRN creates an entry in the subscription registry with $$ACT^HLSUB for each patient it processes. A pointer from the Patient file to the Subscription Control file for the patient in question maintains the link between patient and subscription registry record.</w:t>
      </w:r>
    </w:p>
    <w:p w14:paraId="40E38599" w14:textId="77777777" w:rsidR="00750867" w:rsidRDefault="00750867">
      <w:pPr>
        <w:tabs>
          <w:tab w:val="left" w:pos="1440"/>
        </w:tabs>
        <w:spacing w:after="120"/>
        <w:ind w:left="1440" w:hanging="360"/>
      </w:pPr>
      <w:r>
        <w:t>2.</w:t>
      </w:r>
      <w:r>
        <w:tab/>
        <w:t>When another application/facility becomes interested in a patient (e.g., the patient is seen at another facility) that application sends a subscription message to the patient's primary facility requesting to subscribe to that patient. When the message is processed, a call is made to UPD^HLSUB to add/update the destination for that patient's subscription registry record.</w:t>
      </w:r>
    </w:p>
    <w:p w14:paraId="73891D70" w14:textId="77777777" w:rsidR="00750867" w:rsidRDefault="00750867">
      <w:pPr>
        <w:tabs>
          <w:tab w:val="left" w:pos="1440"/>
        </w:tabs>
        <w:spacing w:after="120"/>
        <w:ind w:left="1440" w:hanging="360"/>
      </w:pPr>
      <w:r>
        <w:t>3.</w:t>
      </w:r>
      <w:r>
        <w:tab/>
        <w:t>CIRN "Patient" router subscriber protocols subscribe to most Event driver protocols. The routers scan outgoing messages, parsing out the patient name. They dynamically route messages pertaining to a particular patient to all destinations listed in that patient's subscription registry record. The routers use GET^HLSUB to retrieve destinations for a particular patient.</w:t>
      </w:r>
    </w:p>
    <w:p w14:paraId="6E3B503D" w14:textId="77777777" w:rsidR="00750867" w:rsidRDefault="00750867"/>
    <w:p w14:paraId="74822C6B" w14:textId="77777777" w:rsidR="00750867" w:rsidRDefault="00750867">
      <w:r>
        <w:t>CIRN routes messages based on the patient (implemented by a pointer from the Patient file to the Subscription Registry). Other applications should maintain their own associations with records they add to the subscription registry (one way is by pointing from one of that application's files to the subscription registry).</w:t>
      </w:r>
    </w:p>
    <w:p w14:paraId="40EEF33E" w14:textId="77777777" w:rsidR="00750867" w:rsidRDefault="00750867">
      <w:r>
        <w:fldChar w:fldCharType="begin"/>
      </w:r>
      <w:r>
        <w:instrText xml:space="preserve"> XE "Subscription Registry" \r "subscription_registry" </w:instrText>
      </w:r>
      <w:r>
        <w:fldChar w:fldCharType="end"/>
      </w:r>
      <w:r>
        <w:fldChar w:fldCharType="begin"/>
      </w:r>
      <w:r>
        <w:instrText xml:space="preserve"> XE "Dynamic Addressing:Subscription Registry" \r "subscription_registry" </w:instrText>
      </w:r>
      <w:r>
        <w:fldChar w:fldCharType="end"/>
      </w:r>
    </w:p>
    <w:bookmarkEnd w:id="277"/>
    <w:p w14:paraId="29F65A6E" w14:textId="77777777" w:rsidR="00750867" w:rsidRDefault="00750867"/>
    <w:p w14:paraId="6AF7FDAF" w14:textId="77777777" w:rsidR="00750867" w:rsidRDefault="00750867">
      <w:pPr>
        <w:pStyle w:val="Heading2"/>
      </w:pPr>
      <w:r>
        <w:br w:type="page"/>
      </w:r>
      <w:bookmarkStart w:id="282" w:name="_Hlt454096089"/>
      <w:bookmarkStart w:id="283" w:name="_Toc455220118"/>
      <w:bookmarkStart w:id="284" w:name="_Toc474221188"/>
      <w:bookmarkStart w:id="285" w:name="msg_batch"/>
      <w:bookmarkEnd w:id="282"/>
      <w:r>
        <w:lastRenderedPageBreak/>
        <w:t xml:space="preserve">HL7 </w:t>
      </w:r>
      <w:bookmarkStart w:id="286" w:name="_Hlt453753081"/>
      <w:bookmarkEnd w:id="286"/>
      <w:r>
        <w:t>Batch Messages</w:t>
      </w:r>
      <w:bookmarkStart w:id="287" w:name="_Hlt453060531"/>
      <w:bookmarkEnd w:id="283"/>
      <w:bookmarkEnd w:id="284"/>
      <w:bookmarkEnd w:id="287"/>
    </w:p>
    <w:p w14:paraId="46CC069A" w14:textId="77777777" w:rsidR="00750867" w:rsidRDefault="00750867">
      <w:r>
        <w:t xml:space="preserve">A batch message is delivered as a single HL7 message, but contains one or more HL7 messages inside. </w:t>
      </w:r>
      <w:r>
        <w:rPr>
          <w:b/>
          <w:bCs/>
        </w:rPr>
        <w:t>V</w:t>
      </w:r>
      <w:r>
        <w:rPr>
          <w:i/>
          <w:iCs/>
        </w:rPr>
        <w:t>IST</w:t>
      </w:r>
      <w:r>
        <w:rPr>
          <w:b/>
          <w:bCs/>
        </w:rPr>
        <w:t>A</w:t>
      </w:r>
      <w:r>
        <w:t xml:space="preserve"> HL7 handles batch HL7 messages in a different way than non-batch HL7 messages. For more information about batch HL7 messages, please see the "Control/Query" chapter of the </w:t>
      </w:r>
      <w:r>
        <w:rPr>
          <w:i/>
          <w:iCs/>
        </w:rPr>
        <w:t>Health Level Seven</w:t>
      </w:r>
      <w:r>
        <w:t xml:space="preserve"> standard.</w:t>
      </w:r>
    </w:p>
    <w:p w14:paraId="1C262EAB" w14:textId="77777777" w:rsidR="00750867" w:rsidRDefault="00750867"/>
    <w:p w14:paraId="7FD91F19" w14:textId="77777777" w:rsidR="00750867" w:rsidRDefault="00750867"/>
    <w:p w14:paraId="478AFF23" w14:textId="77777777" w:rsidR="00750867" w:rsidRDefault="00750867">
      <w:pPr>
        <w:pStyle w:val="Heading3"/>
      </w:pPr>
      <w:r>
        <w:t>Send Batch Message Procedure</w:t>
      </w:r>
    </w:p>
    <w:p w14:paraId="3A6AC1B3" w14:textId="77777777" w:rsidR="00750867" w:rsidRDefault="00750867">
      <w:r>
        <w:fldChar w:fldCharType="begin"/>
      </w:r>
      <w:r>
        <w:instrText xml:space="preserve"> XE "Batch Messages:Sending" </w:instrText>
      </w:r>
      <w:r>
        <w:fldChar w:fldCharType="end"/>
      </w:r>
      <w:r>
        <w:fldChar w:fldCharType="begin"/>
      </w:r>
      <w:r>
        <w:instrText xml:space="preserve"> XE "Sending Messages:Batch Messages" </w:instrText>
      </w:r>
      <w:r>
        <w:fldChar w:fldCharType="end"/>
      </w:r>
    </w:p>
    <w:p w14:paraId="2C95BDA8" w14:textId="77777777" w:rsidR="00750867" w:rsidRDefault="00750867">
      <w:r>
        <w:t xml:space="preserve">The procedure to create a batch HL7 message in </w:t>
      </w:r>
      <w:smartTag w:uri="urn:schemas-microsoft-com:office:smarttags" w:element="place">
        <w:r>
          <w:rPr>
            <w:b/>
            <w:bCs/>
          </w:rPr>
          <w:t>V</w:t>
        </w:r>
        <w:r>
          <w:rPr>
            <w:i/>
            <w:iCs/>
          </w:rPr>
          <w:t>IST</w:t>
        </w:r>
        <w:r>
          <w:rPr>
            <w:b/>
            <w:bCs/>
          </w:rPr>
          <w:t>A</w:t>
        </w:r>
      </w:smartTag>
      <w:r>
        <w:t xml:space="preserve"> is different from the procedure to send an ordinary (non-batch) HL7 message. To send a batch message:</w:t>
      </w:r>
    </w:p>
    <w:p w14:paraId="07999067" w14:textId="77777777" w:rsidR="00750867" w:rsidRDefault="00750867"/>
    <w:p w14:paraId="29458601" w14:textId="77777777" w:rsidR="00750867" w:rsidRDefault="00750867">
      <w:pPr>
        <w:tabs>
          <w:tab w:val="left" w:pos="360"/>
        </w:tabs>
        <w:spacing w:after="120"/>
        <w:ind w:left="1080" w:hanging="360"/>
      </w:pPr>
      <w:r>
        <w:t>1.</w:t>
      </w:r>
      <w:r>
        <w:tab/>
        <w:t xml:space="preserve">Create the batch message (Do once per batch.) </w:t>
      </w:r>
    </w:p>
    <w:p w14:paraId="6B328BE2" w14:textId="77777777" w:rsidR="00750867" w:rsidRDefault="00750867">
      <w:pPr>
        <w:tabs>
          <w:tab w:val="left" w:pos="360"/>
        </w:tabs>
        <w:spacing w:after="120"/>
        <w:ind w:left="1080" w:hanging="360"/>
      </w:pPr>
      <w:r>
        <w:tab/>
        <w:t>This is the single message that will be used to transmit the entire batch.</w:t>
      </w:r>
    </w:p>
    <w:p w14:paraId="0D2D4DCC" w14:textId="77777777" w:rsidR="00750867" w:rsidRDefault="00750867">
      <w:pPr>
        <w:tabs>
          <w:tab w:val="left" w:pos="720"/>
        </w:tabs>
        <w:spacing w:after="120"/>
        <w:ind w:left="1440" w:hanging="360"/>
      </w:pPr>
      <w:r>
        <w:t>a.</w:t>
      </w:r>
      <w:r>
        <w:tab/>
        <w:t>Call:</w:t>
      </w:r>
    </w:p>
    <w:p w14:paraId="1E0E45C8" w14:textId="77777777" w:rsidR="00750867" w:rsidRDefault="00750867">
      <w:pPr>
        <w:tabs>
          <w:tab w:val="left" w:pos="1080"/>
        </w:tabs>
        <w:spacing w:after="120"/>
        <w:ind w:left="1800" w:hanging="360"/>
        <w:rPr>
          <w:rFonts w:ascii="Courier New" w:hAnsi="Courier New"/>
          <w:sz w:val="20"/>
          <w:szCs w:val="20"/>
        </w:rPr>
      </w:pPr>
      <w:r>
        <w:rPr>
          <w:rFonts w:ascii="Courier New" w:hAnsi="Courier New"/>
          <w:sz w:val="20"/>
          <w:szCs w:val="20"/>
        </w:rPr>
        <w:tab/>
        <w:t>INIT^HLFNC2("BATCH PROTOCOL",.</w:t>
      </w:r>
      <w:proofErr w:type="spellStart"/>
      <w:r>
        <w:rPr>
          <w:rFonts w:ascii="Courier New" w:hAnsi="Courier New"/>
          <w:sz w:val="20"/>
          <w:szCs w:val="20"/>
        </w:rPr>
        <w:t>return_array</w:t>
      </w:r>
      <w:proofErr w:type="spellEnd"/>
      <w:r>
        <w:rPr>
          <w:rFonts w:ascii="Courier New" w:hAnsi="Courier New"/>
          <w:sz w:val="20"/>
          <w:szCs w:val="20"/>
        </w:rPr>
        <w:t>)</w:t>
      </w:r>
    </w:p>
    <w:p w14:paraId="2497C5C0" w14:textId="77777777" w:rsidR="00750867" w:rsidRDefault="00750867">
      <w:pPr>
        <w:tabs>
          <w:tab w:val="left" w:pos="720"/>
        </w:tabs>
        <w:spacing w:after="120"/>
        <w:ind w:left="1440" w:hanging="360"/>
      </w:pPr>
      <w:r>
        <w:tab/>
        <w:t>This initializes variables to build the batch message.</w:t>
      </w:r>
    </w:p>
    <w:p w14:paraId="6D8A2426" w14:textId="77777777" w:rsidR="00750867" w:rsidRDefault="00750867">
      <w:pPr>
        <w:tabs>
          <w:tab w:val="left" w:pos="720"/>
        </w:tabs>
        <w:spacing w:after="120"/>
        <w:ind w:left="1440" w:hanging="360"/>
      </w:pPr>
      <w:r>
        <w:t>b.</w:t>
      </w:r>
      <w:r>
        <w:tab/>
        <w:t>Call:</w:t>
      </w:r>
    </w:p>
    <w:p w14:paraId="6799B7FE" w14:textId="77777777" w:rsidR="00750867" w:rsidRDefault="00750867">
      <w:pPr>
        <w:tabs>
          <w:tab w:val="left" w:pos="1080"/>
        </w:tabs>
        <w:spacing w:after="120"/>
        <w:ind w:left="1800" w:hanging="360"/>
        <w:rPr>
          <w:rFonts w:ascii="Courier New" w:hAnsi="Courier New"/>
          <w:sz w:val="20"/>
          <w:szCs w:val="20"/>
        </w:rPr>
      </w:pPr>
      <w:r>
        <w:rPr>
          <w:rFonts w:ascii="Courier New" w:hAnsi="Courier New"/>
          <w:sz w:val="20"/>
          <w:szCs w:val="20"/>
        </w:rPr>
        <w:tab/>
        <w:t>CREATE^HLTF(.HLMID,.MTIEN,.HLDT,.HLDT1)</w:t>
      </w:r>
    </w:p>
    <w:p w14:paraId="0F348496" w14:textId="77777777" w:rsidR="00750867" w:rsidRDefault="00750867">
      <w:pPr>
        <w:tabs>
          <w:tab w:val="left" w:pos="720"/>
        </w:tabs>
        <w:spacing w:after="120"/>
        <w:ind w:left="1440" w:hanging="360"/>
      </w:pPr>
      <w:r>
        <w:tab/>
        <w:t>This creates a message stub in the HL7 Message Text file (IEN is returned in MTIEN) and reserves a batch message id (returned in HLMID).</w:t>
      </w:r>
      <w:r>
        <w:br/>
      </w:r>
    </w:p>
    <w:p w14:paraId="6CCF24E3" w14:textId="77777777" w:rsidR="00750867" w:rsidRDefault="00750867">
      <w:pPr>
        <w:tabs>
          <w:tab w:val="left" w:pos="360"/>
        </w:tabs>
        <w:spacing w:after="120"/>
        <w:ind w:left="1080" w:hanging="360"/>
      </w:pPr>
      <w:r>
        <w:t>2.</w:t>
      </w:r>
      <w:r>
        <w:tab/>
        <w:t>Create and store each message that will be in the batch.</w:t>
      </w:r>
    </w:p>
    <w:p w14:paraId="61C713B8" w14:textId="77777777" w:rsidR="00750867" w:rsidRDefault="00750867">
      <w:pPr>
        <w:tabs>
          <w:tab w:val="left" w:pos="360"/>
        </w:tabs>
        <w:spacing w:after="120"/>
        <w:ind w:left="1080" w:hanging="360"/>
      </w:pPr>
      <w:r>
        <w:tab/>
        <w:t>You must fully construct the batch message before you can send it to HL7.</w:t>
      </w:r>
    </w:p>
    <w:p w14:paraId="2D4C7268" w14:textId="77777777" w:rsidR="00750867" w:rsidRDefault="00750867">
      <w:pPr>
        <w:tabs>
          <w:tab w:val="left" w:pos="360"/>
        </w:tabs>
        <w:spacing w:after="120"/>
        <w:ind w:left="1080" w:hanging="360"/>
      </w:pPr>
      <w:r>
        <w:tab/>
        <w:t>Depending on the design of your application, each individual message destined to be part of a single batch message could be triggered by multiple concurrent processes, over the course of one or more days. If this is the case, you must store HLMID, MTIEN, and a batch message counter such that they are available to all processes that could add a message to the batch. Also, you must construct the batch message in a location such as ^XTMP or another translated global that each process can access.</w:t>
      </w:r>
    </w:p>
    <w:p w14:paraId="68CDBD38" w14:textId="77777777" w:rsidR="00750867" w:rsidRDefault="00750867">
      <w:pPr>
        <w:tabs>
          <w:tab w:val="left" w:pos="360"/>
        </w:tabs>
        <w:spacing w:after="120"/>
        <w:ind w:left="1080" w:hanging="360"/>
      </w:pPr>
      <w:r>
        <w:tab/>
        <w:t>For each mes</w:t>
      </w:r>
      <w:bookmarkStart w:id="288" w:name="_Hlt454619628"/>
      <w:bookmarkEnd w:id="288"/>
      <w:r>
        <w:t>sage that you want to add to a batch:</w:t>
      </w:r>
    </w:p>
    <w:p w14:paraId="37E10B73" w14:textId="77777777" w:rsidR="00750867" w:rsidRDefault="00750867">
      <w:pPr>
        <w:tabs>
          <w:tab w:val="left" w:pos="720"/>
        </w:tabs>
        <w:spacing w:after="120"/>
        <w:ind w:left="1440" w:hanging="360"/>
      </w:pPr>
      <w:r>
        <w:t>a.</w:t>
      </w:r>
      <w:r>
        <w:tab/>
        <w:t>Call:</w:t>
      </w:r>
    </w:p>
    <w:p w14:paraId="4F810927" w14:textId="77777777" w:rsidR="00750867" w:rsidRDefault="00750867">
      <w:pPr>
        <w:tabs>
          <w:tab w:val="left" w:pos="1080"/>
        </w:tabs>
        <w:spacing w:after="120"/>
        <w:ind w:left="1800" w:hanging="360"/>
        <w:rPr>
          <w:rFonts w:ascii="Courier New" w:hAnsi="Courier New"/>
          <w:sz w:val="20"/>
          <w:szCs w:val="20"/>
        </w:rPr>
      </w:pPr>
      <w:r>
        <w:rPr>
          <w:rFonts w:ascii="Courier New" w:hAnsi="Courier New"/>
          <w:sz w:val="20"/>
          <w:szCs w:val="20"/>
        </w:rPr>
        <w:t xml:space="preserve"> </w:t>
      </w:r>
      <w:r>
        <w:rPr>
          <w:rFonts w:ascii="Courier New" w:hAnsi="Courier New"/>
          <w:sz w:val="20"/>
          <w:szCs w:val="20"/>
        </w:rPr>
        <w:tab/>
        <w:t>INIT^HLFNC2("SERVER PROTOCOL",.HLARRAY)</w:t>
      </w:r>
    </w:p>
    <w:p w14:paraId="2448F6DC" w14:textId="77777777" w:rsidR="00750867" w:rsidRDefault="00750867">
      <w:pPr>
        <w:tabs>
          <w:tab w:val="left" w:pos="720"/>
        </w:tabs>
        <w:spacing w:after="120"/>
        <w:ind w:left="1440" w:hanging="360"/>
      </w:pPr>
      <w:r>
        <w:tab/>
        <w:t>This initializes variables to build the individual message.</w:t>
      </w:r>
    </w:p>
    <w:p w14:paraId="1E3319A9" w14:textId="77777777" w:rsidR="00750867" w:rsidRDefault="00750867">
      <w:pPr>
        <w:tabs>
          <w:tab w:val="left" w:pos="720"/>
        </w:tabs>
        <w:spacing w:after="120"/>
        <w:ind w:left="1440" w:hanging="360"/>
      </w:pPr>
      <w:r>
        <w:t>b.</w:t>
      </w:r>
      <w:r>
        <w:tab/>
        <w:t>Retrieve the batch message id (HLMID), batch message counter and location of the under-construction batch message in ^TMP or ^XTMP.</w:t>
      </w:r>
    </w:p>
    <w:p w14:paraId="296C23AA" w14:textId="77777777" w:rsidR="00750867" w:rsidRDefault="00750867">
      <w:pPr>
        <w:tabs>
          <w:tab w:val="left" w:pos="720"/>
        </w:tabs>
        <w:spacing w:after="120"/>
        <w:ind w:left="1440" w:hanging="360"/>
      </w:pPr>
      <w:r>
        <w:t>c.</w:t>
      </w:r>
      <w:r>
        <w:tab/>
        <w:t>Increment the batch message counter (the message sequence should start at 1 and increment sequentially.)</w:t>
      </w:r>
    </w:p>
    <w:p w14:paraId="34A0FE3C" w14:textId="77777777" w:rsidR="00750867" w:rsidRDefault="00750867">
      <w:pPr>
        <w:tabs>
          <w:tab w:val="left" w:pos="720"/>
        </w:tabs>
        <w:spacing w:after="120"/>
        <w:ind w:left="1440" w:hanging="360"/>
      </w:pPr>
      <w:r>
        <w:t>d.</w:t>
      </w:r>
      <w:r>
        <w:tab/>
        <w:t>Create a new message header segment for the individual message to append to the batch. Call:</w:t>
      </w:r>
    </w:p>
    <w:p w14:paraId="1F461698" w14:textId="77777777" w:rsidR="00750867" w:rsidRDefault="00750867">
      <w:pPr>
        <w:tabs>
          <w:tab w:val="left" w:pos="1080"/>
        </w:tabs>
        <w:spacing w:after="120"/>
        <w:ind w:left="1800" w:hanging="360"/>
        <w:rPr>
          <w:rFonts w:ascii="Courier New" w:hAnsi="Courier New"/>
          <w:sz w:val="20"/>
          <w:szCs w:val="20"/>
        </w:rPr>
      </w:pPr>
      <w:r>
        <w:rPr>
          <w:sz w:val="20"/>
          <w:szCs w:val="20"/>
        </w:rPr>
        <w:tab/>
      </w:r>
      <w:r>
        <w:rPr>
          <w:rFonts w:ascii="Courier New" w:hAnsi="Courier New"/>
          <w:sz w:val="20"/>
          <w:szCs w:val="20"/>
        </w:rPr>
        <w:t>MSH^HLFNC2(.HLARRAY, HLMID_"-</w:t>
      </w:r>
      <w:proofErr w:type="spellStart"/>
      <w:r>
        <w:rPr>
          <w:rFonts w:ascii="Courier New" w:hAnsi="Courier New"/>
          <w:sz w:val="20"/>
          <w:szCs w:val="20"/>
        </w:rPr>
        <w:t>n",.HLRES,SECURITY</w:t>
      </w:r>
      <w:proofErr w:type="spellEnd"/>
      <w:r>
        <w:rPr>
          <w:rFonts w:ascii="Courier New" w:hAnsi="Courier New"/>
          <w:sz w:val="20"/>
          <w:szCs w:val="20"/>
        </w:rPr>
        <w:t xml:space="preserve">) </w:t>
      </w:r>
    </w:p>
    <w:p w14:paraId="5EDD940B" w14:textId="77777777" w:rsidR="00750867" w:rsidRDefault="00750867">
      <w:pPr>
        <w:tabs>
          <w:tab w:val="left" w:pos="720"/>
        </w:tabs>
        <w:spacing w:after="120"/>
        <w:ind w:left="1440" w:hanging="360"/>
      </w:pPr>
      <w:r>
        <w:lastRenderedPageBreak/>
        <w:tab/>
        <w:t>where n is the batch message counter.</w:t>
      </w:r>
    </w:p>
    <w:p w14:paraId="75854721" w14:textId="77777777" w:rsidR="00750867" w:rsidRDefault="00750867">
      <w:pPr>
        <w:tabs>
          <w:tab w:val="left" w:pos="720"/>
        </w:tabs>
        <w:spacing w:after="120"/>
        <w:ind w:left="1440" w:hanging="360"/>
      </w:pPr>
      <w:r>
        <w:t>e.</w:t>
      </w:r>
      <w:r>
        <w:tab/>
        <w:t>Append the text for the new message to the message header (returned in HLRES above) to fully construct the new message.</w:t>
      </w:r>
    </w:p>
    <w:p w14:paraId="1506B4BA" w14:textId="77777777" w:rsidR="00750867" w:rsidRDefault="00750867">
      <w:pPr>
        <w:tabs>
          <w:tab w:val="left" w:pos="720"/>
        </w:tabs>
        <w:spacing w:after="120"/>
        <w:ind w:left="1440" w:hanging="360"/>
      </w:pPr>
      <w:r>
        <w:t>f.</w:t>
      </w:r>
      <w:r>
        <w:tab/>
        <w:t>Append the fully constructed new message to your "under construction" batch message in ^XTMP or other translated global.</w:t>
      </w:r>
      <w:r>
        <w:br/>
      </w:r>
    </w:p>
    <w:p w14:paraId="3D50013D" w14:textId="77777777" w:rsidR="00750867" w:rsidRDefault="00750867">
      <w:pPr>
        <w:tabs>
          <w:tab w:val="left" w:pos="360"/>
        </w:tabs>
        <w:spacing w:after="120"/>
        <w:ind w:left="1080" w:hanging="360"/>
      </w:pPr>
      <w:r>
        <w:t>3.</w:t>
      </w:r>
      <w:r>
        <w:tab/>
        <w:t>Transmit the batch message when it is completed.</w:t>
      </w:r>
    </w:p>
    <w:p w14:paraId="414C4771" w14:textId="77777777" w:rsidR="00750867" w:rsidRDefault="00750867">
      <w:pPr>
        <w:spacing w:after="120"/>
        <w:ind w:left="1080"/>
      </w:pPr>
      <w:r>
        <w:t xml:space="preserve">When all messages have been added to the batch message you are constructing, you can pass it to </w:t>
      </w:r>
      <w:r>
        <w:rPr>
          <w:b/>
        </w:rPr>
        <w:t>V</w:t>
      </w:r>
      <w:r>
        <w:rPr>
          <w:i/>
        </w:rPr>
        <w:t>IST</w:t>
      </w:r>
      <w:r>
        <w:rPr>
          <w:b/>
        </w:rPr>
        <w:t>A</w:t>
      </w:r>
      <w:r>
        <w:t xml:space="preserve"> HL7 for delivery.</w:t>
      </w:r>
    </w:p>
    <w:p w14:paraId="265DA26E" w14:textId="77777777" w:rsidR="00750867" w:rsidRDefault="00750867">
      <w:pPr>
        <w:tabs>
          <w:tab w:val="left" w:pos="720"/>
        </w:tabs>
        <w:spacing w:after="120"/>
        <w:ind w:left="1440" w:hanging="360"/>
      </w:pPr>
      <w:r>
        <w:t>a.</w:t>
      </w:r>
      <w:r>
        <w:tab/>
        <w:t>Load the fully constructed batch message from its current location into ^TMP("HLS",$J,I), where I is sequential, starting at 1.</w:t>
      </w:r>
    </w:p>
    <w:p w14:paraId="712D0A68" w14:textId="77777777" w:rsidR="00750867" w:rsidRDefault="00750867">
      <w:pPr>
        <w:tabs>
          <w:tab w:val="left" w:pos="720"/>
        </w:tabs>
        <w:spacing w:after="120"/>
        <w:ind w:left="1440" w:hanging="360"/>
      </w:pPr>
      <w:r>
        <w:t>b.</w:t>
      </w:r>
      <w:r>
        <w:tab/>
        <w:t>Call:</w:t>
      </w:r>
    </w:p>
    <w:p w14:paraId="67F53DAD" w14:textId="77777777" w:rsidR="00750867" w:rsidRDefault="00750867">
      <w:pPr>
        <w:spacing w:after="120"/>
        <w:ind w:left="1710"/>
        <w:rPr>
          <w:rFonts w:ascii="Courier New" w:hAnsi="Courier New"/>
          <w:sz w:val="18"/>
          <w:szCs w:val="20"/>
        </w:rPr>
      </w:pPr>
      <w:r>
        <w:rPr>
          <w:rFonts w:ascii="Courier New" w:hAnsi="Courier New"/>
          <w:sz w:val="18"/>
          <w:szCs w:val="20"/>
        </w:rPr>
        <w:t>GENERATE^HLMA("SERVER PROTOCOL","GB",1,.MYRESULT,MTIEN,.MYOPTNS)</w:t>
      </w:r>
    </w:p>
    <w:p w14:paraId="464C0677" w14:textId="77777777" w:rsidR="00750867" w:rsidRDefault="00750867">
      <w:pPr>
        <w:tabs>
          <w:tab w:val="left" w:pos="720"/>
        </w:tabs>
        <w:spacing w:after="120"/>
        <w:ind w:left="1440" w:hanging="360"/>
      </w:pPr>
      <w:r>
        <w:tab/>
        <w:t>where MTIEN is the IEN of the batch message entry in the HL7 Message Text file.</w:t>
      </w:r>
    </w:p>
    <w:p w14:paraId="6DA0DD4B" w14:textId="77777777" w:rsidR="00750867" w:rsidRDefault="00750867"/>
    <w:p w14:paraId="4F566CD3" w14:textId="77777777" w:rsidR="00750867" w:rsidRDefault="00750867"/>
    <w:p w14:paraId="4199A7C1" w14:textId="77777777" w:rsidR="00750867" w:rsidRDefault="00750867">
      <w:pPr>
        <w:pStyle w:val="Heading3"/>
      </w:pPr>
      <w:r>
        <w:t>Receive/Process Batch Message Procedure</w:t>
      </w:r>
    </w:p>
    <w:p w14:paraId="3EC56D6E" w14:textId="77777777" w:rsidR="00750867" w:rsidRDefault="00750867">
      <w:r>
        <w:fldChar w:fldCharType="begin"/>
      </w:r>
      <w:r>
        <w:instrText xml:space="preserve"> XE "Batch Messages:Receiving" </w:instrText>
      </w:r>
      <w:r>
        <w:fldChar w:fldCharType="end"/>
      </w:r>
      <w:r>
        <w:fldChar w:fldCharType="begin"/>
      </w:r>
      <w:r>
        <w:instrText xml:space="preserve"> XE "Receiving Messages:Batch Messages" </w:instrText>
      </w:r>
      <w:r>
        <w:fldChar w:fldCharType="end"/>
      </w:r>
    </w:p>
    <w:p w14:paraId="3703F864" w14:textId="77777777" w:rsidR="00750867" w:rsidRDefault="00750867">
      <w:r>
        <w:t xml:space="preserve">When a </w:t>
      </w:r>
      <w:r>
        <w:rPr>
          <w:i/>
          <w:iCs/>
        </w:rPr>
        <w:t>batch</w:t>
      </w:r>
      <w:r>
        <w:t xml:space="preserve"> HL7 message is received by </w:t>
      </w:r>
      <w:r>
        <w:rPr>
          <w:b/>
          <w:bCs/>
        </w:rPr>
        <w:t>V</w:t>
      </w:r>
      <w:r>
        <w:rPr>
          <w:i/>
          <w:iCs/>
        </w:rPr>
        <w:t>IST</w:t>
      </w:r>
      <w:r>
        <w:rPr>
          <w:b/>
          <w:bCs/>
        </w:rPr>
        <w:t>A</w:t>
      </w:r>
      <w:r>
        <w:t xml:space="preserve"> HL7:</w:t>
      </w:r>
    </w:p>
    <w:p w14:paraId="2E5CEF98" w14:textId="77777777" w:rsidR="00750867" w:rsidRDefault="00750867"/>
    <w:p w14:paraId="3E6056D6" w14:textId="77777777" w:rsidR="00750867" w:rsidRDefault="00750867">
      <w:pPr>
        <w:tabs>
          <w:tab w:val="left" w:pos="1440"/>
        </w:tabs>
        <w:spacing w:before="120"/>
        <w:ind w:left="1440" w:hanging="360"/>
      </w:pPr>
      <w:r>
        <w:t>1.</w:t>
      </w:r>
      <w:r>
        <w:tab/>
        <w:t xml:space="preserve">The Batch Header segment (BHS) is checked for validity. If an error is found, an HL7 acknowledgment message is sent to the sending application to report the error ("Commit Reject" or "Commit Error" for enhanced mode, "Application Error" for original mode). </w:t>
      </w:r>
    </w:p>
    <w:p w14:paraId="10F02790" w14:textId="77777777" w:rsidR="00750867" w:rsidRDefault="00750867">
      <w:pPr>
        <w:tabs>
          <w:tab w:val="left" w:pos="1440"/>
        </w:tabs>
        <w:spacing w:before="120"/>
        <w:ind w:left="1440" w:hanging="360"/>
      </w:pPr>
      <w:r>
        <w:t>2.</w:t>
      </w:r>
      <w:r>
        <w:tab/>
        <w:t>If the header is valid, the BATCH PROCESSING ROUTINE for the transaction is invoked.</w:t>
      </w:r>
    </w:p>
    <w:p w14:paraId="682A6E4A" w14:textId="77777777" w:rsidR="00750867" w:rsidRDefault="00750867"/>
    <w:p w14:paraId="3ED608D1" w14:textId="77777777" w:rsidR="00750867" w:rsidRDefault="00750867">
      <w:r>
        <w:t xml:space="preserve">You have complete control over processing for each message contained within a batch message. </w:t>
      </w:r>
      <w:r>
        <w:rPr>
          <w:b/>
        </w:rPr>
        <w:t>V</w:t>
      </w:r>
      <w:r>
        <w:rPr>
          <w:i/>
        </w:rPr>
        <w:t>IST</w:t>
      </w:r>
      <w:r>
        <w:rPr>
          <w:b/>
        </w:rPr>
        <w:t>A</w:t>
      </w:r>
      <w:r>
        <w:t xml:space="preserve"> HL7 does not pre-process the header, nor link the messages to any particular protocol or processing routine.</w:t>
      </w:r>
    </w:p>
    <w:p w14:paraId="341CFE09" w14:textId="77777777" w:rsidR="00750867" w:rsidRDefault="00750867"/>
    <w:p w14:paraId="574A7D61" w14:textId="77777777" w:rsidR="00750867" w:rsidRDefault="00750867">
      <w:r>
        <w:t xml:space="preserve">In some cases, you may need to send a batch acknowledgment when you receive a batch message. A batch acknowledgment is a single batch message that, within itself, contains individual acknowledgments to messages within an original batch message. </w:t>
      </w:r>
    </w:p>
    <w:p w14:paraId="5FB8D178" w14:textId="77777777" w:rsidR="00750867" w:rsidRDefault="00750867"/>
    <w:p w14:paraId="5048E3A0" w14:textId="77777777" w:rsidR="00750867" w:rsidRDefault="00750867">
      <w:pPr>
        <w:pStyle w:val="Heading3"/>
      </w:pPr>
      <w:r>
        <w:br w:type="page"/>
      </w:r>
      <w:r>
        <w:lastRenderedPageBreak/>
        <w:t>To send a batch acknowledgment:</w:t>
      </w:r>
    </w:p>
    <w:p w14:paraId="175154B5" w14:textId="77777777" w:rsidR="00750867" w:rsidRDefault="00750867">
      <w:r>
        <w:fldChar w:fldCharType="begin"/>
      </w:r>
      <w:r>
        <w:instrText xml:space="preserve"> XE "Batch Messages:Acknowledging" </w:instrText>
      </w:r>
      <w:r>
        <w:fldChar w:fldCharType="end"/>
      </w:r>
      <w:r>
        <w:fldChar w:fldCharType="begin"/>
      </w:r>
      <w:r>
        <w:instrText xml:space="preserve"> XE "Acknowledgments:Batch Messages" </w:instrText>
      </w:r>
      <w:r>
        <w:fldChar w:fldCharType="end"/>
      </w:r>
    </w:p>
    <w:p w14:paraId="262B6698" w14:textId="77777777" w:rsidR="00750867" w:rsidRDefault="00750867">
      <w:r>
        <w:t>While processing a batch message, you can send a batch acknowledgment. To do this:</w:t>
      </w:r>
    </w:p>
    <w:p w14:paraId="6A0B8997" w14:textId="77777777" w:rsidR="00750867" w:rsidRDefault="00750867"/>
    <w:p w14:paraId="57AA64C8" w14:textId="77777777" w:rsidR="00750867" w:rsidRDefault="00750867">
      <w:pPr>
        <w:tabs>
          <w:tab w:val="left" w:pos="360"/>
        </w:tabs>
        <w:spacing w:after="120"/>
        <w:ind w:left="1080" w:hanging="360"/>
      </w:pPr>
      <w:r>
        <w:t>1.</w:t>
      </w:r>
      <w:r>
        <w:tab/>
        <w:t xml:space="preserve">Create the batch acknowledgment message (Do once per batch acknowledgment.) </w:t>
      </w:r>
    </w:p>
    <w:p w14:paraId="3EE94152" w14:textId="77777777" w:rsidR="00750867" w:rsidRDefault="00750867">
      <w:pPr>
        <w:tabs>
          <w:tab w:val="left" w:pos="360"/>
        </w:tabs>
        <w:spacing w:after="120"/>
        <w:ind w:left="1080" w:hanging="360"/>
      </w:pPr>
      <w:r>
        <w:tab/>
        <w:t>This is the single message that will be used to transmit the entire batch acknowledgment.</w:t>
      </w:r>
    </w:p>
    <w:p w14:paraId="157BB983" w14:textId="77777777" w:rsidR="00750867" w:rsidRDefault="00750867">
      <w:pPr>
        <w:tabs>
          <w:tab w:val="left" w:pos="720"/>
        </w:tabs>
        <w:spacing w:after="120"/>
        <w:ind w:left="1440" w:hanging="360"/>
      </w:pPr>
      <w:r>
        <w:t>a.</w:t>
      </w:r>
      <w:r>
        <w:tab/>
        <w:t>Call:</w:t>
      </w:r>
    </w:p>
    <w:p w14:paraId="46889E72" w14:textId="77777777" w:rsidR="00750867" w:rsidRDefault="00750867">
      <w:pPr>
        <w:tabs>
          <w:tab w:val="left" w:pos="1080"/>
        </w:tabs>
        <w:spacing w:after="120"/>
        <w:ind w:left="1800" w:hanging="360"/>
        <w:rPr>
          <w:rFonts w:ascii="Courier New" w:hAnsi="Courier New"/>
          <w:sz w:val="20"/>
          <w:szCs w:val="20"/>
        </w:rPr>
      </w:pPr>
      <w:r>
        <w:rPr>
          <w:rFonts w:ascii="Courier New" w:hAnsi="Courier New"/>
          <w:sz w:val="20"/>
          <w:szCs w:val="20"/>
        </w:rPr>
        <w:tab/>
        <w:t>CREATE^HLTF(.HLMID,.MTIEN,.HLDT,.HLDT1)</w:t>
      </w:r>
    </w:p>
    <w:p w14:paraId="02335CAD" w14:textId="77777777" w:rsidR="00750867" w:rsidRDefault="00750867">
      <w:pPr>
        <w:tabs>
          <w:tab w:val="left" w:pos="720"/>
        </w:tabs>
        <w:spacing w:after="120"/>
        <w:ind w:left="1440" w:hanging="360"/>
      </w:pPr>
      <w:r>
        <w:tab/>
        <w:t>This creates a message stub in the HL7 Message Text file (IEN is returned in MTIEN) and reserves a batch message id (returned in HLMID).</w:t>
      </w:r>
    </w:p>
    <w:p w14:paraId="0777037C" w14:textId="77777777" w:rsidR="00750867" w:rsidRDefault="00750867">
      <w:pPr>
        <w:ind w:left="1440"/>
      </w:pPr>
    </w:p>
    <w:p w14:paraId="7BCD6D15" w14:textId="77777777" w:rsidR="00750867" w:rsidRDefault="00750867">
      <w:pPr>
        <w:tabs>
          <w:tab w:val="left" w:pos="360"/>
        </w:tabs>
        <w:spacing w:after="120"/>
        <w:ind w:left="1080" w:hanging="360"/>
      </w:pPr>
      <w:r>
        <w:t>2.</w:t>
      </w:r>
      <w:r>
        <w:tab/>
        <w:t>Create and store each acknowledgment that will be in the batch.</w:t>
      </w:r>
    </w:p>
    <w:p w14:paraId="12DEC8F1" w14:textId="77777777" w:rsidR="00750867" w:rsidRDefault="00750867">
      <w:pPr>
        <w:tabs>
          <w:tab w:val="left" w:pos="360"/>
        </w:tabs>
        <w:spacing w:after="120"/>
        <w:ind w:left="1080" w:hanging="360"/>
      </w:pPr>
      <w:r>
        <w:tab/>
        <w:t xml:space="preserve">You must fully construct the batch acknowledgment message before you can send it to HL7. </w:t>
      </w:r>
    </w:p>
    <w:p w14:paraId="07CF75BC" w14:textId="77777777" w:rsidR="00750867" w:rsidRDefault="00750867">
      <w:pPr>
        <w:tabs>
          <w:tab w:val="left" w:pos="360"/>
        </w:tabs>
        <w:spacing w:after="120"/>
        <w:ind w:left="1080" w:hanging="360"/>
      </w:pPr>
      <w:r>
        <w:tab/>
        <w:t>For each message that you want to add to a batch:</w:t>
      </w:r>
    </w:p>
    <w:p w14:paraId="3CE458E8" w14:textId="77777777" w:rsidR="00750867" w:rsidRDefault="00750867">
      <w:pPr>
        <w:tabs>
          <w:tab w:val="left" w:pos="720"/>
        </w:tabs>
        <w:spacing w:after="120"/>
        <w:ind w:left="1440" w:hanging="360"/>
      </w:pPr>
      <w:r>
        <w:t>a.</w:t>
      </w:r>
      <w:r>
        <w:tab/>
        <w:t>Increment the batch message counter (the message sequence should start at 1 and increment sequentially.)</w:t>
      </w:r>
    </w:p>
    <w:p w14:paraId="1F338B2F" w14:textId="77777777" w:rsidR="00750867" w:rsidRDefault="00750867">
      <w:pPr>
        <w:tabs>
          <w:tab w:val="left" w:pos="720"/>
        </w:tabs>
        <w:spacing w:after="120"/>
        <w:ind w:left="1440" w:hanging="360"/>
      </w:pPr>
      <w:r>
        <w:t>b.</w:t>
      </w:r>
      <w:r>
        <w:tab/>
        <w:t>Create a new message header segment for the individual message to append to the batch. Call:</w:t>
      </w:r>
    </w:p>
    <w:p w14:paraId="176F47D1" w14:textId="77777777" w:rsidR="00750867" w:rsidRDefault="00750867">
      <w:pPr>
        <w:tabs>
          <w:tab w:val="left" w:pos="1080"/>
        </w:tabs>
        <w:spacing w:after="120"/>
        <w:ind w:left="1800" w:hanging="360"/>
        <w:rPr>
          <w:rFonts w:ascii="Courier New" w:hAnsi="Courier New"/>
          <w:sz w:val="20"/>
          <w:szCs w:val="20"/>
        </w:rPr>
      </w:pPr>
      <w:r>
        <w:tab/>
      </w:r>
      <w:r>
        <w:rPr>
          <w:rFonts w:ascii="Courier New" w:hAnsi="Courier New"/>
          <w:sz w:val="20"/>
          <w:szCs w:val="20"/>
        </w:rPr>
        <w:t>MSH^HLFNC2(.HLARRAY, "HLMID-</w:t>
      </w:r>
      <w:proofErr w:type="spellStart"/>
      <w:r>
        <w:rPr>
          <w:rFonts w:ascii="Courier New" w:hAnsi="Courier New"/>
          <w:sz w:val="20"/>
          <w:szCs w:val="20"/>
        </w:rPr>
        <w:t>n",.HLRES,SECURITY</w:t>
      </w:r>
      <w:proofErr w:type="spellEnd"/>
      <w:r>
        <w:rPr>
          <w:rFonts w:ascii="Courier New" w:hAnsi="Courier New"/>
          <w:sz w:val="20"/>
          <w:szCs w:val="20"/>
        </w:rPr>
        <w:t xml:space="preserve">) </w:t>
      </w:r>
    </w:p>
    <w:p w14:paraId="2322EA2E" w14:textId="77777777" w:rsidR="00750867" w:rsidRDefault="00750867">
      <w:pPr>
        <w:tabs>
          <w:tab w:val="left" w:pos="720"/>
        </w:tabs>
        <w:spacing w:after="120"/>
        <w:ind w:left="1440" w:hanging="360"/>
      </w:pPr>
      <w:r>
        <w:tab/>
        <w:t>where n is the batch message counter.</w:t>
      </w:r>
    </w:p>
    <w:p w14:paraId="0D7EA49B" w14:textId="77777777" w:rsidR="00750867" w:rsidRDefault="00750867">
      <w:pPr>
        <w:tabs>
          <w:tab w:val="left" w:pos="720"/>
        </w:tabs>
        <w:spacing w:after="120"/>
        <w:ind w:left="1440" w:hanging="360"/>
      </w:pPr>
      <w:r>
        <w:t>c.</w:t>
      </w:r>
      <w:r>
        <w:tab/>
        <w:t>Append the text for the acknowledgment to the message header (returned in HLRES above) to fully construct the acknowledgment.</w:t>
      </w:r>
    </w:p>
    <w:p w14:paraId="4E7D8322" w14:textId="77777777" w:rsidR="00750867" w:rsidRDefault="00750867">
      <w:pPr>
        <w:tabs>
          <w:tab w:val="left" w:pos="720"/>
        </w:tabs>
        <w:spacing w:after="120"/>
        <w:ind w:left="1440" w:hanging="360"/>
      </w:pPr>
      <w:r>
        <w:t>d.</w:t>
      </w:r>
      <w:r>
        <w:tab/>
        <w:t>Append the fully constructed acknowledgment to your "under construction" batch acknowledgment message in ^XTMP or other translated global.</w:t>
      </w:r>
    </w:p>
    <w:p w14:paraId="401C8B5D" w14:textId="77777777" w:rsidR="00750867" w:rsidRDefault="00750867">
      <w:pPr>
        <w:tabs>
          <w:tab w:val="left" w:pos="360"/>
        </w:tabs>
        <w:spacing w:after="120"/>
        <w:ind w:left="1080" w:hanging="360"/>
      </w:pPr>
    </w:p>
    <w:p w14:paraId="221B4AB9" w14:textId="77777777" w:rsidR="00750867" w:rsidRDefault="00750867">
      <w:pPr>
        <w:tabs>
          <w:tab w:val="left" w:pos="360"/>
        </w:tabs>
        <w:spacing w:after="120"/>
        <w:ind w:left="1080" w:hanging="360"/>
      </w:pPr>
      <w:r>
        <w:t>3.</w:t>
      </w:r>
      <w:r>
        <w:tab/>
        <w:t>Transmit the batch acknowledgment message when it is completed.</w:t>
      </w:r>
    </w:p>
    <w:p w14:paraId="0C0E702E" w14:textId="77777777" w:rsidR="00750867" w:rsidRDefault="00750867">
      <w:pPr>
        <w:spacing w:after="120"/>
        <w:ind w:left="1080"/>
      </w:pPr>
      <w:r>
        <w:t>When all acknowledgments have been added to the batch acknowledgment message you are constructing, you can send it.</w:t>
      </w:r>
    </w:p>
    <w:p w14:paraId="20F24771" w14:textId="77777777" w:rsidR="00750867" w:rsidRDefault="00750867">
      <w:pPr>
        <w:tabs>
          <w:tab w:val="left" w:pos="720"/>
        </w:tabs>
        <w:spacing w:after="120"/>
        <w:ind w:left="1440" w:hanging="360"/>
      </w:pPr>
      <w:r>
        <w:t>a.</w:t>
      </w:r>
      <w:r>
        <w:tab/>
        <w:t>Load the fully constructed batch message from its current location into ^TMP("HLS",$J,I), where I is sequential, starting at 1.</w:t>
      </w:r>
    </w:p>
    <w:p w14:paraId="09AB6C68" w14:textId="77777777" w:rsidR="00750867" w:rsidRDefault="00750867">
      <w:pPr>
        <w:tabs>
          <w:tab w:val="left" w:pos="720"/>
        </w:tabs>
        <w:spacing w:after="120"/>
        <w:ind w:left="1440" w:hanging="360"/>
      </w:pPr>
      <w:r>
        <w:t>b.</w:t>
      </w:r>
      <w:r>
        <w:tab/>
        <w:t>To send the acknowledgment, call GENACK^HLMA1:</w:t>
      </w:r>
    </w:p>
    <w:p w14:paraId="106A87A8" w14:textId="77777777" w:rsidR="00750867" w:rsidRDefault="00750867">
      <w:pPr>
        <w:spacing w:after="120"/>
        <w:ind w:left="1800"/>
        <w:rPr>
          <w:rFonts w:ascii="Courier New" w:hAnsi="Courier New"/>
          <w:sz w:val="20"/>
          <w:szCs w:val="20"/>
        </w:rPr>
      </w:pPr>
      <w:r>
        <w:rPr>
          <w:rFonts w:ascii="Courier New" w:hAnsi="Courier New"/>
          <w:sz w:val="20"/>
          <w:szCs w:val="20"/>
        </w:rPr>
        <w:t>GENACK^HLMA1(EID,HLMTIENS,EIDS,ArrayType,1,.MYRESULT,</w:t>
      </w:r>
      <w:r>
        <w:rPr>
          <w:rFonts w:ascii="Courier New" w:hAnsi="Courier New"/>
          <w:sz w:val="20"/>
          <w:szCs w:val="20"/>
        </w:rPr>
        <w:br/>
        <w:t>MTIEN,.MYOPTNS)</w:t>
      </w:r>
    </w:p>
    <w:p w14:paraId="61E30282" w14:textId="77777777" w:rsidR="00750867" w:rsidRDefault="00750867">
      <w:pPr>
        <w:tabs>
          <w:tab w:val="left" w:pos="720"/>
        </w:tabs>
        <w:ind w:left="1440" w:hanging="360"/>
      </w:pPr>
      <w:r>
        <w:tab/>
        <w:t>where MTIEN is the IEN of the batch message entry returned by the initial CREATE^HTLF call.</w:t>
      </w:r>
      <w:r>
        <w:br/>
      </w:r>
      <w:r>
        <w:br/>
      </w:r>
      <w:r>
        <w:rPr>
          <w:b/>
          <w:bCs/>
        </w:rPr>
        <w:t>Note:</w:t>
      </w:r>
      <w:r>
        <w:t xml:space="preserve"> Because GENACK^HLMA1 changes variables, we recommend calling it as the last variable-dependent action in a processing routine.</w:t>
      </w:r>
    </w:p>
    <w:p w14:paraId="5CE42432" w14:textId="77777777" w:rsidR="00750867" w:rsidRDefault="00750867">
      <w:pPr>
        <w:tabs>
          <w:tab w:val="left" w:pos="720"/>
        </w:tabs>
        <w:ind w:left="1440" w:hanging="360"/>
      </w:pPr>
    </w:p>
    <w:p w14:paraId="374D6C61" w14:textId="77777777" w:rsidR="00750867" w:rsidRDefault="00750867">
      <w:pPr>
        <w:tabs>
          <w:tab w:val="left" w:pos="720"/>
        </w:tabs>
        <w:ind w:left="1440" w:hanging="360"/>
      </w:pPr>
      <w:r>
        <w:t>c.</w:t>
      </w:r>
      <w:r>
        <w:tab/>
        <w:t xml:space="preserve">Quit to pass control back to </w:t>
      </w:r>
      <w:r>
        <w:rPr>
          <w:b/>
          <w:bCs/>
        </w:rPr>
        <w:t>V</w:t>
      </w:r>
      <w:r>
        <w:rPr>
          <w:i/>
          <w:iCs/>
        </w:rPr>
        <w:t>IST</w:t>
      </w:r>
      <w:r>
        <w:rPr>
          <w:b/>
          <w:bCs/>
        </w:rPr>
        <w:t>A</w:t>
      </w:r>
      <w:r>
        <w:t xml:space="preserve"> HL7.</w:t>
      </w:r>
      <w:r>
        <w:fldChar w:fldCharType="begin"/>
      </w:r>
      <w:r>
        <w:instrText xml:space="preserve"> XE "Batch Messages" \r "msg_batch" </w:instrText>
      </w:r>
      <w:r>
        <w:fldChar w:fldCharType="end"/>
      </w:r>
      <w:r>
        <w:fldChar w:fldCharType="begin"/>
      </w:r>
      <w:r>
        <w:instrText xml:space="preserve"> XE "Messages:Batch" \r "msg_batch" </w:instrText>
      </w:r>
      <w:r>
        <w:fldChar w:fldCharType="end"/>
      </w:r>
    </w:p>
    <w:bookmarkEnd w:id="285"/>
    <w:p w14:paraId="30439364" w14:textId="77777777" w:rsidR="00750867" w:rsidRDefault="00750867">
      <w:pPr>
        <w:pStyle w:val="Heading2"/>
      </w:pPr>
      <w:r>
        <w:br w:type="page"/>
      </w:r>
      <w:bookmarkStart w:id="289" w:name="_Toc455220117"/>
      <w:bookmarkStart w:id="290" w:name="_Toc474221189"/>
      <w:bookmarkStart w:id="291" w:name="_Toc455220120"/>
      <w:r>
        <w:lastRenderedPageBreak/>
        <w:t xml:space="preserve">Z Entities and </w:t>
      </w:r>
      <w:bookmarkStart w:id="292" w:name="_Hlt453996373"/>
      <w:bookmarkEnd w:id="292"/>
      <w:smartTag w:uri="urn:schemas-microsoft-com:office:smarttags" w:element="place">
        <w:r>
          <w:t>V</w:t>
        </w:r>
        <w:r>
          <w:rPr>
            <w:b w:val="0"/>
            <w:bCs w:val="0"/>
            <w:i/>
            <w:iCs/>
          </w:rPr>
          <w:t>IST</w:t>
        </w:r>
        <w:r>
          <w:t>A</w:t>
        </w:r>
      </w:smartTag>
      <w:r>
        <w:t xml:space="preserve"> HL7's "Standard" Tables</w:t>
      </w:r>
      <w:bookmarkEnd w:id="289"/>
      <w:bookmarkEnd w:id="290"/>
    </w:p>
    <w:p w14:paraId="2B7A281D" w14:textId="77777777" w:rsidR="00750867" w:rsidRDefault="00750867">
      <w:pPr>
        <w:pStyle w:val="Heading3"/>
      </w:pPr>
      <w:r>
        <w:t>HL7 Entities</w:t>
      </w:r>
    </w:p>
    <w:p w14:paraId="0861B0A3" w14:textId="77777777" w:rsidR="00750867" w:rsidRDefault="00750867">
      <w:r>
        <w:fldChar w:fldCharType="begin"/>
      </w:r>
      <w:r>
        <w:instrText xml:space="preserve"> XE "Z Entities" </w:instrText>
      </w:r>
      <w:r>
        <w:fldChar w:fldCharType="end"/>
      </w:r>
      <w:r>
        <w:fldChar w:fldCharType="begin"/>
      </w:r>
      <w:r>
        <w:instrText xml:space="preserve"> XE "Data Type" </w:instrText>
      </w:r>
      <w:r>
        <w:fldChar w:fldCharType="end"/>
      </w:r>
      <w:r>
        <w:fldChar w:fldCharType="begin"/>
      </w:r>
      <w:r>
        <w:instrText xml:space="preserve"> XE "Field (HL7)" </w:instrText>
      </w:r>
      <w:r>
        <w:fldChar w:fldCharType="end"/>
      </w:r>
      <w:r>
        <w:fldChar w:fldCharType="begin"/>
      </w:r>
      <w:r>
        <w:instrText xml:space="preserve"> XE "Segments" </w:instrText>
      </w:r>
      <w:r>
        <w:fldChar w:fldCharType="end"/>
      </w:r>
    </w:p>
    <w:p w14:paraId="26C2175C" w14:textId="77777777" w:rsidR="00750867" w:rsidRDefault="00750867">
      <w:r>
        <w:t xml:space="preserve">The following files are maintained by the </w:t>
      </w:r>
      <w:r>
        <w:rPr>
          <w:b/>
          <w:bCs/>
        </w:rPr>
        <w:t>V</w:t>
      </w:r>
      <w:r>
        <w:rPr>
          <w:i/>
          <w:iCs/>
        </w:rPr>
        <w:t>IST</w:t>
      </w:r>
      <w:r>
        <w:rPr>
          <w:b/>
          <w:bCs/>
        </w:rPr>
        <w:t>A</w:t>
      </w:r>
      <w:r>
        <w:t xml:space="preserve"> HL7 package for HL7 entities:</w:t>
      </w:r>
    </w:p>
    <w:p w14:paraId="7F06FC76" w14:textId="77777777" w:rsidR="00750867" w:rsidRDefault="00750867"/>
    <w:tbl>
      <w:tblPr>
        <w:tblW w:w="0" w:type="auto"/>
        <w:tblInd w:w="1440" w:type="dxa"/>
        <w:tblBorders>
          <w:top w:val="single" w:sz="4" w:space="0" w:color="auto"/>
          <w:bottom w:val="single" w:sz="4" w:space="0" w:color="auto"/>
        </w:tblBorders>
        <w:tblLook w:val="0000" w:firstRow="0" w:lastRow="0" w:firstColumn="0" w:lastColumn="0" w:noHBand="0" w:noVBand="0"/>
      </w:tblPr>
      <w:tblGrid>
        <w:gridCol w:w="2358"/>
        <w:gridCol w:w="2430"/>
        <w:gridCol w:w="2970"/>
      </w:tblGrid>
      <w:tr w:rsidR="00750867" w14:paraId="14AF7B53" w14:textId="77777777">
        <w:tc>
          <w:tcPr>
            <w:tcW w:w="2358" w:type="dxa"/>
            <w:tcBorders>
              <w:top w:val="single" w:sz="4" w:space="0" w:color="auto"/>
              <w:left w:val="nil"/>
              <w:bottom w:val="single" w:sz="4" w:space="0" w:color="auto"/>
              <w:right w:val="nil"/>
            </w:tcBorders>
          </w:tcPr>
          <w:p w14:paraId="4A10251D" w14:textId="77777777" w:rsidR="00750867" w:rsidRDefault="00750867">
            <w:pPr>
              <w:pStyle w:val="Normalnoindent"/>
              <w:spacing w:before="60" w:after="60"/>
              <w:rPr>
                <w:b/>
                <w:bCs/>
              </w:rPr>
            </w:pPr>
            <w:r>
              <w:rPr>
                <w:b/>
                <w:bCs/>
              </w:rPr>
              <w:t>File Name</w:t>
            </w:r>
          </w:p>
        </w:tc>
        <w:tc>
          <w:tcPr>
            <w:tcW w:w="2430" w:type="dxa"/>
            <w:tcBorders>
              <w:top w:val="single" w:sz="4" w:space="0" w:color="auto"/>
              <w:left w:val="nil"/>
              <w:bottom w:val="single" w:sz="4" w:space="0" w:color="auto"/>
              <w:right w:val="nil"/>
            </w:tcBorders>
          </w:tcPr>
          <w:p w14:paraId="686CB940" w14:textId="77777777" w:rsidR="00750867" w:rsidRDefault="00750867">
            <w:pPr>
              <w:pStyle w:val="Normalnoindent"/>
              <w:spacing w:before="60" w:after="60"/>
              <w:rPr>
                <w:b/>
                <w:bCs/>
              </w:rPr>
            </w:pPr>
            <w:r>
              <w:rPr>
                <w:b/>
                <w:bCs/>
              </w:rPr>
              <w:t>Current Contents</w:t>
            </w:r>
          </w:p>
        </w:tc>
        <w:tc>
          <w:tcPr>
            <w:tcW w:w="2970" w:type="dxa"/>
            <w:tcBorders>
              <w:top w:val="single" w:sz="4" w:space="0" w:color="auto"/>
              <w:left w:val="nil"/>
              <w:bottom w:val="single" w:sz="4" w:space="0" w:color="auto"/>
              <w:right w:val="nil"/>
            </w:tcBorders>
          </w:tcPr>
          <w:p w14:paraId="2E0BC5C9" w14:textId="77777777" w:rsidR="00750867" w:rsidRDefault="00750867">
            <w:pPr>
              <w:pStyle w:val="Normalnoindent"/>
              <w:spacing w:before="60" w:after="60"/>
              <w:rPr>
                <w:b/>
                <w:bCs/>
              </w:rPr>
            </w:pPr>
            <w:r>
              <w:rPr>
                <w:b/>
                <w:bCs/>
              </w:rPr>
              <w:t>Updateable for Z Entities?</w:t>
            </w:r>
          </w:p>
        </w:tc>
      </w:tr>
      <w:tr w:rsidR="00750867" w14:paraId="67B829B8" w14:textId="77777777">
        <w:tc>
          <w:tcPr>
            <w:tcW w:w="2358" w:type="dxa"/>
            <w:tcBorders>
              <w:top w:val="nil"/>
              <w:left w:val="nil"/>
              <w:bottom w:val="nil"/>
              <w:right w:val="nil"/>
            </w:tcBorders>
          </w:tcPr>
          <w:p w14:paraId="2B1AE7AF" w14:textId="77777777" w:rsidR="00750867" w:rsidRDefault="00750867">
            <w:pPr>
              <w:pStyle w:val="Normalnoindent"/>
              <w:spacing w:before="60" w:after="60"/>
              <w:rPr>
                <w:b/>
                <w:bCs/>
              </w:rPr>
            </w:pPr>
            <w:r>
              <w:rPr>
                <w:b/>
                <w:bCs/>
              </w:rPr>
              <w:t>HL7 Message Type</w:t>
            </w:r>
          </w:p>
        </w:tc>
        <w:tc>
          <w:tcPr>
            <w:tcW w:w="2430" w:type="dxa"/>
            <w:tcBorders>
              <w:top w:val="nil"/>
              <w:left w:val="nil"/>
              <w:bottom w:val="nil"/>
              <w:right w:val="nil"/>
            </w:tcBorders>
          </w:tcPr>
          <w:p w14:paraId="4236F7D2" w14:textId="77777777" w:rsidR="00750867" w:rsidRDefault="00750867">
            <w:pPr>
              <w:pStyle w:val="Normalnoindent"/>
              <w:spacing w:before="60" w:after="60"/>
            </w:pPr>
            <w:r>
              <w:t>ACK, ADR, ADT, etc.</w:t>
            </w:r>
          </w:p>
        </w:tc>
        <w:tc>
          <w:tcPr>
            <w:tcW w:w="2970" w:type="dxa"/>
            <w:tcBorders>
              <w:top w:val="nil"/>
              <w:left w:val="nil"/>
              <w:bottom w:val="nil"/>
              <w:right w:val="nil"/>
            </w:tcBorders>
          </w:tcPr>
          <w:p w14:paraId="51CE058F" w14:textId="77777777" w:rsidR="00750867" w:rsidRDefault="00750867">
            <w:pPr>
              <w:pStyle w:val="Normalnoindent"/>
              <w:spacing w:before="60" w:after="60"/>
            </w:pPr>
            <w:proofErr w:type="gramStart"/>
            <w:r>
              <w:t>Yes;</w:t>
            </w:r>
            <w:proofErr w:type="gramEnd"/>
            <w:r>
              <w:t xml:space="preserve"> contact </w:t>
            </w:r>
            <w:r>
              <w:rPr>
                <w:b/>
                <w:bCs/>
              </w:rPr>
              <w:t>V</w:t>
            </w:r>
            <w:r>
              <w:rPr>
                <w:i/>
                <w:iCs/>
              </w:rPr>
              <w:t>IST</w:t>
            </w:r>
            <w:r>
              <w:rPr>
                <w:b/>
                <w:bCs/>
              </w:rPr>
              <w:t>A</w:t>
            </w:r>
            <w:r>
              <w:t xml:space="preserve"> HL7 team</w:t>
            </w:r>
          </w:p>
        </w:tc>
      </w:tr>
      <w:tr w:rsidR="00750867" w14:paraId="27D7F328" w14:textId="77777777">
        <w:tc>
          <w:tcPr>
            <w:tcW w:w="2358" w:type="dxa"/>
            <w:tcBorders>
              <w:top w:val="nil"/>
              <w:left w:val="nil"/>
              <w:bottom w:val="single" w:sz="4" w:space="0" w:color="auto"/>
              <w:right w:val="nil"/>
            </w:tcBorders>
          </w:tcPr>
          <w:p w14:paraId="1F2571D4" w14:textId="77777777" w:rsidR="00750867" w:rsidRDefault="00750867">
            <w:pPr>
              <w:pStyle w:val="Normalnoindent"/>
              <w:spacing w:before="60" w:after="60"/>
              <w:rPr>
                <w:b/>
                <w:bCs/>
              </w:rPr>
            </w:pPr>
            <w:r>
              <w:rPr>
                <w:b/>
                <w:bCs/>
              </w:rPr>
              <w:t>HL7 Event Type Code</w:t>
            </w:r>
          </w:p>
        </w:tc>
        <w:tc>
          <w:tcPr>
            <w:tcW w:w="2430" w:type="dxa"/>
            <w:tcBorders>
              <w:top w:val="nil"/>
              <w:left w:val="nil"/>
              <w:bottom w:val="single" w:sz="4" w:space="0" w:color="auto"/>
              <w:right w:val="nil"/>
            </w:tcBorders>
          </w:tcPr>
          <w:p w14:paraId="7A8CA0C3" w14:textId="77777777" w:rsidR="00750867" w:rsidRDefault="00750867">
            <w:pPr>
              <w:pStyle w:val="Normalnoindent"/>
              <w:spacing w:before="60" w:after="60"/>
            </w:pPr>
            <w:r>
              <w:t>A01, A02, A03, etc.</w:t>
            </w:r>
          </w:p>
        </w:tc>
        <w:tc>
          <w:tcPr>
            <w:tcW w:w="2970" w:type="dxa"/>
            <w:tcBorders>
              <w:top w:val="nil"/>
              <w:left w:val="nil"/>
              <w:bottom w:val="single" w:sz="4" w:space="0" w:color="auto"/>
              <w:right w:val="nil"/>
            </w:tcBorders>
          </w:tcPr>
          <w:p w14:paraId="00005560" w14:textId="77777777" w:rsidR="00750867" w:rsidRDefault="00750867">
            <w:pPr>
              <w:pStyle w:val="Normalnoindent"/>
              <w:spacing w:before="60" w:after="60"/>
            </w:pPr>
            <w:proofErr w:type="gramStart"/>
            <w:r>
              <w:t>Yes;</w:t>
            </w:r>
            <w:proofErr w:type="gramEnd"/>
            <w:r>
              <w:t xml:space="preserve"> contact </w:t>
            </w:r>
            <w:r>
              <w:rPr>
                <w:b/>
                <w:bCs/>
              </w:rPr>
              <w:t>V</w:t>
            </w:r>
            <w:r>
              <w:rPr>
                <w:i/>
                <w:iCs/>
              </w:rPr>
              <w:t>IST</w:t>
            </w:r>
            <w:r>
              <w:rPr>
                <w:b/>
                <w:bCs/>
              </w:rPr>
              <w:t>A</w:t>
            </w:r>
            <w:r>
              <w:t xml:space="preserve"> HL7 team</w:t>
            </w:r>
          </w:p>
        </w:tc>
      </w:tr>
    </w:tbl>
    <w:p w14:paraId="2298109D" w14:textId="77777777" w:rsidR="00750867" w:rsidRDefault="00750867"/>
    <w:p w14:paraId="3EC21873" w14:textId="77777777" w:rsidR="00750867" w:rsidRDefault="00750867"/>
    <w:p w14:paraId="3730BD35" w14:textId="77777777" w:rsidR="00750867" w:rsidRDefault="00750867">
      <w:pPr>
        <w:pStyle w:val="Heading3"/>
      </w:pPr>
      <w:smartTag w:uri="urn:schemas-microsoft-com:office:smarttags" w:element="place">
        <w:r>
          <w:t>V</w:t>
        </w:r>
        <w:r>
          <w:rPr>
            <w:b w:val="0"/>
            <w:bCs w:val="0"/>
            <w:i/>
            <w:iCs/>
          </w:rPr>
          <w:t>IST</w:t>
        </w:r>
        <w:r>
          <w:t>A</w:t>
        </w:r>
      </w:smartTag>
      <w:r>
        <w:t xml:space="preserve"> HL7 and Z Entities</w:t>
      </w:r>
    </w:p>
    <w:p w14:paraId="63D77464" w14:textId="77777777" w:rsidR="00750867" w:rsidRDefault="00750867"/>
    <w:p w14:paraId="5B990DDF" w14:textId="77777777" w:rsidR="00750867" w:rsidRDefault="00750867">
      <w:r>
        <w:t xml:space="preserve">You can have Z entities for Segments, Events, Message Types and Fields. If you need to use Z entities in a </w:t>
      </w:r>
      <w:r>
        <w:rPr>
          <w:b/>
          <w:bCs/>
        </w:rPr>
        <w:t>V</w:t>
      </w:r>
      <w:r>
        <w:rPr>
          <w:i/>
          <w:iCs/>
        </w:rPr>
        <w:t>IST</w:t>
      </w:r>
      <w:r>
        <w:rPr>
          <w:b/>
          <w:bCs/>
        </w:rPr>
        <w:t>A</w:t>
      </w:r>
      <w:r>
        <w:t xml:space="preserve"> HL7 interface, you need to:</w:t>
      </w:r>
    </w:p>
    <w:p w14:paraId="19B61348" w14:textId="77777777" w:rsidR="00750867" w:rsidRDefault="00750867"/>
    <w:p w14:paraId="790E80E0" w14:textId="77777777" w:rsidR="00750867" w:rsidRDefault="00750867">
      <w:pPr>
        <w:tabs>
          <w:tab w:val="left" w:pos="1440"/>
        </w:tabs>
        <w:spacing w:after="120"/>
        <w:ind w:left="1440" w:hanging="360"/>
      </w:pPr>
      <w:r>
        <w:t>1.</w:t>
      </w:r>
      <w:r>
        <w:tab/>
        <w:t xml:space="preserve">Register with Z entities with the </w:t>
      </w:r>
      <w:r>
        <w:rPr>
          <w:b/>
          <w:bCs/>
        </w:rPr>
        <w:t>V</w:t>
      </w:r>
      <w:r>
        <w:rPr>
          <w:i/>
          <w:iCs/>
        </w:rPr>
        <w:t>IST</w:t>
      </w:r>
      <w:r>
        <w:rPr>
          <w:b/>
          <w:bCs/>
        </w:rPr>
        <w:t>A</w:t>
      </w:r>
      <w:r>
        <w:t xml:space="preserve"> Data Systems and Integration (VDSI) Messaging Administrator.</w:t>
      </w:r>
    </w:p>
    <w:p w14:paraId="3C731BC5" w14:textId="77777777" w:rsidR="00750867" w:rsidRDefault="00750867">
      <w:pPr>
        <w:tabs>
          <w:tab w:val="left" w:pos="1440"/>
        </w:tabs>
        <w:ind w:left="1440" w:hanging="360"/>
      </w:pPr>
      <w:r>
        <w:t>2.</w:t>
      </w:r>
      <w:r>
        <w:tab/>
        <w:t xml:space="preserve">If the Z entity is a Message or Event type, contact the </w:t>
      </w:r>
      <w:r>
        <w:rPr>
          <w:b/>
          <w:bCs/>
        </w:rPr>
        <w:t>V</w:t>
      </w:r>
      <w:r>
        <w:rPr>
          <w:i/>
          <w:iCs/>
        </w:rPr>
        <w:t>IST</w:t>
      </w:r>
      <w:r>
        <w:rPr>
          <w:b/>
          <w:bCs/>
        </w:rPr>
        <w:t>A</w:t>
      </w:r>
      <w:r>
        <w:t xml:space="preserve"> HL7 team to have them update the HL7 Message Type or HL7 Event Type Code file with the Z Message or Z Event Type, and issue the update as a </w:t>
      </w:r>
      <w:r>
        <w:rPr>
          <w:b/>
        </w:rPr>
        <w:t>V</w:t>
      </w:r>
      <w:r>
        <w:rPr>
          <w:i/>
        </w:rPr>
        <w:t>IST</w:t>
      </w:r>
      <w:r>
        <w:rPr>
          <w:b/>
        </w:rPr>
        <w:t>A</w:t>
      </w:r>
      <w:r>
        <w:t xml:space="preserve"> HL7 patch.</w:t>
      </w:r>
    </w:p>
    <w:p w14:paraId="26FD1AED" w14:textId="77777777" w:rsidR="00750867" w:rsidRDefault="00750867"/>
    <w:p w14:paraId="56FEBF14" w14:textId="77777777" w:rsidR="00750867" w:rsidRDefault="00750867">
      <w:r>
        <w:t xml:space="preserve">In addition, the following files are also provided by </w:t>
      </w:r>
      <w:r>
        <w:rPr>
          <w:b/>
          <w:bCs/>
        </w:rPr>
        <w:t>V</w:t>
      </w:r>
      <w:r>
        <w:rPr>
          <w:i/>
          <w:iCs/>
        </w:rPr>
        <w:t>IST</w:t>
      </w:r>
      <w:r>
        <w:rPr>
          <w:b/>
          <w:bCs/>
        </w:rPr>
        <w:t>A</w:t>
      </w:r>
      <w:r>
        <w:t xml:space="preserve"> HL7 for HL7 entities, but are not checked by </w:t>
      </w:r>
      <w:r>
        <w:rPr>
          <w:b/>
          <w:bCs/>
        </w:rPr>
        <w:t>V</w:t>
      </w:r>
      <w:r>
        <w:rPr>
          <w:i/>
          <w:iCs/>
        </w:rPr>
        <w:t>IST</w:t>
      </w:r>
      <w:r>
        <w:rPr>
          <w:b/>
          <w:bCs/>
        </w:rPr>
        <w:t>A</w:t>
      </w:r>
      <w:r>
        <w:t xml:space="preserve"> HL7 at this time (so Z entities do not need to be placed in these files):</w:t>
      </w:r>
    </w:p>
    <w:p w14:paraId="05F538F6" w14:textId="77777777" w:rsidR="00750867" w:rsidRDefault="00750867"/>
    <w:p w14:paraId="2B96EEEA" w14:textId="77777777" w:rsidR="00750867" w:rsidRDefault="00750867" w:rsidP="00F25F66">
      <w:pPr>
        <w:numPr>
          <w:ilvl w:val="0"/>
          <w:numId w:val="93"/>
        </w:numPr>
      </w:pPr>
      <w:r>
        <w:t>HL7 Data Type</w:t>
      </w:r>
    </w:p>
    <w:p w14:paraId="58584DAA" w14:textId="77777777" w:rsidR="00750867" w:rsidRDefault="00750867" w:rsidP="00F25F66">
      <w:pPr>
        <w:numPr>
          <w:ilvl w:val="0"/>
          <w:numId w:val="93"/>
        </w:numPr>
      </w:pPr>
      <w:r>
        <w:t>HL7 Field</w:t>
      </w:r>
    </w:p>
    <w:p w14:paraId="4EA8579C" w14:textId="77777777" w:rsidR="00750867" w:rsidRDefault="00750867" w:rsidP="00F25F66">
      <w:pPr>
        <w:numPr>
          <w:ilvl w:val="0"/>
          <w:numId w:val="93"/>
        </w:numPr>
      </w:pPr>
      <w:r>
        <w:t>HL7 Segment Type</w:t>
      </w:r>
    </w:p>
    <w:p w14:paraId="2B35E83F" w14:textId="77777777" w:rsidR="00750867" w:rsidRDefault="00750867"/>
    <w:p w14:paraId="4E1B73EE" w14:textId="77777777" w:rsidR="00750867" w:rsidRDefault="00750867"/>
    <w:p w14:paraId="0E3B5066" w14:textId="77777777" w:rsidR="00750867" w:rsidRDefault="00750867">
      <w:pPr>
        <w:pStyle w:val="Heading3"/>
      </w:pPr>
      <w:r>
        <w:t>HL7 Tables</w:t>
      </w:r>
    </w:p>
    <w:p w14:paraId="148811DA" w14:textId="77777777" w:rsidR="00750867" w:rsidRDefault="00750867"/>
    <w:p w14:paraId="4321A5E5" w14:textId="77777777" w:rsidR="00750867" w:rsidRDefault="00750867">
      <w:r>
        <w:t xml:space="preserve">The following files are maintained within the </w:t>
      </w:r>
      <w:r>
        <w:rPr>
          <w:b/>
          <w:bCs/>
        </w:rPr>
        <w:t>V</w:t>
      </w:r>
      <w:r>
        <w:rPr>
          <w:i/>
          <w:iCs/>
        </w:rPr>
        <w:t>IST</w:t>
      </w:r>
      <w:r>
        <w:rPr>
          <w:b/>
          <w:bCs/>
        </w:rPr>
        <w:t>A</w:t>
      </w:r>
      <w:r>
        <w:t xml:space="preserve"> HL7 package to hold HL7 tables:</w:t>
      </w:r>
    </w:p>
    <w:p w14:paraId="7CE629E4" w14:textId="77777777" w:rsidR="00750867" w:rsidRDefault="00750867"/>
    <w:tbl>
      <w:tblPr>
        <w:tblW w:w="0" w:type="auto"/>
        <w:tblInd w:w="918" w:type="dxa"/>
        <w:tblBorders>
          <w:top w:val="single" w:sz="4" w:space="0" w:color="auto"/>
          <w:bottom w:val="single" w:sz="4" w:space="0" w:color="auto"/>
        </w:tblBorders>
        <w:tblLook w:val="0000" w:firstRow="0" w:lastRow="0" w:firstColumn="0" w:lastColumn="0" w:noHBand="0" w:noVBand="0"/>
      </w:tblPr>
      <w:tblGrid>
        <w:gridCol w:w="3240"/>
        <w:gridCol w:w="2610"/>
        <w:gridCol w:w="2430"/>
      </w:tblGrid>
      <w:tr w:rsidR="00750867" w14:paraId="2AFA7663" w14:textId="77777777">
        <w:tc>
          <w:tcPr>
            <w:tcW w:w="3240" w:type="dxa"/>
            <w:tcBorders>
              <w:top w:val="single" w:sz="4" w:space="0" w:color="auto"/>
              <w:left w:val="nil"/>
              <w:bottom w:val="single" w:sz="4" w:space="0" w:color="auto"/>
              <w:right w:val="nil"/>
            </w:tcBorders>
          </w:tcPr>
          <w:p w14:paraId="24E1F8A8" w14:textId="77777777" w:rsidR="00750867" w:rsidRDefault="00750867">
            <w:pPr>
              <w:pStyle w:val="Normalnoindent"/>
              <w:spacing w:before="60" w:after="60"/>
              <w:rPr>
                <w:b/>
                <w:bCs/>
              </w:rPr>
            </w:pPr>
            <w:r>
              <w:rPr>
                <w:b/>
                <w:bCs/>
              </w:rPr>
              <w:t>File Name</w:t>
            </w:r>
          </w:p>
        </w:tc>
        <w:tc>
          <w:tcPr>
            <w:tcW w:w="2610" w:type="dxa"/>
            <w:tcBorders>
              <w:top w:val="single" w:sz="4" w:space="0" w:color="auto"/>
              <w:left w:val="nil"/>
              <w:bottom w:val="single" w:sz="4" w:space="0" w:color="auto"/>
              <w:right w:val="nil"/>
            </w:tcBorders>
          </w:tcPr>
          <w:p w14:paraId="0C0CFD02" w14:textId="77777777" w:rsidR="00750867" w:rsidRDefault="00750867">
            <w:pPr>
              <w:pStyle w:val="Normalnoindent"/>
              <w:spacing w:before="60" w:after="60"/>
              <w:rPr>
                <w:b/>
                <w:bCs/>
              </w:rPr>
            </w:pPr>
            <w:r>
              <w:rPr>
                <w:b/>
                <w:bCs/>
              </w:rPr>
              <w:t>Current Contents</w:t>
            </w:r>
          </w:p>
        </w:tc>
        <w:tc>
          <w:tcPr>
            <w:tcW w:w="2430" w:type="dxa"/>
            <w:tcBorders>
              <w:top w:val="single" w:sz="4" w:space="0" w:color="auto"/>
              <w:left w:val="nil"/>
              <w:bottom w:val="single" w:sz="4" w:space="0" w:color="auto"/>
              <w:right w:val="nil"/>
            </w:tcBorders>
          </w:tcPr>
          <w:p w14:paraId="6952DD23" w14:textId="77777777" w:rsidR="00750867" w:rsidRDefault="00750867">
            <w:pPr>
              <w:pStyle w:val="Normalnoindent"/>
              <w:spacing w:before="60" w:after="60"/>
              <w:rPr>
                <w:b/>
                <w:bCs/>
              </w:rPr>
            </w:pPr>
            <w:r>
              <w:rPr>
                <w:b/>
                <w:bCs/>
              </w:rPr>
              <w:t>Local Entries Allowed?</w:t>
            </w:r>
          </w:p>
        </w:tc>
      </w:tr>
      <w:tr w:rsidR="00750867" w14:paraId="6F67F635" w14:textId="77777777">
        <w:tc>
          <w:tcPr>
            <w:tcW w:w="3240" w:type="dxa"/>
            <w:tcBorders>
              <w:top w:val="single" w:sz="4" w:space="0" w:color="auto"/>
              <w:left w:val="nil"/>
              <w:bottom w:val="nil"/>
              <w:right w:val="nil"/>
            </w:tcBorders>
          </w:tcPr>
          <w:p w14:paraId="659C724E" w14:textId="77777777" w:rsidR="00750867" w:rsidRDefault="00750867">
            <w:pPr>
              <w:pStyle w:val="Normalnoindent"/>
              <w:spacing w:before="60" w:after="60"/>
              <w:rPr>
                <w:b/>
                <w:bCs/>
              </w:rPr>
            </w:pPr>
            <w:r>
              <w:rPr>
                <w:b/>
                <w:bCs/>
              </w:rPr>
              <w:t>Country Code</w:t>
            </w:r>
          </w:p>
        </w:tc>
        <w:tc>
          <w:tcPr>
            <w:tcW w:w="2610" w:type="dxa"/>
            <w:tcBorders>
              <w:top w:val="single" w:sz="4" w:space="0" w:color="auto"/>
              <w:left w:val="nil"/>
              <w:bottom w:val="nil"/>
              <w:right w:val="nil"/>
            </w:tcBorders>
          </w:tcPr>
          <w:p w14:paraId="3DD9F8F9" w14:textId="77777777" w:rsidR="00750867" w:rsidRDefault="00750867">
            <w:pPr>
              <w:pStyle w:val="Normalnoindent"/>
              <w:spacing w:before="60" w:after="60"/>
            </w:pPr>
            <w:r>
              <w:t>"US", "</w:t>
            </w:r>
            <w:smartTag w:uri="urn:schemas-microsoft-com:office:smarttags" w:element="country-region">
              <w:smartTag w:uri="urn:schemas-microsoft-com:office:smarttags" w:element="place">
                <w:r>
                  <w:t>USA</w:t>
                </w:r>
              </w:smartTag>
            </w:smartTag>
            <w:r>
              <w:t>"</w:t>
            </w:r>
          </w:p>
        </w:tc>
        <w:tc>
          <w:tcPr>
            <w:tcW w:w="2430" w:type="dxa"/>
            <w:tcBorders>
              <w:top w:val="single" w:sz="4" w:space="0" w:color="auto"/>
              <w:left w:val="nil"/>
              <w:bottom w:val="nil"/>
              <w:right w:val="nil"/>
            </w:tcBorders>
          </w:tcPr>
          <w:p w14:paraId="6E312BBD" w14:textId="77777777" w:rsidR="00750867" w:rsidRDefault="00750867">
            <w:pPr>
              <w:pStyle w:val="Normalnoindent"/>
              <w:spacing w:before="60" w:after="60"/>
            </w:pPr>
            <w:r>
              <w:t>No</w:t>
            </w:r>
          </w:p>
        </w:tc>
      </w:tr>
      <w:tr w:rsidR="00750867" w14:paraId="3AA44B9F" w14:textId="77777777">
        <w:tc>
          <w:tcPr>
            <w:tcW w:w="3240" w:type="dxa"/>
            <w:tcBorders>
              <w:top w:val="nil"/>
              <w:left w:val="nil"/>
              <w:bottom w:val="nil"/>
              <w:right w:val="nil"/>
            </w:tcBorders>
          </w:tcPr>
          <w:p w14:paraId="025D3589" w14:textId="77777777" w:rsidR="00750867" w:rsidRDefault="00750867">
            <w:pPr>
              <w:pStyle w:val="Normalnoindent"/>
              <w:spacing w:before="60" w:after="60"/>
              <w:rPr>
                <w:b/>
                <w:bCs/>
              </w:rPr>
            </w:pPr>
            <w:r>
              <w:rPr>
                <w:b/>
                <w:bCs/>
              </w:rPr>
              <w:t>HL7 Accept/Application Ack Condition</w:t>
            </w:r>
          </w:p>
        </w:tc>
        <w:tc>
          <w:tcPr>
            <w:tcW w:w="2610" w:type="dxa"/>
            <w:tcBorders>
              <w:top w:val="nil"/>
              <w:left w:val="nil"/>
              <w:bottom w:val="nil"/>
              <w:right w:val="nil"/>
            </w:tcBorders>
          </w:tcPr>
          <w:p w14:paraId="4CDB79FF" w14:textId="77777777" w:rsidR="00750867" w:rsidRDefault="00750867">
            <w:pPr>
              <w:pStyle w:val="Normalnoindent"/>
              <w:spacing w:before="60" w:after="60"/>
            </w:pPr>
            <w:r>
              <w:t>AL, NE, ER, SU</w:t>
            </w:r>
          </w:p>
        </w:tc>
        <w:tc>
          <w:tcPr>
            <w:tcW w:w="2430" w:type="dxa"/>
            <w:tcBorders>
              <w:top w:val="nil"/>
              <w:left w:val="nil"/>
              <w:bottom w:val="nil"/>
              <w:right w:val="nil"/>
            </w:tcBorders>
          </w:tcPr>
          <w:p w14:paraId="1AE41271" w14:textId="77777777" w:rsidR="00750867" w:rsidRDefault="00750867">
            <w:pPr>
              <w:pStyle w:val="Normalnoindent"/>
              <w:spacing w:before="60" w:after="60"/>
            </w:pPr>
            <w:r>
              <w:t>No</w:t>
            </w:r>
          </w:p>
        </w:tc>
      </w:tr>
      <w:tr w:rsidR="00750867" w14:paraId="49641C0C" w14:textId="77777777">
        <w:tc>
          <w:tcPr>
            <w:tcW w:w="3240" w:type="dxa"/>
            <w:tcBorders>
              <w:top w:val="nil"/>
              <w:left w:val="nil"/>
              <w:bottom w:val="nil"/>
              <w:right w:val="nil"/>
            </w:tcBorders>
          </w:tcPr>
          <w:p w14:paraId="4BF5F30B" w14:textId="77777777" w:rsidR="00750867" w:rsidRDefault="00750867">
            <w:pPr>
              <w:pStyle w:val="Normalnoindent"/>
              <w:spacing w:before="60" w:after="60"/>
              <w:rPr>
                <w:b/>
                <w:bCs/>
              </w:rPr>
            </w:pPr>
            <w:r>
              <w:rPr>
                <w:b/>
                <w:bCs/>
              </w:rPr>
              <w:t>HL7 Acknowledgment Code</w:t>
            </w:r>
          </w:p>
        </w:tc>
        <w:tc>
          <w:tcPr>
            <w:tcW w:w="2610" w:type="dxa"/>
            <w:tcBorders>
              <w:top w:val="nil"/>
              <w:left w:val="nil"/>
              <w:bottom w:val="nil"/>
              <w:right w:val="nil"/>
            </w:tcBorders>
          </w:tcPr>
          <w:p w14:paraId="3579D67F" w14:textId="77777777" w:rsidR="00750867" w:rsidRDefault="00750867">
            <w:pPr>
              <w:pStyle w:val="Normalnoindent"/>
              <w:spacing w:before="60" w:after="60"/>
            </w:pPr>
            <w:r>
              <w:t xml:space="preserve">AA, </w:t>
            </w:r>
            <w:smartTag w:uri="urn:schemas-microsoft-com:office:smarttags" w:element="place">
              <w:smartTag w:uri="urn:schemas-microsoft-com:office:smarttags" w:element="City">
                <w:r>
                  <w:t>AE</w:t>
                </w:r>
              </w:smartTag>
              <w:r>
                <w:t xml:space="preserve">, </w:t>
              </w:r>
              <w:smartTag w:uri="urn:schemas-microsoft-com:office:smarttags" w:element="State">
                <w:r>
                  <w:t>AR</w:t>
                </w:r>
              </w:smartTag>
            </w:smartTag>
            <w:r>
              <w:t>, CA, CE, CR</w:t>
            </w:r>
          </w:p>
        </w:tc>
        <w:tc>
          <w:tcPr>
            <w:tcW w:w="2430" w:type="dxa"/>
            <w:tcBorders>
              <w:top w:val="nil"/>
              <w:left w:val="nil"/>
              <w:bottom w:val="nil"/>
              <w:right w:val="nil"/>
            </w:tcBorders>
          </w:tcPr>
          <w:p w14:paraId="1E269663" w14:textId="77777777" w:rsidR="00750867" w:rsidRDefault="00750867">
            <w:pPr>
              <w:pStyle w:val="Normalnoindent"/>
              <w:spacing w:before="60" w:after="60"/>
            </w:pPr>
            <w:r>
              <w:t>No</w:t>
            </w:r>
          </w:p>
        </w:tc>
      </w:tr>
      <w:tr w:rsidR="00750867" w14:paraId="2764336D" w14:textId="77777777">
        <w:tc>
          <w:tcPr>
            <w:tcW w:w="3240" w:type="dxa"/>
            <w:tcBorders>
              <w:top w:val="nil"/>
              <w:left w:val="nil"/>
              <w:bottom w:val="single" w:sz="4" w:space="0" w:color="auto"/>
              <w:right w:val="nil"/>
            </w:tcBorders>
          </w:tcPr>
          <w:p w14:paraId="2094C829" w14:textId="77777777" w:rsidR="00750867" w:rsidRDefault="00750867">
            <w:pPr>
              <w:pStyle w:val="Normalnoindent"/>
              <w:spacing w:before="60" w:after="60"/>
              <w:rPr>
                <w:b/>
                <w:bCs/>
              </w:rPr>
            </w:pPr>
            <w:r>
              <w:rPr>
                <w:b/>
                <w:bCs/>
              </w:rPr>
              <w:t>HL7 Version</w:t>
            </w:r>
          </w:p>
        </w:tc>
        <w:tc>
          <w:tcPr>
            <w:tcW w:w="2610" w:type="dxa"/>
            <w:tcBorders>
              <w:top w:val="nil"/>
              <w:left w:val="nil"/>
              <w:bottom w:val="single" w:sz="4" w:space="0" w:color="auto"/>
              <w:right w:val="nil"/>
            </w:tcBorders>
          </w:tcPr>
          <w:p w14:paraId="06CF9188" w14:textId="77777777" w:rsidR="00750867" w:rsidRDefault="00750867">
            <w:pPr>
              <w:pStyle w:val="Normalnoindent"/>
              <w:spacing w:before="60" w:after="60"/>
            </w:pPr>
            <w:r>
              <w:t>2.1, 2.2, 2.3, 2.3.1</w:t>
            </w:r>
          </w:p>
        </w:tc>
        <w:tc>
          <w:tcPr>
            <w:tcW w:w="2430" w:type="dxa"/>
            <w:tcBorders>
              <w:top w:val="nil"/>
              <w:left w:val="nil"/>
              <w:bottom w:val="single" w:sz="4" w:space="0" w:color="auto"/>
              <w:right w:val="nil"/>
            </w:tcBorders>
          </w:tcPr>
          <w:p w14:paraId="640ED091" w14:textId="77777777" w:rsidR="00750867" w:rsidRDefault="00750867">
            <w:pPr>
              <w:pStyle w:val="Normalnoindent"/>
              <w:spacing w:before="60" w:after="60"/>
            </w:pPr>
            <w:r>
              <w:t>No</w:t>
            </w:r>
          </w:p>
        </w:tc>
      </w:tr>
    </w:tbl>
    <w:p w14:paraId="4A15B3E4" w14:textId="77777777" w:rsidR="00750867" w:rsidRDefault="00750867"/>
    <w:p w14:paraId="3DA2FCC2" w14:textId="77777777" w:rsidR="00750867" w:rsidRDefault="00750867">
      <w:pPr>
        <w:pStyle w:val="Heading2"/>
      </w:pPr>
      <w:r>
        <w:br w:type="page"/>
      </w:r>
      <w:bookmarkStart w:id="293" w:name="_Toc474221190"/>
      <w:bookmarkStart w:id="294" w:name="queries"/>
      <w:r>
        <w:lastRenderedPageBreak/>
        <w:t>HL7 Queries</w:t>
      </w:r>
      <w:bookmarkEnd w:id="291"/>
      <w:bookmarkEnd w:id="293"/>
    </w:p>
    <w:p w14:paraId="30C76A88" w14:textId="77777777" w:rsidR="00750867" w:rsidRDefault="00750867">
      <w:bookmarkStart w:id="295" w:name="_Hlt454101805"/>
      <w:bookmarkEnd w:id="295"/>
      <w:r>
        <w:t>The HL7 standard outlines several query message types:</w:t>
      </w:r>
    </w:p>
    <w:p w14:paraId="6D4EA4E4" w14:textId="77777777" w:rsidR="00750867" w:rsidRDefault="00750867"/>
    <w:tbl>
      <w:tblPr>
        <w:tblW w:w="0" w:type="auto"/>
        <w:tblInd w:w="918" w:type="dxa"/>
        <w:tblBorders>
          <w:top w:val="single" w:sz="4" w:space="0" w:color="auto"/>
          <w:bottom w:val="single" w:sz="4" w:space="0" w:color="auto"/>
        </w:tblBorders>
        <w:tblLook w:val="0000" w:firstRow="0" w:lastRow="0" w:firstColumn="0" w:lastColumn="0" w:noHBand="0" w:noVBand="0"/>
      </w:tblPr>
      <w:tblGrid>
        <w:gridCol w:w="2037"/>
        <w:gridCol w:w="1151"/>
        <w:gridCol w:w="5254"/>
      </w:tblGrid>
      <w:tr w:rsidR="00750867" w14:paraId="3F3906F8" w14:textId="77777777">
        <w:tc>
          <w:tcPr>
            <w:tcW w:w="2070" w:type="dxa"/>
            <w:tcBorders>
              <w:top w:val="single" w:sz="4" w:space="0" w:color="auto"/>
              <w:bottom w:val="single" w:sz="4" w:space="0" w:color="auto"/>
            </w:tcBorders>
          </w:tcPr>
          <w:p w14:paraId="7D18B596" w14:textId="77777777" w:rsidR="00750867" w:rsidRDefault="00750867">
            <w:pPr>
              <w:spacing w:before="60" w:after="60"/>
              <w:ind w:left="0"/>
              <w:rPr>
                <w:b/>
                <w:bCs/>
              </w:rPr>
            </w:pPr>
            <w:r>
              <w:rPr>
                <w:b/>
                <w:bCs/>
              </w:rPr>
              <w:t>Query Type</w:t>
            </w:r>
          </w:p>
        </w:tc>
        <w:tc>
          <w:tcPr>
            <w:tcW w:w="1170" w:type="dxa"/>
            <w:tcBorders>
              <w:top w:val="single" w:sz="4" w:space="0" w:color="auto"/>
              <w:bottom w:val="single" w:sz="4" w:space="0" w:color="auto"/>
            </w:tcBorders>
          </w:tcPr>
          <w:p w14:paraId="37FB37F3" w14:textId="77777777" w:rsidR="00750867" w:rsidRDefault="00750867">
            <w:pPr>
              <w:spacing w:before="60" w:after="60"/>
              <w:ind w:left="0"/>
              <w:rPr>
                <w:b/>
                <w:bCs/>
              </w:rPr>
            </w:pPr>
            <w:r>
              <w:rPr>
                <w:b/>
                <w:bCs/>
              </w:rPr>
              <w:t>Msg Type</w:t>
            </w:r>
          </w:p>
        </w:tc>
        <w:tc>
          <w:tcPr>
            <w:tcW w:w="5418" w:type="dxa"/>
            <w:tcBorders>
              <w:top w:val="single" w:sz="4" w:space="0" w:color="auto"/>
              <w:bottom w:val="single" w:sz="4" w:space="0" w:color="auto"/>
            </w:tcBorders>
          </w:tcPr>
          <w:p w14:paraId="3B9E33E1" w14:textId="77777777" w:rsidR="00750867" w:rsidRDefault="00750867">
            <w:pPr>
              <w:spacing w:before="60" w:after="60"/>
              <w:ind w:left="0"/>
              <w:rPr>
                <w:b/>
                <w:bCs/>
              </w:rPr>
            </w:pPr>
            <w:r>
              <w:rPr>
                <w:b/>
                <w:bCs/>
              </w:rPr>
              <w:t>Description</w:t>
            </w:r>
          </w:p>
        </w:tc>
      </w:tr>
      <w:tr w:rsidR="00750867" w14:paraId="5DAF37CF" w14:textId="77777777">
        <w:tc>
          <w:tcPr>
            <w:tcW w:w="2070" w:type="dxa"/>
            <w:tcBorders>
              <w:top w:val="single" w:sz="4" w:space="0" w:color="auto"/>
            </w:tcBorders>
          </w:tcPr>
          <w:p w14:paraId="09CD35D5" w14:textId="77777777" w:rsidR="00750867" w:rsidRDefault="00750867">
            <w:pPr>
              <w:spacing w:before="60" w:after="60"/>
              <w:ind w:left="0"/>
              <w:rPr>
                <w:b/>
                <w:bCs/>
              </w:rPr>
            </w:pPr>
            <w:r>
              <w:rPr>
                <w:b/>
                <w:bCs/>
              </w:rPr>
              <w:t>Original Mode</w:t>
            </w:r>
            <w:r>
              <w:rPr>
                <w:b/>
                <w:bCs/>
              </w:rPr>
              <w:fldChar w:fldCharType="begin"/>
            </w:r>
            <w:r>
              <w:instrText xml:space="preserve"> XE "Queries:Original Mode" </w:instrText>
            </w:r>
            <w:r>
              <w:rPr>
                <w:b/>
                <w:bCs/>
              </w:rPr>
              <w:fldChar w:fldCharType="end"/>
            </w:r>
          </w:p>
        </w:tc>
        <w:tc>
          <w:tcPr>
            <w:tcW w:w="1170" w:type="dxa"/>
            <w:tcBorders>
              <w:top w:val="single" w:sz="4" w:space="0" w:color="auto"/>
            </w:tcBorders>
          </w:tcPr>
          <w:p w14:paraId="2096E8C6" w14:textId="77777777" w:rsidR="00750867" w:rsidRDefault="00750867">
            <w:pPr>
              <w:spacing w:before="60" w:after="60"/>
              <w:ind w:left="0"/>
            </w:pPr>
            <w:r>
              <w:t>QRY</w:t>
            </w:r>
          </w:p>
        </w:tc>
        <w:tc>
          <w:tcPr>
            <w:tcW w:w="5418" w:type="dxa"/>
            <w:tcBorders>
              <w:top w:val="single" w:sz="4" w:space="0" w:color="auto"/>
            </w:tcBorders>
          </w:tcPr>
          <w:p w14:paraId="586CB6D7" w14:textId="77777777" w:rsidR="00750867" w:rsidRDefault="00750867">
            <w:pPr>
              <w:spacing w:before="60" w:after="60"/>
              <w:ind w:left="0"/>
            </w:pPr>
            <w:r>
              <w:t>Generalized query</w:t>
            </w:r>
          </w:p>
        </w:tc>
      </w:tr>
      <w:tr w:rsidR="00750867" w14:paraId="77DD2716" w14:textId="77777777">
        <w:tc>
          <w:tcPr>
            <w:tcW w:w="2070" w:type="dxa"/>
          </w:tcPr>
          <w:p w14:paraId="25FCFB02" w14:textId="77777777" w:rsidR="00750867" w:rsidRDefault="00750867">
            <w:pPr>
              <w:spacing w:before="60" w:after="60"/>
              <w:ind w:left="0"/>
              <w:rPr>
                <w:b/>
                <w:bCs/>
              </w:rPr>
            </w:pPr>
            <w:r>
              <w:rPr>
                <w:b/>
                <w:bCs/>
              </w:rPr>
              <w:t>Embedded Query Language</w:t>
            </w:r>
            <w:r>
              <w:rPr>
                <w:b/>
                <w:bCs/>
              </w:rPr>
              <w:fldChar w:fldCharType="begin"/>
            </w:r>
            <w:r>
              <w:instrText xml:space="preserve"> XE "Queries:Embedded Query Language" </w:instrText>
            </w:r>
            <w:r>
              <w:rPr>
                <w:b/>
                <w:bCs/>
              </w:rPr>
              <w:fldChar w:fldCharType="end"/>
            </w:r>
          </w:p>
        </w:tc>
        <w:tc>
          <w:tcPr>
            <w:tcW w:w="1170" w:type="dxa"/>
          </w:tcPr>
          <w:p w14:paraId="75364A66" w14:textId="77777777" w:rsidR="00750867" w:rsidRDefault="00750867">
            <w:pPr>
              <w:spacing w:before="60" w:after="60"/>
              <w:ind w:left="0"/>
            </w:pPr>
            <w:r>
              <w:t>EQQ</w:t>
            </w:r>
          </w:p>
        </w:tc>
        <w:tc>
          <w:tcPr>
            <w:tcW w:w="5418" w:type="dxa"/>
          </w:tcPr>
          <w:p w14:paraId="3ED1209E" w14:textId="77777777" w:rsidR="00750867" w:rsidRDefault="00750867">
            <w:pPr>
              <w:spacing w:before="60" w:after="60"/>
              <w:ind w:left="0"/>
            </w:pPr>
            <w:r>
              <w:t>Supports free-form selects statements, using a query language, e.g., SQL</w:t>
            </w:r>
          </w:p>
        </w:tc>
      </w:tr>
      <w:tr w:rsidR="00750867" w14:paraId="278C13A2" w14:textId="77777777">
        <w:tc>
          <w:tcPr>
            <w:tcW w:w="2070" w:type="dxa"/>
          </w:tcPr>
          <w:p w14:paraId="7A316116" w14:textId="77777777" w:rsidR="00750867" w:rsidRDefault="00750867">
            <w:pPr>
              <w:spacing w:before="60" w:after="60"/>
              <w:ind w:left="0"/>
              <w:rPr>
                <w:b/>
                <w:bCs/>
              </w:rPr>
            </w:pPr>
            <w:r>
              <w:rPr>
                <w:b/>
                <w:bCs/>
              </w:rPr>
              <w:t>Virtual Table</w:t>
            </w:r>
            <w:r>
              <w:rPr>
                <w:b/>
                <w:bCs/>
              </w:rPr>
              <w:fldChar w:fldCharType="begin"/>
            </w:r>
            <w:r>
              <w:instrText xml:space="preserve"> XE "Queries:Virtual Table" </w:instrText>
            </w:r>
            <w:r>
              <w:rPr>
                <w:b/>
                <w:bCs/>
              </w:rPr>
              <w:fldChar w:fldCharType="end"/>
            </w:r>
          </w:p>
        </w:tc>
        <w:tc>
          <w:tcPr>
            <w:tcW w:w="1170" w:type="dxa"/>
          </w:tcPr>
          <w:p w14:paraId="536690FC" w14:textId="77777777" w:rsidR="00750867" w:rsidRDefault="00750867">
            <w:pPr>
              <w:spacing w:before="60" w:after="60"/>
              <w:ind w:left="0"/>
            </w:pPr>
            <w:r>
              <w:t>VQQ</w:t>
            </w:r>
          </w:p>
        </w:tc>
        <w:tc>
          <w:tcPr>
            <w:tcW w:w="5418" w:type="dxa"/>
          </w:tcPr>
          <w:p w14:paraId="20D50777" w14:textId="77777777" w:rsidR="00750867" w:rsidRDefault="00750867">
            <w:pPr>
              <w:spacing w:before="60" w:after="60"/>
              <w:ind w:left="0"/>
            </w:pPr>
            <w:r>
              <w:t>Supports queries against database tables</w:t>
            </w:r>
          </w:p>
        </w:tc>
      </w:tr>
      <w:tr w:rsidR="00750867" w14:paraId="081D611A" w14:textId="77777777">
        <w:tc>
          <w:tcPr>
            <w:tcW w:w="2070" w:type="dxa"/>
          </w:tcPr>
          <w:p w14:paraId="43D9F88E" w14:textId="77777777" w:rsidR="00750867" w:rsidRDefault="00750867">
            <w:pPr>
              <w:spacing w:before="60" w:after="60"/>
              <w:ind w:left="0"/>
              <w:rPr>
                <w:b/>
                <w:bCs/>
              </w:rPr>
            </w:pPr>
            <w:r>
              <w:rPr>
                <w:b/>
                <w:bCs/>
              </w:rPr>
              <w:t>Stored Procedure Query</w:t>
            </w:r>
            <w:r>
              <w:rPr>
                <w:b/>
                <w:bCs/>
              </w:rPr>
              <w:fldChar w:fldCharType="begin"/>
            </w:r>
            <w:r>
              <w:instrText xml:space="preserve"> XE "Queries:Stored Procedure Query" </w:instrText>
            </w:r>
            <w:r>
              <w:rPr>
                <w:b/>
                <w:bCs/>
              </w:rPr>
              <w:fldChar w:fldCharType="end"/>
            </w:r>
          </w:p>
        </w:tc>
        <w:tc>
          <w:tcPr>
            <w:tcW w:w="1170" w:type="dxa"/>
          </w:tcPr>
          <w:p w14:paraId="1C213D19" w14:textId="77777777" w:rsidR="00750867" w:rsidRDefault="00750867">
            <w:pPr>
              <w:spacing w:before="60" w:after="60"/>
              <w:ind w:left="0"/>
            </w:pPr>
            <w:r>
              <w:t>SPQ</w:t>
            </w:r>
          </w:p>
        </w:tc>
        <w:tc>
          <w:tcPr>
            <w:tcW w:w="5418" w:type="dxa"/>
          </w:tcPr>
          <w:p w14:paraId="4231B5EF" w14:textId="77777777" w:rsidR="00750867" w:rsidRDefault="00750867">
            <w:pPr>
              <w:spacing w:before="60" w:after="60"/>
              <w:ind w:left="0"/>
            </w:pPr>
            <w:r>
              <w:t>Enables execution of a stored procedure on another system</w:t>
            </w:r>
          </w:p>
        </w:tc>
      </w:tr>
      <w:tr w:rsidR="00750867" w14:paraId="2A53FB76" w14:textId="77777777">
        <w:tc>
          <w:tcPr>
            <w:tcW w:w="2070" w:type="dxa"/>
          </w:tcPr>
          <w:p w14:paraId="6A22DCAA" w14:textId="77777777" w:rsidR="00750867" w:rsidRDefault="00750867">
            <w:pPr>
              <w:spacing w:before="60" w:after="60"/>
              <w:ind w:left="0"/>
              <w:rPr>
                <w:b/>
                <w:bCs/>
              </w:rPr>
            </w:pPr>
            <w:r>
              <w:rPr>
                <w:b/>
                <w:bCs/>
              </w:rPr>
              <w:t>Event Replay Reques</w:t>
            </w:r>
            <w:r>
              <w:rPr>
                <w:b/>
                <w:bCs/>
              </w:rPr>
              <w:fldChar w:fldCharType="begin"/>
            </w:r>
            <w:r>
              <w:instrText xml:space="preserve"> XE "Queries:Event Replay Request" </w:instrText>
            </w:r>
            <w:r>
              <w:rPr>
                <w:b/>
                <w:bCs/>
              </w:rPr>
              <w:fldChar w:fldCharType="end"/>
            </w:r>
            <w:r>
              <w:rPr>
                <w:b/>
                <w:bCs/>
              </w:rPr>
              <w:t>t</w:t>
            </w:r>
          </w:p>
        </w:tc>
        <w:tc>
          <w:tcPr>
            <w:tcW w:w="1170" w:type="dxa"/>
          </w:tcPr>
          <w:p w14:paraId="567844C4" w14:textId="77777777" w:rsidR="00750867" w:rsidRDefault="00750867">
            <w:pPr>
              <w:spacing w:before="60" w:after="60"/>
              <w:ind w:left="0"/>
            </w:pPr>
            <w:r>
              <w:t>ERQ</w:t>
            </w:r>
          </w:p>
        </w:tc>
        <w:tc>
          <w:tcPr>
            <w:tcW w:w="5418" w:type="dxa"/>
          </w:tcPr>
          <w:p w14:paraId="5EF2F954" w14:textId="77777777" w:rsidR="00750867" w:rsidRDefault="00750867">
            <w:pPr>
              <w:spacing w:before="60" w:after="60"/>
              <w:ind w:left="0"/>
            </w:pPr>
            <w:r>
              <w:t>Request data formatted as an event replay response</w:t>
            </w:r>
          </w:p>
        </w:tc>
      </w:tr>
    </w:tbl>
    <w:p w14:paraId="72E29F94" w14:textId="77777777" w:rsidR="00750867" w:rsidRDefault="00750867"/>
    <w:p w14:paraId="7B10D611" w14:textId="77777777" w:rsidR="00750867" w:rsidRDefault="00750867"/>
    <w:p w14:paraId="4FF13A31" w14:textId="77777777" w:rsidR="00750867" w:rsidRDefault="00750867">
      <w:r>
        <w:t>The standard also outlines several query response message types:</w:t>
      </w:r>
    </w:p>
    <w:p w14:paraId="745258EB" w14:textId="77777777" w:rsidR="00750867" w:rsidRDefault="00750867"/>
    <w:tbl>
      <w:tblPr>
        <w:tblW w:w="0" w:type="auto"/>
        <w:tblInd w:w="918" w:type="dxa"/>
        <w:tblBorders>
          <w:top w:val="single" w:sz="4" w:space="0" w:color="auto"/>
          <w:bottom w:val="single" w:sz="4" w:space="0" w:color="auto"/>
        </w:tblBorders>
        <w:tblLook w:val="0000" w:firstRow="0" w:lastRow="0" w:firstColumn="0" w:lastColumn="0" w:noHBand="0" w:noVBand="0"/>
      </w:tblPr>
      <w:tblGrid>
        <w:gridCol w:w="2040"/>
        <w:gridCol w:w="1151"/>
        <w:gridCol w:w="5251"/>
      </w:tblGrid>
      <w:tr w:rsidR="00750867" w14:paraId="0E30442B" w14:textId="77777777">
        <w:tc>
          <w:tcPr>
            <w:tcW w:w="2070" w:type="dxa"/>
            <w:tcBorders>
              <w:top w:val="single" w:sz="4" w:space="0" w:color="auto"/>
              <w:bottom w:val="single" w:sz="4" w:space="0" w:color="auto"/>
            </w:tcBorders>
          </w:tcPr>
          <w:p w14:paraId="162A1786" w14:textId="77777777" w:rsidR="00750867" w:rsidRDefault="00750867">
            <w:pPr>
              <w:spacing w:before="60" w:after="60"/>
              <w:ind w:left="0"/>
              <w:rPr>
                <w:b/>
                <w:bCs/>
              </w:rPr>
            </w:pPr>
            <w:r>
              <w:rPr>
                <w:b/>
                <w:bCs/>
              </w:rPr>
              <w:t>Response Type</w:t>
            </w:r>
          </w:p>
        </w:tc>
        <w:tc>
          <w:tcPr>
            <w:tcW w:w="1170" w:type="dxa"/>
            <w:tcBorders>
              <w:top w:val="single" w:sz="4" w:space="0" w:color="auto"/>
              <w:bottom w:val="single" w:sz="4" w:space="0" w:color="auto"/>
            </w:tcBorders>
          </w:tcPr>
          <w:p w14:paraId="67D535BC" w14:textId="77777777" w:rsidR="00750867" w:rsidRDefault="00750867">
            <w:pPr>
              <w:spacing w:before="60" w:after="60"/>
              <w:ind w:left="0"/>
              <w:rPr>
                <w:b/>
                <w:bCs/>
              </w:rPr>
            </w:pPr>
            <w:r>
              <w:rPr>
                <w:b/>
                <w:bCs/>
              </w:rPr>
              <w:t>Msg Type</w:t>
            </w:r>
          </w:p>
        </w:tc>
        <w:tc>
          <w:tcPr>
            <w:tcW w:w="5418" w:type="dxa"/>
            <w:tcBorders>
              <w:top w:val="single" w:sz="4" w:space="0" w:color="auto"/>
              <w:bottom w:val="single" w:sz="4" w:space="0" w:color="auto"/>
            </w:tcBorders>
          </w:tcPr>
          <w:p w14:paraId="797B6721" w14:textId="77777777" w:rsidR="00750867" w:rsidRDefault="00750867">
            <w:pPr>
              <w:spacing w:before="60" w:after="60"/>
              <w:ind w:left="0"/>
              <w:rPr>
                <w:b/>
                <w:bCs/>
              </w:rPr>
            </w:pPr>
            <w:r>
              <w:rPr>
                <w:b/>
                <w:bCs/>
              </w:rPr>
              <w:t>Description</w:t>
            </w:r>
          </w:p>
        </w:tc>
      </w:tr>
      <w:tr w:rsidR="00750867" w14:paraId="5F626DA9" w14:textId="77777777">
        <w:tc>
          <w:tcPr>
            <w:tcW w:w="2070" w:type="dxa"/>
          </w:tcPr>
          <w:p w14:paraId="6CB3DDBD" w14:textId="77777777" w:rsidR="00750867" w:rsidRDefault="00750867">
            <w:pPr>
              <w:spacing w:before="60" w:after="60"/>
              <w:ind w:left="0"/>
              <w:rPr>
                <w:b/>
                <w:bCs/>
              </w:rPr>
            </w:pPr>
            <w:r>
              <w:rPr>
                <w:b/>
                <w:bCs/>
              </w:rPr>
              <w:t>Generalized Display Response</w:t>
            </w:r>
          </w:p>
        </w:tc>
        <w:tc>
          <w:tcPr>
            <w:tcW w:w="1170" w:type="dxa"/>
          </w:tcPr>
          <w:p w14:paraId="4B4E9DBC" w14:textId="77777777" w:rsidR="00750867" w:rsidRDefault="00750867">
            <w:pPr>
              <w:spacing w:before="60" w:after="60"/>
              <w:ind w:left="0"/>
            </w:pPr>
            <w:r>
              <w:t>DSR</w:t>
            </w:r>
          </w:p>
        </w:tc>
        <w:tc>
          <w:tcPr>
            <w:tcW w:w="5418" w:type="dxa"/>
          </w:tcPr>
          <w:p w14:paraId="22061BBA" w14:textId="77777777" w:rsidR="00750867" w:rsidRDefault="00750867">
            <w:pPr>
              <w:spacing w:before="60" w:after="60"/>
              <w:ind w:left="0"/>
            </w:pPr>
            <w:r>
              <w:t>Responding system formats data for output to a display device</w:t>
            </w:r>
          </w:p>
        </w:tc>
      </w:tr>
      <w:tr w:rsidR="00750867" w14:paraId="7FFB94AF" w14:textId="77777777">
        <w:tc>
          <w:tcPr>
            <w:tcW w:w="2070" w:type="dxa"/>
          </w:tcPr>
          <w:p w14:paraId="5E15C3FC" w14:textId="77777777" w:rsidR="00750867" w:rsidRDefault="00750867">
            <w:pPr>
              <w:spacing w:before="60" w:after="60"/>
              <w:ind w:left="0"/>
              <w:rPr>
                <w:b/>
                <w:bCs/>
              </w:rPr>
            </w:pPr>
            <w:r>
              <w:rPr>
                <w:b/>
                <w:bCs/>
              </w:rPr>
              <w:t>Tabular Response</w:t>
            </w:r>
          </w:p>
        </w:tc>
        <w:tc>
          <w:tcPr>
            <w:tcW w:w="1170" w:type="dxa"/>
          </w:tcPr>
          <w:p w14:paraId="040C815A" w14:textId="77777777" w:rsidR="00750867" w:rsidRDefault="00750867">
            <w:pPr>
              <w:spacing w:before="60" w:after="60"/>
              <w:ind w:left="0"/>
            </w:pPr>
            <w:r>
              <w:t>TBR</w:t>
            </w:r>
          </w:p>
        </w:tc>
        <w:tc>
          <w:tcPr>
            <w:tcW w:w="5418" w:type="dxa"/>
          </w:tcPr>
          <w:p w14:paraId="6ECB1543" w14:textId="77777777" w:rsidR="00750867" w:rsidRDefault="00750867">
            <w:pPr>
              <w:spacing w:before="60" w:after="60"/>
              <w:ind w:left="0"/>
            </w:pPr>
            <w:r>
              <w:t>Responding system formats data in relational format (rows and columns)</w:t>
            </w:r>
          </w:p>
        </w:tc>
      </w:tr>
      <w:tr w:rsidR="00750867" w14:paraId="2CF19AE1" w14:textId="77777777">
        <w:tc>
          <w:tcPr>
            <w:tcW w:w="2070" w:type="dxa"/>
          </w:tcPr>
          <w:p w14:paraId="71840CC2" w14:textId="77777777" w:rsidR="00750867" w:rsidRDefault="00750867">
            <w:pPr>
              <w:spacing w:before="60" w:after="60"/>
              <w:ind w:left="0"/>
              <w:rPr>
                <w:b/>
                <w:bCs/>
              </w:rPr>
            </w:pPr>
            <w:r>
              <w:rPr>
                <w:b/>
                <w:bCs/>
              </w:rPr>
              <w:t>Event Replay Response</w:t>
            </w:r>
          </w:p>
        </w:tc>
        <w:tc>
          <w:tcPr>
            <w:tcW w:w="1170" w:type="dxa"/>
          </w:tcPr>
          <w:p w14:paraId="71EA732C" w14:textId="77777777" w:rsidR="00750867" w:rsidRDefault="00750867">
            <w:pPr>
              <w:spacing w:before="60" w:after="60"/>
              <w:ind w:left="0"/>
            </w:pPr>
            <w:r>
              <w:t>RQQ</w:t>
            </w:r>
          </w:p>
        </w:tc>
        <w:tc>
          <w:tcPr>
            <w:tcW w:w="5418" w:type="dxa"/>
          </w:tcPr>
          <w:p w14:paraId="4A515333" w14:textId="77777777" w:rsidR="00750867" w:rsidRDefault="00750867">
            <w:pPr>
              <w:spacing w:before="60" w:after="60"/>
              <w:ind w:left="0"/>
            </w:pPr>
            <w:r>
              <w:t>Responding system formats data on the basis of an application-specific segment-oriented message</w:t>
            </w:r>
          </w:p>
        </w:tc>
      </w:tr>
    </w:tbl>
    <w:p w14:paraId="4BCF6AED" w14:textId="77777777" w:rsidR="00750867" w:rsidRDefault="00750867"/>
    <w:p w14:paraId="6F45E0FC" w14:textId="77777777" w:rsidR="00750867" w:rsidRDefault="00750867"/>
    <w:p w14:paraId="66D50A0C" w14:textId="77777777" w:rsidR="00750867" w:rsidRDefault="00750867">
      <w:r>
        <w:t>According to the HL7 standard,</w:t>
      </w:r>
    </w:p>
    <w:p w14:paraId="15EF5AC9" w14:textId="77777777" w:rsidR="00750867" w:rsidRDefault="00750867"/>
    <w:p w14:paraId="1A7A7E21" w14:textId="77777777" w:rsidR="00750867" w:rsidRDefault="00750867">
      <w:pPr>
        <w:ind w:left="1440"/>
      </w:pPr>
      <w:r>
        <w:t xml:space="preserve">The variety of potential queries is almost unlimited. There was no attempt here to define a Standard that would cover every possible query. Instead, the Standard embraces the most common queries that are likely to occur in a hospital. For each common query, there is a corresponding … [query response]. </w:t>
      </w:r>
      <w:r>
        <w:rPr>
          <w:rStyle w:val="FootnoteReference"/>
        </w:rPr>
        <w:footnoteReference w:id="9"/>
      </w:r>
    </w:p>
    <w:p w14:paraId="684578CD" w14:textId="77777777" w:rsidR="00750867" w:rsidRDefault="00750867"/>
    <w:p w14:paraId="4C382EE2" w14:textId="77777777" w:rsidR="00750867" w:rsidRDefault="00750867"/>
    <w:p w14:paraId="226B68D9" w14:textId="77777777" w:rsidR="00750867" w:rsidRDefault="00750867">
      <w:pPr>
        <w:pStyle w:val="Heading3"/>
      </w:pPr>
      <w:r>
        <w:t>Level of Query Support</w:t>
      </w:r>
    </w:p>
    <w:p w14:paraId="0DA21105" w14:textId="77777777" w:rsidR="00750867" w:rsidRDefault="00750867"/>
    <w:p w14:paraId="1D73AB89" w14:textId="77777777" w:rsidR="00750867" w:rsidRDefault="00750867">
      <w:r>
        <w:rPr>
          <w:b/>
        </w:rPr>
        <w:t>V</w:t>
      </w:r>
      <w:r>
        <w:rPr>
          <w:i/>
        </w:rPr>
        <w:t>IST</w:t>
      </w:r>
      <w:r>
        <w:rPr>
          <w:b/>
        </w:rPr>
        <w:t>A</w:t>
      </w:r>
      <w:r>
        <w:t xml:space="preserve"> HL7 does not provide explicit support any of these query types. For example, although software implementing SQL queries against VA FileMan data has been locally installed at many </w:t>
      </w:r>
      <w:smartTag w:uri="urn:schemas-microsoft-com:office:smarttags" w:element="place">
        <w:r>
          <w:rPr>
            <w:b/>
          </w:rPr>
          <w:t>V</w:t>
        </w:r>
        <w:r>
          <w:rPr>
            <w:i/>
          </w:rPr>
          <w:t>IST</w:t>
        </w:r>
        <w:r>
          <w:rPr>
            <w:b/>
          </w:rPr>
          <w:t>A</w:t>
        </w:r>
      </w:smartTag>
      <w:r>
        <w:t xml:space="preserve"> facilities, there is no generic query parser for VA FileMan data, such as SQL, in place at </w:t>
      </w:r>
      <w:r>
        <w:rPr>
          <w:i/>
          <w:iCs/>
        </w:rPr>
        <w:t>all</w:t>
      </w:r>
      <w:r>
        <w:t xml:space="preserve"> </w:t>
      </w:r>
      <w:smartTag w:uri="urn:schemas-microsoft-com:office:smarttags" w:element="place">
        <w:r>
          <w:rPr>
            <w:b/>
          </w:rPr>
          <w:t>V</w:t>
        </w:r>
        <w:r>
          <w:rPr>
            <w:i/>
          </w:rPr>
          <w:t>IST</w:t>
        </w:r>
        <w:r>
          <w:rPr>
            <w:b/>
          </w:rPr>
          <w:t>A</w:t>
        </w:r>
      </w:smartTag>
      <w:r>
        <w:t xml:space="preserve"> facilities.</w:t>
      </w:r>
    </w:p>
    <w:p w14:paraId="79885B84" w14:textId="77777777" w:rsidR="00750867" w:rsidRDefault="00750867">
      <w:pPr>
        <w:pStyle w:val="Heading3"/>
      </w:pPr>
      <w:r>
        <w:br w:type="page"/>
      </w:r>
      <w:r>
        <w:lastRenderedPageBreak/>
        <w:t>Implementing Application-Specific Queries</w:t>
      </w:r>
    </w:p>
    <w:p w14:paraId="7F2BD25B" w14:textId="77777777" w:rsidR="00750867" w:rsidRDefault="00750867">
      <w:r>
        <w:t xml:space="preserve"> </w:t>
      </w:r>
    </w:p>
    <w:p w14:paraId="4F31F38E" w14:textId="77777777" w:rsidR="00750867" w:rsidRDefault="00750867">
      <w:r>
        <w:t xml:space="preserve">The key feature to consider if implanting your own application-specific queries is that the response message type/event type pair will be different from the original message's response type/event type pair. </w:t>
      </w:r>
      <w:r>
        <w:rPr>
          <w:b/>
        </w:rPr>
        <w:t>V</w:t>
      </w:r>
      <w:r>
        <w:rPr>
          <w:i/>
        </w:rPr>
        <w:t>IST</w:t>
      </w:r>
      <w:r>
        <w:rPr>
          <w:b/>
        </w:rPr>
        <w:t>A</w:t>
      </w:r>
      <w:r>
        <w:t xml:space="preserve"> HL7 supports this ability.</w:t>
      </w:r>
    </w:p>
    <w:p w14:paraId="4A596A39" w14:textId="77777777" w:rsidR="00750867" w:rsidRDefault="00750867"/>
    <w:p w14:paraId="634CEC2A" w14:textId="77777777" w:rsidR="00750867" w:rsidRDefault="00750867">
      <w:r>
        <w:t>When setting up event driver protocols and subscriber protocols for a query, the following key fields model the message type and event type of the query and response messages:</w:t>
      </w:r>
    </w:p>
    <w:p w14:paraId="190CF0D6" w14:textId="77777777" w:rsidR="00750867" w:rsidRDefault="00750867"/>
    <w:p w14:paraId="207FF299" w14:textId="77777777" w:rsidR="00750867" w:rsidRDefault="00750867">
      <w:pPr>
        <w:tabs>
          <w:tab w:val="right" w:pos="3240"/>
        </w:tabs>
        <w:spacing w:after="60"/>
      </w:pPr>
      <w:r>
        <w:rPr>
          <w:b/>
          <w:bCs/>
        </w:rPr>
        <w:tab/>
        <w:t>Event Driver Protocol</w:t>
      </w:r>
    </w:p>
    <w:p w14:paraId="678A9B8A" w14:textId="77777777" w:rsidR="00750867" w:rsidRDefault="00750867">
      <w:pPr>
        <w:tabs>
          <w:tab w:val="right" w:pos="3240"/>
          <w:tab w:val="left" w:pos="3420"/>
          <w:tab w:val="left" w:pos="5040"/>
        </w:tabs>
      </w:pPr>
      <w:r>
        <w:tab/>
        <w:t>Transaction Message Type:</w:t>
      </w:r>
      <w:r>
        <w:tab/>
        <w:t>QRY</w:t>
      </w:r>
      <w:r>
        <w:tab/>
      </w:r>
      <w:r>
        <w:rPr>
          <w:i/>
          <w:iCs/>
        </w:rPr>
        <w:t>(query message type)</w:t>
      </w:r>
    </w:p>
    <w:p w14:paraId="4B7DF3AB" w14:textId="77777777" w:rsidR="00750867" w:rsidRDefault="00750867">
      <w:pPr>
        <w:tabs>
          <w:tab w:val="right" w:pos="3240"/>
          <w:tab w:val="left" w:pos="3420"/>
          <w:tab w:val="left" w:pos="5040"/>
        </w:tabs>
      </w:pPr>
      <w:r>
        <w:tab/>
        <w:t>Event Type:</w:t>
      </w:r>
      <w:r>
        <w:tab/>
        <w:t>Q02</w:t>
      </w:r>
      <w:r>
        <w:tab/>
      </w:r>
      <w:r>
        <w:rPr>
          <w:i/>
          <w:iCs/>
        </w:rPr>
        <w:t>(query event type)</w:t>
      </w:r>
    </w:p>
    <w:p w14:paraId="39F9CE99" w14:textId="77777777" w:rsidR="00750867" w:rsidRDefault="00750867"/>
    <w:p w14:paraId="3F779781" w14:textId="77777777" w:rsidR="00750867" w:rsidRDefault="00750867">
      <w:pPr>
        <w:tabs>
          <w:tab w:val="right" w:pos="3240"/>
        </w:tabs>
        <w:spacing w:after="60"/>
        <w:rPr>
          <w:b/>
          <w:bCs/>
        </w:rPr>
      </w:pPr>
      <w:r>
        <w:rPr>
          <w:b/>
          <w:bCs/>
        </w:rPr>
        <w:tab/>
        <w:t>Subscriber Protocol</w:t>
      </w:r>
    </w:p>
    <w:p w14:paraId="69FBF41F" w14:textId="77777777" w:rsidR="00750867" w:rsidRDefault="00750867">
      <w:pPr>
        <w:tabs>
          <w:tab w:val="right" w:pos="3240"/>
          <w:tab w:val="left" w:pos="3420"/>
          <w:tab w:val="left" w:pos="5040"/>
        </w:tabs>
      </w:pPr>
      <w:r>
        <w:tab/>
        <w:t>Response Message Type:</w:t>
      </w:r>
      <w:r>
        <w:tab/>
        <w:t>DSR</w:t>
      </w:r>
      <w:r>
        <w:tab/>
      </w:r>
      <w:r>
        <w:rPr>
          <w:i/>
          <w:iCs/>
        </w:rPr>
        <w:t>(response message type)</w:t>
      </w:r>
    </w:p>
    <w:p w14:paraId="01D13550" w14:textId="77777777" w:rsidR="00750867" w:rsidRDefault="00750867">
      <w:pPr>
        <w:tabs>
          <w:tab w:val="right" w:pos="3240"/>
          <w:tab w:val="left" w:pos="3420"/>
          <w:tab w:val="left" w:pos="5040"/>
        </w:tabs>
      </w:pPr>
      <w:r>
        <w:tab/>
        <w:t>Event Type:</w:t>
      </w:r>
      <w:r>
        <w:tab/>
        <w:t>Q03</w:t>
      </w:r>
      <w:r>
        <w:tab/>
      </w:r>
      <w:r>
        <w:rPr>
          <w:i/>
          <w:iCs/>
        </w:rPr>
        <w:t>(response event type)</w:t>
      </w:r>
    </w:p>
    <w:p w14:paraId="51F6EEB1" w14:textId="77777777" w:rsidR="00750867" w:rsidRDefault="00750867"/>
    <w:p w14:paraId="092FD1BA" w14:textId="77777777" w:rsidR="00750867" w:rsidRDefault="00750867">
      <w:r>
        <w:t xml:space="preserve">The example above shows how to set up an original mode query (QRY/Q02) and a display response (DSR/Q03) in a </w:t>
      </w:r>
      <w:r>
        <w:rPr>
          <w:b/>
        </w:rPr>
        <w:t>V</w:t>
      </w:r>
      <w:r>
        <w:rPr>
          <w:i/>
        </w:rPr>
        <w:t>IST</w:t>
      </w:r>
      <w:r>
        <w:rPr>
          <w:b/>
        </w:rPr>
        <w:t>A</w:t>
      </w:r>
      <w:r>
        <w:t xml:space="preserve"> HL7 interface. If the query is between two </w:t>
      </w:r>
      <w:smartTag w:uri="urn:schemas-microsoft-com:office:smarttags" w:element="place">
        <w:r>
          <w:rPr>
            <w:b/>
          </w:rPr>
          <w:t>V</w:t>
        </w:r>
        <w:r>
          <w:rPr>
            <w:i/>
          </w:rPr>
          <w:t>IST</w:t>
        </w:r>
        <w:r>
          <w:rPr>
            <w:b/>
          </w:rPr>
          <w:t>A</w:t>
        </w:r>
      </w:smartTag>
      <w:r>
        <w:t xml:space="preserve"> systems, install the same event driver and subscriber protocols, with the same settings, on both systems.</w:t>
      </w:r>
    </w:p>
    <w:p w14:paraId="0A8D7363" w14:textId="77777777" w:rsidR="00750867" w:rsidRDefault="00750867"/>
    <w:p w14:paraId="6F9053E2" w14:textId="77777777" w:rsidR="00750867" w:rsidRDefault="00750867">
      <w:r>
        <w:rPr>
          <w:b/>
        </w:rPr>
        <w:t>V</w:t>
      </w:r>
      <w:r>
        <w:rPr>
          <w:i/>
        </w:rPr>
        <w:t>IST</w:t>
      </w:r>
      <w:r>
        <w:rPr>
          <w:b/>
        </w:rPr>
        <w:t>A</w:t>
      </w:r>
      <w:r>
        <w:t xml:space="preserve"> HL7 will delivery query transactions; at the current time, it is up to you to implement the processing routines that will process query requests, and parse query results.</w:t>
      </w:r>
      <w:bookmarkEnd w:id="294"/>
      <w:r>
        <w:fldChar w:fldCharType="begin"/>
      </w:r>
      <w:r>
        <w:instrText xml:space="preserve"> XE "Queries" \r "queries" </w:instrText>
      </w:r>
      <w:r>
        <w:fldChar w:fldCharType="end"/>
      </w:r>
      <w:r>
        <w:fldChar w:fldCharType="begin"/>
      </w:r>
      <w:r>
        <w:instrText xml:space="preserve"> XE "Messages:Queries" \r "queries" </w:instrText>
      </w:r>
      <w:r>
        <w:fldChar w:fldCharType="end"/>
      </w:r>
    </w:p>
    <w:p w14:paraId="0EEF0AC7" w14:textId="77777777" w:rsidR="00750867" w:rsidRDefault="00750867"/>
    <w:p w14:paraId="037D2992" w14:textId="77777777" w:rsidR="00750867" w:rsidRDefault="00750867"/>
    <w:p w14:paraId="73B07F22" w14:textId="77777777" w:rsidR="00750867" w:rsidRDefault="00750867"/>
    <w:p w14:paraId="550A24ED" w14:textId="77777777" w:rsidR="00750867" w:rsidRDefault="00750867">
      <w:pPr>
        <w:pStyle w:val="Heading2"/>
      </w:pPr>
      <w:r>
        <w:t xml:space="preserve"> </w:t>
      </w:r>
      <w:bookmarkStart w:id="296" w:name="_Toc474221191"/>
      <w:r>
        <w:t>Continuation Pointers</w:t>
      </w:r>
      <w:bookmarkEnd w:id="296"/>
    </w:p>
    <w:p w14:paraId="01376F65" w14:textId="77777777" w:rsidR="00750867" w:rsidRDefault="00750867">
      <w:r>
        <w:t>Continuation pointers</w:t>
      </w:r>
      <w:r>
        <w:fldChar w:fldCharType="begin"/>
      </w:r>
      <w:r>
        <w:instrText xml:space="preserve"> XE "Continuation Pointers" </w:instrText>
      </w:r>
      <w:r>
        <w:fldChar w:fldCharType="end"/>
      </w:r>
      <w:r>
        <w:fldChar w:fldCharType="begin"/>
      </w:r>
      <w:r>
        <w:instrText xml:space="preserve"> XE "Headers:Continuation Pointers" </w:instrText>
      </w:r>
      <w:r>
        <w:fldChar w:fldCharType="end"/>
      </w:r>
      <w:r>
        <w:t>, as defined by the HL7 standard, allow you to "break up" a message into several separate messages, and use a continuation pointer in each subsequent message's header to link the message to its predecessor.</w:t>
      </w:r>
    </w:p>
    <w:p w14:paraId="46B91A42" w14:textId="77777777" w:rsidR="00750867" w:rsidRDefault="00750867"/>
    <w:p w14:paraId="46312208" w14:textId="77777777" w:rsidR="00750867" w:rsidRDefault="00750867">
      <w:r>
        <w:t>You might need to use a continuation pointer if, for example, a large message (e.g., batch) is being sent over a link LLP type which has a size limitation, such as HLLP (whose message text size limit, including control characters required for the protocol, is 99999 bytes). TCP links don't have an inherent size limitation.</w:t>
      </w:r>
    </w:p>
    <w:p w14:paraId="65F359DB" w14:textId="77777777" w:rsidR="00750867" w:rsidRDefault="00750867"/>
    <w:p w14:paraId="43CB154D" w14:textId="77777777" w:rsidR="00750867" w:rsidRDefault="00750867">
      <w:pPr>
        <w:spacing w:after="120"/>
      </w:pPr>
      <w:r>
        <w:t>To break up a transmission into multiple messages using continuation pointers:</w:t>
      </w:r>
    </w:p>
    <w:p w14:paraId="60FD16A5" w14:textId="77777777" w:rsidR="00750867" w:rsidRDefault="00750867">
      <w:pPr>
        <w:tabs>
          <w:tab w:val="left" w:pos="1440"/>
        </w:tabs>
        <w:spacing w:after="120"/>
        <w:ind w:left="1440" w:hanging="360"/>
      </w:pPr>
      <w:r>
        <w:t>1.</w:t>
      </w:r>
      <w:r>
        <w:tab/>
        <w:t>You need to keep track of how you break up each message. Each time you send a message with GENERATE^HLMA or DIRECT^HLMA, get its Message ID from the result parameter.</w:t>
      </w:r>
    </w:p>
    <w:p w14:paraId="685A9274" w14:textId="77777777" w:rsidR="00750867" w:rsidRDefault="00750867">
      <w:pPr>
        <w:tabs>
          <w:tab w:val="left" w:pos="1440"/>
        </w:tabs>
        <w:spacing w:after="120"/>
        <w:ind w:left="1440" w:hanging="360"/>
      </w:pPr>
      <w:r>
        <w:t>2.</w:t>
      </w:r>
      <w:r>
        <w:tab/>
        <w:t>When you send another message that is part of the chain, pass in the previous message's message ID to be the continuation pointer in input variable HLP("CONTPTR").</w:t>
      </w:r>
    </w:p>
    <w:p w14:paraId="75B15629" w14:textId="77777777" w:rsidR="00750867" w:rsidRDefault="00750867">
      <w:pPr>
        <w:tabs>
          <w:tab w:val="left" w:pos="1440"/>
        </w:tabs>
        <w:spacing w:after="120"/>
        <w:ind w:left="1440" w:hanging="360"/>
      </w:pPr>
      <w:r>
        <w:t>3.</w:t>
      </w:r>
      <w:r>
        <w:tab/>
        <w:t>When you receive messages and expect that there may be continuation pointers, check for the presence of variable HL("CONTPTR"). If present, use it with each incoming message to assemble the whole message from the individual messages received.</w:t>
      </w:r>
    </w:p>
    <w:p w14:paraId="2F4363EC" w14:textId="77777777" w:rsidR="00750867" w:rsidRDefault="00750867">
      <w:pPr>
        <w:pStyle w:val="Heading2"/>
      </w:pPr>
      <w:r>
        <w:br w:type="page"/>
      </w:r>
      <w:bookmarkStart w:id="297" w:name="_Toc474221192"/>
      <w:r>
        <w:lastRenderedPageBreak/>
        <w:t>HL7 Sequence Number Protocol</w:t>
      </w:r>
      <w:bookmarkEnd w:id="297"/>
    </w:p>
    <w:p w14:paraId="475D267B" w14:textId="77777777" w:rsidR="00750867" w:rsidRDefault="00750867">
      <w:r>
        <w:rPr>
          <w:b/>
          <w:bCs/>
        </w:rPr>
        <w:t>V</w:t>
      </w:r>
      <w:r>
        <w:rPr>
          <w:i/>
          <w:iCs/>
        </w:rPr>
        <w:t>IST</w:t>
      </w:r>
      <w:r>
        <w:rPr>
          <w:b/>
          <w:bCs/>
        </w:rPr>
        <w:t>A</w:t>
      </w:r>
      <w:r>
        <w:t xml:space="preserve"> HL7 does not support HL7 Sequence Number Protocol</w:t>
      </w:r>
      <w:r>
        <w:fldChar w:fldCharType="begin"/>
      </w:r>
      <w:r>
        <w:instrText xml:space="preserve"> XE "Sequence Number Protocol" </w:instrText>
      </w:r>
      <w:r>
        <w:fldChar w:fldCharType="end"/>
      </w:r>
      <w:r>
        <w:t>.</w:t>
      </w:r>
    </w:p>
    <w:p w14:paraId="5B9A1D0A" w14:textId="77777777" w:rsidR="00750867" w:rsidRDefault="00750867"/>
    <w:p w14:paraId="4258F91A" w14:textId="77777777" w:rsidR="00750867" w:rsidRDefault="00750867"/>
    <w:p w14:paraId="6A592692" w14:textId="77777777" w:rsidR="00750867" w:rsidRDefault="00750867"/>
    <w:p w14:paraId="79299DDB" w14:textId="77777777" w:rsidR="00750867" w:rsidRDefault="00750867">
      <w:pPr>
        <w:pStyle w:val="Heading2"/>
      </w:pPr>
      <w:bookmarkStart w:id="298" w:name="_Toc455220105"/>
      <w:bookmarkStart w:id="299" w:name="_Toc467905338"/>
      <w:r>
        <w:t xml:space="preserve"> </w:t>
      </w:r>
      <w:bookmarkStart w:id="300" w:name="_Toc474221193"/>
      <w:r>
        <w:t>Writing Interface Specificatio</w:t>
      </w:r>
      <w:bookmarkEnd w:id="298"/>
      <w:bookmarkEnd w:id="299"/>
      <w:r>
        <w:t>ns</w:t>
      </w:r>
      <w:bookmarkEnd w:id="300"/>
    </w:p>
    <w:p w14:paraId="4C99CD33" w14:textId="77777777" w:rsidR="00750867" w:rsidRDefault="00750867">
      <w:r>
        <w:fldChar w:fldCharType="begin"/>
      </w:r>
      <w:r>
        <w:instrText xml:space="preserve"> XE "Interfaces:Specifications" </w:instrText>
      </w:r>
      <w:r>
        <w:fldChar w:fldCharType="end"/>
      </w:r>
      <w:r w:rsidR="007E01C8">
        <w:rPr>
          <w:noProof/>
          <w:sz w:val="20"/>
        </w:rPr>
        <w:object w:dxaOrig="1440" w:dyaOrig="1440" w14:anchorId="09BB11B7">
          <v:shape id="_x0000_s1138" type="#_x0000_t75" style="position:absolute;left:0;text-align:left;margin-left:-4.95pt;margin-top:-.2pt;width:27.75pt;height:29.25pt;z-index:251680256;mso-wrap-edited:f;mso-position-horizontal-relative:text;mso-position-vertical-relative:text" wrapcoords="2335 0 1751 17723 -584 19938 -584 21046 7589 21046 12843 21046 19265 19385 21600 14954 19265 0 2335 0" fillcolor="window">
            <v:imagedata r:id="rId84" o:title=""/>
          </v:shape>
          <o:OLEObject Type="Embed" ProgID="MS_ClipArt_Gallery" ShapeID="_x0000_s1138" DrawAspect="Content" ObjectID="_1678526315" r:id="rId93"/>
        </w:object>
      </w:r>
      <w:r>
        <w:t>When constructing an interface, it is useful to formalize and document the interface by writing an interface specification. The specification is valuable for maintenance purposes, and as a reference for any changes you need to make to the interface later.</w:t>
      </w:r>
    </w:p>
    <w:p w14:paraId="4361F412" w14:textId="77777777" w:rsidR="00750867" w:rsidRDefault="00750867"/>
    <w:p w14:paraId="1FDD2883" w14:textId="77777777" w:rsidR="00750867" w:rsidRDefault="00750867">
      <w:r>
        <w:t xml:space="preserve">In addition, interface specifications are essential for documenting negotiated elements of transactions between </w:t>
      </w:r>
      <w:smartTag w:uri="urn:schemas-microsoft-com:office:smarttags" w:element="place">
        <w:r>
          <w:rPr>
            <w:b/>
          </w:rPr>
          <w:t>V</w:t>
        </w:r>
        <w:r>
          <w:rPr>
            <w:i/>
          </w:rPr>
          <w:t>IST</w:t>
        </w:r>
        <w:r>
          <w:rPr>
            <w:b/>
          </w:rPr>
          <w:t>A</w:t>
        </w:r>
      </w:smartTag>
      <w:r>
        <w:t xml:space="preserve"> and COTS systems, as well as for registering Z entities with the </w:t>
      </w:r>
      <w:r>
        <w:rPr>
          <w:b/>
        </w:rPr>
        <w:t>V</w:t>
      </w:r>
      <w:r>
        <w:rPr>
          <w:i/>
        </w:rPr>
        <w:t>IST</w:t>
      </w:r>
      <w:r>
        <w:rPr>
          <w:b/>
        </w:rPr>
        <w:t>A</w:t>
      </w:r>
      <w:r>
        <w:t xml:space="preserve"> Messaging Administrator.</w:t>
      </w:r>
    </w:p>
    <w:p w14:paraId="0267F87E" w14:textId="77777777" w:rsidR="00750867" w:rsidRDefault="00750867"/>
    <w:p w14:paraId="69B4B783" w14:textId="77777777" w:rsidR="00750867" w:rsidRDefault="00750867">
      <w:r>
        <w:t xml:space="preserve">Examples of existing </w:t>
      </w:r>
      <w:r>
        <w:rPr>
          <w:b/>
        </w:rPr>
        <w:t>V</w:t>
      </w:r>
      <w:r>
        <w:rPr>
          <w:i/>
        </w:rPr>
        <w:t>IST</w:t>
      </w:r>
      <w:r>
        <w:rPr>
          <w:b/>
        </w:rPr>
        <w:t>A</w:t>
      </w:r>
      <w:r>
        <w:t xml:space="preserve"> HL7 interface specifications include:</w:t>
      </w:r>
    </w:p>
    <w:p w14:paraId="54F11035" w14:textId="77777777" w:rsidR="00750867" w:rsidRDefault="00750867"/>
    <w:p w14:paraId="3F079626" w14:textId="77777777" w:rsidR="00750867" w:rsidRDefault="00750867" w:rsidP="00F25F66">
      <w:pPr>
        <w:numPr>
          <w:ilvl w:val="0"/>
          <w:numId w:val="36"/>
        </w:numPr>
        <w:tabs>
          <w:tab w:val="clear" w:pos="360"/>
          <w:tab w:val="num" w:pos="1440"/>
        </w:tabs>
        <w:spacing w:after="120"/>
        <w:ind w:left="1440"/>
      </w:pPr>
      <w:r>
        <w:rPr>
          <w:i/>
          <w:iCs/>
        </w:rPr>
        <w:t>Laboratory Electronic Data Interchange (LEDI) V. 5.2 Installation Guide</w:t>
      </w:r>
    </w:p>
    <w:p w14:paraId="211801EE" w14:textId="77777777" w:rsidR="00750867" w:rsidRDefault="00750867" w:rsidP="00F25F66">
      <w:pPr>
        <w:numPr>
          <w:ilvl w:val="0"/>
          <w:numId w:val="36"/>
        </w:numPr>
        <w:tabs>
          <w:tab w:val="clear" w:pos="360"/>
          <w:tab w:val="num" w:pos="1440"/>
        </w:tabs>
        <w:spacing w:after="120"/>
        <w:ind w:left="1440"/>
      </w:pPr>
      <w:r>
        <w:rPr>
          <w:i/>
          <w:iCs/>
        </w:rPr>
        <w:t>Laboratory and UI LEDI HL7 Interface Specification (</w:t>
      </w:r>
      <w:hyperlink r:id="rId94" w:history="1">
        <w:r>
          <w:rPr>
            <w:rStyle w:val="Hyperlink"/>
          </w:rPr>
          <w:t>http://www.vista.med.va.gov/softserv/clin_nar.row/lab/visnnb/ledihlst.htm</w:t>
        </w:r>
      </w:hyperlink>
      <w:r>
        <w:rPr>
          <w:i/>
          <w:iCs/>
        </w:rPr>
        <w:t>)</w:t>
      </w:r>
    </w:p>
    <w:p w14:paraId="310EBDEF" w14:textId="77777777" w:rsidR="00750867" w:rsidRDefault="00750867" w:rsidP="00F25F66">
      <w:pPr>
        <w:numPr>
          <w:ilvl w:val="0"/>
          <w:numId w:val="36"/>
        </w:numPr>
        <w:tabs>
          <w:tab w:val="clear" w:pos="360"/>
          <w:tab w:val="num" w:pos="1440"/>
        </w:tabs>
        <w:spacing w:after="120"/>
        <w:ind w:left="1440"/>
      </w:pPr>
      <w:r>
        <w:rPr>
          <w:i/>
          <w:iCs/>
        </w:rPr>
        <w:t>Outpatient Pharmacy V. 7.0 Technical Manual/Security Guide</w:t>
      </w:r>
    </w:p>
    <w:p w14:paraId="1D9955B0" w14:textId="77777777" w:rsidR="00750867" w:rsidRDefault="00750867" w:rsidP="00F25F66">
      <w:pPr>
        <w:numPr>
          <w:ilvl w:val="0"/>
          <w:numId w:val="36"/>
        </w:numPr>
        <w:tabs>
          <w:tab w:val="clear" w:pos="360"/>
          <w:tab w:val="num" w:pos="1440"/>
        </w:tabs>
        <w:spacing w:after="120"/>
        <w:ind w:left="1440"/>
      </w:pPr>
      <w:r>
        <w:rPr>
          <w:i/>
          <w:iCs/>
        </w:rPr>
        <w:t>PIMS V. 5.3 Technical Manual</w:t>
      </w:r>
    </w:p>
    <w:p w14:paraId="1E790EF1" w14:textId="77777777" w:rsidR="00750867" w:rsidRDefault="00750867" w:rsidP="00F25F66">
      <w:pPr>
        <w:numPr>
          <w:ilvl w:val="0"/>
          <w:numId w:val="36"/>
        </w:numPr>
        <w:tabs>
          <w:tab w:val="clear" w:pos="360"/>
          <w:tab w:val="num" w:pos="1440"/>
        </w:tabs>
        <w:ind w:left="1440"/>
      </w:pPr>
      <w:r>
        <w:rPr>
          <w:i/>
          <w:iCs/>
        </w:rPr>
        <w:t>Radiology/Nuclear Medicine V. 5.0 Technical Manual</w:t>
      </w:r>
    </w:p>
    <w:p w14:paraId="253EEA66" w14:textId="77777777" w:rsidR="00750867" w:rsidRDefault="00750867"/>
    <w:p w14:paraId="79B32364" w14:textId="77777777" w:rsidR="00750867" w:rsidRDefault="00750867"/>
    <w:p w14:paraId="6861B973" w14:textId="77777777" w:rsidR="00750867" w:rsidRDefault="00750867">
      <w:pPr>
        <w:pStyle w:val="Heading2"/>
      </w:pPr>
      <w:r>
        <w:br w:type="page"/>
      </w:r>
      <w:r>
        <w:lastRenderedPageBreak/>
        <w:t xml:space="preserve"> </w:t>
      </w:r>
      <w:bookmarkStart w:id="301" w:name="_Toc474221194"/>
      <w:bookmarkStart w:id="302" w:name="security"/>
      <w:r>
        <w:t xml:space="preserve">Securing Your </w:t>
      </w:r>
      <w:bookmarkStart w:id="303" w:name="_Hlt456591019"/>
      <w:bookmarkEnd w:id="303"/>
      <w:r>
        <w:t>Interface</w:t>
      </w:r>
      <w:bookmarkEnd w:id="301"/>
    </w:p>
    <w:p w14:paraId="08145004" w14:textId="77777777" w:rsidR="00750867" w:rsidRDefault="00750867">
      <w:pPr>
        <w:pStyle w:val="Heading3"/>
      </w:pPr>
      <w:r>
        <w:t xml:space="preserve"> Security and Link Types</w:t>
      </w:r>
    </w:p>
    <w:p w14:paraId="0E4E57C3" w14:textId="77777777" w:rsidR="00750867" w:rsidRDefault="00750867">
      <w:r>
        <w:fldChar w:fldCharType="begin"/>
      </w:r>
      <w:r>
        <w:instrText xml:space="preserve"> XE "Links:Security" </w:instrText>
      </w:r>
      <w:r>
        <w:fldChar w:fldCharType="end"/>
      </w:r>
    </w:p>
    <w:tbl>
      <w:tblPr>
        <w:tblW w:w="0" w:type="auto"/>
        <w:tblInd w:w="828" w:type="dxa"/>
        <w:tblBorders>
          <w:top w:val="single" w:sz="4" w:space="0" w:color="auto"/>
          <w:bottom w:val="single" w:sz="4" w:space="0" w:color="auto"/>
        </w:tblBorders>
        <w:tblLook w:val="0000" w:firstRow="0" w:lastRow="0" w:firstColumn="0" w:lastColumn="0" w:noHBand="0" w:noVBand="0"/>
      </w:tblPr>
      <w:tblGrid>
        <w:gridCol w:w="1863"/>
        <w:gridCol w:w="6669"/>
      </w:tblGrid>
      <w:tr w:rsidR="00750867" w14:paraId="32E75E42" w14:textId="77777777">
        <w:tc>
          <w:tcPr>
            <w:tcW w:w="1890" w:type="dxa"/>
            <w:tcBorders>
              <w:top w:val="single" w:sz="4" w:space="0" w:color="auto"/>
              <w:bottom w:val="single" w:sz="4" w:space="0" w:color="auto"/>
            </w:tcBorders>
          </w:tcPr>
          <w:p w14:paraId="6E89910E" w14:textId="77777777" w:rsidR="00750867" w:rsidRDefault="00750867">
            <w:pPr>
              <w:spacing w:before="60" w:after="60"/>
              <w:ind w:left="0"/>
              <w:rPr>
                <w:b/>
                <w:bCs/>
              </w:rPr>
            </w:pPr>
            <w:r>
              <w:rPr>
                <w:b/>
                <w:bCs/>
              </w:rPr>
              <w:t>Link Type</w:t>
            </w:r>
          </w:p>
        </w:tc>
        <w:tc>
          <w:tcPr>
            <w:tcW w:w="6858" w:type="dxa"/>
            <w:tcBorders>
              <w:top w:val="single" w:sz="4" w:space="0" w:color="auto"/>
              <w:bottom w:val="single" w:sz="4" w:space="0" w:color="auto"/>
            </w:tcBorders>
          </w:tcPr>
          <w:p w14:paraId="2E8EAF49" w14:textId="77777777" w:rsidR="00750867" w:rsidRDefault="00750867">
            <w:pPr>
              <w:spacing w:before="60" w:after="60"/>
              <w:ind w:left="0"/>
              <w:rPr>
                <w:b/>
                <w:bCs/>
              </w:rPr>
            </w:pPr>
            <w:r>
              <w:rPr>
                <w:b/>
                <w:bCs/>
              </w:rPr>
              <w:t>Security Issues</w:t>
            </w:r>
          </w:p>
        </w:tc>
      </w:tr>
      <w:tr w:rsidR="00750867" w14:paraId="0009B0E9" w14:textId="77777777">
        <w:tc>
          <w:tcPr>
            <w:tcW w:w="1890" w:type="dxa"/>
            <w:tcBorders>
              <w:top w:val="single" w:sz="4" w:space="0" w:color="auto"/>
            </w:tcBorders>
          </w:tcPr>
          <w:p w14:paraId="7117E28A" w14:textId="77777777" w:rsidR="00750867" w:rsidRDefault="00750867">
            <w:pPr>
              <w:spacing w:before="60" w:after="60"/>
              <w:ind w:left="0"/>
              <w:rPr>
                <w:b/>
                <w:bCs/>
              </w:rPr>
            </w:pPr>
            <w:r>
              <w:rPr>
                <w:b/>
                <w:bCs/>
              </w:rPr>
              <w:t>HLLP and X3.28</w:t>
            </w:r>
          </w:p>
        </w:tc>
        <w:tc>
          <w:tcPr>
            <w:tcW w:w="6858" w:type="dxa"/>
            <w:tcBorders>
              <w:top w:val="single" w:sz="4" w:space="0" w:color="auto"/>
            </w:tcBorders>
          </w:tcPr>
          <w:p w14:paraId="3C5ABCCC" w14:textId="77777777" w:rsidR="00750867" w:rsidRDefault="00750867">
            <w:pPr>
              <w:spacing w:before="60" w:after="60"/>
              <w:ind w:left="0"/>
            </w:pPr>
            <w:r>
              <w:t>There are very few if any security issues associated with HLLP and X3.28 interfaces over serial lines. The security of the interface is as secure as the physical security of the serial connection and network connecting the serial device to the host system.</w:t>
            </w:r>
          </w:p>
        </w:tc>
      </w:tr>
      <w:tr w:rsidR="00750867" w14:paraId="395745F1" w14:textId="77777777">
        <w:tc>
          <w:tcPr>
            <w:tcW w:w="1890" w:type="dxa"/>
          </w:tcPr>
          <w:p w14:paraId="0ED4831C" w14:textId="77777777" w:rsidR="00750867" w:rsidRDefault="00750867">
            <w:pPr>
              <w:spacing w:before="60" w:after="60"/>
              <w:ind w:left="0"/>
              <w:rPr>
                <w:b/>
                <w:bCs/>
              </w:rPr>
            </w:pPr>
            <w:r>
              <w:rPr>
                <w:b/>
                <w:bCs/>
              </w:rPr>
              <w:t>TCP</w:t>
            </w:r>
          </w:p>
        </w:tc>
        <w:tc>
          <w:tcPr>
            <w:tcW w:w="6858" w:type="dxa"/>
          </w:tcPr>
          <w:p w14:paraId="09B67FF3" w14:textId="77777777" w:rsidR="00750867" w:rsidRDefault="00750867">
            <w:pPr>
              <w:spacing w:before="60" w:after="60"/>
              <w:ind w:left="0"/>
            </w:pPr>
            <w:r>
              <w:t xml:space="preserve">There </w:t>
            </w:r>
            <w:r>
              <w:rPr>
                <w:i/>
              </w:rPr>
              <w:t>are</w:t>
            </w:r>
            <w:r>
              <w:t xml:space="preserve"> some security issues to consider with TCP/IP HL7 interfaces. The security of the interface is as secure as the network over which messages are being exchanged. Security for VA's internal network is maintained by VA's firewall. </w:t>
            </w:r>
            <w:r>
              <w:rPr>
                <w:b/>
              </w:rPr>
              <w:t>V</w:t>
            </w:r>
            <w:r>
              <w:rPr>
                <w:i/>
              </w:rPr>
              <w:t>IST</w:t>
            </w:r>
            <w:r>
              <w:rPr>
                <w:b/>
              </w:rPr>
              <w:t>A</w:t>
            </w:r>
            <w:r>
              <w:t xml:space="preserve"> HL7 currently assumes that systems within the firewall are trusted systems.</w:t>
            </w:r>
          </w:p>
        </w:tc>
      </w:tr>
      <w:tr w:rsidR="00750867" w14:paraId="0EEF4172" w14:textId="77777777">
        <w:tc>
          <w:tcPr>
            <w:tcW w:w="1890" w:type="dxa"/>
          </w:tcPr>
          <w:p w14:paraId="64230CD4" w14:textId="77777777" w:rsidR="00750867" w:rsidRDefault="00750867">
            <w:pPr>
              <w:spacing w:before="60" w:after="60"/>
              <w:ind w:left="0"/>
              <w:rPr>
                <w:b/>
                <w:bCs/>
              </w:rPr>
            </w:pPr>
            <w:r>
              <w:rPr>
                <w:b/>
                <w:bCs/>
              </w:rPr>
              <w:t>MailMan</w:t>
            </w:r>
          </w:p>
        </w:tc>
        <w:tc>
          <w:tcPr>
            <w:tcW w:w="6858" w:type="dxa"/>
          </w:tcPr>
          <w:p w14:paraId="2FB00652" w14:textId="77777777" w:rsidR="00750867" w:rsidRDefault="00750867">
            <w:pPr>
              <w:spacing w:before="60" w:after="60"/>
              <w:ind w:left="0"/>
            </w:pPr>
            <w:r>
              <w:t xml:space="preserve">The most significant security issues arise from the use of MailMan interfaces. The security of the interface is </w:t>
            </w:r>
            <w:r>
              <w:rPr>
                <w:i/>
              </w:rPr>
              <w:t>only as secure as is email</w:t>
            </w:r>
            <w:r>
              <w:t xml:space="preserve">. Any email-connected system is capable of conducting an HL7 message transaction with a </w:t>
            </w:r>
            <w:smartTag w:uri="urn:schemas-microsoft-com:office:smarttags" w:element="place">
              <w:r>
                <w:rPr>
                  <w:b/>
                </w:rPr>
                <w:t>V</w:t>
              </w:r>
              <w:r>
                <w:rPr>
                  <w:i/>
                </w:rPr>
                <w:t>IST</w:t>
              </w:r>
              <w:r>
                <w:rPr>
                  <w:b/>
                </w:rPr>
                <w:t>A</w:t>
              </w:r>
            </w:smartTag>
            <w:r>
              <w:t xml:space="preserve"> system. We do not recommend the use of MailMan links for interfaces at this time.</w:t>
            </w:r>
          </w:p>
        </w:tc>
      </w:tr>
    </w:tbl>
    <w:p w14:paraId="0BAE7B19" w14:textId="77777777" w:rsidR="00750867" w:rsidRDefault="00750867"/>
    <w:p w14:paraId="3FB528E7" w14:textId="77777777" w:rsidR="00750867" w:rsidRDefault="00750867"/>
    <w:p w14:paraId="23EEEFF3" w14:textId="77777777" w:rsidR="00750867" w:rsidRDefault="00750867">
      <w:pPr>
        <w:pStyle w:val="Heading3"/>
      </w:pPr>
      <w:r>
        <w:t xml:space="preserve"> Sending Facility and Receiving Facility in Message headers</w:t>
      </w:r>
    </w:p>
    <w:p w14:paraId="20780270" w14:textId="77777777" w:rsidR="00750867" w:rsidRDefault="00750867">
      <w:r>
        <w:fldChar w:fldCharType="begin"/>
      </w:r>
      <w:r>
        <w:instrText xml:space="preserve"> XE "Sending Facility" </w:instrText>
      </w:r>
      <w:r>
        <w:fldChar w:fldCharType="end"/>
      </w:r>
      <w:r>
        <w:fldChar w:fldCharType="begin"/>
      </w:r>
      <w:r>
        <w:instrText xml:space="preserve"> XE "Receiving Facility" </w:instrText>
      </w:r>
      <w:r>
        <w:fldChar w:fldCharType="end"/>
      </w:r>
      <w:r>
        <w:fldChar w:fldCharType="begin"/>
      </w:r>
      <w:r>
        <w:instrText xml:space="preserve"> XE "Headers:Receiving Facility" </w:instrText>
      </w:r>
      <w:r>
        <w:fldChar w:fldCharType="end"/>
      </w:r>
      <w:r>
        <w:fldChar w:fldCharType="begin"/>
      </w:r>
      <w:r>
        <w:instrText xml:space="preserve"> XE "Headers:Sending Facility" </w:instrText>
      </w:r>
      <w:r>
        <w:fldChar w:fldCharType="end"/>
      </w:r>
    </w:p>
    <w:p w14:paraId="37024F44" w14:textId="77777777" w:rsidR="00750867" w:rsidRDefault="00750867">
      <w:r>
        <w:t>Consider using the "Sending Facility Required?" and "Receiving Facility Required?" fields in subscriber protocols. Used properly, they help ensure that:</w:t>
      </w:r>
    </w:p>
    <w:p w14:paraId="6EA7AF9A" w14:textId="77777777" w:rsidR="00750867" w:rsidRDefault="00750867"/>
    <w:p w14:paraId="3208A739" w14:textId="77777777" w:rsidR="00750867" w:rsidRDefault="00750867" w:rsidP="00F25F66">
      <w:pPr>
        <w:numPr>
          <w:ilvl w:val="0"/>
          <w:numId w:val="130"/>
        </w:numPr>
        <w:spacing w:after="120"/>
        <w:ind w:left="1498"/>
      </w:pPr>
      <w:r>
        <w:t>Messages intended for other systems aren't inadvertently processed on the wrong system.</w:t>
      </w:r>
    </w:p>
    <w:p w14:paraId="11040E5A" w14:textId="77777777" w:rsidR="00750867" w:rsidRDefault="00750867" w:rsidP="00F25F66">
      <w:pPr>
        <w:numPr>
          <w:ilvl w:val="0"/>
          <w:numId w:val="130"/>
        </w:numPr>
        <w:ind w:left="1498"/>
      </w:pPr>
      <w:r>
        <w:t>Messages are only processed if the return path (based on domain</w:t>
      </w:r>
      <w:r>
        <w:fldChar w:fldCharType="begin"/>
      </w:r>
      <w:r>
        <w:instrText xml:space="preserve"> XE "Domain" </w:instrText>
      </w:r>
      <w:r>
        <w:fldChar w:fldCharType="end"/>
      </w:r>
      <w:r>
        <w:fldChar w:fldCharType="begin"/>
      </w:r>
      <w:r>
        <w:instrText xml:space="preserve"> XE "Links:Domain" </w:instrText>
      </w:r>
      <w:r>
        <w:fldChar w:fldCharType="end"/>
      </w:r>
      <w:r>
        <w:t xml:space="preserve"> and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in the message header) matches an active link on the receiving system. </w:t>
      </w:r>
    </w:p>
    <w:p w14:paraId="63A74199" w14:textId="77777777" w:rsidR="00750867" w:rsidRDefault="00750867"/>
    <w:p w14:paraId="228C7F8C" w14:textId="77777777" w:rsidR="00750867" w:rsidRDefault="00750867">
      <w:r>
        <w:t>For more information about these fields, please see "Sending Facility Field in the Message Header" and "Receiving Facility Field in the Message Header", earlier in this chapter.</w:t>
      </w:r>
    </w:p>
    <w:p w14:paraId="0305E618" w14:textId="77777777" w:rsidR="00750867" w:rsidRDefault="00750867"/>
    <w:p w14:paraId="1458DE18" w14:textId="77777777" w:rsidR="00750867" w:rsidRDefault="00750867"/>
    <w:p w14:paraId="304CFB1D" w14:textId="77777777" w:rsidR="00750867" w:rsidRDefault="00750867">
      <w:pPr>
        <w:pStyle w:val="Heading3"/>
      </w:pPr>
      <w:r>
        <w:t xml:space="preserve"> Guarding Against Processing Messages from Inappropriate Accounts</w:t>
      </w:r>
    </w:p>
    <w:p w14:paraId="144A6174" w14:textId="77777777" w:rsidR="00750867" w:rsidRDefault="00750867"/>
    <w:p w14:paraId="0489516C" w14:textId="77777777" w:rsidR="00750867" w:rsidRDefault="00750867">
      <w:r>
        <w:rPr>
          <w:b/>
        </w:rPr>
        <w:t>V</w:t>
      </w:r>
      <w:r>
        <w:rPr>
          <w:i/>
        </w:rPr>
        <w:t>IST</w:t>
      </w:r>
      <w:r>
        <w:rPr>
          <w:b/>
        </w:rPr>
        <w:t>A</w:t>
      </w:r>
      <w:r>
        <w:t xml:space="preserve"> HL7 supports the HL7 standard's codes for Processing ID. </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r>
        <w:t xml:space="preserve">You can use the Processing ID field in message headers to guard against processing messages from inappropriate accounts. The </w:t>
      </w:r>
      <w:r>
        <w:rPr>
          <w:b/>
        </w:rPr>
        <w:t>V</w:t>
      </w:r>
      <w:r>
        <w:rPr>
          <w:i/>
        </w:rPr>
        <w:t>IST</w:t>
      </w:r>
      <w:r>
        <w:rPr>
          <w:b/>
        </w:rPr>
        <w:t>A</w:t>
      </w:r>
      <w:r>
        <w:t xml:space="preserve"> HL7 site parameter field Default Processing ID ("Is this a Production or Test Account?") can be set to Production or Training. This value is placed in the Processing ID message header field for all outgoing messages.</w:t>
      </w:r>
    </w:p>
    <w:p w14:paraId="23054B24" w14:textId="77777777" w:rsidR="00750867" w:rsidRDefault="00750867"/>
    <w:p w14:paraId="1D2072AE" w14:textId="77777777" w:rsidR="00750867" w:rsidRDefault="00750867">
      <w:r>
        <w:t>The event driver protocol for a given transaction can override the site parameter setting, but it can only override with a value of DEBUG.</w:t>
      </w:r>
    </w:p>
    <w:p w14:paraId="00DC4572" w14:textId="77777777" w:rsidR="00750867" w:rsidRDefault="00750867"/>
    <w:p w14:paraId="1D60DDCA" w14:textId="77777777" w:rsidR="00750867" w:rsidRDefault="00750867">
      <w:r>
        <w:t xml:space="preserve">When processing an inbound message, </w:t>
      </w:r>
      <w:r>
        <w:rPr>
          <w:b/>
        </w:rPr>
        <w:t>V</w:t>
      </w:r>
      <w:r>
        <w:rPr>
          <w:i/>
        </w:rPr>
        <w:t>IST</w:t>
      </w:r>
      <w:r>
        <w:rPr>
          <w:b/>
        </w:rPr>
        <w:t>A</w:t>
      </w:r>
      <w:r>
        <w:t xml:space="preserve"> HL7 checks the processing ID, if found in the incoming message's header, against that account's site parameter setting (if the message header is </w:t>
      </w:r>
      <w:r>
        <w:lastRenderedPageBreak/>
        <w:t xml:space="preserve">Training or Production) or against the event driver protocol (if the value is Debug). If there is a mismatch, an error will be logged and the message will </w:t>
      </w:r>
      <w:r>
        <w:rPr>
          <w:i/>
          <w:iCs/>
        </w:rPr>
        <w:t>not</w:t>
      </w:r>
      <w:r>
        <w:t xml:space="preserve"> be processed. Used properly, this feature can prevent messages from test accounts from being inadvertently processed in production accounts.</w:t>
      </w:r>
    </w:p>
    <w:p w14:paraId="28294AC7" w14:textId="77777777" w:rsidR="00750867" w:rsidRDefault="00750867"/>
    <w:p w14:paraId="532682B4" w14:textId="77777777" w:rsidR="00750867" w:rsidRDefault="00750867"/>
    <w:p w14:paraId="077123C0" w14:textId="77777777" w:rsidR="00750867" w:rsidRDefault="00750867">
      <w:pPr>
        <w:pStyle w:val="Heading3"/>
      </w:pPr>
      <w:r>
        <w:t xml:space="preserve"> "Security Required?" Field in Subscriber Protocols</w:t>
      </w:r>
    </w:p>
    <w:p w14:paraId="1A752B35" w14:textId="77777777" w:rsidR="00750867" w:rsidRDefault="00750867"/>
    <w:p w14:paraId="1C075B69" w14:textId="77777777" w:rsidR="00750867" w:rsidRDefault="00750867">
      <w:r>
        <w:t xml:space="preserve">On sending systems, the security field in outgoing message headers is populated from the HLP("SECURITY") input variable used in various </w:t>
      </w:r>
      <w:r>
        <w:rPr>
          <w:b/>
        </w:rPr>
        <w:t>V</w:t>
      </w:r>
      <w:r>
        <w:rPr>
          <w:i/>
        </w:rPr>
        <w:t>IST</w:t>
      </w:r>
      <w:r>
        <w:rPr>
          <w:b/>
        </w:rPr>
        <w:t>A</w:t>
      </w:r>
      <w:r>
        <w:t xml:space="preserve"> HL7 entry points for sending messages.</w:t>
      </w:r>
    </w:p>
    <w:p w14:paraId="614A85BD" w14:textId="77777777" w:rsidR="00750867" w:rsidRDefault="00750867"/>
    <w:p w14:paraId="02F97F27" w14:textId="77777777" w:rsidR="00750867" w:rsidRDefault="00750867">
      <w:r>
        <w:t>On receiving systems, if the "Security Required?" field in a subscriber protocol is set to YES, this means that the security field is required in the message header segment on incoming messages. If set to YES, and an incoming message does not have that information (or if the access code passed is invalid), the message is rejected.</w:t>
      </w:r>
    </w:p>
    <w:p w14:paraId="388FA654" w14:textId="77777777" w:rsidR="00750867" w:rsidRDefault="00750867"/>
    <w:p w14:paraId="79ECAFF8" w14:textId="77777777" w:rsidR="00750867" w:rsidRDefault="00750867">
      <w:r>
        <w:t xml:space="preserve">In </w:t>
      </w:r>
      <w:smartTag w:uri="urn:schemas-microsoft-com:office:smarttags" w:element="place">
        <w:r>
          <w:rPr>
            <w:b/>
          </w:rPr>
          <w:t>V</w:t>
        </w:r>
        <w:r>
          <w:rPr>
            <w:i/>
          </w:rPr>
          <w:t>IST</w:t>
        </w:r>
        <w:r>
          <w:rPr>
            <w:b/>
          </w:rPr>
          <w:t>A</w:t>
        </w:r>
      </w:smartTag>
      <w:r>
        <w:t xml:space="preserve"> interfaces, the message header Security field is divided into three components, which must be separated by the HL7 component separator:</w:t>
      </w:r>
    </w:p>
    <w:p w14:paraId="0827AA91"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1349"/>
        <w:gridCol w:w="7183"/>
      </w:tblGrid>
      <w:tr w:rsidR="00750867" w14:paraId="563B6548" w14:textId="77777777">
        <w:tc>
          <w:tcPr>
            <w:tcW w:w="1350" w:type="dxa"/>
            <w:tcBorders>
              <w:top w:val="single" w:sz="4" w:space="0" w:color="auto"/>
              <w:bottom w:val="single" w:sz="4" w:space="0" w:color="auto"/>
            </w:tcBorders>
          </w:tcPr>
          <w:p w14:paraId="74C73EAF" w14:textId="77777777" w:rsidR="00750867" w:rsidRDefault="00750867">
            <w:pPr>
              <w:spacing w:before="60" w:after="60"/>
              <w:ind w:left="0"/>
              <w:rPr>
                <w:b/>
                <w:bCs/>
              </w:rPr>
            </w:pPr>
            <w:r>
              <w:rPr>
                <w:b/>
                <w:bCs/>
              </w:rPr>
              <w:t>Component</w:t>
            </w:r>
          </w:p>
        </w:tc>
        <w:tc>
          <w:tcPr>
            <w:tcW w:w="7398" w:type="dxa"/>
            <w:tcBorders>
              <w:top w:val="single" w:sz="4" w:space="0" w:color="auto"/>
              <w:bottom w:val="single" w:sz="4" w:space="0" w:color="auto"/>
            </w:tcBorders>
          </w:tcPr>
          <w:p w14:paraId="1ABCC0C1" w14:textId="77777777" w:rsidR="00750867" w:rsidRDefault="00750867">
            <w:pPr>
              <w:spacing w:before="60" w:after="60"/>
              <w:ind w:left="0"/>
              <w:rPr>
                <w:b/>
                <w:bCs/>
              </w:rPr>
            </w:pPr>
            <w:r>
              <w:rPr>
                <w:b/>
                <w:bCs/>
              </w:rPr>
              <w:t>Purpose</w:t>
            </w:r>
          </w:p>
        </w:tc>
      </w:tr>
      <w:tr w:rsidR="00750867" w14:paraId="4020E0F6" w14:textId="77777777">
        <w:tc>
          <w:tcPr>
            <w:tcW w:w="1350" w:type="dxa"/>
            <w:tcBorders>
              <w:top w:val="single" w:sz="4" w:space="0" w:color="auto"/>
            </w:tcBorders>
          </w:tcPr>
          <w:p w14:paraId="3FA96BB3" w14:textId="77777777" w:rsidR="00750867" w:rsidRDefault="00750867">
            <w:pPr>
              <w:spacing w:before="60" w:after="60"/>
              <w:ind w:left="0"/>
              <w:rPr>
                <w:b/>
                <w:bCs/>
              </w:rPr>
            </w:pPr>
            <w:r>
              <w:rPr>
                <w:b/>
                <w:bCs/>
              </w:rPr>
              <w:t>1</w:t>
            </w:r>
          </w:p>
        </w:tc>
        <w:tc>
          <w:tcPr>
            <w:tcW w:w="7398" w:type="dxa"/>
            <w:tcBorders>
              <w:top w:val="single" w:sz="4" w:space="0" w:color="auto"/>
            </w:tcBorders>
          </w:tcPr>
          <w:p w14:paraId="6195851F" w14:textId="77777777" w:rsidR="00750867" w:rsidRDefault="00750867">
            <w:pPr>
              <w:spacing w:before="60" w:after="60"/>
              <w:ind w:left="0"/>
            </w:pPr>
            <w:r>
              <w:t xml:space="preserve">(required) Valid access code of a user in the New Person file (#200) on the </w:t>
            </w:r>
            <w:smartTag w:uri="urn:schemas-microsoft-com:office:smarttags" w:element="place">
              <w:r>
                <w:rPr>
                  <w:b/>
                </w:rPr>
                <w:t>V</w:t>
              </w:r>
              <w:r>
                <w:rPr>
                  <w:i/>
                </w:rPr>
                <w:t>IST</w:t>
              </w:r>
              <w:r>
                <w:rPr>
                  <w:b/>
                </w:rPr>
                <w:t>A</w:t>
              </w:r>
            </w:smartTag>
            <w:r>
              <w:t xml:space="preserve"> system that receives the message. When a message is received, the user's DUZ corresponding to a valid access code is available in HL("DUZ") during message processing.</w:t>
            </w:r>
          </w:p>
        </w:tc>
      </w:tr>
      <w:tr w:rsidR="00750867" w14:paraId="5CE619BB" w14:textId="77777777">
        <w:tc>
          <w:tcPr>
            <w:tcW w:w="1350" w:type="dxa"/>
          </w:tcPr>
          <w:p w14:paraId="48630A05" w14:textId="77777777" w:rsidR="00750867" w:rsidRDefault="00750867">
            <w:pPr>
              <w:spacing w:before="60" w:after="60"/>
              <w:ind w:left="0"/>
              <w:rPr>
                <w:b/>
                <w:bCs/>
              </w:rPr>
            </w:pPr>
            <w:r>
              <w:rPr>
                <w:b/>
                <w:bCs/>
              </w:rPr>
              <w:t>2</w:t>
            </w:r>
          </w:p>
        </w:tc>
        <w:tc>
          <w:tcPr>
            <w:tcW w:w="7398" w:type="dxa"/>
          </w:tcPr>
          <w:p w14:paraId="1A8434B1" w14:textId="77777777" w:rsidR="00750867" w:rsidRDefault="00750867">
            <w:pPr>
              <w:spacing w:before="60" w:after="60"/>
              <w:ind w:left="0"/>
            </w:pPr>
            <w:r>
              <w:t>Reserved for future use.</w:t>
            </w:r>
          </w:p>
        </w:tc>
      </w:tr>
      <w:tr w:rsidR="00750867" w14:paraId="1ADB5D8B" w14:textId="77777777">
        <w:tc>
          <w:tcPr>
            <w:tcW w:w="1350" w:type="dxa"/>
          </w:tcPr>
          <w:p w14:paraId="0275F3F4" w14:textId="77777777" w:rsidR="00750867" w:rsidRDefault="00750867">
            <w:pPr>
              <w:spacing w:before="60" w:after="60"/>
              <w:ind w:left="0"/>
              <w:rPr>
                <w:b/>
                <w:bCs/>
              </w:rPr>
            </w:pPr>
            <w:r>
              <w:rPr>
                <w:b/>
                <w:bCs/>
              </w:rPr>
              <w:t>3</w:t>
            </w:r>
          </w:p>
        </w:tc>
        <w:tc>
          <w:tcPr>
            <w:tcW w:w="7398" w:type="dxa"/>
          </w:tcPr>
          <w:p w14:paraId="021C8307" w14:textId="77777777" w:rsidR="00750867" w:rsidRDefault="00750867">
            <w:pPr>
              <w:spacing w:before="60" w:after="60"/>
              <w:ind w:left="0"/>
            </w:pPr>
            <w:r>
              <w:t xml:space="preserve">(optional) Valid electronic signature code in the New Person file (#200) on the </w:t>
            </w:r>
            <w:smartTag w:uri="urn:schemas-microsoft-com:office:smarttags" w:element="place">
              <w:r>
                <w:rPr>
                  <w:b/>
                </w:rPr>
                <w:t>V</w:t>
              </w:r>
              <w:r>
                <w:rPr>
                  <w:i/>
                </w:rPr>
                <w:t>IST</w:t>
              </w:r>
              <w:r>
                <w:rPr>
                  <w:b/>
                </w:rPr>
                <w:t>A</w:t>
              </w:r>
            </w:smartTag>
            <w:r>
              <w:t xml:space="preserve"> system that receives the message. This code must be for the user identified by component 1 of the Security field. When a message is received, the signature block printed name for valid users is available in HL("ESIG") during message processing.</w:t>
            </w:r>
          </w:p>
        </w:tc>
      </w:tr>
    </w:tbl>
    <w:p w14:paraId="6CA0583C" w14:textId="77777777" w:rsidR="00750867" w:rsidRDefault="00750867"/>
    <w:p w14:paraId="5E65D794" w14:textId="77777777" w:rsidR="00750867" w:rsidRDefault="00750867">
      <w:r>
        <w:rPr>
          <w:b/>
          <w:bCs/>
        </w:rPr>
        <w:t xml:space="preserve">Note: </w:t>
      </w:r>
      <w:r>
        <w:t xml:space="preserve">Encryption of values in the Security field is not currently supported. </w:t>
      </w:r>
    </w:p>
    <w:p w14:paraId="040C2442" w14:textId="77777777" w:rsidR="00750867" w:rsidRDefault="00750867"/>
    <w:p w14:paraId="60D7A322" w14:textId="77777777" w:rsidR="00750867" w:rsidRDefault="00750867">
      <w:r>
        <w:t>When processing received messages, information from the security field can be used to perform specific actions on the server. For example, Kurzweil interfaces have passed an access code and electronic signature so that doctors can dictate and authenticate exam data directly from Kurzweil systems.</w:t>
      </w:r>
      <w:bookmarkEnd w:id="302"/>
      <w:r>
        <w:fldChar w:fldCharType="begin"/>
      </w:r>
      <w:r>
        <w:instrText xml:space="preserve"> XE "Interfaces:Securing" \r "security" </w:instrText>
      </w:r>
      <w:r>
        <w:fldChar w:fldCharType="end"/>
      </w:r>
      <w:r>
        <w:fldChar w:fldCharType="begin"/>
      </w:r>
      <w:r>
        <w:instrText xml:space="preserve"> XE "Securing Interfaces" \r "security" </w:instrText>
      </w:r>
      <w:r>
        <w:fldChar w:fldCharType="end"/>
      </w:r>
    </w:p>
    <w:p w14:paraId="4B9A412B" w14:textId="77777777" w:rsidR="00750867" w:rsidRDefault="00750867">
      <w:pPr>
        <w:pStyle w:val="Heading2"/>
      </w:pPr>
      <w:r>
        <w:br w:type="page"/>
      </w:r>
      <w:bookmarkStart w:id="304" w:name="_Toc455220115"/>
      <w:r>
        <w:lastRenderedPageBreak/>
        <w:t xml:space="preserve"> </w:t>
      </w:r>
      <w:bookmarkStart w:id="305" w:name="_Toc474221195"/>
      <w:r>
        <w:t xml:space="preserve">Testing Your </w:t>
      </w:r>
      <w:bookmarkEnd w:id="304"/>
      <w:r>
        <w:t>Interface</w:t>
      </w:r>
      <w:bookmarkEnd w:id="305"/>
    </w:p>
    <w:p w14:paraId="77C2E516" w14:textId="77777777" w:rsidR="00750867" w:rsidRDefault="00750867">
      <w:pPr>
        <w:pStyle w:val="Heading3"/>
      </w:pPr>
      <w:bookmarkStart w:id="306" w:name="_Hlt453996371"/>
      <w:bookmarkEnd w:id="306"/>
      <w:r>
        <w:t xml:space="preserve"> Preventing Test Messages from Being Processed in Production Accounts</w:t>
      </w:r>
    </w:p>
    <w:p w14:paraId="0ADB6E5D" w14:textId="77777777" w:rsidR="00750867" w:rsidRDefault="00750867">
      <w:r>
        <w:fldChar w:fldCharType="begin"/>
      </w:r>
      <w:r>
        <w:instrText xml:space="preserve"> XE "Interfaces:Testing" </w:instrText>
      </w:r>
      <w:r>
        <w:fldChar w:fldCharType="end"/>
      </w:r>
      <w:r>
        <w:fldChar w:fldCharType="begin"/>
      </w:r>
      <w:r>
        <w:instrText xml:space="preserve"> XE "Testing Interfaces" </w:instrText>
      </w:r>
      <w:r>
        <w:fldChar w:fldCharType="end"/>
      </w:r>
    </w:p>
    <w:p w14:paraId="1F259285" w14:textId="77777777" w:rsidR="00750867" w:rsidRDefault="007E01C8">
      <w:r>
        <w:rPr>
          <w:noProof/>
          <w:sz w:val="20"/>
        </w:rPr>
        <w:object w:dxaOrig="1440" w:dyaOrig="1440" w14:anchorId="68A35DD0">
          <v:shape id="_x0000_s1140" type="#_x0000_t75" style="position:absolute;left:0;text-align:left;margin-left:4.05pt;margin-top:.35pt;width:26.25pt;height:32.25pt;z-index:251681280" fillcolor="window">
            <v:imagedata r:id="rId19" o:title=""/>
          </v:shape>
          <o:OLEObject Type="Embed" ProgID="MS_ClipArt_Gallery.5" ShapeID="_x0000_s1140" DrawAspect="Content" ObjectID="_1678526316" r:id="rId95"/>
        </w:object>
      </w:r>
      <w:r w:rsidR="00750867">
        <w:t xml:space="preserve">Before testing each transaction in your interface, make sure your test account's HL7 site parameter for "Is this a Production or Test Account" is set to the appropriate </w:t>
      </w:r>
      <w:proofErr w:type="gramStart"/>
      <w:r w:rsidR="00750867">
        <w:t>value;</w:t>
      </w:r>
      <w:proofErr w:type="gramEnd"/>
      <w:r w:rsidR="00750867">
        <w:t xml:space="preserve"> e.g., if this is a test account, set it to Test. The Processing ID </w:t>
      </w:r>
      <w:r w:rsidR="00750867">
        <w:rPr>
          <w:b/>
          <w:bCs/>
        </w:rPr>
        <w:fldChar w:fldCharType="begin"/>
      </w:r>
      <w:r w:rsidR="00750867">
        <w:instrText xml:space="preserve"> XE "Processing ID Field" </w:instrText>
      </w:r>
      <w:r w:rsidR="00750867">
        <w:rPr>
          <w:b/>
          <w:bCs/>
        </w:rPr>
        <w:fldChar w:fldCharType="end"/>
      </w:r>
      <w:r w:rsidR="00750867">
        <w:rPr>
          <w:b/>
          <w:bCs/>
        </w:rPr>
        <w:fldChar w:fldCharType="begin"/>
      </w:r>
      <w:r w:rsidR="00750867">
        <w:instrText xml:space="preserve"> XE "Headers:Processing ID Field" </w:instrText>
      </w:r>
      <w:r w:rsidR="00750867">
        <w:rPr>
          <w:b/>
          <w:bCs/>
        </w:rPr>
        <w:fldChar w:fldCharType="end"/>
      </w:r>
      <w:r w:rsidR="00750867">
        <w:t>field in message headers generated by your test interface will then contain TEST, and will not be processed if it is inadvertently sent to a production account.</w:t>
      </w:r>
    </w:p>
    <w:p w14:paraId="7F72BCA6" w14:textId="77777777" w:rsidR="00750867" w:rsidRDefault="00750867"/>
    <w:p w14:paraId="6FBC1F51" w14:textId="77777777" w:rsidR="00750867" w:rsidRDefault="00750867"/>
    <w:p w14:paraId="1F0A5FBD" w14:textId="77777777" w:rsidR="00750867" w:rsidRDefault="00750867">
      <w:pPr>
        <w:pStyle w:val="Heading3"/>
      </w:pPr>
      <w:r>
        <w:t xml:space="preserve"> LLP-Level Troubleshooting</w:t>
      </w:r>
    </w:p>
    <w:p w14:paraId="6C078C21" w14:textId="77777777" w:rsidR="00750867" w:rsidRDefault="00750867"/>
    <w:p w14:paraId="7897D036" w14:textId="77777777" w:rsidR="00750867" w:rsidRDefault="00750867">
      <w:pPr>
        <w:rPr>
          <w:b/>
          <w:bCs/>
        </w:rPr>
      </w:pPr>
      <w:bookmarkStart w:id="307" w:name="_Toc455220085"/>
      <w:r>
        <w:rPr>
          <w:b/>
          <w:bCs/>
        </w:rPr>
        <w:t>TCP Interfaces</w:t>
      </w:r>
    </w:p>
    <w:p w14:paraId="731B9C21" w14:textId="77777777" w:rsidR="00750867" w:rsidRDefault="00750867"/>
    <w:p w14:paraId="05418937" w14:textId="77777777" w:rsidR="00750867" w:rsidRDefault="00750867">
      <w:r>
        <w:t>If you are sufficiently versed in the internal mechanisms of the MLLP protocol, you can establish a telnet session to the host IP address and port of the HL7 service on your target system. This lets you directly test the TCP communications link to the target system, by entering in message lines in conformance with the MLLP protocol.</w:t>
      </w:r>
    </w:p>
    <w:p w14:paraId="3E39B3C2" w14:textId="77777777" w:rsidR="00750867" w:rsidRDefault="00750867"/>
    <w:p w14:paraId="46B1FCD5" w14:textId="77777777" w:rsidR="00750867" w:rsidRDefault="00750867">
      <w:r>
        <w:t>Other approaches to troubleshooting TCP/IP interfaces include using network sniffers, and, on OpenVMS systems, using the TCP/IP trace utility. Using sniffers or tracing works well in conjunction with using the retransmit entry point ($$MSGACT^HLUTIL) to repeatedly send the same message over the interface.</w:t>
      </w:r>
    </w:p>
    <w:p w14:paraId="353D4BAD" w14:textId="77777777" w:rsidR="00750867" w:rsidRDefault="00750867"/>
    <w:bookmarkEnd w:id="307"/>
    <w:p w14:paraId="0B8CEC97" w14:textId="77777777" w:rsidR="00750867" w:rsidRDefault="00750867"/>
    <w:p w14:paraId="385D0DEF" w14:textId="77777777" w:rsidR="00750867" w:rsidRDefault="00750867">
      <w:pPr>
        <w:ind w:right="-360"/>
        <w:rPr>
          <w:b/>
          <w:bCs/>
        </w:rPr>
      </w:pPr>
      <w:r>
        <w:rPr>
          <w:b/>
          <w:bCs/>
        </w:rPr>
        <w:t>HLLP Interfaces</w:t>
      </w:r>
    </w:p>
    <w:p w14:paraId="64EC62B0" w14:textId="77777777" w:rsidR="00750867" w:rsidRDefault="00750867">
      <w:pPr>
        <w:ind w:right="-360"/>
      </w:pPr>
    </w:p>
    <w:p w14:paraId="5B92E41C" w14:textId="77777777" w:rsidR="00750867" w:rsidRDefault="00750867">
      <w:pPr>
        <w:ind w:right="-360"/>
      </w:pPr>
      <w:r>
        <w:t>If you are sufficiently versed in the internal mechanisms of the HLLP protocol, you can interactively log on to your target system and directly test the serial communications link to the target system by entering in message lines in conformance with the HLLP protocol.</w:t>
      </w:r>
    </w:p>
    <w:p w14:paraId="2D45EEC6" w14:textId="77777777" w:rsidR="00750867" w:rsidRDefault="00750867">
      <w:pPr>
        <w:ind w:right="-360"/>
      </w:pPr>
    </w:p>
    <w:p w14:paraId="6EE5EB48" w14:textId="77777777" w:rsidR="00750867" w:rsidRDefault="00750867">
      <w:pPr>
        <w:ind w:right="-360"/>
      </w:pPr>
      <w:r>
        <w:t>On an OpenVMS system, to connect directly to another system over a serial line (VMS device LTA9904), execute the following DCL command:</w:t>
      </w:r>
    </w:p>
    <w:p w14:paraId="058022B2" w14:textId="77777777" w:rsidR="00750867" w:rsidRDefault="00750867">
      <w:pPr>
        <w:ind w:right="-360"/>
      </w:pPr>
    </w:p>
    <w:p w14:paraId="1FBFABC2" w14:textId="77777777" w:rsidR="00750867" w:rsidRDefault="00750867">
      <w:pPr>
        <w:pStyle w:val="ScreenCapture"/>
      </w:pPr>
      <w:r>
        <w:t>SET HOST /DTE /ESCAPE=[ LTA9904</w:t>
      </w:r>
    </w:p>
    <w:p w14:paraId="172CE195" w14:textId="77777777" w:rsidR="00750867" w:rsidRDefault="00750867">
      <w:pPr>
        <w:ind w:right="-360"/>
      </w:pPr>
    </w:p>
    <w:p w14:paraId="2FD6DC22" w14:textId="77777777" w:rsidR="00750867" w:rsidRDefault="00750867">
      <w:pPr>
        <w:ind w:right="-360"/>
      </w:pPr>
      <w:r>
        <w:t>To break out of the session, enter the selected escape character.</w:t>
      </w:r>
    </w:p>
    <w:p w14:paraId="60C7D75F" w14:textId="77777777" w:rsidR="00750867" w:rsidRDefault="00750867">
      <w:bookmarkStart w:id="308" w:name="_Hlt453401723"/>
      <w:bookmarkStart w:id="309" w:name="_Hlt453752762"/>
      <w:bookmarkEnd w:id="308"/>
      <w:bookmarkEnd w:id="309"/>
    </w:p>
    <w:p w14:paraId="6D9E3B3D" w14:textId="77777777" w:rsidR="00750867" w:rsidRDefault="00750867">
      <w:pPr>
        <w:pStyle w:val="Heading2"/>
      </w:pPr>
      <w:bookmarkStart w:id="310" w:name="_Hlt453401417"/>
      <w:bookmarkStart w:id="311" w:name="_Hlt454346538"/>
      <w:bookmarkEnd w:id="310"/>
      <w:bookmarkEnd w:id="311"/>
      <w:r>
        <w:br w:type="page"/>
      </w:r>
      <w:bookmarkStart w:id="312" w:name="_Toc455220116"/>
      <w:bookmarkStart w:id="313" w:name="exporting"/>
      <w:r>
        <w:lastRenderedPageBreak/>
        <w:t xml:space="preserve"> </w:t>
      </w:r>
      <w:bookmarkStart w:id="314" w:name="_Toc474221196"/>
      <w:r>
        <w:t xml:space="preserve">Exporting and Deploying Your </w:t>
      </w:r>
      <w:bookmarkEnd w:id="312"/>
      <w:r>
        <w:t>Interface</w:t>
      </w:r>
      <w:bookmarkEnd w:id="314"/>
    </w:p>
    <w:p w14:paraId="6A538A4B" w14:textId="77777777" w:rsidR="00750867" w:rsidRDefault="00750867">
      <w:r>
        <w:t>Using the Kernel Installation and Distribution System (KIDS), you can distribute the following (file-based) components of an interface:</w:t>
      </w:r>
    </w:p>
    <w:p w14:paraId="21ED5842" w14:textId="77777777" w:rsidR="00750867" w:rsidRDefault="00750867"/>
    <w:p w14:paraId="295F9CDE" w14:textId="77777777" w:rsidR="00750867" w:rsidRDefault="00750867" w:rsidP="00F25F66">
      <w:pPr>
        <w:numPr>
          <w:ilvl w:val="0"/>
          <w:numId w:val="2"/>
        </w:numPr>
        <w:ind w:left="1440"/>
      </w:pPr>
      <w:r>
        <w:t xml:space="preserve">Applications: HL7 Application Parameter (File #771) </w:t>
      </w:r>
    </w:p>
    <w:p w14:paraId="5411AFAA" w14:textId="77777777" w:rsidR="00750867" w:rsidRDefault="00750867" w:rsidP="00F25F66">
      <w:pPr>
        <w:numPr>
          <w:ilvl w:val="0"/>
          <w:numId w:val="2"/>
        </w:numPr>
        <w:ind w:left="1440"/>
      </w:pPr>
      <w:r>
        <w:t xml:space="preserve">Protocols: Protocol (File #101) </w:t>
      </w:r>
    </w:p>
    <w:p w14:paraId="458CDD61" w14:textId="77777777" w:rsidR="00750867" w:rsidRDefault="00750867" w:rsidP="00F25F66">
      <w:pPr>
        <w:numPr>
          <w:ilvl w:val="0"/>
          <w:numId w:val="2"/>
        </w:numPr>
        <w:ind w:left="1440"/>
      </w:pPr>
      <w:r>
        <w:t xml:space="preserve">Links: HL Logical Link (File #870) </w:t>
      </w:r>
    </w:p>
    <w:p w14:paraId="4815BD29" w14:textId="77777777" w:rsidR="00750867" w:rsidRDefault="00750867">
      <w:pPr>
        <w:ind w:left="1440" w:hanging="360"/>
      </w:pPr>
    </w:p>
    <w:p w14:paraId="0506AF75" w14:textId="77777777" w:rsidR="00750867" w:rsidRDefault="00750867">
      <w:r>
        <w:t>Together, these three elements comprise the scope of an exportable HL7 application. Manual adjustment to the configuration of an interface after installation is usually needed, however.</w:t>
      </w:r>
    </w:p>
    <w:p w14:paraId="6C85BBA5" w14:textId="77777777" w:rsidR="00750867" w:rsidRDefault="00750867"/>
    <w:p w14:paraId="617CA638" w14:textId="77777777" w:rsidR="00750867" w:rsidRDefault="00750867"/>
    <w:p w14:paraId="0601A729" w14:textId="77777777" w:rsidR="00750867" w:rsidRDefault="00750867">
      <w:pPr>
        <w:pStyle w:val="Heading3"/>
      </w:pPr>
      <w:r>
        <w:t xml:space="preserve"> HL7 Applications</w:t>
      </w:r>
    </w:p>
    <w:p w14:paraId="08768A31" w14:textId="77777777" w:rsidR="00750867" w:rsidRDefault="00750867"/>
    <w:p w14:paraId="46A0396A" w14:textId="77777777" w:rsidR="00750867" w:rsidRDefault="00750867">
      <w:r>
        <w:t>To stop newly installed interfaces from transmitting messages (until the site wants to), it is recommended that you set your application's ACTIVE/INACTIVE flag to "Inactive" for export. It can be changed to active during your post-init, or by the site itself subsequent to the post-init. This prevents the application from becoming immediately active, without either your installation's intervention or the site's intervention.</w:t>
      </w:r>
      <w:r>
        <w:br/>
      </w:r>
    </w:p>
    <w:p w14:paraId="0BC77984" w14:textId="77777777" w:rsidR="00750867" w:rsidRDefault="00750867"/>
    <w:p w14:paraId="7E8D86E7" w14:textId="77777777" w:rsidR="00750867" w:rsidRDefault="00750867">
      <w:pPr>
        <w:pStyle w:val="Heading3"/>
      </w:pPr>
      <w:r>
        <w:t xml:space="preserve"> HL7 Protocols</w:t>
      </w:r>
    </w:p>
    <w:p w14:paraId="167D56D7" w14:textId="77777777" w:rsidR="00750867" w:rsidRDefault="00750867"/>
    <w:p w14:paraId="61792097" w14:textId="77777777" w:rsidR="00750867" w:rsidRDefault="00750867">
      <w:r>
        <w:t>Relationships between Subscriber and Event Driver protocols are preserved by KIDS, if you explicitly send both the subscriber and event driver protocols, and depending on the KIDS installation action you choose for each protocol:</w:t>
      </w:r>
    </w:p>
    <w:p w14:paraId="7EE41A51" w14:textId="77777777" w:rsidR="00750867" w:rsidRDefault="00750867"/>
    <w:p w14:paraId="0FD290FC" w14:textId="77777777" w:rsidR="00750867" w:rsidRDefault="00750867" w:rsidP="00F25F66">
      <w:pPr>
        <w:numPr>
          <w:ilvl w:val="0"/>
          <w:numId w:val="76"/>
        </w:numPr>
        <w:tabs>
          <w:tab w:val="clear" w:pos="720"/>
          <w:tab w:val="num" w:pos="1440"/>
        </w:tabs>
        <w:ind w:left="1440"/>
      </w:pPr>
      <w:r>
        <w:t>Send to Site</w:t>
      </w:r>
    </w:p>
    <w:p w14:paraId="1C10DB41" w14:textId="77777777" w:rsidR="00750867" w:rsidRDefault="00750867" w:rsidP="00F25F66">
      <w:pPr>
        <w:numPr>
          <w:ilvl w:val="0"/>
          <w:numId w:val="76"/>
        </w:numPr>
        <w:tabs>
          <w:tab w:val="clear" w:pos="720"/>
          <w:tab w:val="num" w:pos="1440"/>
        </w:tabs>
        <w:ind w:left="1440"/>
      </w:pPr>
      <w:r>
        <w:t>Delete at Site</w:t>
      </w:r>
    </w:p>
    <w:p w14:paraId="4DB81FEF" w14:textId="77777777" w:rsidR="00750867" w:rsidRDefault="00750867" w:rsidP="00F25F66">
      <w:pPr>
        <w:numPr>
          <w:ilvl w:val="0"/>
          <w:numId w:val="76"/>
        </w:numPr>
        <w:tabs>
          <w:tab w:val="clear" w:pos="720"/>
          <w:tab w:val="num" w:pos="1440"/>
        </w:tabs>
        <w:ind w:left="1440"/>
      </w:pPr>
      <w:r>
        <w:t>Use as Link for Menu Items</w:t>
      </w:r>
    </w:p>
    <w:p w14:paraId="2BADED11" w14:textId="77777777" w:rsidR="00750867" w:rsidRDefault="00750867" w:rsidP="00F25F66">
      <w:pPr>
        <w:numPr>
          <w:ilvl w:val="0"/>
          <w:numId w:val="76"/>
        </w:numPr>
        <w:tabs>
          <w:tab w:val="clear" w:pos="720"/>
          <w:tab w:val="num" w:pos="1440"/>
        </w:tabs>
        <w:ind w:left="1440"/>
      </w:pPr>
      <w:r>
        <w:t xml:space="preserve">Merge Menu Items. </w:t>
      </w:r>
    </w:p>
    <w:p w14:paraId="4A6C6577" w14:textId="77777777" w:rsidR="00750867" w:rsidRDefault="00750867"/>
    <w:p w14:paraId="3B7D5A3A" w14:textId="77777777" w:rsidR="00750867" w:rsidRDefault="00750867">
      <w:r>
        <w:t xml:space="preserve">For more information on KIDS, please see the </w:t>
      </w:r>
      <w:r>
        <w:rPr>
          <w:i/>
          <w:iCs/>
        </w:rPr>
        <w:t>Kernel Systems Manual</w:t>
      </w:r>
      <w:r>
        <w:t>.</w:t>
      </w:r>
    </w:p>
    <w:p w14:paraId="52FB2E4C" w14:textId="77777777" w:rsidR="00750867" w:rsidRDefault="00750867"/>
    <w:p w14:paraId="092C018A" w14:textId="77777777" w:rsidR="00750867" w:rsidRDefault="00750867">
      <w:r>
        <w:t>Also, you should export event driver protocols with Processing ID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r>
        <w:t xml:space="preserve"> set to null. This leaves control over what value is placed in outgoing message headers' Processing ID field in the hands of installing sites' HL7 site parameters. </w:t>
      </w:r>
    </w:p>
    <w:p w14:paraId="7843BC22" w14:textId="77777777" w:rsidR="00750867" w:rsidRDefault="00750867"/>
    <w:p w14:paraId="59955C9C" w14:textId="77777777" w:rsidR="00750867" w:rsidRDefault="00750867"/>
    <w:p w14:paraId="520EBB0A" w14:textId="77777777" w:rsidR="00750867" w:rsidRDefault="00750867">
      <w:pPr>
        <w:pStyle w:val="Heading3"/>
      </w:pPr>
      <w:r>
        <w:t xml:space="preserve"> Links</w:t>
      </w:r>
    </w:p>
    <w:p w14:paraId="1A2A5DD4" w14:textId="77777777" w:rsidR="00750867" w:rsidRDefault="00750867"/>
    <w:p w14:paraId="665E56C5" w14:textId="77777777" w:rsidR="00750867" w:rsidRDefault="00750867">
      <w:r>
        <w:t>If you export links, you should:</w:t>
      </w:r>
    </w:p>
    <w:p w14:paraId="4C33ABB7" w14:textId="77777777" w:rsidR="00750867" w:rsidRDefault="00750867"/>
    <w:p w14:paraId="754F77C0" w14:textId="77777777" w:rsidR="00750867" w:rsidRDefault="00750867" w:rsidP="00F25F66">
      <w:pPr>
        <w:numPr>
          <w:ilvl w:val="0"/>
          <w:numId w:val="119"/>
        </w:numPr>
      </w:pPr>
      <w:r>
        <w:t>Export outgoing links with settings such as IP Address, Port, etc. null unless they are fixed in place regardless of the installation site.</w:t>
      </w:r>
    </w:p>
    <w:p w14:paraId="04B1ECA7" w14:textId="77777777" w:rsidR="00750867" w:rsidRDefault="00750867"/>
    <w:p w14:paraId="38D0655C" w14:textId="77777777" w:rsidR="00750867" w:rsidRDefault="00750867">
      <w:r>
        <w:rPr>
          <w:b/>
          <w:bCs/>
        </w:rPr>
        <w:t>Note:</w:t>
      </w:r>
      <w:r>
        <w:t xml:space="preserve"> KIDS does </w:t>
      </w:r>
      <w:r>
        <w:rPr>
          <w:i/>
          <w:iCs/>
        </w:rPr>
        <w:t>not</w:t>
      </w:r>
      <w:r>
        <w:t xml:space="preserve"> export Device pointers, </w:t>
      </w:r>
      <w:proofErr w:type="spellStart"/>
      <w:r>
        <w:t>Autostart</w:t>
      </w:r>
      <w:proofErr w:type="spellEnd"/>
      <w:r>
        <w:t xml:space="preserve"> and Startup Node fields, Time Started or Stopped, Task Number, Shutdown LLP?, or the "In" and "Out" queues and their related fields.</w:t>
      </w:r>
    </w:p>
    <w:p w14:paraId="2DCD5815" w14:textId="77777777" w:rsidR="00750867" w:rsidRDefault="00750867">
      <w:pPr>
        <w:pStyle w:val="Heading3"/>
      </w:pPr>
      <w:r>
        <w:br w:type="page"/>
      </w:r>
      <w:r>
        <w:lastRenderedPageBreak/>
        <w:t xml:space="preserve"> Exporting Interfaces after Patch HL*1.6*57</w:t>
      </w:r>
    </w:p>
    <w:p w14:paraId="39B8F96B" w14:textId="77777777" w:rsidR="00750867" w:rsidRDefault="00750867"/>
    <w:p w14:paraId="084544E8" w14:textId="77777777" w:rsidR="00750867" w:rsidRDefault="007E01C8">
      <w:r>
        <w:rPr>
          <w:noProof/>
          <w:sz w:val="20"/>
        </w:rPr>
        <w:object w:dxaOrig="1440" w:dyaOrig="1440" w14:anchorId="5E52E793">
          <v:shape id="_x0000_s1148" type="#_x0000_t75" style="position:absolute;left:0;text-align:left;margin-left:-4.95pt;margin-top:.75pt;width:26.25pt;height:32.25pt;z-index:251687424" fillcolor="window">
            <v:imagedata r:id="rId19" o:title=""/>
          </v:shape>
          <o:OLEObject Type="Embed" ProgID="MS_ClipArt_Gallery.5" ShapeID="_x0000_s1148" DrawAspect="Content" ObjectID="_1678526317" r:id="rId96"/>
        </w:object>
      </w:r>
      <w:r w:rsidR="00750867">
        <w:t>Patch HL*1.6*57 introduces file structure changes for protocols and links. Because these are both items that the Kernel Installation and Distribution System (KIDS) has special code to handle installations for, KIDS itself requires a patch update in order to install interfaces developed using post-HL*1.6*57 systems.</w:t>
      </w:r>
    </w:p>
    <w:p w14:paraId="6471333F" w14:textId="77777777" w:rsidR="00750867" w:rsidRDefault="00750867"/>
    <w:p w14:paraId="65C7F637" w14:textId="77777777" w:rsidR="00750867" w:rsidRDefault="00750867">
      <w:r>
        <w:t>Kernel patch XU*8*131 updates KIDS to support HL*1.6*57 interfaces. File structure changes:</w:t>
      </w:r>
    </w:p>
    <w:p w14:paraId="433D7F43" w14:textId="77777777" w:rsidR="00750867" w:rsidRDefault="00750867"/>
    <w:p w14:paraId="2947FAAB" w14:textId="77777777" w:rsidR="00750867" w:rsidRDefault="00750867" w:rsidP="00F25F66">
      <w:pPr>
        <w:numPr>
          <w:ilvl w:val="0"/>
          <w:numId w:val="131"/>
        </w:numPr>
        <w:spacing w:after="120"/>
      </w:pPr>
      <w:r>
        <w:t>Links are consolidated from two files (File #870 [HL Logical Link] and File #869.2 [HL Lower Level Protocol Parameter]) into a single file (File #870).</w:t>
      </w:r>
    </w:p>
    <w:p w14:paraId="496836FB" w14:textId="77777777" w:rsidR="00750867" w:rsidRDefault="00750867" w:rsidP="00F25F66">
      <w:pPr>
        <w:numPr>
          <w:ilvl w:val="0"/>
          <w:numId w:val="131"/>
        </w:numPr>
        <w:spacing w:after="120"/>
      </w:pPr>
      <w:r>
        <w:t>Changes in the use of certain fields in the Protocol file allow reuse of the same set of protocols for both sending and receiving, for any given transaction.</w:t>
      </w:r>
    </w:p>
    <w:p w14:paraId="3E121240" w14:textId="77777777" w:rsidR="00750867" w:rsidRDefault="00750867" w:rsidP="00F25F66">
      <w:pPr>
        <w:numPr>
          <w:ilvl w:val="0"/>
          <w:numId w:val="131"/>
        </w:numPr>
      </w:pPr>
      <w:r>
        <w:t>Protocol subscriptions move from File #101's Items multiple to a new Subscribers multiple.</w:t>
      </w:r>
    </w:p>
    <w:p w14:paraId="5652FDA3" w14:textId="77777777" w:rsidR="00750867" w:rsidRDefault="00750867"/>
    <w:p w14:paraId="48D92EA1" w14:textId="77777777" w:rsidR="00750867" w:rsidRDefault="00750867">
      <w:r>
        <w:t xml:space="preserve">Interfaces developed on systems at a patch level lower than HL*1.6*57 </w:t>
      </w:r>
      <w:r>
        <w:rPr>
          <w:i/>
          <w:iCs/>
        </w:rPr>
        <w:t>can</w:t>
      </w:r>
      <w:r>
        <w:t xml:space="preserve"> be installed on systems that have been patched at level HL*1.6*57 and above. An automatic conversion is performed to upgrade components in those interfaces to the new format introduced by HL*1.6*57. </w:t>
      </w:r>
    </w:p>
    <w:p w14:paraId="4EDEBD37" w14:textId="77777777" w:rsidR="00750867" w:rsidRDefault="00750867"/>
    <w:p w14:paraId="520DC1F1" w14:textId="77777777" w:rsidR="00750867" w:rsidRDefault="00750867"/>
    <w:p w14:paraId="74D62805" w14:textId="77777777" w:rsidR="00750867" w:rsidRDefault="00750867">
      <w:pPr>
        <w:pStyle w:val="Heading3"/>
      </w:pPr>
      <w:r>
        <w:t xml:space="preserve"> Exporting Only One Side of an Interface</w:t>
      </w:r>
    </w:p>
    <w:p w14:paraId="56CA301E" w14:textId="77777777" w:rsidR="00750867" w:rsidRDefault="00750867"/>
    <w:p w14:paraId="25A4C2BF" w14:textId="77777777" w:rsidR="00750867" w:rsidRDefault="00750867">
      <w:r>
        <w:t xml:space="preserve">The situation may come up where you have a new transaction to add to </w:t>
      </w:r>
      <w:smartTag w:uri="urn:schemas-microsoft-com:office:smarttags" w:element="place">
        <w:r>
          <w:rPr>
            <w:b/>
            <w:bCs/>
          </w:rPr>
          <w:t>V</w:t>
        </w:r>
        <w:r>
          <w:rPr>
            <w:i/>
            <w:iCs/>
          </w:rPr>
          <w:t>IST</w:t>
        </w:r>
        <w:r>
          <w:rPr>
            <w:b/>
            <w:bCs/>
          </w:rPr>
          <w:t>A</w:t>
        </w:r>
      </w:smartTag>
      <w:r>
        <w:t xml:space="preserve">, i.e., a message you are generating for a new event point, but you don't know of any interested subscribers to that event point yet. </w:t>
      </w:r>
    </w:p>
    <w:p w14:paraId="3CCFD6AE" w14:textId="77777777" w:rsidR="00750867" w:rsidRDefault="00750867"/>
    <w:p w14:paraId="0C6B9B05" w14:textId="77777777" w:rsidR="00750867" w:rsidRDefault="00750867">
      <w:r>
        <w:t xml:space="preserve">In this situation, you </w:t>
      </w:r>
      <w:r>
        <w:rPr>
          <w:i/>
          <w:iCs/>
        </w:rPr>
        <w:t>can</w:t>
      </w:r>
      <w:r>
        <w:t xml:space="preserve"> send out just one side of the interface. Send out the application with the application disabled. When the site has a subscriber, at that point they should enable the sending application. Otherwise, each time the event point was reached, an HL7 message would be generated, but </w:t>
      </w:r>
      <w:r>
        <w:rPr>
          <w:b/>
          <w:bCs/>
        </w:rPr>
        <w:t>V</w:t>
      </w:r>
      <w:r>
        <w:rPr>
          <w:i/>
          <w:iCs/>
        </w:rPr>
        <w:t>IST</w:t>
      </w:r>
      <w:r>
        <w:rPr>
          <w:b/>
          <w:bCs/>
        </w:rPr>
        <w:t>A</w:t>
      </w:r>
      <w:r>
        <w:t xml:space="preserve"> HL7 would log it as a "no subscribers" error, which would fill up the HL7 message files with error status messages. Your code should check the return value from INIT^HLFNC2 prior to sending a message; it will report failure if the application is disabled.</w:t>
      </w:r>
    </w:p>
    <w:p w14:paraId="1726BF13" w14:textId="77777777" w:rsidR="00750867" w:rsidRDefault="00750867"/>
    <w:p w14:paraId="447CEE7B" w14:textId="77777777" w:rsidR="00750867" w:rsidRDefault="00750867"/>
    <w:p w14:paraId="07D5AF77" w14:textId="77777777" w:rsidR="00750867" w:rsidRDefault="00750867">
      <w:pPr>
        <w:pStyle w:val="Heading3"/>
      </w:pPr>
      <w:r>
        <w:t xml:space="preserve"> </w:t>
      </w:r>
      <w:smartTag w:uri="urn:schemas-microsoft-com:office:smarttags" w:element="place">
        <w:r>
          <w:t>V</w:t>
        </w:r>
        <w:r>
          <w:rPr>
            <w:b w:val="0"/>
            <w:bCs w:val="0"/>
            <w:i/>
            <w:iCs/>
          </w:rPr>
          <w:t>IST</w:t>
        </w:r>
        <w:r>
          <w:t>A</w:t>
        </w:r>
      </w:smartTag>
      <w:r>
        <w:t xml:space="preserve"> HL7 Applications Installed by Nationally Released Packages</w:t>
      </w:r>
    </w:p>
    <w:p w14:paraId="2BB92659" w14:textId="77777777" w:rsidR="00750867" w:rsidRDefault="00750867"/>
    <w:p w14:paraId="7900EE0F" w14:textId="77777777" w:rsidR="00750867" w:rsidRDefault="00750867">
      <w:r>
        <w:t xml:space="preserve">When a </w:t>
      </w:r>
      <w:smartTag w:uri="urn:schemas-microsoft-com:office:smarttags" w:element="place">
        <w:r>
          <w:rPr>
            <w:b/>
            <w:bCs/>
          </w:rPr>
          <w:t>V</w:t>
        </w:r>
        <w:r>
          <w:rPr>
            <w:i/>
            <w:iCs/>
          </w:rPr>
          <w:t>IST</w:t>
        </w:r>
        <w:r>
          <w:rPr>
            <w:b/>
            <w:bCs/>
          </w:rPr>
          <w:t>A</w:t>
        </w:r>
      </w:smartTag>
      <w:r>
        <w:t xml:space="preserve"> package makes use of </w:t>
      </w:r>
      <w:r>
        <w:rPr>
          <w:b/>
          <w:bCs/>
        </w:rPr>
        <w:t>V</w:t>
      </w:r>
      <w:r>
        <w:rPr>
          <w:i/>
          <w:iCs/>
        </w:rPr>
        <w:t>IST</w:t>
      </w:r>
      <w:r>
        <w:rPr>
          <w:b/>
          <w:bCs/>
        </w:rPr>
        <w:t>A</w:t>
      </w:r>
      <w:r>
        <w:t xml:space="preserve"> HL7 messaging functionality, it exports its </w:t>
      </w:r>
      <w:r>
        <w:rPr>
          <w:b/>
          <w:bCs/>
        </w:rPr>
        <w:t>V</w:t>
      </w:r>
      <w:r>
        <w:rPr>
          <w:i/>
          <w:iCs/>
        </w:rPr>
        <w:t>IST</w:t>
      </w:r>
      <w:r>
        <w:rPr>
          <w:b/>
          <w:bCs/>
        </w:rPr>
        <w:t>A</w:t>
      </w:r>
      <w:r>
        <w:t xml:space="preserve"> HL7 application, </w:t>
      </w:r>
      <w:proofErr w:type="gramStart"/>
      <w:r>
        <w:t>protocols</w:t>
      </w:r>
      <w:proofErr w:type="gramEnd"/>
      <w:r>
        <w:t xml:space="preserve"> and links as part of its KIDS build. </w:t>
      </w:r>
    </w:p>
    <w:p w14:paraId="33B9AB76" w14:textId="77777777" w:rsidR="00750867" w:rsidRDefault="00750867"/>
    <w:p w14:paraId="74F3AB00" w14:textId="77777777" w:rsidR="00750867" w:rsidRDefault="00750867">
      <w:r>
        <w:t>National packages may or may not include their own links, or simply use existing links. TCP links come pre-defined in patch HL*1.6*39. Other link type entries (i.e., MailMan) are usually set up, but require some site settings before being made operational. Packages may instruct you to set up and enable a certain MailMan domain.</w:t>
      </w:r>
      <w:r>
        <w:fldChar w:fldCharType="begin"/>
      </w:r>
      <w:r>
        <w:instrText xml:space="preserve"> XE "Interfaces:Exporting" \r "exporting" </w:instrText>
      </w:r>
      <w:r>
        <w:fldChar w:fldCharType="end"/>
      </w:r>
      <w:r>
        <w:fldChar w:fldCharType="begin"/>
      </w:r>
      <w:r>
        <w:instrText xml:space="preserve"> XE "Exporting Interfaces" \r "exporting" </w:instrText>
      </w:r>
      <w:r>
        <w:fldChar w:fldCharType="end"/>
      </w:r>
      <w:r>
        <w:t xml:space="preserve"> </w:t>
      </w:r>
      <w:bookmarkEnd w:id="313"/>
    </w:p>
    <w:p w14:paraId="42F416BC" w14:textId="77777777" w:rsidR="00750867" w:rsidRDefault="00750867">
      <w:r>
        <w:br w:type="page"/>
      </w:r>
    </w:p>
    <w:p w14:paraId="29190E54" w14:textId="77777777" w:rsidR="00750867" w:rsidRDefault="00750867"/>
    <w:p w14:paraId="414772CC" w14:textId="77777777" w:rsidR="00750867" w:rsidRDefault="00750867">
      <w:pPr>
        <w:sectPr w:rsidR="00750867">
          <w:headerReference w:type="even" r:id="rId97"/>
          <w:headerReference w:type="default" r:id="rId98"/>
          <w:headerReference w:type="first" r:id="rId99"/>
          <w:pgSz w:w="12240" w:h="15840"/>
          <w:pgMar w:top="1440" w:right="1440" w:bottom="1440" w:left="1440" w:header="720" w:footer="720" w:gutter="0"/>
          <w:pgNumType w:start="1" w:chapStyle="1"/>
          <w:cols w:space="720"/>
          <w:titlePg/>
        </w:sectPr>
      </w:pPr>
    </w:p>
    <w:p w14:paraId="6D0BE47B" w14:textId="77777777" w:rsidR="00750867" w:rsidRDefault="00750867">
      <w:pPr>
        <w:pBdr>
          <w:bottom w:val="single" w:sz="4" w:space="6" w:color="auto"/>
          <w:between w:val="single" w:sz="4" w:space="1" w:color="auto"/>
        </w:pBdr>
        <w:spacing w:before="240" w:after="240"/>
        <w:ind w:left="0"/>
      </w:pPr>
      <w:bookmarkStart w:id="315" w:name="_Hlt453060529"/>
      <w:bookmarkStart w:id="316" w:name="_Toc455220125"/>
      <w:bookmarkStart w:id="317" w:name="_Toc455220110"/>
      <w:bookmarkEnd w:id="242"/>
      <w:bookmarkEnd w:id="257"/>
      <w:bookmarkEnd w:id="258"/>
      <w:bookmarkEnd w:id="315"/>
      <w:r>
        <w:rPr>
          <w:sz w:val="36"/>
          <w:szCs w:val="36"/>
        </w:rPr>
        <w:lastRenderedPageBreak/>
        <w:t>C H A P T E R</w:t>
      </w:r>
      <w:r>
        <w:rPr>
          <w:b/>
          <w:bCs/>
          <w:sz w:val="36"/>
          <w:szCs w:val="36"/>
        </w:rPr>
        <w:t xml:space="preserve"> </w:t>
      </w:r>
    </w:p>
    <w:p w14:paraId="7C4943DB" w14:textId="77777777" w:rsidR="00750867" w:rsidRDefault="00750867">
      <w:pPr>
        <w:pStyle w:val="Heading1"/>
      </w:pPr>
      <w:bookmarkStart w:id="318" w:name="_Toc474221197"/>
      <w:r>
        <w:t>API Reference</w:t>
      </w:r>
      <w:bookmarkEnd w:id="316"/>
      <w:bookmarkEnd w:id="318"/>
    </w:p>
    <w:p w14:paraId="21BD2E75" w14:textId="77777777" w:rsidR="00750867" w:rsidRDefault="00750867"/>
    <w:p w14:paraId="71AC08C1" w14:textId="77777777" w:rsidR="00750867" w:rsidRDefault="00750867"/>
    <w:tbl>
      <w:tblPr>
        <w:tblW w:w="8716" w:type="dxa"/>
        <w:tblInd w:w="795" w:type="dxa"/>
        <w:tblLayout w:type="fixed"/>
        <w:tblCellMar>
          <w:left w:w="75" w:type="dxa"/>
          <w:right w:w="75" w:type="dxa"/>
        </w:tblCellMar>
        <w:tblLook w:val="0000" w:firstRow="0" w:lastRow="0" w:firstColumn="0" w:lastColumn="0" w:noHBand="0" w:noVBand="0"/>
      </w:tblPr>
      <w:tblGrid>
        <w:gridCol w:w="1530"/>
        <w:gridCol w:w="2520"/>
        <w:gridCol w:w="4666"/>
      </w:tblGrid>
      <w:tr w:rsidR="00750867" w14:paraId="1C804D85" w14:textId="77777777">
        <w:tc>
          <w:tcPr>
            <w:tcW w:w="1530" w:type="dxa"/>
            <w:tcBorders>
              <w:top w:val="single" w:sz="6" w:space="0" w:color="000000"/>
              <w:left w:val="nil"/>
              <w:bottom w:val="single" w:sz="6" w:space="0" w:color="000000"/>
              <w:right w:val="nil"/>
            </w:tcBorders>
            <w:vAlign w:val="center"/>
          </w:tcPr>
          <w:p w14:paraId="6FD8D48A" w14:textId="77777777" w:rsidR="00750867" w:rsidRDefault="00750867">
            <w:pPr>
              <w:spacing w:before="40" w:after="40"/>
              <w:ind w:left="0"/>
              <w:rPr>
                <w:b/>
                <w:bCs/>
              </w:rPr>
            </w:pPr>
            <w:r>
              <w:rPr>
                <w:b/>
                <w:bCs/>
              </w:rPr>
              <w:t>Category</w:t>
            </w:r>
          </w:p>
        </w:tc>
        <w:tc>
          <w:tcPr>
            <w:tcW w:w="2520" w:type="dxa"/>
            <w:tcBorders>
              <w:top w:val="single" w:sz="6" w:space="0" w:color="000000"/>
              <w:left w:val="nil"/>
              <w:bottom w:val="single" w:sz="6" w:space="0" w:color="000000"/>
              <w:right w:val="nil"/>
            </w:tcBorders>
            <w:vAlign w:val="center"/>
          </w:tcPr>
          <w:p w14:paraId="6C5E98DB" w14:textId="77777777" w:rsidR="00750867" w:rsidRDefault="00750867">
            <w:pPr>
              <w:spacing w:before="40" w:after="40"/>
              <w:ind w:left="0"/>
              <w:rPr>
                <w:b/>
                <w:bCs/>
              </w:rPr>
            </w:pPr>
            <w:r>
              <w:rPr>
                <w:b/>
                <w:bCs/>
              </w:rPr>
              <w:t>Entry Point</w:t>
            </w:r>
          </w:p>
        </w:tc>
        <w:tc>
          <w:tcPr>
            <w:tcW w:w="4666" w:type="dxa"/>
            <w:tcBorders>
              <w:top w:val="single" w:sz="6" w:space="0" w:color="000000"/>
              <w:left w:val="nil"/>
              <w:bottom w:val="single" w:sz="6" w:space="0" w:color="000000"/>
              <w:right w:val="nil"/>
            </w:tcBorders>
            <w:vAlign w:val="center"/>
          </w:tcPr>
          <w:p w14:paraId="041B0AF7" w14:textId="77777777" w:rsidR="00750867" w:rsidRDefault="00750867">
            <w:pPr>
              <w:spacing w:before="40" w:after="40"/>
              <w:ind w:left="0"/>
              <w:rPr>
                <w:b/>
                <w:bCs/>
              </w:rPr>
            </w:pPr>
            <w:r>
              <w:rPr>
                <w:b/>
                <w:bCs/>
              </w:rPr>
              <w:t>Description</w:t>
            </w:r>
          </w:p>
        </w:tc>
      </w:tr>
      <w:tr w:rsidR="00750867" w14:paraId="381E43DE" w14:textId="77777777">
        <w:trPr>
          <w:cantSplit/>
        </w:trPr>
        <w:tc>
          <w:tcPr>
            <w:tcW w:w="1530" w:type="dxa"/>
            <w:vMerge w:val="restart"/>
            <w:tcBorders>
              <w:top w:val="nil"/>
              <w:left w:val="nil"/>
              <w:bottom w:val="nil"/>
              <w:right w:val="nil"/>
            </w:tcBorders>
          </w:tcPr>
          <w:p w14:paraId="012AAC1B" w14:textId="77777777" w:rsidR="00750867" w:rsidRDefault="00750867">
            <w:pPr>
              <w:spacing w:before="40" w:after="40"/>
              <w:ind w:left="0"/>
            </w:pPr>
            <w:r>
              <w:rPr>
                <w:b/>
                <w:bCs/>
              </w:rPr>
              <w:t>Message Creation and Transmission</w:t>
            </w:r>
          </w:p>
        </w:tc>
        <w:tc>
          <w:tcPr>
            <w:tcW w:w="2520" w:type="dxa"/>
            <w:tcBorders>
              <w:top w:val="nil"/>
              <w:left w:val="nil"/>
              <w:bottom w:val="nil"/>
              <w:right w:val="nil"/>
            </w:tcBorders>
          </w:tcPr>
          <w:p w14:paraId="5D19318B" w14:textId="77777777" w:rsidR="00750867" w:rsidRDefault="00750867">
            <w:pPr>
              <w:spacing w:before="40" w:after="40"/>
              <w:ind w:left="0"/>
            </w:pPr>
            <w:r>
              <w:t>I</w:t>
            </w:r>
            <w:bookmarkStart w:id="319" w:name="_Hlt433190645"/>
            <w:r>
              <w:t>N</w:t>
            </w:r>
            <w:bookmarkEnd w:id="319"/>
            <w:r>
              <w:t>IT^HLFNC2</w:t>
            </w:r>
          </w:p>
        </w:tc>
        <w:tc>
          <w:tcPr>
            <w:tcW w:w="4666" w:type="dxa"/>
            <w:tcBorders>
              <w:top w:val="nil"/>
              <w:left w:val="nil"/>
              <w:bottom w:val="nil"/>
              <w:right w:val="nil"/>
            </w:tcBorders>
          </w:tcPr>
          <w:p w14:paraId="2A8E8202" w14:textId="77777777" w:rsidR="00750867" w:rsidRDefault="00750867">
            <w:pPr>
              <w:spacing w:before="40" w:after="40"/>
              <w:ind w:left="0"/>
            </w:pPr>
            <w:r>
              <w:t>Initialize variables before building HL7 message</w:t>
            </w:r>
          </w:p>
        </w:tc>
      </w:tr>
      <w:tr w:rsidR="00750867" w14:paraId="31FF057E" w14:textId="77777777">
        <w:trPr>
          <w:cantSplit/>
        </w:trPr>
        <w:tc>
          <w:tcPr>
            <w:tcW w:w="1530" w:type="dxa"/>
            <w:vMerge/>
            <w:tcBorders>
              <w:top w:val="nil"/>
              <w:left w:val="nil"/>
              <w:bottom w:val="nil"/>
              <w:right w:val="nil"/>
            </w:tcBorders>
            <w:vAlign w:val="center"/>
          </w:tcPr>
          <w:p w14:paraId="7C1E7DE0" w14:textId="77777777" w:rsidR="00750867" w:rsidRDefault="00750867">
            <w:pPr>
              <w:spacing w:before="40" w:after="40"/>
              <w:ind w:left="0"/>
            </w:pPr>
          </w:p>
        </w:tc>
        <w:tc>
          <w:tcPr>
            <w:tcW w:w="2520" w:type="dxa"/>
            <w:tcBorders>
              <w:top w:val="nil"/>
              <w:left w:val="nil"/>
              <w:bottom w:val="nil"/>
              <w:right w:val="nil"/>
            </w:tcBorders>
          </w:tcPr>
          <w:p w14:paraId="38CFFF99" w14:textId="77777777" w:rsidR="00750867" w:rsidRDefault="00750867">
            <w:pPr>
              <w:spacing w:before="40" w:after="40"/>
              <w:ind w:left="0"/>
            </w:pPr>
            <w:r>
              <w:t>GENERATE^HLMA</w:t>
            </w:r>
          </w:p>
        </w:tc>
        <w:tc>
          <w:tcPr>
            <w:tcW w:w="4666" w:type="dxa"/>
            <w:tcBorders>
              <w:top w:val="nil"/>
              <w:left w:val="nil"/>
              <w:bottom w:val="nil"/>
              <w:right w:val="nil"/>
            </w:tcBorders>
          </w:tcPr>
          <w:p w14:paraId="1E8D68ED" w14:textId="77777777" w:rsidR="00750867" w:rsidRDefault="00750867">
            <w:pPr>
              <w:spacing w:before="40" w:after="40"/>
              <w:ind w:left="0"/>
            </w:pPr>
            <w:r>
              <w:t>Sends a message (asynchronously)</w:t>
            </w:r>
          </w:p>
        </w:tc>
      </w:tr>
      <w:tr w:rsidR="00750867" w14:paraId="19D990F0" w14:textId="77777777">
        <w:trPr>
          <w:cantSplit/>
        </w:trPr>
        <w:tc>
          <w:tcPr>
            <w:tcW w:w="1530" w:type="dxa"/>
            <w:vMerge/>
            <w:tcBorders>
              <w:top w:val="nil"/>
              <w:left w:val="nil"/>
              <w:bottom w:val="nil"/>
              <w:right w:val="nil"/>
            </w:tcBorders>
            <w:vAlign w:val="center"/>
          </w:tcPr>
          <w:p w14:paraId="1F8291DC" w14:textId="77777777" w:rsidR="00750867" w:rsidRDefault="00750867">
            <w:pPr>
              <w:spacing w:before="40" w:after="40"/>
              <w:ind w:left="0"/>
            </w:pPr>
          </w:p>
        </w:tc>
        <w:tc>
          <w:tcPr>
            <w:tcW w:w="2520" w:type="dxa"/>
            <w:tcBorders>
              <w:top w:val="nil"/>
              <w:left w:val="nil"/>
              <w:bottom w:val="nil"/>
              <w:right w:val="nil"/>
            </w:tcBorders>
          </w:tcPr>
          <w:p w14:paraId="6F226BA7" w14:textId="77777777" w:rsidR="00750867" w:rsidRDefault="00750867">
            <w:pPr>
              <w:spacing w:before="40" w:after="40"/>
              <w:ind w:left="0"/>
            </w:pPr>
            <w:r>
              <w:t>GENACK^HLMA1</w:t>
            </w:r>
          </w:p>
        </w:tc>
        <w:tc>
          <w:tcPr>
            <w:tcW w:w="4666" w:type="dxa"/>
            <w:tcBorders>
              <w:top w:val="nil"/>
              <w:left w:val="nil"/>
              <w:bottom w:val="nil"/>
              <w:right w:val="nil"/>
            </w:tcBorders>
          </w:tcPr>
          <w:p w14:paraId="1688D17E" w14:textId="77777777" w:rsidR="00750867" w:rsidRDefault="00750867">
            <w:pPr>
              <w:spacing w:before="40" w:after="40"/>
              <w:ind w:left="0"/>
            </w:pPr>
            <w:r>
              <w:t>Sends acknowledgment message (asynchronously)</w:t>
            </w:r>
          </w:p>
        </w:tc>
      </w:tr>
      <w:tr w:rsidR="00750867" w14:paraId="39744946" w14:textId="77777777">
        <w:trPr>
          <w:cantSplit/>
        </w:trPr>
        <w:tc>
          <w:tcPr>
            <w:tcW w:w="1530" w:type="dxa"/>
            <w:vMerge/>
            <w:tcBorders>
              <w:top w:val="nil"/>
              <w:left w:val="nil"/>
              <w:bottom w:val="nil"/>
              <w:right w:val="nil"/>
            </w:tcBorders>
            <w:vAlign w:val="center"/>
          </w:tcPr>
          <w:p w14:paraId="4A9A0993" w14:textId="77777777" w:rsidR="00750867" w:rsidRDefault="00750867">
            <w:pPr>
              <w:spacing w:before="40" w:after="40"/>
              <w:ind w:left="0"/>
            </w:pPr>
          </w:p>
        </w:tc>
        <w:tc>
          <w:tcPr>
            <w:tcW w:w="2520" w:type="dxa"/>
            <w:tcBorders>
              <w:top w:val="nil"/>
              <w:left w:val="nil"/>
              <w:bottom w:val="nil"/>
              <w:right w:val="nil"/>
            </w:tcBorders>
          </w:tcPr>
          <w:p w14:paraId="126E23B2" w14:textId="77777777" w:rsidR="00750867" w:rsidRDefault="00750867">
            <w:pPr>
              <w:spacing w:before="40" w:after="40"/>
              <w:ind w:left="0"/>
            </w:pPr>
            <w:r>
              <w:t>DIRECT^HLMA</w:t>
            </w:r>
          </w:p>
        </w:tc>
        <w:tc>
          <w:tcPr>
            <w:tcW w:w="4666" w:type="dxa"/>
            <w:tcBorders>
              <w:top w:val="nil"/>
              <w:left w:val="nil"/>
              <w:bottom w:val="nil"/>
              <w:right w:val="nil"/>
            </w:tcBorders>
          </w:tcPr>
          <w:p w14:paraId="265C2E98" w14:textId="77777777" w:rsidR="00750867" w:rsidRDefault="00750867">
            <w:pPr>
              <w:spacing w:before="40" w:after="40"/>
              <w:ind w:left="0"/>
            </w:pPr>
            <w:r>
              <w:t xml:space="preserve">Sends a message </w:t>
            </w:r>
            <w:r>
              <w:rPr>
                <w:i/>
                <w:iCs/>
              </w:rPr>
              <w:t>synchronously</w:t>
            </w:r>
            <w:r>
              <w:t xml:space="preserve"> to a single subscriber over a TCP link</w:t>
            </w:r>
          </w:p>
        </w:tc>
      </w:tr>
      <w:tr w:rsidR="00750867" w14:paraId="651B9F0C" w14:textId="77777777">
        <w:trPr>
          <w:cantSplit/>
        </w:trPr>
        <w:tc>
          <w:tcPr>
            <w:tcW w:w="1530" w:type="dxa"/>
            <w:vMerge/>
            <w:tcBorders>
              <w:top w:val="nil"/>
              <w:left w:val="nil"/>
              <w:bottom w:val="nil"/>
              <w:right w:val="nil"/>
            </w:tcBorders>
            <w:vAlign w:val="center"/>
          </w:tcPr>
          <w:p w14:paraId="3D2BC3EB" w14:textId="77777777" w:rsidR="00750867" w:rsidRDefault="00750867">
            <w:pPr>
              <w:spacing w:before="40" w:after="40"/>
              <w:ind w:left="0"/>
            </w:pPr>
          </w:p>
        </w:tc>
        <w:tc>
          <w:tcPr>
            <w:tcW w:w="2520" w:type="dxa"/>
            <w:tcBorders>
              <w:top w:val="nil"/>
              <w:left w:val="nil"/>
              <w:bottom w:val="nil"/>
              <w:right w:val="nil"/>
            </w:tcBorders>
          </w:tcPr>
          <w:p w14:paraId="5307DEC5" w14:textId="77777777" w:rsidR="00750867" w:rsidRDefault="00750867">
            <w:pPr>
              <w:pStyle w:val="Normalnoindent"/>
              <w:spacing w:before="40" w:after="40"/>
            </w:pPr>
            <w:r>
              <w:t xml:space="preserve">$$MSGACT^HLUTIL  </w:t>
            </w:r>
          </w:p>
        </w:tc>
        <w:tc>
          <w:tcPr>
            <w:tcW w:w="4666" w:type="dxa"/>
            <w:tcBorders>
              <w:top w:val="nil"/>
              <w:left w:val="nil"/>
              <w:bottom w:val="nil"/>
              <w:right w:val="nil"/>
            </w:tcBorders>
          </w:tcPr>
          <w:p w14:paraId="6FFA0195" w14:textId="77777777" w:rsidR="00750867" w:rsidRDefault="00750867">
            <w:pPr>
              <w:spacing w:before="40" w:after="40"/>
              <w:ind w:left="0"/>
            </w:pPr>
            <w:r>
              <w:t>Cancels or requeues message transmission</w:t>
            </w:r>
          </w:p>
        </w:tc>
      </w:tr>
      <w:tr w:rsidR="00750867" w14:paraId="4F6E1200" w14:textId="77777777">
        <w:trPr>
          <w:cantSplit/>
        </w:trPr>
        <w:tc>
          <w:tcPr>
            <w:tcW w:w="1530" w:type="dxa"/>
            <w:vMerge/>
            <w:tcBorders>
              <w:top w:val="nil"/>
              <w:left w:val="nil"/>
              <w:bottom w:val="nil"/>
              <w:right w:val="nil"/>
            </w:tcBorders>
            <w:vAlign w:val="center"/>
          </w:tcPr>
          <w:p w14:paraId="6FB17B2E" w14:textId="77777777" w:rsidR="00750867" w:rsidRDefault="00750867">
            <w:pPr>
              <w:spacing w:before="40" w:after="40"/>
              <w:ind w:left="0"/>
            </w:pPr>
          </w:p>
        </w:tc>
        <w:tc>
          <w:tcPr>
            <w:tcW w:w="2520" w:type="dxa"/>
            <w:tcBorders>
              <w:top w:val="nil"/>
              <w:left w:val="nil"/>
              <w:bottom w:val="single" w:sz="6" w:space="0" w:color="000000"/>
              <w:right w:val="nil"/>
            </w:tcBorders>
          </w:tcPr>
          <w:p w14:paraId="06CF7C2A" w14:textId="77777777" w:rsidR="00750867" w:rsidRDefault="00750867">
            <w:pPr>
              <w:spacing w:before="40" w:after="40"/>
              <w:ind w:left="0"/>
            </w:pPr>
            <w:r>
              <w:t>$$MSGSTAT^HLUTIL</w:t>
            </w:r>
          </w:p>
        </w:tc>
        <w:tc>
          <w:tcPr>
            <w:tcW w:w="4666" w:type="dxa"/>
            <w:tcBorders>
              <w:top w:val="nil"/>
              <w:left w:val="nil"/>
              <w:bottom w:val="single" w:sz="6" w:space="0" w:color="000000"/>
              <w:right w:val="nil"/>
            </w:tcBorders>
          </w:tcPr>
          <w:p w14:paraId="60DB12D3" w14:textId="77777777" w:rsidR="00750867" w:rsidRDefault="00750867">
            <w:pPr>
              <w:spacing w:before="40" w:after="40"/>
              <w:ind w:left="0"/>
            </w:pPr>
            <w:r>
              <w:t>Returns status of incoming or outgoing message</w:t>
            </w:r>
          </w:p>
        </w:tc>
      </w:tr>
      <w:tr w:rsidR="00750867" w14:paraId="76F32EF2" w14:textId="77777777">
        <w:trPr>
          <w:cantSplit/>
        </w:trPr>
        <w:tc>
          <w:tcPr>
            <w:tcW w:w="1530" w:type="dxa"/>
            <w:vMerge w:val="restart"/>
            <w:tcBorders>
              <w:top w:val="single" w:sz="6" w:space="0" w:color="000000"/>
              <w:left w:val="nil"/>
              <w:bottom w:val="nil"/>
              <w:right w:val="nil"/>
            </w:tcBorders>
          </w:tcPr>
          <w:p w14:paraId="4CB572AD" w14:textId="77777777" w:rsidR="00750867" w:rsidRDefault="00750867">
            <w:pPr>
              <w:spacing w:before="40" w:after="40"/>
              <w:ind w:left="0"/>
              <w:rPr>
                <w:b/>
                <w:bCs/>
              </w:rPr>
            </w:pPr>
            <w:r>
              <w:rPr>
                <w:b/>
                <w:bCs/>
              </w:rPr>
              <w:t>Links</w:t>
            </w:r>
          </w:p>
        </w:tc>
        <w:tc>
          <w:tcPr>
            <w:tcW w:w="2520" w:type="dxa"/>
            <w:tcBorders>
              <w:top w:val="single" w:sz="6" w:space="0" w:color="000000"/>
              <w:left w:val="nil"/>
              <w:bottom w:val="nil"/>
              <w:right w:val="nil"/>
            </w:tcBorders>
          </w:tcPr>
          <w:p w14:paraId="67FD272B" w14:textId="77777777" w:rsidR="00750867" w:rsidRDefault="00750867">
            <w:pPr>
              <w:spacing w:before="40" w:after="40"/>
              <w:ind w:left="0"/>
            </w:pPr>
            <w:r>
              <w:t>LINK^HLUTIL3</w:t>
            </w:r>
          </w:p>
        </w:tc>
        <w:tc>
          <w:tcPr>
            <w:tcW w:w="4666" w:type="dxa"/>
            <w:tcBorders>
              <w:top w:val="single" w:sz="6" w:space="0" w:color="000000"/>
              <w:left w:val="nil"/>
              <w:bottom w:val="nil"/>
              <w:right w:val="nil"/>
            </w:tcBorders>
          </w:tcPr>
          <w:p w14:paraId="75D49208" w14:textId="77777777" w:rsidR="00750867" w:rsidRDefault="00750867">
            <w:pPr>
              <w:spacing w:before="40" w:after="40"/>
              <w:ind w:left="0"/>
            </w:pPr>
            <w:r>
              <w:t>Return the link for an Institution, VISN or domain</w:t>
            </w:r>
          </w:p>
        </w:tc>
      </w:tr>
      <w:tr w:rsidR="00750867" w14:paraId="7C1F801C" w14:textId="77777777">
        <w:trPr>
          <w:cantSplit/>
        </w:trPr>
        <w:tc>
          <w:tcPr>
            <w:tcW w:w="1530" w:type="dxa"/>
            <w:vMerge/>
            <w:tcBorders>
              <w:top w:val="nil"/>
              <w:left w:val="nil"/>
              <w:bottom w:val="nil"/>
              <w:right w:val="nil"/>
            </w:tcBorders>
          </w:tcPr>
          <w:p w14:paraId="6A5CE56F" w14:textId="77777777" w:rsidR="00750867" w:rsidRDefault="00750867">
            <w:pPr>
              <w:spacing w:before="40" w:after="40"/>
              <w:ind w:left="0"/>
              <w:rPr>
                <w:b/>
                <w:bCs/>
              </w:rPr>
            </w:pPr>
          </w:p>
        </w:tc>
        <w:tc>
          <w:tcPr>
            <w:tcW w:w="2520" w:type="dxa"/>
            <w:tcBorders>
              <w:top w:val="nil"/>
              <w:left w:val="nil"/>
              <w:bottom w:val="single" w:sz="6" w:space="0" w:color="000000"/>
              <w:right w:val="nil"/>
            </w:tcBorders>
          </w:tcPr>
          <w:p w14:paraId="08DAC658" w14:textId="77777777" w:rsidR="00750867" w:rsidRDefault="00750867">
            <w:pPr>
              <w:spacing w:before="40" w:after="40"/>
              <w:ind w:left="0"/>
            </w:pPr>
            <w:r>
              <w:t>CHKLL^HLUTIL</w:t>
            </w:r>
          </w:p>
        </w:tc>
        <w:tc>
          <w:tcPr>
            <w:tcW w:w="4666" w:type="dxa"/>
            <w:tcBorders>
              <w:top w:val="nil"/>
              <w:left w:val="nil"/>
              <w:bottom w:val="single" w:sz="6" w:space="0" w:color="000000"/>
              <w:right w:val="nil"/>
            </w:tcBorders>
          </w:tcPr>
          <w:p w14:paraId="4BF7CA7A" w14:textId="77777777" w:rsidR="00750867" w:rsidRDefault="00750867">
            <w:pPr>
              <w:spacing w:before="40" w:after="40"/>
              <w:ind w:left="0"/>
            </w:pPr>
            <w:r>
              <w:t>Verify if there is an operational outgoing TCP link for a given institution</w:t>
            </w:r>
          </w:p>
        </w:tc>
      </w:tr>
      <w:tr w:rsidR="00750867" w14:paraId="2FEE453F" w14:textId="77777777">
        <w:trPr>
          <w:cantSplit/>
        </w:trPr>
        <w:tc>
          <w:tcPr>
            <w:tcW w:w="1530" w:type="dxa"/>
            <w:vMerge w:val="restart"/>
            <w:tcBorders>
              <w:top w:val="single" w:sz="6" w:space="0" w:color="000000"/>
              <w:left w:val="nil"/>
              <w:right w:val="nil"/>
            </w:tcBorders>
          </w:tcPr>
          <w:p w14:paraId="5F82B18C" w14:textId="77777777" w:rsidR="00750867" w:rsidRDefault="00750867">
            <w:pPr>
              <w:spacing w:before="40" w:after="40"/>
              <w:ind w:left="0"/>
              <w:rPr>
                <w:b/>
                <w:bCs/>
              </w:rPr>
            </w:pPr>
            <w:r>
              <w:rPr>
                <w:b/>
                <w:bCs/>
              </w:rPr>
              <w:t>Exception Processing</w:t>
            </w:r>
          </w:p>
        </w:tc>
        <w:tc>
          <w:tcPr>
            <w:tcW w:w="2520" w:type="dxa"/>
            <w:tcBorders>
              <w:top w:val="single" w:sz="6" w:space="0" w:color="000000"/>
              <w:left w:val="nil"/>
              <w:bottom w:val="nil"/>
              <w:right w:val="nil"/>
            </w:tcBorders>
          </w:tcPr>
          <w:p w14:paraId="33E23FF8" w14:textId="77777777" w:rsidR="00750867" w:rsidRDefault="00750867">
            <w:pPr>
              <w:spacing w:before="40" w:after="40"/>
              <w:ind w:left="0"/>
            </w:pPr>
            <w:r>
              <w:t>$$GETAPP^HLCS2</w:t>
            </w:r>
          </w:p>
        </w:tc>
        <w:tc>
          <w:tcPr>
            <w:tcW w:w="4666" w:type="dxa"/>
            <w:tcBorders>
              <w:top w:val="single" w:sz="6" w:space="0" w:color="000000"/>
              <w:left w:val="nil"/>
              <w:bottom w:val="nil"/>
              <w:right w:val="nil"/>
            </w:tcBorders>
          </w:tcPr>
          <w:p w14:paraId="09BCED75" w14:textId="77777777" w:rsidR="00750867" w:rsidRDefault="00750867">
            <w:pPr>
              <w:spacing w:before="40" w:after="40"/>
              <w:ind w:left="0"/>
            </w:pPr>
            <w:r>
              <w:t>Returns the mail group for an HL7 application.</w:t>
            </w:r>
          </w:p>
        </w:tc>
      </w:tr>
      <w:tr w:rsidR="00750867" w14:paraId="5B080120" w14:textId="77777777">
        <w:trPr>
          <w:cantSplit/>
        </w:trPr>
        <w:tc>
          <w:tcPr>
            <w:tcW w:w="1530" w:type="dxa"/>
            <w:vMerge/>
            <w:tcBorders>
              <w:left w:val="nil"/>
              <w:right w:val="nil"/>
            </w:tcBorders>
          </w:tcPr>
          <w:p w14:paraId="62E34E03" w14:textId="77777777" w:rsidR="00750867" w:rsidRDefault="00750867">
            <w:pPr>
              <w:spacing w:before="40" w:after="40"/>
              <w:ind w:left="0"/>
              <w:rPr>
                <w:b/>
                <w:bCs/>
              </w:rPr>
            </w:pPr>
          </w:p>
        </w:tc>
        <w:tc>
          <w:tcPr>
            <w:tcW w:w="2520" w:type="dxa"/>
            <w:tcBorders>
              <w:left w:val="nil"/>
              <w:bottom w:val="nil"/>
              <w:right w:val="nil"/>
            </w:tcBorders>
          </w:tcPr>
          <w:p w14:paraId="4534B7E9" w14:textId="77777777" w:rsidR="00750867" w:rsidRDefault="00750867">
            <w:pPr>
              <w:spacing w:before="40" w:after="40"/>
              <w:ind w:left="0"/>
            </w:pPr>
            <w:r>
              <w:t>$$DONTPURG^HLUTIL</w:t>
            </w:r>
          </w:p>
        </w:tc>
        <w:tc>
          <w:tcPr>
            <w:tcW w:w="4666" w:type="dxa"/>
            <w:tcBorders>
              <w:left w:val="nil"/>
              <w:bottom w:val="nil"/>
              <w:right w:val="nil"/>
            </w:tcBorders>
          </w:tcPr>
          <w:p w14:paraId="128031ED" w14:textId="77777777" w:rsidR="00750867" w:rsidRDefault="00750867">
            <w:pPr>
              <w:spacing w:before="40" w:after="40"/>
              <w:ind w:left="0"/>
            </w:pPr>
            <w:r>
              <w:t>Sets a message's "Don't Purge" flag</w:t>
            </w:r>
          </w:p>
        </w:tc>
      </w:tr>
      <w:tr w:rsidR="00750867" w14:paraId="1EB07CBD" w14:textId="77777777">
        <w:trPr>
          <w:cantSplit/>
        </w:trPr>
        <w:tc>
          <w:tcPr>
            <w:tcW w:w="1530" w:type="dxa"/>
            <w:vMerge/>
            <w:tcBorders>
              <w:left w:val="nil"/>
              <w:right w:val="nil"/>
            </w:tcBorders>
            <w:vAlign w:val="center"/>
          </w:tcPr>
          <w:p w14:paraId="5D201306" w14:textId="77777777" w:rsidR="00750867" w:rsidRDefault="00750867">
            <w:pPr>
              <w:spacing w:before="40" w:after="40"/>
              <w:ind w:left="0"/>
            </w:pPr>
          </w:p>
        </w:tc>
        <w:tc>
          <w:tcPr>
            <w:tcW w:w="2520" w:type="dxa"/>
            <w:tcBorders>
              <w:top w:val="nil"/>
              <w:left w:val="nil"/>
              <w:bottom w:val="nil"/>
              <w:right w:val="nil"/>
            </w:tcBorders>
          </w:tcPr>
          <w:p w14:paraId="3286A453" w14:textId="77777777" w:rsidR="00750867" w:rsidRDefault="00750867">
            <w:pPr>
              <w:spacing w:before="40" w:after="40"/>
              <w:ind w:left="0"/>
            </w:pPr>
            <w:r>
              <w:t>$$TOPURG^HLUTIL</w:t>
            </w:r>
          </w:p>
        </w:tc>
        <w:tc>
          <w:tcPr>
            <w:tcW w:w="4666" w:type="dxa"/>
            <w:tcBorders>
              <w:top w:val="nil"/>
              <w:left w:val="nil"/>
              <w:bottom w:val="nil"/>
              <w:right w:val="nil"/>
            </w:tcBorders>
          </w:tcPr>
          <w:p w14:paraId="725AC124" w14:textId="77777777" w:rsidR="00750867" w:rsidRDefault="00750867">
            <w:pPr>
              <w:pStyle w:val="Normalnoindent"/>
              <w:spacing w:before="40" w:after="40"/>
            </w:pPr>
            <w:r>
              <w:t>Clears a message's "Don't Purge" flag</w:t>
            </w:r>
          </w:p>
        </w:tc>
      </w:tr>
      <w:tr w:rsidR="00750867" w14:paraId="78A7B273" w14:textId="77777777">
        <w:trPr>
          <w:cantSplit/>
        </w:trPr>
        <w:tc>
          <w:tcPr>
            <w:tcW w:w="1530" w:type="dxa"/>
            <w:vMerge/>
            <w:tcBorders>
              <w:left w:val="nil"/>
              <w:right w:val="nil"/>
            </w:tcBorders>
            <w:vAlign w:val="center"/>
          </w:tcPr>
          <w:p w14:paraId="73AE1F78" w14:textId="77777777" w:rsidR="00750867" w:rsidRDefault="00750867">
            <w:pPr>
              <w:spacing w:before="40" w:after="40"/>
              <w:ind w:left="0"/>
            </w:pPr>
          </w:p>
        </w:tc>
        <w:tc>
          <w:tcPr>
            <w:tcW w:w="2520" w:type="dxa"/>
            <w:tcBorders>
              <w:top w:val="nil"/>
              <w:left w:val="nil"/>
              <w:bottom w:val="nil"/>
              <w:right w:val="nil"/>
            </w:tcBorders>
          </w:tcPr>
          <w:p w14:paraId="79FA435D" w14:textId="77777777" w:rsidR="00750867" w:rsidRDefault="00750867">
            <w:pPr>
              <w:spacing w:before="40" w:after="40"/>
              <w:ind w:left="0"/>
            </w:pPr>
            <w:r>
              <w:t>$$SETPURG^HLUTIL</w:t>
            </w:r>
          </w:p>
        </w:tc>
        <w:tc>
          <w:tcPr>
            <w:tcW w:w="4666" w:type="dxa"/>
            <w:tcBorders>
              <w:top w:val="nil"/>
              <w:left w:val="nil"/>
              <w:bottom w:val="nil"/>
              <w:right w:val="nil"/>
            </w:tcBorders>
          </w:tcPr>
          <w:p w14:paraId="10F741E5" w14:textId="77777777" w:rsidR="00750867" w:rsidRDefault="00750867">
            <w:pPr>
              <w:spacing w:before="40" w:after="40"/>
              <w:ind w:left="0"/>
            </w:pPr>
            <w:r>
              <w:t>Sets or clears a message's "Don't Purge" flag</w:t>
            </w:r>
          </w:p>
        </w:tc>
      </w:tr>
      <w:tr w:rsidR="00750867" w14:paraId="4F645EBD" w14:textId="77777777">
        <w:trPr>
          <w:cantSplit/>
        </w:trPr>
        <w:tc>
          <w:tcPr>
            <w:tcW w:w="1530" w:type="dxa"/>
            <w:vMerge/>
            <w:tcBorders>
              <w:left w:val="nil"/>
              <w:bottom w:val="nil"/>
              <w:right w:val="nil"/>
            </w:tcBorders>
            <w:vAlign w:val="center"/>
          </w:tcPr>
          <w:p w14:paraId="5475D1D3" w14:textId="77777777" w:rsidR="00750867" w:rsidRDefault="00750867">
            <w:pPr>
              <w:spacing w:before="40" w:after="40"/>
              <w:ind w:left="0"/>
            </w:pPr>
          </w:p>
        </w:tc>
        <w:tc>
          <w:tcPr>
            <w:tcW w:w="2520" w:type="dxa"/>
            <w:tcBorders>
              <w:top w:val="nil"/>
              <w:left w:val="nil"/>
              <w:bottom w:val="nil"/>
              <w:right w:val="nil"/>
            </w:tcBorders>
          </w:tcPr>
          <w:p w14:paraId="46FF62CB" w14:textId="77777777" w:rsidR="00750867" w:rsidRDefault="00750867">
            <w:pPr>
              <w:spacing w:before="40" w:after="40"/>
              <w:ind w:left="0"/>
            </w:pPr>
            <w:r>
              <w:t>$$REPROC^HLUTIL</w:t>
            </w:r>
          </w:p>
        </w:tc>
        <w:tc>
          <w:tcPr>
            <w:tcW w:w="4666" w:type="dxa"/>
            <w:tcBorders>
              <w:top w:val="nil"/>
              <w:left w:val="nil"/>
              <w:bottom w:val="nil"/>
              <w:right w:val="nil"/>
            </w:tcBorders>
          </w:tcPr>
          <w:p w14:paraId="4E7DE91A" w14:textId="77777777" w:rsidR="00750867" w:rsidRDefault="00750867">
            <w:pPr>
              <w:pStyle w:val="Normalnoindent"/>
              <w:spacing w:before="40" w:after="40"/>
            </w:pPr>
            <w:r>
              <w:t>Reprocesses a message</w:t>
            </w:r>
          </w:p>
        </w:tc>
      </w:tr>
      <w:tr w:rsidR="00750867" w14:paraId="70C54BFD" w14:textId="77777777">
        <w:trPr>
          <w:cantSplit/>
        </w:trPr>
        <w:tc>
          <w:tcPr>
            <w:tcW w:w="1530" w:type="dxa"/>
            <w:vMerge w:val="restart"/>
            <w:tcBorders>
              <w:top w:val="single" w:sz="6" w:space="0" w:color="000000"/>
              <w:left w:val="nil"/>
              <w:bottom w:val="nil"/>
              <w:right w:val="nil"/>
            </w:tcBorders>
          </w:tcPr>
          <w:p w14:paraId="58935FC3" w14:textId="77777777" w:rsidR="00750867" w:rsidRDefault="00750867">
            <w:pPr>
              <w:spacing w:before="40" w:after="40"/>
              <w:ind w:left="0"/>
              <w:rPr>
                <w:b/>
                <w:bCs/>
              </w:rPr>
            </w:pPr>
            <w:r>
              <w:rPr>
                <w:b/>
                <w:bCs/>
              </w:rPr>
              <w:t>Subscription Registry</w:t>
            </w:r>
          </w:p>
        </w:tc>
        <w:tc>
          <w:tcPr>
            <w:tcW w:w="2520" w:type="dxa"/>
            <w:tcBorders>
              <w:top w:val="single" w:sz="6" w:space="0" w:color="000000"/>
              <w:left w:val="nil"/>
              <w:bottom w:val="nil"/>
              <w:right w:val="nil"/>
            </w:tcBorders>
          </w:tcPr>
          <w:p w14:paraId="28CD9348" w14:textId="77777777" w:rsidR="00750867" w:rsidRDefault="00750867">
            <w:pPr>
              <w:spacing w:before="40" w:after="40"/>
              <w:ind w:left="0"/>
            </w:pPr>
            <w:r>
              <w:t>$$ACT^HLSUB</w:t>
            </w:r>
          </w:p>
        </w:tc>
        <w:tc>
          <w:tcPr>
            <w:tcW w:w="4666" w:type="dxa"/>
            <w:tcBorders>
              <w:top w:val="single" w:sz="6" w:space="0" w:color="000000"/>
              <w:left w:val="nil"/>
              <w:bottom w:val="nil"/>
              <w:right w:val="nil"/>
            </w:tcBorders>
          </w:tcPr>
          <w:p w14:paraId="71980A05" w14:textId="77777777" w:rsidR="00750867" w:rsidRDefault="00750867">
            <w:pPr>
              <w:spacing w:before="40" w:after="40"/>
              <w:ind w:left="0"/>
            </w:pPr>
            <w:r>
              <w:t>Create a subscription registry entry</w:t>
            </w:r>
          </w:p>
        </w:tc>
      </w:tr>
      <w:tr w:rsidR="00750867" w14:paraId="2BE4BB64" w14:textId="77777777">
        <w:trPr>
          <w:cantSplit/>
        </w:trPr>
        <w:tc>
          <w:tcPr>
            <w:tcW w:w="1530" w:type="dxa"/>
            <w:vMerge/>
            <w:tcBorders>
              <w:top w:val="nil"/>
              <w:left w:val="nil"/>
              <w:bottom w:val="nil"/>
              <w:right w:val="nil"/>
            </w:tcBorders>
            <w:vAlign w:val="center"/>
          </w:tcPr>
          <w:p w14:paraId="5C011195" w14:textId="77777777" w:rsidR="00750867" w:rsidRDefault="00750867">
            <w:pPr>
              <w:spacing w:before="40" w:after="40"/>
              <w:ind w:left="0"/>
            </w:pPr>
          </w:p>
        </w:tc>
        <w:tc>
          <w:tcPr>
            <w:tcW w:w="2520" w:type="dxa"/>
            <w:tcBorders>
              <w:top w:val="nil"/>
              <w:left w:val="nil"/>
              <w:bottom w:val="nil"/>
              <w:right w:val="nil"/>
            </w:tcBorders>
          </w:tcPr>
          <w:p w14:paraId="300C77E4" w14:textId="77777777" w:rsidR="00750867" w:rsidRDefault="00750867">
            <w:pPr>
              <w:spacing w:before="40" w:after="40"/>
              <w:ind w:left="0"/>
            </w:pPr>
            <w:r>
              <w:t>GET^HLSUB</w:t>
            </w:r>
          </w:p>
        </w:tc>
        <w:tc>
          <w:tcPr>
            <w:tcW w:w="4666" w:type="dxa"/>
            <w:tcBorders>
              <w:top w:val="nil"/>
              <w:left w:val="nil"/>
              <w:bottom w:val="nil"/>
              <w:right w:val="nil"/>
            </w:tcBorders>
          </w:tcPr>
          <w:p w14:paraId="69603BD8" w14:textId="77777777" w:rsidR="00750867" w:rsidRDefault="00750867">
            <w:pPr>
              <w:spacing w:before="40" w:after="40"/>
              <w:ind w:left="0"/>
            </w:pPr>
            <w:r>
              <w:t>Get a subscription record</w:t>
            </w:r>
          </w:p>
        </w:tc>
      </w:tr>
      <w:tr w:rsidR="00750867" w14:paraId="5F13319F" w14:textId="77777777">
        <w:trPr>
          <w:cantSplit/>
        </w:trPr>
        <w:tc>
          <w:tcPr>
            <w:tcW w:w="1530" w:type="dxa"/>
            <w:vMerge/>
            <w:tcBorders>
              <w:top w:val="nil"/>
              <w:left w:val="nil"/>
              <w:bottom w:val="nil"/>
              <w:right w:val="nil"/>
            </w:tcBorders>
            <w:vAlign w:val="center"/>
          </w:tcPr>
          <w:p w14:paraId="00F5B0B7" w14:textId="77777777" w:rsidR="00750867" w:rsidRDefault="00750867">
            <w:pPr>
              <w:spacing w:before="40" w:after="40"/>
              <w:ind w:left="0"/>
            </w:pPr>
          </w:p>
        </w:tc>
        <w:tc>
          <w:tcPr>
            <w:tcW w:w="2520" w:type="dxa"/>
            <w:tcBorders>
              <w:top w:val="nil"/>
              <w:left w:val="nil"/>
              <w:bottom w:val="nil"/>
              <w:right w:val="nil"/>
            </w:tcBorders>
          </w:tcPr>
          <w:p w14:paraId="6C891799" w14:textId="77777777" w:rsidR="00750867" w:rsidRDefault="00750867">
            <w:pPr>
              <w:spacing w:before="40" w:after="40"/>
              <w:ind w:left="0"/>
            </w:pPr>
            <w:r>
              <w:t>UPD^HLSUB</w:t>
            </w:r>
          </w:p>
        </w:tc>
        <w:tc>
          <w:tcPr>
            <w:tcW w:w="4666" w:type="dxa"/>
            <w:tcBorders>
              <w:top w:val="nil"/>
              <w:left w:val="nil"/>
              <w:bottom w:val="nil"/>
              <w:right w:val="nil"/>
            </w:tcBorders>
          </w:tcPr>
          <w:p w14:paraId="625B2E7C" w14:textId="77777777" w:rsidR="00750867" w:rsidRDefault="00750867">
            <w:pPr>
              <w:spacing w:before="40" w:after="40"/>
              <w:ind w:left="0"/>
            </w:pPr>
            <w:r>
              <w:t>Update a subscription record</w:t>
            </w:r>
          </w:p>
        </w:tc>
      </w:tr>
      <w:tr w:rsidR="00750867" w14:paraId="2F7EA5A0" w14:textId="77777777">
        <w:trPr>
          <w:cantSplit/>
        </w:trPr>
        <w:tc>
          <w:tcPr>
            <w:tcW w:w="1530" w:type="dxa"/>
            <w:vMerge w:val="restart"/>
            <w:tcBorders>
              <w:top w:val="single" w:sz="6" w:space="0" w:color="000000"/>
              <w:left w:val="nil"/>
              <w:bottom w:val="nil"/>
              <w:right w:val="nil"/>
            </w:tcBorders>
          </w:tcPr>
          <w:p w14:paraId="7E639426" w14:textId="77777777" w:rsidR="00750867" w:rsidRDefault="00750867">
            <w:pPr>
              <w:spacing w:before="40" w:after="40"/>
              <w:ind w:left="0"/>
              <w:rPr>
                <w:b/>
                <w:bCs/>
              </w:rPr>
            </w:pPr>
            <w:r>
              <w:rPr>
                <w:b/>
                <w:bCs/>
              </w:rPr>
              <w:t>Batch Message Creation</w:t>
            </w:r>
          </w:p>
        </w:tc>
        <w:tc>
          <w:tcPr>
            <w:tcW w:w="2520" w:type="dxa"/>
            <w:tcBorders>
              <w:top w:val="single" w:sz="6" w:space="0" w:color="000000"/>
              <w:left w:val="nil"/>
              <w:bottom w:val="nil"/>
              <w:right w:val="nil"/>
            </w:tcBorders>
          </w:tcPr>
          <w:p w14:paraId="4D376B84" w14:textId="77777777" w:rsidR="00750867" w:rsidRDefault="00750867">
            <w:pPr>
              <w:spacing w:before="40" w:after="40"/>
              <w:ind w:left="0"/>
            </w:pPr>
            <w:r>
              <w:t>CREATE^HLTF</w:t>
            </w:r>
          </w:p>
        </w:tc>
        <w:tc>
          <w:tcPr>
            <w:tcW w:w="4666" w:type="dxa"/>
            <w:tcBorders>
              <w:top w:val="single" w:sz="6" w:space="0" w:color="000000"/>
              <w:left w:val="nil"/>
              <w:bottom w:val="nil"/>
              <w:right w:val="nil"/>
            </w:tcBorders>
          </w:tcPr>
          <w:p w14:paraId="62248E94" w14:textId="77777777" w:rsidR="00750867" w:rsidRDefault="00750867">
            <w:pPr>
              <w:spacing w:before="40" w:after="40"/>
              <w:ind w:left="0"/>
            </w:pPr>
            <w:r>
              <w:t>Batch messages: Creates a message stub and reserves a batch message id</w:t>
            </w:r>
          </w:p>
        </w:tc>
      </w:tr>
      <w:tr w:rsidR="00750867" w14:paraId="26365BBA" w14:textId="77777777">
        <w:trPr>
          <w:cantSplit/>
        </w:trPr>
        <w:tc>
          <w:tcPr>
            <w:tcW w:w="1530" w:type="dxa"/>
            <w:vMerge/>
            <w:tcBorders>
              <w:top w:val="nil"/>
              <w:left w:val="nil"/>
              <w:bottom w:val="nil"/>
              <w:right w:val="nil"/>
            </w:tcBorders>
            <w:vAlign w:val="center"/>
          </w:tcPr>
          <w:p w14:paraId="28A4A725" w14:textId="77777777" w:rsidR="00750867" w:rsidRDefault="00750867">
            <w:pPr>
              <w:spacing w:before="40" w:after="40"/>
              <w:ind w:left="0"/>
            </w:pPr>
          </w:p>
        </w:tc>
        <w:tc>
          <w:tcPr>
            <w:tcW w:w="2520" w:type="dxa"/>
            <w:tcBorders>
              <w:top w:val="nil"/>
              <w:left w:val="nil"/>
              <w:bottom w:val="nil"/>
              <w:right w:val="nil"/>
            </w:tcBorders>
          </w:tcPr>
          <w:p w14:paraId="4FACFCE0" w14:textId="77777777" w:rsidR="00750867" w:rsidRDefault="00750867">
            <w:pPr>
              <w:spacing w:before="40" w:after="40"/>
              <w:ind w:left="0"/>
            </w:pPr>
            <w:r>
              <w:t>MSH^HLFNC2</w:t>
            </w:r>
          </w:p>
        </w:tc>
        <w:tc>
          <w:tcPr>
            <w:tcW w:w="4666" w:type="dxa"/>
            <w:tcBorders>
              <w:top w:val="nil"/>
              <w:left w:val="nil"/>
              <w:bottom w:val="nil"/>
              <w:right w:val="nil"/>
            </w:tcBorders>
          </w:tcPr>
          <w:p w14:paraId="3A6DED53" w14:textId="77777777" w:rsidR="00750867" w:rsidRDefault="00750867">
            <w:pPr>
              <w:spacing w:before="40" w:after="40"/>
              <w:ind w:left="0"/>
            </w:pPr>
            <w:r>
              <w:t xml:space="preserve">Batch messages: builds MSH segments </w:t>
            </w:r>
          </w:p>
        </w:tc>
      </w:tr>
      <w:tr w:rsidR="00750867" w14:paraId="605DB745" w14:textId="77777777">
        <w:trPr>
          <w:cantSplit/>
        </w:trPr>
        <w:tc>
          <w:tcPr>
            <w:tcW w:w="1530" w:type="dxa"/>
            <w:vMerge w:val="restart"/>
            <w:tcBorders>
              <w:top w:val="single" w:sz="6" w:space="0" w:color="000000"/>
              <w:left w:val="nil"/>
              <w:bottom w:val="nil"/>
              <w:right w:val="nil"/>
            </w:tcBorders>
          </w:tcPr>
          <w:p w14:paraId="0E69A87E" w14:textId="77777777" w:rsidR="00750867" w:rsidRDefault="00750867">
            <w:pPr>
              <w:spacing w:before="40" w:after="40"/>
              <w:ind w:left="0"/>
              <w:rPr>
                <w:b/>
                <w:bCs/>
              </w:rPr>
            </w:pPr>
            <w:r>
              <w:rPr>
                <w:b/>
                <w:bCs/>
              </w:rPr>
              <w:t>Conversion</w:t>
            </w:r>
          </w:p>
        </w:tc>
        <w:tc>
          <w:tcPr>
            <w:tcW w:w="2520" w:type="dxa"/>
            <w:tcBorders>
              <w:top w:val="single" w:sz="6" w:space="0" w:color="000000"/>
              <w:left w:val="nil"/>
              <w:bottom w:val="nil"/>
              <w:right w:val="nil"/>
            </w:tcBorders>
          </w:tcPr>
          <w:p w14:paraId="0671ACEA" w14:textId="77777777" w:rsidR="00750867" w:rsidRDefault="00750867">
            <w:pPr>
              <w:spacing w:before="40" w:after="40"/>
              <w:ind w:left="0"/>
            </w:pPr>
            <w:r>
              <w:t>$$FMDATE^HLFNC</w:t>
            </w:r>
          </w:p>
        </w:tc>
        <w:tc>
          <w:tcPr>
            <w:tcW w:w="4666" w:type="dxa"/>
            <w:tcBorders>
              <w:top w:val="single" w:sz="6" w:space="0" w:color="000000"/>
              <w:left w:val="nil"/>
              <w:bottom w:val="nil"/>
              <w:right w:val="nil"/>
            </w:tcBorders>
          </w:tcPr>
          <w:p w14:paraId="520336E4" w14:textId="77777777" w:rsidR="00750867" w:rsidRDefault="00750867">
            <w:pPr>
              <w:spacing w:before="40" w:after="40"/>
              <w:ind w:left="0"/>
            </w:pPr>
            <w:r>
              <w:t>Convert HL7 date to DHCP</w:t>
            </w:r>
          </w:p>
        </w:tc>
      </w:tr>
      <w:tr w:rsidR="00750867" w14:paraId="4AE043C7" w14:textId="77777777">
        <w:trPr>
          <w:cantSplit/>
        </w:trPr>
        <w:tc>
          <w:tcPr>
            <w:tcW w:w="1530" w:type="dxa"/>
            <w:vMerge/>
            <w:tcBorders>
              <w:top w:val="nil"/>
              <w:left w:val="nil"/>
              <w:bottom w:val="nil"/>
              <w:right w:val="nil"/>
            </w:tcBorders>
            <w:vAlign w:val="center"/>
          </w:tcPr>
          <w:p w14:paraId="064CC83B" w14:textId="77777777" w:rsidR="00750867" w:rsidRDefault="00750867">
            <w:pPr>
              <w:spacing w:before="40" w:after="40"/>
              <w:ind w:left="0"/>
            </w:pPr>
          </w:p>
        </w:tc>
        <w:tc>
          <w:tcPr>
            <w:tcW w:w="2520" w:type="dxa"/>
            <w:tcBorders>
              <w:top w:val="nil"/>
              <w:left w:val="nil"/>
              <w:bottom w:val="nil"/>
              <w:right w:val="nil"/>
            </w:tcBorders>
          </w:tcPr>
          <w:p w14:paraId="4AAA4411" w14:textId="77777777" w:rsidR="00750867" w:rsidRDefault="00750867">
            <w:pPr>
              <w:spacing w:before="40" w:after="40"/>
              <w:ind w:left="0"/>
            </w:pPr>
            <w:r>
              <w:t>$$FMNAME^HLFNC</w:t>
            </w:r>
          </w:p>
        </w:tc>
        <w:tc>
          <w:tcPr>
            <w:tcW w:w="4666" w:type="dxa"/>
            <w:tcBorders>
              <w:top w:val="nil"/>
              <w:left w:val="nil"/>
              <w:bottom w:val="nil"/>
              <w:right w:val="nil"/>
            </w:tcBorders>
          </w:tcPr>
          <w:p w14:paraId="010228B4" w14:textId="77777777" w:rsidR="00750867" w:rsidRDefault="00750867">
            <w:pPr>
              <w:spacing w:before="40" w:after="40"/>
              <w:ind w:left="0"/>
            </w:pPr>
            <w:r>
              <w:t>Convert HL7 name to DHCP</w:t>
            </w:r>
          </w:p>
        </w:tc>
      </w:tr>
      <w:tr w:rsidR="00750867" w14:paraId="60817DA4" w14:textId="77777777">
        <w:trPr>
          <w:cantSplit/>
        </w:trPr>
        <w:tc>
          <w:tcPr>
            <w:tcW w:w="1530" w:type="dxa"/>
            <w:vMerge/>
            <w:tcBorders>
              <w:top w:val="nil"/>
              <w:left w:val="nil"/>
              <w:bottom w:val="nil"/>
              <w:right w:val="nil"/>
            </w:tcBorders>
            <w:vAlign w:val="center"/>
          </w:tcPr>
          <w:p w14:paraId="18950097" w14:textId="77777777" w:rsidR="00750867" w:rsidRDefault="00750867">
            <w:pPr>
              <w:spacing w:before="40" w:after="40"/>
              <w:ind w:left="0"/>
            </w:pPr>
          </w:p>
        </w:tc>
        <w:tc>
          <w:tcPr>
            <w:tcW w:w="2520" w:type="dxa"/>
            <w:tcBorders>
              <w:top w:val="nil"/>
              <w:left w:val="nil"/>
              <w:bottom w:val="nil"/>
              <w:right w:val="nil"/>
            </w:tcBorders>
          </w:tcPr>
          <w:p w14:paraId="274450E3" w14:textId="77777777" w:rsidR="00750867" w:rsidRDefault="00750867">
            <w:pPr>
              <w:spacing w:before="40" w:after="40"/>
              <w:ind w:left="0"/>
            </w:pPr>
            <w:r>
              <w:t>$$HLADDR^HLFNC</w:t>
            </w:r>
          </w:p>
        </w:tc>
        <w:tc>
          <w:tcPr>
            <w:tcW w:w="4666" w:type="dxa"/>
            <w:tcBorders>
              <w:top w:val="nil"/>
              <w:left w:val="nil"/>
              <w:bottom w:val="nil"/>
              <w:right w:val="nil"/>
            </w:tcBorders>
          </w:tcPr>
          <w:p w14:paraId="02DFD881" w14:textId="77777777" w:rsidR="00750867" w:rsidRDefault="00750867">
            <w:pPr>
              <w:spacing w:before="40" w:after="40"/>
              <w:ind w:left="0"/>
            </w:pPr>
            <w:r>
              <w:t>Convert DHCP address to HL7</w:t>
            </w:r>
          </w:p>
        </w:tc>
      </w:tr>
      <w:tr w:rsidR="00750867" w14:paraId="32E3C9E0" w14:textId="77777777">
        <w:trPr>
          <w:cantSplit/>
        </w:trPr>
        <w:tc>
          <w:tcPr>
            <w:tcW w:w="1530" w:type="dxa"/>
            <w:vMerge/>
            <w:tcBorders>
              <w:top w:val="nil"/>
              <w:left w:val="nil"/>
              <w:bottom w:val="nil"/>
              <w:right w:val="nil"/>
            </w:tcBorders>
            <w:vAlign w:val="center"/>
          </w:tcPr>
          <w:p w14:paraId="62BDDFEF" w14:textId="77777777" w:rsidR="00750867" w:rsidRDefault="00750867">
            <w:pPr>
              <w:spacing w:before="40" w:after="40"/>
              <w:ind w:left="0"/>
            </w:pPr>
          </w:p>
        </w:tc>
        <w:tc>
          <w:tcPr>
            <w:tcW w:w="2520" w:type="dxa"/>
            <w:tcBorders>
              <w:top w:val="nil"/>
              <w:left w:val="nil"/>
              <w:bottom w:val="nil"/>
              <w:right w:val="nil"/>
            </w:tcBorders>
          </w:tcPr>
          <w:p w14:paraId="2944BF20" w14:textId="77777777" w:rsidR="00750867" w:rsidRDefault="00750867">
            <w:pPr>
              <w:spacing w:before="40" w:after="40"/>
              <w:ind w:left="0"/>
            </w:pPr>
            <w:r>
              <w:t>$$HLDATE^HLFNC</w:t>
            </w:r>
          </w:p>
        </w:tc>
        <w:tc>
          <w:tcPr>
            <w:tcW w:w="4666" w:type="dxa"/>
            <w:tcBorders>
              <w:top w:val="nil"/>
              <w:left w:val="nil"/>
              <w:bottom w:val="nil"/>
              <w:right w:val="nil"/>
            </w:tcBorders>
          </w:tcPr>
          <w:p w14:paraId="4D64E64C" w14:textId="77777777" w:rsidR="00750867" w:rsidRDefault="00750867">
            <w:pPr>
              <w:spacing w:before="40" w:after="40"/>
              <w:ind w:left="0"/>
            </w:pPr>
            <w:r>
              <w:t>Convert DHCP date to HL7</w:t>
            </w:r>
          </w:p>
        </w:tc>
      </w:tr>
      <w:tr w:rsidR="00750867" w14:paraId="37D701E9" w14:textId="77777777">
        <w:trPr>
          <w:cantSplit/>
        </w:trPr>
        <w:tc>
          <w:tcPr>
            <w:tcW w:w="1530" w:type="dxa"/>
            <w:vMerge/>
            <w:tcBorders>
              <w:top w:val="nil"/>
              <w:left w:val="nil"/>
              <w:bottom w:val="nil"/>
              <w:right w:val="nil"/>
            </w:tcBorders>
            <w:vAlign w:val="center"/>
          </w:tcPr>
          <w:p w14:paraId="67C46F2A" w14:textId="77777777" w:rsidR="00750867" w:rsidRDefault="00750867">
            <w:pPr>
              <w:spacing w:before="40" w:after="40"/>
              <w:ind w:left="0"/>
            </w:pPr>
          </w:p>
        </w:tc>
        <w:tc>
          <w:tcPr>
            <w:tcW w:w="2520" w:type="dxa"/>
            <w:tcBorders>
              <w:top w:val="nil"/>
              <w:left w:val="nil"/>
              <w:bottom w:val="nil"/>
              <w:right w:val="nil"/>
            </w:tcBorders>
          </w:tcPr>
          <w:p w14:paraId="75E98176" w14:textId="77777777" w:rsidR="00750867" w:rsidRDefault="00750867">
            <w:pPr>
              <w:spacing w:before="40" w:after="40"/>
              <w:ind w:left="0"/>
            </w:pPr>
            <w:r>
              <w:t>$$HLNAME^HLFNC</w:t>
            </w:r>
          </w:p>
        </w:tc>
        <w:tc>
          <w:tcPr>
            <w:tcW w:w="4666" w:type="dxa"/>
            <w:tcBorders>
              <w:top w:val="nil"/>
              <w:left w:val="nil"/>
              <w:bottom w:val="nil"/>
              <w:right w:val="nil"/>
            </w:tcBorders>
          </w:tcPr>
          <w:p w14:paraId="1A187897" w14:textId="77777777" w:rsidR="00750867" w:rsidRDefault="00750867">
            <w:pPr>
              <w:spacing w:before="40" w:after="40"/>
              <w:ind w:left="0"/>
            </w:pPr>
            <w:r>
              <w:t>Convert DHCP name to HL7</w:t>
            </w:r>
          </w:p>
        </w:tc>
      </w:tr>
      <w:tr w:rsidR="00750867" w14:paraId="51F3BD5D" w14:textId="77777777">
        <w:trPr>
          <w:cantSplit/>
        </w:trPr>
        <w:tc>
          <w:tcPr>
            <w:tcW w:w="1530" w:type="dxa"/>
            <w:vMerge/>
            <w:tcBorders>
              <w:top w:val="nil"/>
              <w:left w:val="nil"/>
              <w:bottom w:val="nil"/>
              <w:right w:val="nil"/>
            </w:tcBorders>
            <w:vAlign w:val="center"/>
          </w:tcPr>
          <w:p w14:paraId="4E71254E" w14:textId="77777777" w:rsidR="00750867" w:rsidRDefault="00750867">
            <w:pPr>
              <w:spacing w:before="40" w:after="40"/>
              <w:ind w:left="0"/>
            </w:pPr>
          </w:p>
        </w:tc>
        <w:tc>
          <w:tcPr>
            <w:tcW w:w="2520" w:type="dxa"/>
            <w:tcBorders>
              <w:top w:val="nil"/>
              <w:left w:val="nil"/>
              <w:bottom w:val="nil"/>
              <w:right w:val="nil"/>
            </w:tcBorders>
          </w:tcPr>
          <w:p w14:paraId="65B0FD1F" w14:textId="77777777" w:rsidR="00750867" w:rsidRDefault="00750867">
            <w:pPr>
              <w:spacing w:before="40" w:after="40"/>
              <w:ind w:left="0"/>
            </w:pPr>
            <w:r>
              <w:t>$$HLPHONE^HLFNC</w:t>
            </w:r>
          </w:p>
        </w:tc>
        <w:tc>
          <w:tcPr>
            <w:tcW w:w="4666" w:type="dxa"/>
            <w:tcBorders>
              <w:top w:val="nil"/>
              <w:left w:val="nil"/>
              <w:bottom w:val="nil"/>
              <w:right w:val="nil"/>
            </w:tcBorders>
          </w:tcPr>
          <w:p w14:paraId="51EB7BA8" w14:textId="77777777" w:rsidR="00750867" w:rsidRDefault="00750867">
            <w:pPr>
              <w:spacing w:before="40" w:after="40"/>
              <w:ind w:left="0"/>
            </w:pPr>
            <w:r>
              <w:t>Convert DHCP phone to HL7</w:t>
            </w:r>
          </w:p>
        </w:tc>
      </w:tr>
      <w:tr w:rsidR="00750867" w14:paraId="40ACA3A8" w14:textId="77777777">
        <w:trPr>
          <w:cantSplit/>
        </w:trPr>
        <w:tc>
          <w:tcPr>
            <w:tcW w:w="1530" w:type="dxa"/>
            <w:vMerge/>
            <w:tcBorders>
              <w:top w:val="nil"/>
              <w:left w:val="nil"/>
              <w:bottom w:val="nil"/>
              <w:right w:val="nil"/>
            </w:tcBorders>
            <w:vAlign w:val="center"/>
          </w:tcPr>
          <w:p w14:paraId="0EB470C1" w14:textId="77777777" w:rsidR="00750867" w:rsidRDefault="00750867">
            <w:pPr>
              <w:spacing w:before="40" w:after="40"/>
              <w:ind w:left="0"/>
            </w:pPr>
          </w:p>
        </w:tc>
        <w:tc>
          <w:tcPr>
            <w:tcW w:w="2520" w:type="dxa"/>
            <w:tcBorders>
              <w:top w:val="nil"/>
              <w:left w:val="nil"/>
              <w:bottom w:val="nil"/>
              <w:right w:val="nil"/>
            </w:tcBorders>
          </w:tcPr>
          <w:p w14:paraId="3B565908" w14:textId="77777777" w:rsidR="00750867" w:rsidRDefault="00750867">
            <w:pPr>
              <w:spacing w:before="40" w:after="40"/>
              <w:ind w:left="0"/>
            </w:pPr>
            <w:r>
              <w:t>$$M10^HLFNC</w:t>
            </w:r>
          </w:p>
        </w:tc>
        <w:tc>
          <w:tcPr>
            <w:tcW w:w="4666" w:type="dxa"/>
            <w:tcBorders>
              <w:top w:val="nil"/>
              <w:left w:val="nil"/>
              <w:bottom w:val="nil"/>
              <w:right w:val="nil"/>
            </w:tcBorders>
          </w:tcPr>
          <w:p w14:paraId="7AA2553B" w14:textId="77777777" w:rsidR="00750867" w:rsidRDefault="00750867">
            <w:pPr>
              <w:spacing w:before="40" w:after="40"/>
              <w:ind w:left="0"/>
            </w:pPr>
            <w:r>
              <w:t>HL7-compliant M10 checksum algorithm</w:t>
            </w:r>
          </w:p>
        </w:tc>
      </w:tr>
      <w:tr w:rsidR="00750867" w14:paraId="5CE161BB" w14:textId="77777777">
        <w:trPr>
          <w:cantSplit/>
        </w:trPr>
        <w:tc>
          <w:tcPr>
            <w:tcW w:w="1530" w:type="dxa"/>
            <w:vMerge/>
            <w:tcBorders>
              <w:top w:val="nil"/>
              <w:left w:val="nil"/>
              <w:bottom w:val="nil"/>
              <w:right w:val="nil"/>
            </w:tcBorders>
            <w:vAlign w:val="center"/>
          </w:tcPr>
          <w:p w14:paraId="3A0F3B2C" w14:textId="77777777" w:rsidR="00750867" w:rsidRDefault="00750867">
            <w:pPr>
              <w:spacing w:before="40" w:after="40"/>
              <w:ind w:left="0"/>
            </w:pPr>
          </w:p>
        </w:tc>
        <w:tc>
          <w:tcPr>
            <w:tcW w:w="2520" w:type="dxa"/>
            <w:tcBorders>
              <w:top w:val="nil"/>
              <w:left w:val="nil"/>
              <w:bottom w:val="nil"/>
              <w:right w:val="nil"/>
            </w:tcBorders>
          </w:tcPr>
          <w:p w14:paraId="755DEA56" w14:textId="77777777" w:rsidR="00750867" w:rsidRDefault="00750867">
            <w:pPr>
              <w:spacing w:before="40" w:after="40"/>
              <w:ind w:left="0"/>
            </w:pPr>
            <w:r>
              <w:t>$$M11</w:t>
            </w:r>
            <w:bookmarkStart w:id="320" w:name="_Hlt433190662"/>
            <w:r>
              <w:t>^</w:t>
            </w:r>
            <w:bookmarkEnd w:id="320"/>
            <w:r>
              <w:t>HLFNC</w:t>
            </w:r>
          </w:p>
        </w:tc>
        <w:tc>
          <w:tcPr>
            <w:tcW w:w="4666" w:type="dxa"/>
            <w:tcBorders>
              <w:top w:val="nil"/>
              <w:left w:val="nil"/>
              <w:bottom w:val="nil"/>
              <w:right w:val="nil"/>
            </w:tcBorders>
          </w:tcPr>
          <w:p w14:paraId="2EF3DFE7" w14:textId="77777777" w:rsidR="00750867" w:rsidRDefault="00750867">
            <w:pPr>
              <w:spacing w:before="40" w:after="40"/>
              <w:ind w:left="0"/>
            </w:pPr>
            <w:r>
              <w:t>HL7-compliant M11 checksum algorithm</w:t>
            </w:r>
          </w:p>
        </w:tc>
      </w:tr>
      <w:tr w:rsidR="00750867" w14:paraId="703497D5" w14:textId="77777777">
        <w:trPr>
          <w:cantSplit/>
        </w:trPr>
        <w:tc>
          <w:tcPr>
            <w:tcW w:w="1530" w:type="dxa"/>
            <w:vMerge/>
            <w:tcBorders>
              <w:top w:val="nil"/>
              <w:left w:val="nil"/>
              <w:bottom w:val="single" w:sz="6" w:space="0" w:color="000000"/>
              <w:right w:val="nil"/>
            </w:tcBorders>
            <w:vAlign w:val="center"/>
          </w:tcPr>
          <w:p w14:paraId="4D6F2158" w14:textId="77777777" w:rsidR="00750867" w:rsidRDefault="00750867">
            <w:pPr>
              <w:spacing w:before="40" w:after="40"/>
              <w:ind w:left="0"/>
            </w:pPr>
          </w:p>
        </w:tc>
        <w:tc>
          <w:tcPr>
            <w:tcW w:w="2520" w:type="dxa"/>
            <w:tcBorders>
              <w:top w:val="nil"/>
              <w:left w:val="nil"/>
              <w:bottom w:val="nil"/>
              <w:right w:val="nil"/>
            </w:tcBorders>
          </w:tcPr>
          <w:p w14:paraId="3B5F01B7" w14:textId="77777777" w:rsidR="00750867" w:rsidRDefault="00750867">
            <w:pPr>
              <w:spacing w:before="40" w:after="40"/>
              <w:ind w:left="0"/>
            </w:pPr>
            <w:r>
              <w:t>$$OLDM10^HLFNC</w:t>
            </w:r>
          </w:p>
        </w:tc>
        <w:tc>
          <w:tcPr>
            <w:tcW w:w="4666" w:type="dxa"/>
            <w:tcBorders>
              <w:top w:val="nil"/>
              <w:left w:val="nil"/>
              <w:bottom w:val="nil"/>
              <w:right w:val="nil"/>
            </w:tcBorders>
          </w:tcPr>
          <w:p w14:paraId="46D18DAA" w14:textId="77777777" w:rsidR="00750867" w:rsidRDefault="00750867">
            <w:pPr>
              <w:spacing w:before="40" w:after="40"/>
              <w:ind w:left="0"/>
            </w:pPr>
            <w:r>
              <w:t>Non-HL7-compliant M10 checksum algorithm</w:t>
            </w:r>
          </w:p>
        </w:tc>
      </w:tr>
      <w:tr w:rsidR="00750867" w14:paraId="79AAD7F4" w14:textId="77777777">
        <w:trPr>
          <w:cantSplit/>
        </w:trPr>
        <w:tc>
          <w:tcPr>
            <w:tcW w:w="1530" w:type="dxa"/>
            <w:vMerge/>
            <w:tcBorders>
              <w:top w:val="nil"/>
              <w:left w:val="nil"/>
              <w:bottom w:val="single" w:sz="6" w:space="0" w:color="000000"/>
              <w:right w:val="nil"/>
            </w:tcBorders>
            <w:vAlign w:val="center"/>
          </w:tcPr>
          <w:p w14:paraId="2CB1C7DB" w14:textId="77777777" w:rsidR="00750867" w:rsidRDefault="00750867">
            <w:pPr>
              <w:spacing w:before="40" w:after="40"/>
              <w:ind w:left="0"/>
            </w:pPr>
          </w:p>
        </w:tc>
        <w:tc>
          <w:tcPr>
            <w:tcW w:w="2520" w:type="dxa"/>
            <w:tcBorders>
              <w:top w:val="nil"/>
              <w:left w:val="nil"/>
              <w:bottom w:val="nil"/>
              <w:right w:val="nil"/>
            </w:tcBorders>
          </w:tcPr>
          <w:p w14:paraId="3B4CF19A" w14:textId="77777777" w:rsidR="00750867" w:rsidRDefault="00750867">
            <w:pPr>
              <w:spacing w:before="40" w:after="40"/>
              <w:ind w:left="0"/>
            </w:pPr>
            <w:r>
              <w:t>$$OLDM11^HLFNC</w:t>
            </w:r>
          </w:p>
        </w:tc>
        <w:tc>
          <w:tcPr>
            <w:tcW w:w="4666" w:type="dxa"/>
            <w:tcBorders>
              <w:top w:val="nil"/>
              <w:left w:val="nil"/>
              <w:bottom w:val="nil"/>
              <w:right w:val="nil"/>
            </w:tcBorders>
          </w:tcPr>
          <w:p w14:paraId="11DD8102" w14:textId="77777777" w:rsidR="00750867" w:rsidRDefault="00750867">
            <w:pPr>
              <w:spacing w:before="40" w:after="40"/>
              <w:ind w:left="0"/>
            </w:pPr>
            <w:r>
              <w:t>Non-HL7-compliant M11 checksum algorithm</w:t>
            </w:r>
          </w:p>
        </w:tc>
      </w:tr>
      <w:tr w:rsidR="00750867" w14:paraId="0457EE53" w14:textId="77777777">
        <w:trPr>
          <w:cantSplit/>
        </w:trPr>
        <w:tc>
          <w:tcPr>
            <w:tcW w:w="1530" w:type="dxa"/>
            <w:vMerge/>
            <w:tcBorders>
              <w:top w:val="nil"/>
              <w:left w:val="nil"/>
              <w:bottom w:val="single" w:sz="6" w:space="0" w:color="000000"/>
              <w:right w:val="nil"/>
            </w:tcBorders>
            <w:vAlign w:val="center"/>
          </w:tcPr>
          <w:p w14:paraId="2A2BAE9E" w14:textId="77777777" w:rsidR="00750867" w:rsidRDefault="00750867">
            <w:pPr>
              <w:spacing w:before="40" w:after="40"/>
              <w:ind w:left="0"/>
            </w:pPr>
          </w:p>
        </w:tc>
        <w:tc>
          <w:tcPr>
            <w:tcW w:w="2520" w:type="dxa"/>
            <w:tcBorders>
              <w:top w:val="nil"/>
              <w:left w:val="nil"/>
              <w:bottom w:val="single" w:sz="6" w:space="0" w:color="000000"/>
              <w:right w:val="nil"/>
            </w:tcBorders>
          </w:tcPr>
          <w:p w14:paraId="68D6AA5A" w14:textId="77777777" w:rsidR="00750867" w:rsidRDefault="00750867">
            <w:pPr>
              <w:spacing w:before="40" w:after="40"/>
              <w:ind w:left="0"/>
            </w:pPr>
            <w:r>
              <w:t>$$UPPER^HLFNC</w:t>
            </w:r>
          </w:p>
        </w:tc>
        <w:tc>
          <w:tcPr>
            <w:tcW w:w="4666" w:type="dxa"/>
            <w:tcBorders>
              <w:top w:val="nil"/>
              <w:left w:val="nil"/>
              <w:bottom w:val="single" w:sz="6" w:space="0" w:color="000000"/>
              <w:right w:val="nil"/>
            </w:tcBorders>
          </w:tcPr>
          <w:p w14:paraId="0E523F6D" w14:textId="77777777" w:rsidR="00750867" w:rsidRDefault="00750867">
            <w:pPr>
              <w:spacing w:before="40" w:after="40"/>
              <w:ind w:left="0"/>
            </w:pPr>
            <w:r>
              <w:t>Convert string to uppercase</w:t>
            </w:r>
          </w:p>
        </w:tc>
      </w:tr>
    </w:tbl>
    <w:p w14:paraId="3C5EA2B2" w14:textId="77777777" w:rsidR="00750867" w:rsidRDefault="00750867">
      <w:pPr>
        <w:pStyle w:val="Heading2"/>
      </w:pPr>
      <w:r>
        <w:br w:type="page"/>
      </w:r>
      <w:bookmarkStart w:id="321" w:name="_Toc455220126"/>
      <w:bookmarkStart w:id="322" w:name="_Toc474221198"/>
      <w:r>
        <w:lastRenderedPageBreak/>
        <w:t>Message Creation and Transmission</w:t>
      </w:r>
      <w:bookmarkStart w:id="323" w:name="_Hlt454361157"/>
      <w:bookmarkEnd w:id="321"/>
      <w:bookmarkEnd w:id="322"/>
      <w:bookmarkEnd w:id="323"/>
    </w:p>
    <w:p w14:paraId="15945784" w14:textId="77777777" w:rsidR="00750867" w:rsidRDefault="00750867">
      <w:pPr>
        <w:pStyle w:val="Heading3"/>
      </w:pPr>
      <w:bookmarkStart w:id="324" w:name="HLFNC2_INIT"/>
      <w:r>
        <w:t>INIT^HLFNC2</w:t>
      </w:r>
    </w:p>
    <w:p w14:paraId="76EE160D" w14:textId="77777777" w:rsidR="00750867" w:rsidRDefault="00750867"/>
    <w:p w14:paraId="26D0EC48" w14:textId="77777777" w:rsidR="00750867" w:rsidRDefault="00750867">
      <w:r>
        <w:t>Sets up HL7 environment variables needed when you build HL7 messages.</w:t>
      </w:r>
    </w:p>
    <w:p w14:paraId="38054DDD" w14:textId="77777777" w:rsidR="00750867" w:rsidRDefault="00750867"/>
    <w:tbl>
      <w:tblPr>
        <w:tblW w:w="8730" w:type="dxa"/>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00"/>
        <w:gridCol w:w="1440"/>
        <w:gridCol w:w="6390"/>
      </w:tblGrid>
      <w:tr w:rsidR="00750867" w14:paraId="16508284" w14:textId="77777777">
        <w:tc>
          <w:tcPr>
            <w:tcW w:w="900" w:type="dxa"/>
            <w:tcBorders>
              <w:top w:val="single" w:sz="4" w:space="0" w:color="auto"/>
              <w:left w:val="nil"/>
              <w:bottom w:val="single" w:sz="4" w:space="0" w:color="auto"/>
              <w:right w:val="nil"/>
            </w:tcBorders>
            <w:vAlign w:val="bottom"/>
          </w:tcPr>
          <w:p w14:paraId="3E88EA9B" w14:textId="77777777" w:rsidR="00750867" w:rsidRDefault="00750867">
            <w:pPr>
              <w:spacing w:before="60" w:after="60"/>
              <w:ind w:left="0"/>
              <w:rPr>
                <w:b/>
                <w:bCs/>
              </w:rPr>
            </w:pPr>
            <w:r>
              <w:rPr>
                <w:b/>
                <w:bCs/>
              </w:rPr>
              <w:t>Usage</w:t>
            </w:r>
          </w:p>
        </w:tc>
        <w:tc>
          <w:tcPr>
            <w:tcW w:w="7830" w:type="dxa"/>
            <w:gridSpan w:val="2"/>
            <w:tcBorders>
              <w:top w:val="single" w:sz="4" w:space="0" w:color="auto"/>
              <w:left w:val="nil"/>
              <w:bottom w:val="single" w:sz="4" w:space="0" w:color="auto"/>
              <w:right w:val="nil"/>
            </w:tcBorders>
            <w:vAlign w:val="bottom"/>
          </w:tcPr>
          <w:p w14:paraId="259D158D" w14:textId="77777777" w:rsidR="00750867" w:rsidRDefault="00750867">
            <w:pPr>
              <w:spacing w:before="60" w:after="60"/>
              <w:ind w:left="0"/>
              <w:rPr>
                <w:rFonts w:ascii="Courier New" w:hAnsi="Courier New"/>
                <w:sz w:val="20"/>
                <w:szCs w:val="20"/>
              </w:rPr>
            </w:pPr>
            <w:r>
              <w:rPr>
                <w:rFonts w:ascii="Courier New" w:hAnsi="Courier New"/>
                <w:sz w:val="20"/>
                <w:szCs w:val="20"/>
              </w:rPr>
              <w:t>INIT^HLFNC2(EID, .HL, [internal])</w:t>
            </w:r>
          </w:p>
        </w:tc>
      </w:tr>
      <w:tr w:rsidR="00750867" w14:paraId="7CAF46EE" w14:textId="77777777">
        <w:trPr>
          <w:cantSplit/>
        </w:trPr>
        <w:tc>
          <w:tcPr>
            <w:tcW w:w="900" w:type="dxa"/>
            <w:vMerge w:val="restart"/>
            <w:tcBorders>
              <w:top w:val="single" w:sz="4" w:space="0" w:color="auto"/>
              <w:left w:val="nil"/>
              <w:bottom w:val="nil"/>
              <w:right w:val="nil"/>
            </w:tcBorders>
          </w:tcPr>
          <w:p w14:paraId="29ABAF96" w14:textId="77777777" w:rsidR="00750867" w:rsidRDefault="00750867">
            <w:pPr>
              <w:ind w:left="0"/>
              <w:rPr>
                <w:b/>
                <w:bCs/>
              </w:rPr>
            </w:pPr>
            <w:r>
              <w:rPr>
                <w:b/>
                <w:bCs/>
              </w:rPr>
              <w:t>Input</w:t>
            </w:r>
          </w:p>
        </w:tc>
        <w:tc>
          <w:tcPr>
            <w:tcW w:w="1440" w:type="dxa"/>
            <w:tcBorders>
              <w:top w:val="single" w:sz="4" w:space="0" w:color="auto"/>
              <w:left w:val="nil"/>
              <w:bottom w:val="nil"/>
              <w:right w:val="nil"/>
            </w:tcBorders>
          </w:tcPr>
          <w:p w14:paraId="3A7BD8B9" w14:textId="77777777" w:rsidR="00750867" w:rsidRDefault="00750867">
            <w:pPr>
              <w:spacing w:before="60" w:after="60"/>
              <w:ind w:left="0"/>
            </w:pPr>
            <w:r>
              <w:t>EID</w:t>
            </w:r>
          </w:p>
        </w:tc>
        <w:tc>
          <w:tcPr>
            <w:tcW w:w="6390" w:type="dxa"/>
            <w:tcBorders>
              <w:top w:val="single" w:sz="4" w:space="0" w:color="auto"/>
              <w:left w:val="nil"/>
              <w:bottom w:val="nil"/>
              <w:right w:val="nil"/>
            </w:tcBorders>
          </w:tcPr>
          <w:p w14:paraId="3C35F2C5" w14:textId="77777777" w:rsidR="00750867" w:rsidRDefault="00750867">
            <w:pPr>
              <w:spacing w:before="60" w:after="60"/>
              <w:ind w:left="0"/>
            </w:pPr>
            <w:r>
              <w:t xml:space="preserve">(required) The IEN of the event driver protocol from the Protocol file (#101) that will be used to send the message. </w:t>
            </w:r>
          </w:p>
        </w:tc>
      </w:tr>
      <w:tr w:rsidR="00750867" w14:paraId="26859B31" w14:textId="77777777">
        <w:trPr>
          <w:cantSplit/>
        </w:trPr>
        <w:tc>
          <w:tcPr>
            <w:tcW w:w="900" w:type="dxa"/>
            <w:vMerge/>
            <w:tcBorders>
              <w:top w:val="nil"/>
              <w:left w:val="nil"/>
              <w:bottom w:val="nil"/>
              <w:right w:val="nil"/>
            </w:tcBorders>
            <w:vAlign w:val="center"/>
          </w:tcPr>
          <w:p w14:paraId="6B4110B8" w14:textId="77777777" w:rsidR="00750867" w:rsidRDefault="00750867">
            <w:pPr>
              <w:ind w:left="0"/>
            </w:pPr>
          </w:p>
        </w:tc>
        <w:tc>
          <w:tcPr>
            <w:tcW w:w="1440" w:type="dxa"/>
            <w:tcBorders>
              <w:top w:val="nil"/>
              <w:left w:val="nil"/>
              <w:bottom w:val="nil"/>
              <w:right w:val="nil"/>
            </w:tcBorders>
          </w:tcPr>
          <w:p w14:paraId="3A2B5137" w14:textId="77777777" w:rsidR="00750867" w:rsidRDefault="00750867">
            <w:pPr>
              <w:spacing w:before="60" w:after="60"/>
              <w:ind w:left="0"/>
            </w:pPr>
            <w:r>
              <w:t>HL</w:t>
            </w:r>
          </w:p>
        </w:tc>
        <w:tc>
          <w:tcPr>
            <w:tcW w:w="6390" w:type="dxa"/>
            <w:tcBorders>
              <w:top w:val="nil"/>
              <w:left w:val="nil"/>
              <w:bottom w:val="nil"/>
              <w:right w:val="nil"/>
            </w:tcBorders>
          </w:tcPr>
          <w:p w14:paraId="2AD773E3" w14:textId="77777777" w:rsidR="00750867" w:rsidRDefault="00750867">
            <w:pPr>
              <w:spacing w:before="60" w:after="60"/>
              <w:ind w:left="0"/>
            </w:pPr>
            <w:r>
              <w:t xml:space="preserve">(required) </w:t>
            </w:r>
            <w:r>
              <w:rPr>
                <w:i/>
                <w:iCs/>
              </w:rPr>
              <w:t xml:space="preserve">Pass by reference. </w:t>
            </w:r>
            <w:r>
              <w:t xml:space="preserve">The array in which to return output parameters (typically you should kill this beforehand.) </w:t>
            </w:r>
          </w:p>
        </w:tc>
      </w:tr>
      <w:tr w:rsidR="00750867" w14:paraId="7AE6D260" w14:textId="77777777">
        <w:trPr>
          <w:cantSplit/>
        </w:trPr>
        <w:tc>
          <w:tcPr>
            <w:tcW w:w="900" w:type="dxa"/>
            <w:vMerge/>
            <w:tcBorders>
              <w:top w:val="nil"/>
              <w:left w:val="nil"/>
              <w:bottom w:val="nil"/>
              <w:right w:val="nil"/>
            </w:tcBorders>
            <w:vAlign w:val="center"/>
          </w:tcPr>
          <w:p w14:paraId="6E9F6477" w14:textId="77777777" w:rsidR="00750867" w:rsidRDefault="00750867">
            <w:pPr>
              <w:ind w:left="0"/>
            </w:pPr>
          </w:p>
        </w:tc>
        <w:tc>
          <w:tcPr>
            <w:tcW w:w="1440" w:type="dxa"/>
            <w:tcBorders>
              <w:top w:val="nil"/>
              <w:left w:val="nil"/>
              <w:bottom w:val="nil"/>
              <w:right w:val="nil"/>
            </w:tcBorders>
          </w:tcPr>
          <w:p w14:paraId="73DE15E0" w14:textId="77777777" w:rsidR="00750867" w:rsidRDefault="00750867">
            <w:pPr>
              <w:spacing w:before="60" w:after="60"/>
              <w:ind w:left="0"/>
            </w:pPr>
            <w:r>
              <w:t>internal</w:t>
            </w:r>
          </w:p>
        </w:tc>
        <w:tc>
          <w:tcPr>
            <w:tcW w:w="6390" w:type="dxa"/>
            <w:tcBorders>
              <w:top w:val="nil"/>
              <w:left w:val="nil"/>
              <w:bottom w:val="nil"/>
              <w:right w:val="nil"/>
            </w:tcBorders>
          </w:tcPr>
          <w:p w14:paraId="29FA1AE7" w14:textId="77777777" w:rsidR="00750867" w:rsidRDefault="00750867">
            <w:pPr>
              <w:spacing w:before="60" w:after="60"/>
              <w:ind w:left="0"/>
              <w:rPr>
                <w:color w:val="FF0000"/>
              </w:rPr>
            </w:pPr>
            <w:r>
              <w:t xml:space="preserve">(optional) To return only the values needed for an internal, same-system interface, pass 1 for this parameter. </w:t>
            </w:r>
          </w:p>
        </w:tc>
      </w:tr>
      <w:tr w:rsidR="00750867" w14:paraId="269FEB34" w14:textId="77777777">
        <w:trPr>
          <w:cantSplit/>
        </w:trPr>
        <w:tc>
          <w:tcPr>
            <w:tcW w:w="900" w:type="dxa"/>
            <w:vMerge w:val="restart"/>
            <w:tcBorders>
              <w:top w:val="nil"/>
              <w:left w:val="nil"/>
              <w:bottom w:val="nil"/>
              <w:right w:val="nil"/>
            </w:tcBorders>
          </w:tcPr>
          <w:p w14:paraId="0421B181" w14:textId="77777777" w:rsidR="00750867" w:rsidRDefault="00750867">
            <w:pPr>
              <w:ind w:left="0"/>
              <w:rPr>
                <w:b/>
                <w:bCs/>
              </w:rPr>
            </w:pPr>
            <w:r>
              <w:rPr>
                <w:b/>
                <w:bCs/>
              </w:rPr>
              <w:t xml:space="preserve">Output </w:t>
            </w:r>
          </w:p>
        </w:tc>
        <w:tc>
          <w:tcPr>
            <w:tcW w:w="1440" w:type="dxa"/>
            <w:tcBorders>
              <w:top w:val="nil"/>
              <w:left w:val="nil"/>
              <w:bottom w:val="nil"/>
              <w:right w:val="nil"/>
            </w:tcBorders>
          </w:tcPr>
          <w:p w14:paraId="1BA34276" w14:textId="77777777" w:rsidR="00750867" w:rsidRDefault="00750867">
            <w:pPr>
              <w:spacing w:before="60" w:after="60"/>
              <w:ind w:left="0"/>
            </w:pPr>
            <w:r>
              <w:t>HL</w:t>
            </w:r>
          </w:p>
        </w:tc>
        <w:tc>
          <w:tcPr>
            <w:tcW w:w="6390" w:type="dxa"/>
            <w:tcBorders>
              <w:top w:val="nil"/>
              <w:left w:val="nil"/>
              <w:bottom w:val="nil"/>
              <w:right w:val="nil"/>
            </w:tcBorders>
            <w:vAlign w:val="center"/>
          </w:tcPr>
          <w:p w14:paraId="61395CDE" w14:textId="77777777" w:rsidR="00750867" w:rsidRDefault="00750867">
            <w:pPr>
              <w:spacing w:before="60" w:after="60"/>
              <w:ind w:left="0"/>
            </w:pPr>
            <w:r>
              <w:t>If the call succeeds, the top-level node of HL will be undefined.</w:t>
            </w:r>
          </w:p>
          <w:p w14:paraId="70AC8CBC" w14:textId="77777777" w:rsidR="00750867" w:rsidRDefault="00750867">
            <w:pPr>
              <w:spacing w:before="60" w:after="60"/>
              <w:ind w:left="0"/>
            </w:pPr>
            <w:r>
              <w:t>If the call fails, $G(HL) will be true, and HL will be set to the error message/reason for failure. Check this variable and only proceed with message generation if it succeeds.</w:t>
            </w:r>
          </w:p>
        </w:tc>
      </w:tr>
      <w:tr w:rsidR="00750867" w14:paraId="3CBDCDEC" w14:textId="77777777">
        <w:trPr>
          <w:cantSplit/>
        </w:trPr>
        <w:tc>
          <w:tcPr>
            <w:tcW w:w="900" w:type="dxa"/>
            <w:vMerge/>
            <w:tcBorders>
              <w:top w:val="nil"/>
              <w:left w:val="nil"/>
              <w:bottom w:val="nil"/>
              <w:right w:val="nil"/>
            </w:tcBorders>
            <w:vAlign w:val="center"/>
          </w:tcPr>
          <w:p w14:paraId="600EFABD" w14:textId="77777777" w:rsidR="00750867" w:rsidRDefault="00750867">
            <w:pPr>
              <w:ind w:left="0"/>
            </w:pPr>
          </w:p>
        </w:tc>
        <w:tc>
          <w:tcPr>
            <w:tcW w:w="1440" w:type="dxa"/>
            <w:tcBorders>
              <w:top w:val="nil"/>
              <w:left w:val="nil"/>
              <w:bottom w:val="nil"/>
              <w:right w:val="nil"/>
            </w:tcBorders>
          </w:tcPr>
          <w:p w14:paraId="39B5FE20" w14:textId="77777777" w:rsidR="00750867" w:rsidRDefault="00750867">
            <w:pPr>
              <w:spacing w:before="60" w:after="60"/>
              <w:ind w:left="0"/>
            </w:pPr>
            <w:r>
              <w:t>HL("ACAT")</w:t>
            </w:r>
          </w:p>
        </w:tc>
        <w:tc>
          <w:tcPr>
            <w:tcW w:w="6390" w:type="dxa"/>
            <w:tcBorders>
              <w:top w:val="nil"/>
              <w:left w:val="nil"/>
              <w:bottom w:val="nil"/>
              <w:right w:val="nil"/>
            </w:tcBorders>
            <w:vAlign w:val="center"/>
          </w:tcPr>
          <w:p w14:paraId="15E2E6D2" w14:textId="77777777" w:rsidR="00750867" w:rsidRDefault="00750867">
            <w:pPr>
              <w:spacing w:before="60" w:after="60"/>
              <w:ind w:left="0"/>
            </w:pPr>
            <w:r>
              <w:t>The accept acknowledgment type from the specified event driver protocol, if defined.</w:t>
            </w:r>
          </w:p>
        </w:tc>
      </w:tr>
      <w:tr w:rsidR="00750867" w14:paraId="7E7921F8" w14:textId="77777777">
        <w:trPr>
          <w:cantSplit/>
        </w:trPr>
        <w:tc>
          <w:tcPr>
            <w:tcW w:w="900" w:type="dxa"/>
            <w:vMerge/>
            <w:tcBorders>
              <w:top w:val="nil"/>
              <w:left w:val="nil"/>
              <w:bottom w:val="nil"/>
              <w:right w:val="nil"/>
            </w:tcBorders>
            <w:vAlign w:val="center"/>
          </w:tcPr>
          <w:p w14:paraId="5891A316" w14:textId="77777777" w:rsidR="00750867" w:rsidRDefault="00750867">
            <w:pPr>
              <w:ind w:left="0"/>
            </w:pPr>
          </w:p>
        </w:tc>
        <w:tc>
          <w:tcPr>
            <w:tcW w:w="1440" w:type="dxa"/>
            <w:tcBorders>
              <w:top w:val="nil"/>
              <w:left w:val="nil"/>
              <w:bottom w:val="nil"/>
              <w:right w:val="nil"/>
            </w:tcBorders>
          </w:tcPr>
          <w:p w14:paraId="662A605A" w14:textId="77777777" w:rsidR="00750867" w:rsidRDefault="00750867">
            <w:pPr>
              <w:spacing w:before="60" w:after="60"/>
              <w:ind w:left="0"/>
            </w:pPr>
            <w:r>
              <w:t>HL("APAT")</w:t>
            </w:r>
          </w:p>
        </w:tc>
        <w:tc>
          <w:tcPr>
            <w:tcW w:w="6390" w:type="dxa"/>
            <w:tcBorders>
              <w:top w:val="nil"/>
              <w:left w:val="nil"/>
              <w:bottom w:val="nil"/>
              <w:right w:val="nil"/>
            </w:tcBorders>
            <w:vAlign w:val="center"/>
          </w:tcPr>
          <w:p w14:paraId="02BF42FA" w14:textId="77777777" w:rsidR="00750867" w:rsidRDefault="00750867">
            <w:pPr>
              <w:spacing w:before="60" w:after="60"/>
              <w:ind w:left="0"/>
            </w:pPr>
            <w:r>
              <w:t>The application acknowledgment condition from the specified event driver protocol, if defined.</w:t>
            </w:r>
          </w:p>
        </w:tc>
      </w:tr>
      <w:tr w:rsidR="00750867" w14:paraId="5F4C6CBD" w14:textId="77777777">
        <w:trPr>
          <w:cantSplit/>
        </w:trPr>
        <w:tc>
          <w:tcPr>
            <w:tcW w:w="900" w:type="dxa"/>
            <w:vMerge/>
            <w:tcBorders>
              <w:top w:val="nil"/>
              <w:left w:val="nil"/>
              <w:bottom w:val="nil"/>
              <w:right w:val="nil"/>
            </w:tcBorders>
            <w:vAlign w:val="center"/>
          </w:tcPr>
          <w:p w14:paraId="08192D4C" w14:textId="77777777" w:rsidR="00750867" w:rsidRDefault="00750867">
            <w:pPr>
              <w:ind w:left="0"/>
            </w:pPr>
          </w:p>
        </w:tc>
        <w:tc>
          <w:tcPr>
            <w:tcW w:w="1440" w:type="dxa"/>
            <w:tcBorders>
              <w:top w:val="nil"/>
              <w:left w:val="nil"/>
              <w:bottom w:val="nil"/>
              <w:right w:val="nil"/>
            </w:tcBorders>
          </w:tcPr>
          <w:p w14:paraId="48EB6CF0" w14:textId="77777777" w:rsidR="00750867" w:rsidRDefault="00750867">
            <w:pPr>
              <w:spacing w:before="60" w:after="60"/>
              <w:ind w:left="0"/>
            </w:pPr>
            <w:r>
              <w:t>HL("CC")</w:t>
            </w:r>
          </w:p>
        </w:tc>
        <w:tc>
          <w:tcPr>
            <w:tcW w:w="6390" w:type="dxa"/>
            <w:tcBorders>
              <w:top w:val="nil"/>
              <w:left w:val="nil"/>
              <w:bottom w:val="nil"/>
              <w:right w:val="nil"/>
            </w:tcBorders>
            <w:vAlign w:val="center"/>
          </w:tcPr>
          <w:p w14:paraId="0ABF1319" w14:textId="77777777" w:rsidR="00750867" w:rsidRDefault="00750867">
            <w:pPr>
              <w:spacing w:before="60" w:after="60"/>
              <w:ind w:left="0"/>
            </w:pPr>
            <w:r>
              <w:t>The country code of the sending application, if defined in the application's entry in the HL7 Application Parameter file.</w:t>
            </w:r>
          </w:p>
        </w:tc>
      </w:tr>
      <w:tr w:rsidR="00750867" w14:paraId="27E953E9" w14:textId="77777777">
        <w:trPr>
          <w:cantSplit/>
        </w:trPr>
        <w:tc>
          <w:tcPr>
            <w:tcW w:w="900" w:type="dxa"/>
            <w:vMerge/>
            <w:tcBorders>
              <w:top w:val="nil"/>
              <w:left w:val="nil"/>
              <w:bottom w:val="nil"/>
              <w:right w:val="nil"/>
            </w:tcBorders>
            <w:vAlign w:val="center"/>
          </w:tcPr>
          <w:p w14:paraId="11F47384" w14:textId="77777777" w:rsidR="00750867" w:rsidRDefault="00750867">
            <w:pPr>
              <w:ind w:left="0"/>
            </w:pPr>
          </w:p>
        </w:tc>
        <w:tc>
          <w:tcPr>
            <w:tcW w:w="1440" w:type="dxa"/>
            <w:tcBorders>
              <w:top w:val="nil"/>
              <w:left w:val="nil"/>
              <w:bottom w:val="nil"/>
              <w:right w:val="nil"/>
            </w:tcBorders>
          </w:tcPr>
          <w:p w14:paraId="6A005529" w14:textId="77777777" w:rsidR="00750867" w:rsidRDefault="00750867">
            <w:pPr>
              <w:spacing w:before="60" w:after="60"/>
              <w:ind w:left="0"/>
            </w:pPr>
            <w:r>
              <w:t>HL("ECH")</w:t>
            </w:r>
          </w:p>
        </w:tc>
        <w:tc>
          <w:tcPr>
            <w:tcW w:w="6390" w:type="dxa"/>
            <w:tcBorders>
              <w:top w:val="nil"/>
              <w:left w:val="nil"/>
              <w:bottom w:val="nil"/>
              <w:right w:val="nil"/>
            </w:tcBorders>
            <w:vAlign w:val="center"/>
          </w:tcPr>
          <w:p w14:paraId="29CFE74E" w14:textId="77777777" w:rsidR="00750867" w:rsidRDefault="00750867">
            <w:pPr>
              <w:spacing w:before="60" w:after="60"/>
              <w:ind w:left="0"/>
            </w:pPr>
            <w:r>
              <w:t xml:space="preserve">4-character string of HL7 encoding characters to use (e.g., "~|\&amp;"). The four encoding characters are the component separator, repetition separator, escape character, and sub-component separator, in that order. If not specified in the protocol's application, </w:t>
            </w:r>
            <w:r>
              <w:rPr>
                <w:b/>
                <w:bCs/>
              </w:rPr>
              <w:t>V</w:t>
            </w:r>
            <w:r>
              <w:rPr>
                <w:i/>
                <w:iCs/>
              </w:rPr>
              <w:t>IST</w:t>
            </w:r>
            <w:r>
              <w:rPr>
                <w:b/>
                <w:bCs/>
              </w:rPr>
              <w:t>A</w:t>
            </w:r>
            <w:r>
              <w:t xml:space="preserve"> HL7 defaults to ~|\&amp;. </w:t>
            </w:r>
          </w:p>
        </w:tc>
      </w:tr>
      <w:tr w:rsidR="00750867" w14:paraId="193C8B9B" w14:textId="77777777">
        <w:trPr>
          <w:cantSplit/>
        </w:trPr>
        <w:tc>
          <w:tcPr>
            <w:tcW w:w="900" w:type="dxa"/>
            <w:vMerge/>
            <w:tcBorders>
              <w:top w:val="nil"/>
              <w:left w:val="nil"/>
              <w:bottom w:val="nil"/>
              <w:right w:val="nil"/>
            </w:tcBorders>
            <w:vAlign w:val="center"/>
          </w:tcPr>
          <w:p w14:paraId="3D44CA71" w14:textId="77777777" w:rsidR="00750867" w:rsidRDefault="00750867">
            <w:pPr>
              <w:ind w:left="0"/>
            </w:pPr>
          </w:p>
        </w:tc>
        <w:tc>
          <w:tcPr>
            <w:tcW w:w="1440" w:type="dxa"/>
            <w:tcBorders>
              <w:top w:val="nil"/>
              <w:left w:val="nil"/>
              <w:bottom w:val="nil"/>
              <w:right w:val="nil"/>
            </w:tcBorders>
          </w:tcPr>
          <w:p w14:paraId="13171EC1" w14:textId="77777777" w:rsidR="00750867" w:rsidRDefault="00750867">
            <w:pPr>
              <w:spacing w:before="60" w:after="60"/>
              <w:ind w:left="0"/>
            </w:pPr>
            <w:r>
              <w:t>HL("ETN")</w:t>
            </w:r>
          </w:p>
        </w:tc>
        <w:tc>
          <w:tcPr>
            <w:tcW w:w="6390" w:type="dxa"/>
            <w:tcBorders>
              <w:top w:val="nil"/>
              <w:left w:val="nil"/>
              <w:bottom w:val="nil"/>
              <w:right w:val="nil"/>
            </w:tcBorders>
            <w:vAlign w:val="center"/>
          </w:tcPr>
          <w:p w14:paraId="79039373" w14:textId="77777777" w:rsidR="00750867" w:rsidRDefault="00750867">
            <w:pPr>
              <w:spacing w:before="60" w:after="60"/>
              <w:ind w:left="0"/>
            </w:pPr>
            <w:r>
              <w:t xml:space="preserve">3-character event type name from the specified event driver protocol (e.g., A01, O01, etc.). </w:t>
            </w:r>
          </w:p>
        </w:tc>
      </w:tr>
      <w:tr w:rsidR="00750867" w14:paraId="748E2FB0" w14:textId="77777777">
        <w:trPr>
          <w:cantSplit/>
        </w:trPr>
        <w:tc>
          <w:tcPr>
            <w:tcW w:w="900" w:type="dxa"/>
            <w:vMerge/>
            <w:tcBorders>
              <w:top w:val="nil"/>
              <w:left w:val="nil"/>
              <w:bottom w:val="nil"/>
              <w:right w:val="nil"/>
            </w:tcBorders>
            <w:vAlign w:val="center"/>
          </w:tcPr>
          <w:p w14:paraId="42C47148" w14:textId="77777777" w:rsidR="00750867" w:rsidRDefault="00750867">
            <w:pPr>
              <w:ind w:left="0"/>
            </w:pPr>
          </w:p>
        </w:tc>
        <w:tc>
          <w:tcPr>
            <w:tcW w:w="1440" w:type="dxa"/>
            <w:tcBorders>
              <w:top w:val="nil"/>
              <w:left w:val="nil"/>
              <w:bottom w:val="nil"/>
              <w:right w:val="nil"/>
            </w:tcBorders>
          </w:tcPr>
          <w:p w14:paraId="053AA4F0" w14:textId="77777777" w:rsidR="00750867" w:rsidRDefault="00750867">
            <w:pPr>
              <w:spacing w:before="60" w:after="60"/>
              <w:ind w:left="0"/>
            </w:pPr>
            <w:r>
              <w:t>HL("FS")</w:t>
            </w:r>
          </w:p>
        </w:tc>
        <w:tc>
          <w:tcPr>
            <w:tcW w:w="6390" w:type="dxa"/>
            <w:tcBorders>
              <w:top w:val="nil"/>
              <w:left w:val="nil"/>
              <w:bottom w:val="nil"/>
              <w:right w:val="nil"/>
            </w:tcBorders>
            <w:vAlign w:val="center"/>
          </w:tcPr>
          <w:p w14:paraId="35D62D22" w14:textId="77777777" w:rsidR="00750867" w:rsidRDefault="00750867">
            <w:pPr>
              <w:spacing w:before="60" w:after="60"/>
              <w:ind w:left="0"/>
            </w:pPr>
            <w:r>
              <w:t>The HL7 field separator character to be used for building HL7 segments. The field separator is a single character (e.g., ^).</w:t>
            </w:r>
          </w:p>
        </w:tc>
      </w:tr>
      <w:tr w:rsidR="00750867" w14:paraId="0D12122D" w14:textId="77777777">
        <w:trPr>
          <w:cantSplit/>
        </w:trPr>
        <w:tc>
          <w:tcPr>
            <w:tcW w:w="900" w:type="dxa"/>
            <w:vMerge/>
            <w:tcBorders>
              <w:top w:val="nil"/>
              <w:left w:val="nil"/>
              <w:bottom w:val="nil"/>
              <w:right w:val="nil"/>
            </w:tcBorders>
            <w:vAlign w:val="center"/>
          </w:tcPr>
          <w:p w14:paraId="0DC877F0" w14:textId="77777777" w:rsidR="00750867" w:rsidRDefault="00750867">
            <w:pPr>
              <w:ind w:left="0"/>
            </w:pPr>
          </w:p>
        </w:tc>
        <w:tc>
          <w:tcPr>
            <w:tcW w:w="1440" w:type="dxa"/>
            <w:tcBorders>
              <w:top w:val="nil"/>
              <w:left w:val="nil"/>
              <w:bottom w:val="nil"/>
              <w:right w:val="nil"/>
            </w:tcBorders>
          </w:tcPr>
          <w:p w14:paraId="5EADF58C" w14:textId="77777777" w:rsidR="00750867" w:rsidRDefault="00750867">
            <w:pPr>
              <w:spacing w:before="60" w:after="60"/>
              <w:ind w:left="0"/>
            </w:pPr>
            <w:r>
              <w:t>HL("MTN")</w:t>
            </w:r>
          </w:p>
        </w:tc>
        <w:tc>
          <w:tcPr>
            <w:tcW w:w="6390" w:type="dxa"/>
            <w:tcBorders>
              <w:top w:val="nil"/>
              <w:left w:val="nil"/>
              <w:bottom w:val="nil"/>
              <w:right w:val="nil"/>
            </w:tcBorders>
            <w:vAlign w:val="center"/>
          </w:tcPr>
          <w:p w14:paraId="52B1E103" w14:textId="77777777" w:rsidR="00750867" w:rsidRDefault="00750867">
            <w:pPr>
              <w:spacing w:before="60" w:after="60"/>
              <w:ind w:left="0"/>
            </w:pPr>
            <w:r>
              <w:t xml:space="preserve">3-character message type name from the specified event driver protocol (e.g., ADT, QRY, ORU, etc.). </w:t>
            </w:r>
          </w:p>
        </w:tc>
      </w:tr>
      <w:tr w:rsidR="00750867" w14:paraId="6BE9B697" w14:textId="77777777">
        <w:trPr>
          <w:cantSplit/>
        </w:trPr>
        <w:tc>
          <w:tcPr>
            <w:tcW w:w="900" w:type="dxa"/>
            <w:vMerge/>
            <w:tcBorders>
              <w:top w:val="nil"/>
              <w:left w:val="nil"/>
              <w:bottom w:val="nil"/>
              <w:right w:val="nil"/>
            </w:tcBorders>
            <w:vAlign w:val="center"/>
          </w:tcPr>
          <w:p w14:paraId="094FF2E9" w14:textId="77777777" w:rsidR="00750867" w:rsidRDefault="00750867">
            <w:pPr>
              <w:ind w:left="0"/>
            </w:pPr>
          </w:p>
        </w:tc>
        <w:tc>
          <w:tcPr>
            <w:tcW w:w="1440" w:type="dxa"/>
            <w:tcBorders>
              <w:top w:val="nil"/>
              <w:left w:val="nil"/>
              <w:bottom w:val="nil"/>
              <w:right w:val="nil"/>
            </w:tcBorders>
          </w:tcPr>
          <w:p w14:paraId="5B268EB6" w14:textId="77777777" w:rsidR="00750867" w:rsidRDefault="00750867">
            <w:pPr>
              <w:spacing w:before="60" w:after="60"/>
              <w:ind w:left="0"/>
            </w:pPr>
            <w:r>
              <w:t>HL("PID")</w:t>
            </w:r>
          </w:p>
        </w:tc>
        <w:tc>
          <w:tcPr>
            <w:tcW w:w="6390" w:type="dxa"/>
            <w:tcBorders>
              <w:top w:val="nil"/>
              <w:left w:val="nil"/>
              <w:bottom w:val="nil"/>
              <w:right w:val="nil"/>
            </w:tcBorders>
            <w:vAlign w:val="center"/>
          </w:tcPr>
          <w:p w14:paraId="713DD38D" w14:textId="77777777" w:rsidR="00750867" w:rsidRDefault="00750867">
            <w:pPr>
              <w:spacing w:before="60" w:after="60"/>
              <w:ind w:left="0"/>
            </w:pPr>
            <w:r>
              <w:t xml:space="preserve">Processing ID (P for production, T for Training, D for Debug). </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r>
      <w:tr w:rsidR="00750867" w14:paraId="0DFF5899" w14:textId="77777777">
        <w:trPr>
          <w:cantSplit/>
        </w:trPr>
        <w:tc>
          <w:tcPr>
            <w:tcW w:w="900" w:type="dxa"/>
            <w:vMerge/>
            <w:tcBorders>
              <w:top w:val="nil"/>
              <w:left w:val="nil"/>
              <w:bottom w:val="nil"/>
              <w:right w:val="nil"/>
            </w:tcBorders>
            <w:vAlign w:val="center"/>
          </w:tcPr>
          <w:p w14:paraId="000EAE21" w14:textId="77777777" w:rsidR="00750867" w:rsidRDefault="00750867">
            <w:pPr>
              <w:ind w:left="0"/>
            </w:pPr>
          </w:p>
        </w:tc>
        <w:tc>
          <w:tcPr>
            <w:tcW w:w="1440" w:type="dxa"/>
            <w:tcBorders>
              <w:top w:val="nil"/>
              <w:left w:val="nil"/>
              <w:bottom w:val="nil"/>
              <w:right w:val="nil"/>
            </w:tcBorders>
          </w:tcPr>
          <w:p w14:paraId="4E3AD16C" w14:textId="77777777" w:rsidR="00750867" w:rsidRDefault="00750867">
            <w:pPr>
              <w:spacing w:before="60" w:after="60"/>
              <w:ind w:left="0"/>
            </w:pPr>
            <w:r>
              <w:t>HL("Q")</w:t>
            </w:r>
          </w:p>
        </w:tc>
        <w:tc>
          <w:tcPr>
            <w:tcW w:w="6390" w:type="dxa"/>
            <w:tcBorders>
              <w:top w:val="nil"/>
              <w:left w:val="nil"/>
              <w:bottom w:val="nil"/>
              <w:right w:val="nil"/>
            </w:tcBorders>
            <w:vAlign w:val="center"/>
          </w:tcPr>
          <w:p w14:paraId="4181073C" w14:textId="77777777" w:rsidR="00750867" w:rsidRDefault="00750867">
            <w:pPr>
              <w:spacing w:before="60" w:after="60"/>
              <w:ind w:left="0"/>
            </w:pPr>
            <w:r>
              <w:t>Two quotation marks (""). Use to insert null field values in segments.</w:t>
            </w:r>
          </w:p>
        </w:tc>
      </w:tr>
      <w:tr w:rsidR="00750867" w14:paraId="4432AF7A" w14:textId="77777777">
        <w:trPr>
          <w:cantSplit/>
        </w:trPr>
        <w:tc>
          <w:tcPr>
            <w:tcW w:w="900" w:type="dxa"/>
            <w:vMerge/>
            <w:tcBorders>
              <w:top w:val="nil"/>
              <w:left w:val="nil"/>
              <w:bottom w:val="nil"/>
              <w:right w:val="nil"/>
            </w:tcBorders>
            <w:vAlign w:val="center"/>
          </w:tcPr>
          <w:p w14:paraId="17F6AA38" w14:textId="77777777" w:rsidR="00750867" w:rsidRDefault="00750867">
            <w:pPr>
              <w:ind w:left="0"/>
            </w:pPr>
          </w:p>
        </w:tc>
        <w:tc>
          <w:tcPr>
            <w:tcW w:w="1440" w:type="dxa"/>
            <w:tcBorders>
              <w:top w:val="nil"/>
              <w:left w:val="nil"/>
              <w:bottom w:val="nil"/>
              <w:right w:val="nil"/>
            </w:tcBorders>
          </w:tcPr>
          <w:p w14:paraId="6CECE881" w14:textId="77777777" w:rsidR="00750867" w:rsidRDefault="00750867">
            <w:pPr>
              <w:spacing w:before="60" w:after="60"/>
              <w:ind w:left="0"/>
            </w:pPr>
            <w:r>
              <w:t>HL("SAF")</w:t>
            </w:r>
          </w:p>
        </w:tc>
        <w:tc>
          <w:tcPr>
            <w:tcW w:w="6390" w:type="dxa"/>
            <w:tcBorders>
              <w:top w:val="nil"/>
              <w:left w:val="nil"/>
              <w:bottom w:val="nil"/>
              <w:right w:val="nil"/>
            </w:tcBorders>
            <w:vAlign w:val="center"/>
          </w:tcPr>
          <w:p w14:paraId="57A0859D" w14:textId="77777777" w:rsidR="00750867" w:rsidRDefault="00750867">
            <w:pPr>
              <w:spacing w:before="60" w:after="60"/>
              <w:ind w:left="0"/>
            </w:pPr>
            <w:r>
              <w:t xml:space="preserve">The name of the sending facility. </w:t>
            </w:r>
          </w:p>
        </w:tc>
      </w:tr>
      <w:tr w:rsidR="00750867" w14:paraId="0B2DBAC5" w14:textId="77777777">
        <w:trPr>
          <w:cantSplit/>
        </w:trPr>
        <w:tc>
          <w:tcPr>
            <w:tcW w:w="900" w:type="dxa"/>
            <w:vMerge/>
            <w:tcBorders>
              <w:top w:val="nil"/>
              <w:left w:val="nil"/>
              <w:bottom w:val="nil"/>
              <w:right w:val="nil"/>
            </w:tcBorders>
            <w:vAlign w:val="center"/>
          </w:tcPr>
          <w:p w14:paraId="6782B42F" w14:textId="77777777" w:rsidR="00750867" w:rsidRDefault="00750867">
            <w:pPr>
              <w:ind w:left="0"/>
            </w:pPr>
          </w:p>
        </w:tc>
        <w:tc>
          <w:tcPr>
            <w:tcW w:w="1440" w:type="dxa"/>
            <w:tcBorders>
              <w:top w:val="nil"/>
              <w:left w:val="nil"/>
              <w:bottom w:val="nil"/>
              <w:right w:val="nil"/>
            </w:tcBorders>
          </w:tcPr>
          <w:p w14:paraId="1C475940" w14:textId="77777777" w:rsidR="00750867" w:rsidRDefault="00750867">
            <w:pPr>
              <w:spacing w:before="60" w:after="60"/>
              <w:ind w:left="0"/>
            </w:pPr>
            <w:r>
              <w:t>HL("SAN")</w:t>
            </w:r>
          </w:p>
        </w:tc>
        <w:tc>
          <w:tcPr>
            <w:tcW w:w="6390" w:type="dxa"/>
            <w:tcBorders>
              <w:top w:val="nil"/>
              <w:left w:val="nil"/>
              <w:bottom w:val="nil"/>
              <w:right w:val="nil"/>
            </w:tcBorders>
            <w:vAlign w:val="center"/>
          </w:tcPr>
          <w:p w14:paraId="7837AE7C" w14:textId="77777777" w:rsidR="00750867" w:rsidRDefault="00750867">
            <w:pPr>
              <w:spacing w:before="60" w:after="60"/>
              <w:ind w:left="0"/>
            </w:pPr>
            <w:r>
              <w:t>The name of the sending application (e.g., Radiology).</w:t>
            </w:r>
          </w:p>
        </w:tc>
      </w:tr>
      <w:tr w:rsidR="00750867" w14:paraId="0696F8B7" w14:textId="77777777">
        <w:trPr>
          <w:cantSplit/>
        </w:trPr>
        <w:tc>
          <w:tcPr>
            <w:tcW w:w="900" w:type="dxa"/>
            <w:vMerge/>
            <w:tcBorders>
              <w:top w:val="nil"/>
              <w:left w:val="nil"/>
              <w:bottom w:val="single" w:sz="4" w:space="0" w:color="auto"/>
              <w:right w:val="nil"/>
            </w:tcBorders>
            <w:vAlign w:val="center"/>
          </w:tcPr>
          <w:p w14:paraId="7462C472" w14:textId="77777777" w:rsidR="00750867" w:rsidRDefault="00750867">
            <w:pPr>
              <w:ind w:left="0"/>
            </w:pPr>
          </w:p>
        </w:tc>
        <w:tc>
          <w:tcPr>
            <w:tcW w:w="1440" w:type="dxa"/>
            <w:tcBorders>
              <w:top w:val="nil"/>
              <w:left w:val="nil"/>
              <w:bottom w:val="single" w:sz="4" w:space="0" w:color="auto"/>
              <w:right w:val="nil"/>
            </w:tcBorders>
          </w:tcPr>
          <w:p w14:paraId="0C17420D" w14:textId="77777777" w:rsidR="00750867" w:rsidRDefault="00750867">
            <w:pPr>
              <w:spacing w:before="60" w:after="60"/>
              <w:ind w:left="0"/>
            </w:pPr>
            <w:r>
              <w:t>HL("VER")</w:t>
            </w:r>
          </w:p>
        </w:tc>
        <w:tc>
          <w:tcPr>
            <w:tcW w:w="6390" w:type="dxa"/>
            <w:tcBorders>
              <w:top w:val="nil"/>
              <w:left w:val="nil"/>
              <w:bottom w:val="single" w:sz="4" w:space="0" w:color="auto"/>
              <w:right w:val="nil"/>
            </w:tcBorders>
            <w:vAlign w:val="center"/>
          </w:tcPr>
          <w:p w14:paraId="734DB147" w14:textId="77777777" w:rsidR="00750867" w:rsidRDefault="00750867">
            <w:pPr>
              <w:spacing w:before="60" w:after="60"/>
              <w:ind w:left="0"/>
            </w:pPr>
            <w:r>
              <w:t xml:space="preserve">Version number of the HL7 protocol to use to build the message being sent. </w:t>
            </w:r>
          </w:p>
        </w:tc>
      </w:tr>
    </w:tbl>
    <w:p w14:paraId="68D04B23" w14:textId="77777777" w:rsidR="00750867" w:rsidRDefault="00750867">
      <w:pPr>
        <w:rPr>
          <w:b/>
          <w:bCs/>
        </w:rPr>
      </w:pPr>
      <w:r>
        <w:rPr>
          <w:b/>
          <w:bCs/>
        </w:rPr>
        <w:br w:type="page"/>
      </w:r>
      <w:r>
        <w:rPr>
          <w:b/>
          <w:bCs/>
        </w:rPr>
        <w:lastRenderedPageBreak/>
        <w:t>Example</w:t>
      </w:r>
    </w:p>
    <w:p w14:paraId="19DF6292" w14:textId="77777777" w:rsidR="00750867" w:rsidRDefault="00750867">
      <w:pPr>
        <w:rPr>
          <w:b/>
          <w:bCs/>
        </w:rPr>
      </w:pPr>
    </w:p>
    <w:p w14:paraId="29D54140" w14:textId="77777777" w:rsidR="00750867" w:rsidRDefault="00750867">
      <w:pPr>
        <w:rPr>
          <w:rFonts w:ascii="Courier New" w:hAnsi="Courier New"/>
          <w:sz w:val="20"/>
          <w:szCs w:val="20"/>
        </w:rPr>
      </w:pPr>
      <w:r>
        <w:rPr>
          <w:rFonts w:ascii="Courier New" w:hAnsi="Courier New"/>
          <w:sz w:val="20"/>
          <w:szCs w:val="20"/>
        </w:rPr>
        <w:t xml:space="preserve">&gt; </w:t>
      </w:r>
      <w:r>
        <w:rPr>
          <w:rFonts w:ascii="Courier New" w:hAnsi="Courier New"/>
          <w:b/>
          <w:bCs/>
          <w:sz w:val="20"/>
          <w:szCs w:val="20"/>
        </w:rPr>
        <w:t>K HL D INIT^HLFNC2("RH ADT SERVER",.HL)</w:t>
      </w:r>
      <w:r>
        <w:rPr>
          <w:rFonts w:ascii="Courier New" w:hAnsi="Courier New"/>
          <w:sz w:val="20"/>
          <w:szCs w:val="20"/>
        </w:rPr>
        <w:t xml:space="preserve"> </w:t>
      </w:r>
    </w:p>
    <w:p w14:paraId="7534EF4A" w14:textId="77777777" w:rsidR="00750867" w:rsidRDefault="00750867">
      <w:pPr>
        <w:rPr>
          <w:rFonts w:ascii="Courier New" w:hAnsi="Courier New"/>
          <w:sz w:val="20"/>
          <w:szCs w:val="20"/>
        </w:rPr>
      </w:pPr>
      <w:r>
        <w:rPr>
          <w:rFonts w:ascii="Courier New" w:hAnsi="Courier New"/>
          <w:sz w:val="20"/>
          <w:szCs w:val="20"/>
        </w:rPr>
        <w:t xml:space="preserve">&gt; </w:t>
      </w:r>
      <w:r>
        <w:rPr>
          <w:rFonts w:ascii="Courier New" w:hAnsi="Courier New"/>
          <w:b/>
          <w:bCs/>
          <w:sz w:val="20"/>
          <w:szCs w:val="20"/>
        </w:rPr>
        <w:t>ZW HL</w:t>
      </w:r>
    </w:p>
    <w:p w14:paraId="0ACCEF2F" w14:textId="77777777" w:rsidR="00750867" w:rsidRDefault="00750867">
      <w:pPr>
        <w:rPr>
          <w:rFonts w:ascii="Courier New" w:hAnsi="Courier New"/>
          <w:sz w:val="20"/>
          <w:szCs w:val="20"/>
        </w:rPr>
      </w:pPr>
    </w:p>
    <w:p w14:paraId="730096F1" w14:textId="77777777" w:rsidR="00750867" w:rsidRDefault="00750867">
      <w:pPr>
        <w:rPr>
          <w:rFonts w:ascii="Courier New" w:hAnsi="Courier New"/>
          <w:sz w:val="20"/>
          <w:szCs w:val="20"/>
        </w:rPr>
      </w:pPr>
      <w:r>
        <w:rPr>
          <w:rFonts w:ascii="Courier New" w:hAnsi="Courier New"/>
          <w:sz w:val="20"/>
          <w:szCs w:val="20"/>
        </w:rPr>
        <w:t>HL("ACAT")=</w:t>
      </w:r>
      <w:smartTag w:uri="urn:schemas-microsoft-com:office:smarttags" w:element="State">
        <w:smartTag w:uri="urn:schemas-microsoft-com:office:smarttags" w:element="place">
          <w:r>
            <w:rPr>
              <w:rFonts w:ascii="Courier New" w:hAnsi="Courier New"/>
              <w:sz w:val="20"/>
              <w:szCs w:val="20"/>
            </w:rPr>
            <w:t>AL</w:t>
          </w:r>
        </w:smartTag>
      </w:smartTag>
    </w:p>
    <w:p w14:paraId="78AB9694" w14:textId="77777777" w:rsidR="00750867" w:rsidRDefault="00750867">
      <w:pPr>
        <w:rPr>
          <w:rFonts w:ascii="Courier New" w:hAnsi="Courier New"/>
          <w:sz w:val="20"/>
          <w:szCs w:val="20"/>
        </w:rPr>
      </w:pPr>
      <w:r>
        <w:rPr>
          <w:rFonts w:ascii="Courier New" w:hAnsi="Courier New"/>
          <w:sz w:val="20"/>
          <w:szCs w:val="20"/>
        </w:rPr>
        <w:t>HL("APAT")=</w:t>
      </w:r>
      <w:smartTag w:uri="urn:schemas-microsoft-com:office:smarttags" w:element="State">
        <w:smartTag w:uri="urn:schemas-microsoft-com:office:smarttags" w:element="place">
          <w:r>
            <w:rPr>
              <w:rFonts w:ascii="Courier New" w:hAnsi="Courier New"/>
              <w:sz w:val="20"/>
              <w:szCs w:val="20"/>
            </w:rPr>
            <w:t>AL</w:t>
          </w:r>
        </w:smartTag>
      </w:smartTag>
    </w:p>
    <w:p w14:paraId="69BCB5DB" w14:textId="77777777" w:rsidR="00750867" w:rsidRDefault="00750867">
      <w:pPr>
        <w:rPr>
          <w:rFonts w:ascii="Courier New" w:hAnsi="Courier New"/>
          <w:sz w:val="20"/>
          <w:szCs w:val="20"/>
        </w:rPr>
      </w:pPr>
      <w:r>
        <w:rPr>
          <w:rFonts w:ascii="Courier New" w:hAnsi="Courier New"/>
          <w:sz w:val="20"/>
          <w:szCs w:val="20"/>
        </w:rPr>
        <w:t>HL("CC")=US</w:t>
      </w:r>
    </w:p>
    <w:p w14:paraId="079989C6" w14:textId="77777777" w:rsidR="00750867" w:rsidRDefault="00750867">
      <w:pPr>
        <w:rPr>
          <w:rFonts w:ascii="Courier New" w:hAnsi="Courier New"/>
          <w:sz w:val="20"/>
          <w:szCs w:val="20"/>
        </w:rPr>
      </w:pPr>
      <w:r>
        <w:rPr>
          <w:rFonts w:ascii="Courier New" w:hAnsi="Courier New"/>
          <w:sz w:val="20"/>
          <w:szCs w:val="20"/>
        </w:rPr>
        <w:t>HL("ECH")=~|\&amp;</w:t>
      </w:r>
    </w:p>
    <w:p w14:paraId="28472408" w14:textId="77777777" w:rsidR="00750867" w:rsidRDefault="00750867">
      <w:pPr>
        <w:rPr>
          <w:rFonts w:ascii="Courier New" w:hAnsi="Courier New"/>
          <w:sz w:val="20"/>
          <w:szCs w:val="20"/>
        </w:rPr>
      </w:pPr>
      <w:r>
        <w:rPr>
          <w:rFonts w:ascii="Courier New" w:hAnsi="Courier New"/>
          <w:sz w:val="20"/>
          <w:szCs w:val="20"/>
        </w:rPr>
        <w:t>HL("ETN")=A01</w:t>
      </w:r>
    </w:p>
    <w:p w14:paraId="4C3E1C19" w14:textId="77777777" w:rsidR="00750867" w:rsidRDefault="00750867">
      <w:pPr>
        <w:rPr>
          <w:rFonts w:ascii="Courier New" w:hAnsi="Courier New"/>
          <w:sz w:val="20"/>
          <w:szCs w:val="20"/>
        </w:rPr>
      </w:pPr>
      <w:r>
        <w:rPr>
          <w:rFonts w:ascii="Courier New" w:hAnsi="Courier New"/>
          <w:sz w:val="20"/>
          <w:szCs w:val="20"/>
        </w:rPr>
        <w:t>HL("FS")=^</w:t>
      </w:r>
    </w:p>
    <w:p w14:paraId="05C8D915" w14:textId="77777777" w:rsidR="00750867" w:rsidRDefault="00750867">
      <w:pPr>
        <w:rPr>
          <w:rFonts w:ascii="Courier New" w:hAnsi="Courier New"/>
          <w:sz w:val="20"/>
          <w:szCs w:val="20"/>
        </w:rPr>
      </w:pPr>
      <w:r>
        <w:rPr>
          <w:rFonts w:ascii="Courier New" w:hAnsi="Courier New"/>
          <w:sz w:val="20"/>
          <w:szCs w:val="20"/>
        </w:rPr>
        <w:t>HL("MTN")=ADT</w:t>
      </w:r>
    </w:p>
    <w:p w14:paraId="053CA09F" w14:textId="77777777" w:rsidR="00750867" w:rsidRDefault="00750867">
      <w:pPr>
        <w:rPr>
          <w:rFonts w:ascii="Courier New" w:hAnsi="Courier New"/>
          <w:sz w:val="20"/>
          <w:szCs w:val="20"/>
        </w:rPr>
      </w:pPr>
      <w:r>
        <w:rPr>
          <w:rFonts w:ascii="Courier New" w:hAnsi="Courier New"/>
          <w:sz w:val="20"/>
          <w:szCs w:val="20"/>
        </w:rPr>
        <w:t>HL("PID")=P</w:t>
      </w:r>
    </w:p>
    <w:p w14:paraId="01EAAAC3" w14:textId="77777777" w:rsidR="00750867" w:rsidRDefault="00750867">
      <w:pPr>
        <w:rPr>
          <w:rFonts w:ascii="Courier New" w:hAnsi="Courier New"/>
          <w:sz w:val="20"/>
          <w:szCs w:val="20"/>
        </w:rPr>
      </w:pPr>
      <w:r>
        <w:rPr>
          <w:rFonts w:ascii="Courier New" w:hAnsi="Courier New"/>
          <w:sz w:val="20"/>
          <w:szCs w:val="20"/>
        </w:rPr>
        <w:t>HL("Q")=""</w:t>
      </w:r>
    </w:p>
    <w:p w14:paraId="22A5BAC1" w14:textId="77777777" w:rsidR="00750867" w:rsidRDefault="00750867">
      <w:pPr>
        <w:rPr>
          <w:rFonts w:ascii="Courier New" w:hAnsi="Courier New"/>
          <w:sz w:val="20"/>
          <w:szCs w:val="20"/>
        </w:rPr>
      </w:pPr>
      <w:r>
        <w:rPr>
          <w:rFonts w:ascii="Courier New" w:hAnsi="Courier New"/>
          <w:sz w:val="20"/>
          <w:szCs w:val="20"/>
        </w:rPr>
        <w:t>HL("SAF")=RCP</w:t>
      </w:r>
    </w:p>
    <w:p w14:paraId="4AFA55A2" w14:textId="77777777" w:rsidR="00750867" w:rsidRDefault="00750867">
      <w:pPr>
        <w:rPr>
          <w:rFonts w:ascii="Courier New" w:hAnsi="Courier New"/>
          <w:sz w:val="20"/>
          <w:szCs w:val="20"/>
        </w:rPr>
      </w:pPr>
      <w:r>
        <w:rPr>
          <w:rFonts w:ascii="Courier New" w:hAnsi="Courier New"/>
          <w:sz w:val="20"/>
          <w:szCs w:val="20"/>
        </w:rPr>
        <w:t>HL("SAN")=EDR-MAS</w:t>
      </w:r>
    </w:p>
    <w:p w14:paraId="00B3F854" w14:textId="77777777" w:rsidR="00750867" w:rsidRDefault="00750867">
      <w:pPr>
        <w:rPr>
          <w:rFonts w:ascii="Courier New" w:hAnsi="Courier New"/>
          <w:sz w:val="20"/>
          <w:szCs w:val="20"/>
        </w:rPr>
      </w:pPr>
      <w:r>
        <w:rPr>
          <w:rFonts w:ascii="Courier New" w:hAnsi="Courier New"/>
          <w:sz w:val="20"/>
          <w:szCs w:val="20"/>
        </w:rPr>
        <w:t>HL("VER")=2.2</w:t>
      </w:r>
      <w:r>
        <w:rPr>
          <w:rFonts w:ascii="Courier New" w:hAnsi="Courier New"/>
          <w:sz w:val="20"/>
          <w:szCs w:val="20"/>
        </w:rPr>
        <w:fldChar w:fldCharType="begin"/>
      </w:r>
      <w:r>
        <w:instrText xml:space="preserve"> XE "HLFNC2:INIT^HLFNC2" \r "HLFNC2_INIT" </w:instrText>
      </w:r>
      <w:r>
        <w:rPr>
          <w:rFonts w:ascii="Courier New" w:hAnsi="Courier New"/>
          <w:sz w:val="20"/>
          <w:szCs w:val="20"/>
        </w:rPr>
        <w:fldChar w:fldCharType="end"/>
      </w:r>
      <w:r>
        <w:rPr>
          <w:rFonts w:ascii="Courier New" w:hAnsi="Courier New"/>
          <w:sz w:val="20"/>
          <w:szCs w:val="20"/>
        </w:rPr>
        <w:fldChar w:fldCharType="begin"/>
      </w:r>
      <w:r>
        <w:instrText xml:space="preserve"> XE "INIT^HLFNC2" \r "HLFNC2_INIT" </w:instrText>
      </w:r>
      <w:r>
        <w:rPr>
          <w:rFonts w:ascii="Courier New" w:hAnsi="Courier New"/>
          <w:sz w:val="20"/>
          <w:szCs w:val="20"/>
        </w:rPr>
        <w:fldChar w:fldCharType="end"/>
      </w:r>
      <w:r>
        <w:rPr>
          <w:rFonts w:ascii="Courier New" w:hAnsi="Courier New"/>
          <w:sz w:val="20"/>
          <w:szCs w:val="20"/>
        </w:rPr>
        <w:fldChar w:fldCharType="begin"/>
      </w:r>
      <w:r>
        <w:instrText xml:space="preserve"> XE "Sending Messages:INIT^HLFNC2" \r "HLFNC2_INIT" </w:instrText>
      </w:r>
      <w:r>
        <w:rPr>
          <w:rFonts w:ascii="Courier New" w:hAnsi="Courier New"/>
          <w:sz w:val="20"/>
          <w:szCs w:val="20"/>
        </w:rPr>
        <w:fldChar w:fldCharType="end"/>
      </w:r>
    </w:p>
    <w:bookmarkEnd w:id="324"/>
    <w:p w14:paraId="134A6524" w14:textId="77777777" w:rsidR="00750867" w:rsidRDefault="00750867"/>
    <w:p w14:paraId="2816D984" w14:textId="77777777" w:rsidR="00750867" w:rsidRDefault="00750867"/>
    <w:p w14:paraId="0FA36E37" w14:textId="77777777" w:rsidR="00750867" w:rsidRDefault="00750867">
      <w:pPr>
        <w:pStyle w:val="Heading3"/>
      </w:pPr>
      <w:r>
        <w:br w:type="page"/>
      </w:r>
      <w:bookmarkStart w:id="325" w:name="HLMA_GENERATE"/>
      <w:r>
        <w:lastRenderedPageBreak/>
        <w:t>GENERATE^HLMA</w:t>
      </w:r>
    </w:p>
    <w:p w14:paraId="0BC7FA3B" w14:textId="77777777" w:rsidR="00750867" w:rsidRDefault="00750867"/>
    <w:p w14:paraId="11D754C8" w14:textId="77777777" w:rsidR="00750867" w:rsidRDefault="00750867">
      <w:r>
        <w:t xml:space="preserve">Delivers a message to all subscribers. The message is delivered asynchronously; this is a non-blocking call.  </w:t>
      </w:r>
    </w:p>
    <w:p w14:paraId="0CDC465A" w14:textId="77777777" w:rsidR="00750867" w:rsidRDefault="00750867"/>
    <w:tbl>
      <w:tblPr>
        <w:tblW w:w="8730" w:type="dxa"/>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00"/>
        <w:gridCol w:w="1350"/>
        <w:gridCol w:w="6480"/>
      </w:tblGrid>
      <w:tr w:rsidR="00750867" w14:paraId="71FDA06B" w14:textId="77777777">
        <w:tc>
          <w:tcPr>
            <w:tcW w:w="900" w:type="dxa"/>
            <w:tcBorders>
              <w:top w:val="single" w:sz="4" w:space="0" w:color="auto"/>
              <w:left w:val="nil"/>
              <w:bottom w:val="single" w:sz="4" w:space="0" w:color="auto"/>
              <w:right w:val="nil"/>
            </w:tcBorders>
            <w:vAlign w:val="bottom"/>
          </w:tcPr>
          <w:p w14:paraId="7983A3AD" w14:textId="77777777" w:rsidR="00750867" w:rsidRDefault="00750867">
            <w:pPr>
              <w:spacing w:before="60" w:after="60"/>
              <w:ind w:left="0"/>
              <w:rPr>
                <w:b/>
                <w:bCs/>
              </w:rPr>
            </w:pPr>
            <w:r>
              <w:rPr>
                <w:b/>
                <w:bCs/>
              </w:rPr>
              <w:t>Usage</w:t>
            </w:r>
          </w:p>
        </w:tc>
        <w:tc>
          <w:tcPr>
            <w:tcW w:w="7830" w:type="dxa"/>
            <w:gridSpan w:val="2"/>
            <w:tcBorders>
              <w:top w:val="single" w:sz="4" w:space="0" w:color="auto"/>
              <w:left w:val="nil"/>
              <w:bottom w:val="single" w:sz="4" w:space="0" w:color="auto"/>
              <w:right w:val="nil"/>
            </w:tcBorders>
            <w:vAlign w:val="bottom"/>
          </w:tcPr>
          <w:p w14:paraId="4A2B1627" w14:textId="77777777" w:rsidR="00750867" w:rsidRDefault="00750867">
            <w:pPr>
              <w:spacing w:before="60" w:after="60"/>
              <w:ind w:left="0"/>
              <w:rPr>
                <w:rFonts w:ascii="Courier New" w:hAnsi="Courier New"/>
                <w:sz w:val="20"/>
                <w:szCs w:val="20"/>
              </w:rPr>
            </w:pPr>
            <w:r>
              <w:rPr>
                <w:rFonts w:ascii="Courier New" w:hAnsi="Courier New"/>
                <w:sz w:val="20"/>
                <w:szCs w:val="20"/>
              </w:rPr>
              <w:t>GENERATE^HLMA(</w:t>
            </w:r>
            <w:proofErr w:type="spellStart"/>
            <w:r>
              <w:rPr>
                <w:rFonts w:ascii="Courier New" w:hAnsi="Courier New"/>
                <w:sz w:val="20"/>
                <w:szCs w:val="20"/>
              </w:rPr>
              <w:t>hleid</w:t>
            </w:r>
            <w:proofErr w:type="spellEnd"/>
            <w:r>
              <w:rPr>
                <w:rFonts w:ascii="Courier New" w:hAnsi="Courier New"/>
                <w:sz w:val="20"/>
                <w:szCs w:val="20"/>
              </w:rPr>
              <w:t xml:space="preserve">, </w:t>
            </w:r>
            <w:proofErr w:type="spellStart"/>
            <w:r>
              <w:rPr>
                <w:rFonts w:ascii="Courier New" w:hAnsi="Courier New"/>
                <w:sz w:val="20"/>
                <w:szCs w:val="20"/>
              </w:rPr>
              <w:t>hlarytyp</w:t>
            </w:r>
            <w:proofErr w:type="spellEnd"/>
            <w:r>
              <w:rPr>
                <w:rFonts w:ascii="Courier New" w:hAnsi="Courier New"/>
                <w:sz w:val="20"/>
                <w:szCs w:val="20"/>
              </w:rPr>
              <w:t>, 1, .result, [</w:t>
            </w:r>
            <w:proofErr w:type="spellStart"/>
            <w:r>
              <w:rPr>
                <w:rFonts w:ascii="Courier New" w:hAnsi="Courier New"/>
                <w:sz w:val="20"/>
                <w:szCs w:val="20"/>
              </w:rPr>
              <w:t>hlmtien</w:t>
            </w:r>
            <w:proofErr w:type="spellEnd"/>
            <w:r>
              <w:rPr>
                <w:rFonts w:ascii="Courier New" w:hAnsi="Courier New"/>
                <w:sz w:val="20"/>
                <w:szCs w:val="20"/>
              </w:rPr>
              <w:t>], [.options])</w:t>
            </w:r>
          </w:p>
        </w:tc>
      </w:tr>
      <w:tr w:rsidR="00750867" w14:paraId="6D5FA55C" w14:textId="77777777">
        <w:trPr>
          <w:cantSplit/>
        </w:trPr>
        <w:tc>
          <w:tcPr>
            <w:tcW w:w="900" w:type="dxa"/>
            <w:vMerge w:val="restart"/>
            <w:tcBorders>
              <w:top w:val="single" w:sz="4" w:space="0" w:color="auto"/>
              <w:left w:val="nil"/>
              <w:bottom w:val="nil"/>
              <w:right w:val="nil"/>
            </w:tcBorders>
          </w:tcPr>
          <w:p w14:paraId="2A00294D"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633D2F56" w14:textId="77777777" w:rsidR="00750867" w:rsidRDefault="00750867">
            <w:pPr>
              <w:spacing w:before="60" w:after="60"/>
              <w:ind w:left="0"/>
            </w:pPr>
            <w:proofErr w:type="spellStart"/>
            <w:r>
              <w:t>hleid</w:t>
            </w:r>
            <w:proofErr w:type="spellEnd"/>
          </w:p>
        </w:tc>
        <w:tc>
          <w:tcPr>
            <w:tcW w:w="6480" w:type="dxa"/>
            <w:tcBorders>
              <w:top w:val="single" w:sz="4" w:space="0" w:color="auto"/>
              <w:left w:val="nil"/>
              <w:bottom w:val="nil"/>
              <w:right w:val="nil"/>
            </w:tcBorders>
          </w:tcPr>
          <w:p w14:paraId="3D4DD135" w14:textId="77777777" w:rsidR="00750867" w:rsidRDefault="00750867">
            <w:pPr>
              <w:spacing w:before="60" w:after="60"/>
              <w:ind w:left="0"/>
            </w:pPr>
            <w:r>
              <w:t xml:space="preserve">(required) The name or IEN of the event driver protocol for which the message is being generated. </w:t>
            </w:r>
          </w:p>
        </w:tc>
      </w:tr>
      <w:tr w:rsidR="00750867" w14:paraId="0CBB500E" w14:textId="77777777">
        <w:trPr>
          <w:cantSplit/>
        </w:trPr>
        <w:tc>
          <w:tcPr>
            <w:tcW w:w="900" w:type="dxa"/>
            <w:vMerge/>
            <w:tcBorders>
              <w:top w:val="nil"/>
              <w:left w:val="nil"/>
              <w:bottom w:val="nil"/>
              <w:right w:val="nil"/>
            </w:tcBorders>
            <w:vAlign w:val="center"/>
          </w:tcPr>
          <w:p w14:paraId="0957A2BA" w14:textId="77777777" w:rsidR="00750867" w:rsidRDefault="00750867">
            <w:pPr>
              <w:spacing w:before="60" w:after="60"/>
              <w:ind w:left="0"/>
            </w:pPr>
          </w:p>
        </w:tc>
        <w:tc>
          <w:tcPr>
            <w:tcW w:w="1350" w:type="dxa"/>
            <w:tcBorders>
              <w:top w:val="nil"/>
              <w:left w:val="nil"/>
              <w:bottom w:val="nil"/>
              <w:right w:val="nil"/>
            </w:tcBorders>
          </w:tcPr>
          <w:p w14:paraId="020A670E" w14:textId="77777777" w:rsidR="00750867" w:rsidRDefault="00750867">
            <w:pPr>
              <w:spacing w:before="60" w:after="60"/>
              <w:ind w:left="0"/>
            </w:pPr>
            <w:proofErr w:type="spellStart"/>
            <w:r>
              <w:t>hlarytyp</w:t>
            </w:r>
            <w:proofErr w:type="spellEnd"/>
          </w:p>
        </w:tc>
        <w:tc>
          <w:tcPr>
            <w:tcW w:w="6480" w:type="dxa"/>
            <w:tcBorders>
              <w:top w:val="nil"/>
              <w:left w:val="nil"/>
              <w:bottom w:val="nil"/>
              <w:right w:val="nil"/>
            </w:tcBorders>
          </w:tcPr>
          <w:p w14:paraId="64204160" w14:textId="77777777" w:rsidR="00750867" w:rsidRDefault="00750867">
            <w:pPr>
              <w:spacing w:before="60" w:after="60"/>
              <w:ind w:left="0"/>
            </w:pPr>
            <w:r>
              <w:t xml:space="preserve">(required) Array type. One of the following codes: </w:t>
            </w:r>
          </w:p>
          <w:p w14:paraId="4478F00C" w14:textId="77777777" w:rsidR="00750867" w:rsidRDefault="00750867">
            <w:pPr>
              <w:tabs>
                <w:tab w:val="left" w:pos="1005"/>
              </w:tabs>
              <w:ind w:left="285"/>
            </w:pPr>
            <w:r>
              <w:t>LM</w:t>
            </w:r>
            <w:r>
              <w:tab/>
              <w:t xml:space="preserve">local array containing a single message </w:t>
            </w:r>
          </w:p>
          <w:p w14:paraId="6E9DC39D" w14:textId="77777777" w:rsidR="00750867" w:rsidRDefault="00750867">
            <w:pPr>
              <w:tabs>
                <w:tab w:val="left" w:pos="1005"/>
              </w:tabs>
              <w:ind w:left="285"/>
            </w:pPr>
            <w:r>
              <w:t>LB</w:t>
            </w:r>
            <w:r>
              <w:tab/>
              <w:t xml:space="preserve">local array containing a batch of messages </w:t>
            </w:r>
          </w:p>
          <w:p w14:paraId="35665446" w14:textId="77777777" w:rsidR="00750867" w:rsidRDefault="00750867">
            <w:pPr>
              <w:tabs>
                <w:tab w:val="left" w:pos="1005"/>
              </w:tabs>
              <w:ind w:left="285"/>
            </w:pPr>
            <w:r>
              <w:t>GM</w:t>
            </w:r>
            <w:r>
              <w:tab/>
              <w:t xml:space="preserve">global array containing a single message </w:t>
            </w:r>
          </w:p>
          <w:p w14:paraId="31BBCD2F" w14:textId="77777777" w:rsidR="00750867" w:rsidRDefault="00750867">
            <w:pPr>
              <w:tabs>
                <w:tab w:val="left" w:pos="1005"/>
              </w:tabs>
              <w:spacing w:after="60"/>
              <w:ind w:left="285"/>
            </w:pPr>
            <w:r>
              <w:t>GB</w:t>
            </w:r>
            <w:r>
              <w:tab/>
              <w:t xml:space="preserve">global array containing a batch of messages </w:t>
            </w:r>
          </w:p>
        </w:tc>
      </w:tr>
      <w:tr w:rsidR="00750867" w14:paraId="40197D79" w14:textId="77777777">
        <w:trPr>
          <w:cantSplit/>
        </w:trPr>
        <w:tc>
          <w:tcPr>
            <w:tcW w:w="900" w:type="dxa"/>
            <w:vMerge/>
            <w:tcBorders>
              <w:top w:val="nil"/>
              <w:left w:val="nil"/>
              <w:bottom w:val="nil"/>
              <w:right w:val="nil"/>
            </w:tcBorders>
            <w:vAlign w:val="center"/>
          </w:tcPr>
          <w:p w14:paraId="08FAE39C" w14:textId="77777777" w:rsidR="00750867" w:rsidRDefault="00750867">
            <w:pPr>
              <w:spacing w:before="60" w:after="60"/>
              <w:ind w:left="0"/>
            </w:pPr>
          </w:p>
        </w:tc>
        <w:tc>
          <w:tcPr>
            <w:tcW w:w="1350" w:type="dxa"/>
            <w:tcBorders>
              <w:top w:val="nil"/>
              <w:left w:val="nil"/>
              <w:bottom w:val="nil"/>
              <w:right w:val="nil"/>
            </w:tcBorders>
          </w:tcPr>
          <w:p w14:paraId="1BFA85D5" w14:textId="77777777" w:rsidR="00750867" w:rsidRDefault="00750867">
            <w:pPr>
              <w:spacing w:before="60" w:after="60"/>
              <w:ind w:left="0"/>
            </w:pPr>
            <w:r>
              <w:t>1</w:t>
            </w:r>
          </w:p>
        </w:tc>
        <w:tc>
          <w:tcPr>
            <w:tcW w:w="6480" w:type="dxa"/>
            <w:tcBorders>
              <w:top w:val="nil"/>
              <w:left w:val="nil"/>
              <w:bottom w:val="nil"/>
              <w:right w:val="nil"/>
            </w:tcBorders>
          </w:tcPr>
          <w:p w14:paraId="74ECEBA8" w14:textId="77777777" w:rsidR="00750867" w:rsidRDefault="00750867">
            <w:pPr>
              <w:spacing w:before="60" w:after="60"/>
              <w:ind w:left="0"/>
            </w:pPr>
            <w:r>
              <w:t>(required) Specifies whether the HLA array is pre-formatted in HL7 format. At this time, always set it to 1.</w:t>
            </w:r>
          </w:p>
        </w:tc>
      </w:tr>
      <w:tr w:rsidR="00750867" w14:paraId="6EEED478" w14:textId="77777777">
        <w:trPr>
          <w:cantSplit/>
        </w:trPr>
        <w:tc>
          <w:tcPr>
            <w:tcW w:w="900" w:type="dxa"/>
            <w:vMerge/>
            <w:tcBorders>
              <w:top w:val="nil"/>
              <w:left w:val="nil"/>
              <w:bottom w:val="nil"/>
              <w:right w:val="nil"/>
            </w:tcBorders>
            <w:vAlign w:val="center"/>
          </w:tcPr>
          <w:p w14:paraId="2CEF6519" w14:textId="77777777" w:rsidR="00750867" w:rsidRDefault="00750867">
            <w:pPr>
              <w:spacing w:before="60" w:after="60"/>
              <w:ind w:left="0"/>
            </w:pPr>
          </w:p>
        </w:tc>
        <w:tc>
          <w:tcPr>
            <w:tcW w:w="1350" w:type="dxa"/>
            <w:tcBorders>
              <w:top w:val="nil"/>
              <w:left w:val="nil"/>
              <w:bottom w:val="nil"/>
              <w:right w:val="nil"/>
            </w:tcBorders>
          </w:tcPr>
          <w:p w14:paraId="77063743" w14:textId="77777777" w:rsidR="00750867" w:rsidRDefault="00750867">
            <w:pPr>
              <w:spacing w:before="60" w:after="60"/>
              <w:ind w:left="0"/>
            </w:pPr>
            <w:r>
              <w:t>result</w:t>
            </w:r>
          </w:p>
        </w:tc>
        <w:tc>
          <w:tcPr>
            <w:tcW w:w="6480" w:type="dxa"/>
            <w:tcBorders>
              <w:top w:val="nil"/>
              <w:left w:val="nil"/>
              <w:bottom w:val="nil"/>
              <w:right w:val="nil"/>
            </w:tcBorders>
          </w:tcPr>
          <w:p w14:paraId="4482F49C" w14:textId="77777777" w:rsidR="00750867" w:rsidRDefault="00750867">
            <w:pPr>
              <w:spacing w:before="60" w:after="60"/>
              <w:ind w:left="0"/>
            </w:pPr>
            <w:r>
              <w:t xml:space="preserve">(required) </w:t>
            </w:r>
            <w:r>
              <w:rPr>
                <w:i/>
                <w:iCs/>
              </w:rPr>
              <w:t>Pass by reference</w:t>
            </w:r>
            <w:r>
              <w:t>. The message ID assigned to this message and/or an error message will be returned in this parameter.</w:t>
            </w:r>
          </w:p>
        </w:tc>
      </w:tr>
      <w:tr w:rsidR="00750867" w14:paraId="2E8DF134" w14:textId="77777777">
        <w:trPr>
          <w:cantSplit/>
        </w:trPr>
        <w:tc>
          <w:tcPr>
            <w:tcW w:w="900" w:type="dxa"/>
            <w:vMerge/>
            <w:tcBorders>
              <w:top w:val="nil"/>
              <w:left w:val="nil"/>
              <w:bottom w:val="nil"/>
              <w:right w:val="nil"/>
            </w:tcBorders>
            <w:vAlign w:val="center"/>
          </w:tcPr>
          <w:p w14:paraId="5B59EA97" w14:textId="77777777" w:rsidR="00750867" w:rsidRDefault="00750867">
            <w:pPr>
              <w:spacing w:before="60" w:after="60"/>
              <w:ind w:left="0"/>
            </w:pPr>
          </w:p>
        </w:tc>
        <w:tc>
          <w:tcPr>
            <w:tcW w:w="1350" w:type="dxa"/>
            <w:tcBorders>
              <w:top w:val="nil"/>
              <w:left w:val="nil"/>
              <w:bottom w:val="nil"/>
              <w:right w:val="nil"/>
            </w:tcBorders>
          </w:tcPr>
          <w:p w14:paraId="23898B62" w14:textId="77777777" w:rsidR="00750867" w:rsidRDefault="00750867">
            <w:pPr>
              <w:spacing w:before="60" w:after="60"/>
              <w:ind w:left="0"/>
            </w:pPr>
            <w:proofErr w:type="spellStart"/>
            <w:r>
              <w:t>hlmtien</w:t>
            </w:r>
            <w:proofErr w:type="spellEnd"/>
          </w:p>
        </w:tc>
        <w:tc>
          <w:tcPr>
            <w:tcW w:w="6480" w:type="dxa"/>
            <w:tcBorders>
              <w:top w:val="nil"/>
              <w:left w:val="nil"/>
              <w:bottom w:val="nil"/>
              <w:right w:val="nil"/>
            </w:tcBorders>
          </w:tcPr>
          <w:p w14:paraId="6EB4F0FC" w14:textId="77777777" w:rsidR="00750867" w:rsidRDefault="00750867">
            <w:pPr>
              <w:spacing w:before="60" w:after="60"/>
              <w:ind w:left="0"/>
            </w:pPr>
            <w:r>
              <w:t>(optional) For batch messages only. The IEN of the stub message in File #772 created by the prior call to the entry point CREATE^HLTF.</w:t>
            </w:r>
          </w:p>
        </w:tc>
      </w:tr>
      <w:tr w:rsidR="00750867" w14:paraId="202093A7" w14:textId="77777777">
        <w:trPr>
          <w:cantSplit/>
        </w:trPr>
        <w:tc>
          <w:tcPr>
            <w:tcW w:w="900" w:type="dxa"/>
            <w:vMerge/>
            <w:tcBorders>
              <w:top w:val="nil"/>
              <w:left w:val="nil"/>
              <w:bottom w:val="nil"/>
              <w:right w:val="nil"/>
            </w:tcBorders>
            <w:vAlign w:val="center"/>
          </w:tcPr>
          <w:p w14:paraId="166B22E6" w14:textId="77777777" w:rsidR="00750867" w:rsidRDefault="00750867">
            <w:pPr>
              <w:spacing w:before="60" w:after="60"/>
              <w:ind w:left="0"/>
            </w:pPr>
          </w:p>
        </w:tc>
        <w:tc>
          <w:tcPr>
            <w:tcW w:w="1350" w:type="dxa"/>
            <w:tcBorders>
              <w:top w:val="nil"/>
              <w:left w:val="nil"/>
              <w:bottom w:val="nil"/>
              <w:right w:val="nil"/>
            </w:tcBorders>
          </w:tcPr>
          <w:p w14:paraId="27267E37" w14:textId="77777777" w:rsidR="00750867" w:rsidRDefault="00750867">
            <w:pPr>
              <w:spacing w:before="60" w:after="60"/>
              <w:ind w:left="0"/>
            </w:pPr>
            <w:r>
              <w:t>options</w:t>
            </w:r>
          </w:p>
        </w:tc>
        <w:tc>
          <w:tcPr>
            <w:tcW w:w="6480" w:type="dxa"/>
            <w:tcBorders>
              <w:top w:val="nil"/>
              <w:left w:val="nil"/>
              <w:bottom w:val="nil"/>
              <w:right w:val="nil"/>
            </w:tcBorders>
          </w:tcPr>
          <w:p w14:paraId="0AC4C15A" w14:textId="77777777" w:rsidR="00750867" w:rsidRDefault="00750867">
            <w:pPr>
              <w:spacing w:before="60" w:after="60"/>
              <w:ind w:left="0"/>
            </w:pPr>
            <w:r>
              <w:t xml:space="preserve">(optional) </w:t>
            </w:r>
            <w:r>
              <w:rPr>
                <w:i/>
                <w:iCs/>
              </w:rPr>
              <w:t>Pass by reference</w:t>
            </w:r>
            <w:r>
              <w:t xml:space="preserve">. The Options array and each of the following nodes within it is optional: </w:t>
            </w:r>
          </w:p>
          <w:p w14:paraId="393A441B" w14:textId="77777777" w:rsidR="00750867" w:rsidRDefault="00750867" w:rsidP="00F25F66">
            <w:pPr>
              <w:numPr>
                <w:ilvl w:val="0"/>
                <w:numId w:val="2"/>
              </w:numPr>
              <w:tabs>
                <w:tab w:val="left" w:pos="375"/>
              </w:tabs>
              <w:ind w:left="375" w:hanging="375"/>
            </w:pPr>
            <w:r>
              <w:t xml:space="preserve">Options("CONTPTR"): Set to a value to go in the continuation pointer field of the Message Header segment for the message being sent. </w:t>
            </w:r>
          </w:p>
          <w:p w14:paraId="0B53924F" w14:textId="77777777" w:rsidR="00750867" w:rsidRDefault="00750867" w:rsidP="00F25F66">
            <w:pPr>
              <w:numPr>
                <w:ilvl w:val="0"/>
                <w:numId w:val="2"/>
              </w:numPr>
              <w:tabs>
                <w:tab w:val="left" w:pos="375"/>
              </w:tabs>
              <w:spacing w:after="40"/>
              <w:ind w:left="375" w:hanging="375"/>
            </w:pPr>
            <w:r>
              <w:t>Options("SECURITY"): Set to any security information to include in the Security field (#8) of the HL7 MSH or BHS (batch header) segment.</w:t>
            </w:r>
          </w:p>
        </w:tc>
      </w:tr>
      <w:tr w:rsidR="00750867" w14:paraId="712AAB80" w14:textId="77777777">
        <w:tc>
          <w:tcPr>
            <w:tcW w:w="900" w:type="dxa"/>
            <w:tcBorders>
              <w:top w:val="nil"/>
              <w:left w:val="nil"/>
              <w:bottom w:val="single" w:sz="4" w:space="0" w:color="auto"/>
              <w:right w:val="nil"/>
            </w:tcBorders>
          </w:tcPr>
          <w:p w14:paraId="1CCD34ED"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077437FA" w14:textId="77777777" w:rsidR="00750867" w:rsidRDefault="00750867">
            <w:pPr>
              <w:spacing w:before="60" w:after="60"/>
              <w:ind w:left="0"/>
            </w:pPr>
            <w:r>
              <w:t>Result</w:t>
            </w:r>
          </w:p>
        </w:tc>
        <w:tc>
          <w:tcPr>
            <w:tcW w:w="6480" w:type="dxa"/>
            <w:tcBorders>
              <w:top w:val="nil"/>
              <w:left w:val="nil"/>
              <w:bottom w:val="single" w:sz="4" w:space="0" w:color="auto"/>
              <w:right w:val="nil"/>
            </w:tcBorders>
            <w:vAlign w:val="center"/>
          </w:tcPr>
          <w:p w14:paraId="10941710" w14:textId="77777777" w:rsidR="00750867" w:rsidRDefault="00750867">
            <w:pPr>
              <w:spacing w:before="60" w:after="60"/>
              <w:ind w:left="0"/>
            </w:pPr>
            <w:r>
              <w:t xml:space="preserve">If the call is successful, and the message was delivered to a single recipient, the first piece of the Result parameter is returned equal to the message id assigned to the message that was created. </w:t>
            </w:r>
          </w:p>
          <w:p w14:paraId="1C457EDB" w14:textId="77777777" w:rsidR="00750867" w:rsidRDefault="00750867">
            <w:pPr>
              <w:spacing w:before="60" w:after="60"/>
              <w:ind w:left="0"/>
            </w:pPr>
            <w:r>
              <w:t>If the message was delivered to additional recipients, the second message ID is returned as Result(1), the third as Result(2), and so forth.</w:t>
            </w:r>
          </w:p>
          <w:p w14:paraId="31205A52" w14:textId="77777777" w:rsidR="00750867" w:rsidRDefault="00750867">
            <w:pPr>
              <w:pStyle w:val="Normalnoindent"/>
              <w:spacing w:before="60" w:after="60"/>
            </w:pPr>
            <w:r>
              <w:t xml:space="preserve">If the call was </w:t>
            </w:r>
            <w:r>
              <w:rPr>
                <w:i/>
                <w:iCs/>
              </w:rPr>
              <w:t xml:space="preserve">not </w:t>
            </w:r>
            <w:r>
              <w:t>successful, Result is returned with the following three pieces of data:</w:t>
            </w:r>
          </w:p>
          <w:p w14:paraId="4135CF8F" w14:textId="77777777" w:rsidR="00750867" w:rsidRDefault="00750867">
            <w:pPr>
              <w:pStyle w:val="Heading4"/>
              <w:numPr>
                <w:ilvl w:val="0"/>
                <w:numId w:val="0"/>
              </w:numPr>
              <w:tabs>
                <w:tab w:val="left" w:pos="1005"/>
              </w:tabs>
              <w:ind w:left="285"/>
            </w:pPr>
            <w:r>
              <w:t>Piece</w:t>
            </w:r>
            <w:r>
              <w:tab/>
              <w:t>Contains</w:t>
            </w:r>
          </w:p>
          <w:p w14:paraId="48687DA3" w14:textId="77777777" w:rsidR="00750867" w:rsidRDefault="00750867">
            <w:pPr>
              <w:tabs>
                <w:tab w:val="left" w:pos="1005"/>
              </w:tabs>
              <w:ind w:left="285"/>
            </w:pPr>
            <w:r>
              <w:t>1</w:t>
            </w:r>
            <w:r>
              <w:tab/>
              <w:t>message id (or 0 if no message id was assigned)</w:t>
            </w:r>
          </w:p>
          <w:p w14:paraId="6BA8A423" w14:textId="77777777" w:rsidR="00750867" w:rsidRDefault="00750867">
            <w:pPr>
              <w:tabs>
                <w:tab w:val="left" w:pos="1005"/>
              </w:tabs>
              <w:ind w:left="285"/>
            </w:pPr>
            <w:r>
              <w:t>2</w:t>
            </w:r>
            <w:r>
              <w:tab/>
              <w:t>error code</w:t>
            </w:r>
          </w:p>
          <w:p w14:paraId="3FADCF52" w14:textId="77777777" w:rsidR="00750867" w:rsidRDefault="00750867">
            <w:pPr>
              <w:tabs>
                <w:tab w:val="left" w:pos="1005"/>
              </w:tabs>
              <w:spacing w:after="120"/>
              <w:ind w:left="288"/>
            </w:pPr>
            <w:r>
              <w:t>3</w:t>
            </w:r>
            <w:r>
              <w:tab/>
              <w:t>error message</w:t>
            </w:r>
          </w:p>
          <w:p w14:paraId="09F75954" w14:textId="77777777" w:rsidR="00750867" w:rsidRDefault="00750867">
            <w:pPr>
              <w:pStyle w:val="Normalnoindent"/>
              <w:spacing w:after="60"/>
            </w:pPr>
            <w:r>
              <w:t xml:space="preserve">If +$P(RESULT,U,2), there was an error. </w:t>
            </w:r>
          </w:p>
        </w:tc>
      </w:tr>
    </w:tbl>
    <w:p w14:paraId="0D02525A" w14:textId="77777777" w:rsidR="00750867" w:rsidRDefault="00750867"/>
    <w:p w14:paraId="2D1DFC1F" w14:textId="77777777" w:rsidR="00750867" w:rsidRDefault="00750867">
      <w:r>
        <w:br w:type="page"/>
      </w:r>
      <w:r>
        <w:lastRenderedPageBreak/>
        <w:t>Call INIT^HLFNC2</w:t>
      </w:r>
      <w:r>
        <w:fldChar w:fldCharType="begin"/>
      </w:r>
      <w:r>
        <w:instrText xml:space="preserve"> XE "INIT^HLFNC2" </w:instrText>
      </w:r>
      <w:r>
        <w:fldChar w:fldCharType="end"/>
      </w:r>
      <w:r>
        <w:fldChar w:fldCharType="begin"/>
      </w:r>
      <w:r>
        <w:instrText xml:space="preserve"> XE "HLFNC2:INIT^HLFNC2" </w:instrText>
      </w:r>
      <w:r>
        <w:fldChar w:fldCharType="end"/>
      </w:r>
      <w:r>
        <w:t xml:space="preserve"> before making this call, to set up HL7 environment variables needed to build your message and needed by GENERATE^HLMA.</w:t>
      </w:r>
    </w:p>
    <w:p w14:paraId="725DF84A" w14:textId="77777777" w:rsidR="00750867" w:rsidRDefault="00750867"/>
    <w:p w14:paraId="1A0B3695" w14:textId="77777777" w:rsidR="00750867" w:rsidRDefault="00750867">
      <w:pPr>
        <w:tabs>
          <w:tab w:val="left" w:pos="540"/>
        </w:tabs>
      </w:pPr>
      <w:r>
        <w:t xml:space="preserve">GENERATE^HLMA expects the segments for the message to be already loaded in the HLA("HLS") local array or the ^TMP("HLS") global array. Set a node for each segment for the message, subscripted numerically, starting at subscript 1. To accommodate segments greater than 245 characters, each segment node can define sub-nodes to hold the rest of the segment that exceeds the 245-character limit. </w:t>
      </w:r>
    </w:p>
    <w:p w14:paraId="3B39A3CF" w14:textId="77777777" w:rsidR="00750867" w:rsidRDefault="00750867">
      <w:pPr>
        <w:tabs>
          <w:tab w:val="left" w:pos="540"/>
        </w:tabs>
      </w:pPr>
    </w:p>
    <w:p w14:paraId="2D4E0016" w14:textId="77777777" w:rsidR="00750867" w:rsidRDefault="00750867">
      <w:pPr>
        <w:tabs>
          <w:tab w:val="left" w:pos="540"/>
        </w:tabs>
      </w:pPr>
      <w:r>
        <w:t xml:space="preserve">For example (global array): </w:t>
      </w:r>
    </w:p>
    <w:p w14:paraId="24661533" w14:textId="77777777" w:rsidR="00750867" w:rsidRDefault="00750867">
      <w:pPr>
        <w:tabs>
          <w:tab w:val="left" w:pos="540"/>
        </w:tabs>
      </w:pPr>
    </w:p>
    <w:p w14:paraId="7B480AC2" w14:textId="77777777" w:rsidR="00750867" w:rsidRDefault="00750867">
      <w:pPr>
        <w:pStyle w:val="ScreenCapture"/>
        <w:ind w:left="1440"/>
      </w:pPr>
      <w:r>
        <w:t>S ^TMP("HLS",$J,1)="EVN"_HL("FS")_"A01"</w:t>
      </w:r>
    </w:p>
    <w:p w14:paraId="15D1AE63" w14:textId="77777777" w:rsidR="00750867" w:rsidRDefault="00750867">
      <w:pPr>
        <w:pStyle w:val="ScreenCapture"/>
        <w:ind w:left="1440"/>
      </w:pPr>
      <w:r>
        <w:t>S ^TMP("HLS",$J,2)="PID"_HL("FS")_... start of very long segment</w:t>
      </w:r>
    </w:p>
    <w:p w14:paraId="281BD3D3" w14:textId="77777777" w:rsidR="00750867" w:rsidRDefault="00750867">
      <w:pPr>
        <w:pStyle w:val="ScreenCapture"/>
        <w:ind w:left="1440"/>
      </w:pPr>
      <w:r>
        <w:t>S ^TMP("HLS",$J,2,1)= continuation of segment</w:t>
      </w:r>
    </w:p>
    <w:p w14:paraId="4E9A008C" w14:textId="77777777" w:rsidR="00750867" w:rsidRDefault="00750867">
      <w:pPr>
        <w:pStyle w:val="ScreenCapture"/>
        <w:ind w:left="1440"/>
      </w:pPr>
      <w:r>
        <w:t>S ^TMP("HLS",$J,2,2)= continuation of segment</w:t>
      </w:r>
    </w:p>
    <w:p w14:paraId="0513CBDC" w14:textId="77777777" w:rsidR="00750867" w:rsidRDefault="00750867">
      <w:pPr>
        <w:tabs>
          <w:tab w:val="left" w:pos="540"/>
        </w:tabs>
      </w:pPr>
    </w:p>
    <w:p w14:paraId="638077F5" w14:textId="77777777" w:rsidR="00750867" w:rsidRDefault="00750867">
      <w:pPr>
        <w:tabs>
          <w:tab w:val="left" w:pos="540"/>
        </w:tabs>
      </w:pPr>
      <w:r>
        <w:t>For example (local array):</w:t>
      </w:r>
    </w:p>
    <w:p w14:paraId="5286E551" w14:textId="77777777" w:rsidR="00750867" w:rsidRDefault="00750867">
      <w:pPr>
        <w:tabs>
          <w:tab w:val="left" w:pos="540"/>
        </w:tabs>
      </w:pPr>
    </w:p>
    <w:p w14:paraId="1C18432C" w14:textId="77777777" w:rsidR="00750867" w:rsidRDefault="00750867">
      <w:pPr>
        <w:pStyle w:val="ScreenCapture"/>
        <w:ind w:left="1440"/>
      </w:pPr>
      <w:smartTag w:uri="urn:schemas-microsoft-com:office:smarttags" w:element="place">
        <w:r>
          <w:t>S HLA</w:t>
        </w:r>
      </w:smartTag>
      <w:r>
        <w:t>("HLS",1)="EVN"_HL("FS")_"A01"</w:t>
      </w:r>
    </w:p>
    <w:p w14:paraId="69D5B44A" w14:textId="77777777" w:rsidR="00750867" w:rsidRDefault="00750867">
      <w:pPr>
        <w:pStyle w:val="ScreenCapture"/>
        <w:ind w:left="1440"/>
      </w:pPr>
      <w:smartTag w:uri="urn:schemas-microsoft-com:office:smarttags" w:element="place">
        <w:r>
          <w:t>S HLA</w:t>
        </w:r>
      </w:smartTag>
      <w:r>
        <w:t>("HLS",2)="PID"_HL("FS")_... start of very long segment</w:t>
      </w:r>
    </w:p>
    <w:p w14:paraId="46727BC2" w14:textId="77777777" w:rsidR="00750867" w:rsidRDefault="00750867">
      <w:pPr>
        <w:pStyle w:val="ScreenCapture"/>
        <w:ind w:left="1440"/>
      </w:pPr>
      <w:smartTag w:uri="urn:schemas-microsoft-com:office:smarttags" w:element="place">
        <w:r>
          <w:t>S HLA</w:t>
        </w:r>
      </w:smartTag>
      <w:r>
        <w:t>("HLS",2,1)= continuation of segment</w:t>
      </w:r>
    </w:p>
    <w:p w14:paraId="3102AB80" w14:textId="77777777" w:rsidR="00750867" w:rsidRDefault="00750867">
      <w:pPr>
        <w:pStyle w:val="ScreenCapture"/>
        <w:ind w:left="1440"/>
      </w:pPr>
      <w:smartTag w:uri="urn:schemas-microsoft-com:office:smarttags" w:element="place">
        <w:r>
          <w:t>S HLA</w:t>
        </w:r>
      </w:smartTag>
      <w:r>
        <w:t>("HLS",2,2)= continuation of segment</w:t>
      </w:r>
    </w:p>
    <w:p w14:paraId="4E7A282A" w14:textId="77777777" w:rsidR="00750867" w:rsidRDefault="00750867">
      <w:pPr>
        <w:tabs>
          <w:tab w:val="left" w:pos="540"/>
        </w:tabs>
      </w:pPr>
    </w:p>
    <w:p w14:paraId="3F63A4DB" w14:textId="77777777" w:rsidR="00750867" w:rsidRDefault="00750867">
      <w:r>
        <w:t xml:space="preserve">Internally, </w:t>
      </w:r>
      <w:r>
        <w:rPr>
          <w:b/>
        </w:rPr>
        <w:t>V</w:t>
      </w:r>
      <w:r>
        <w:rPr>
          <w:i/>
        </w:rPr>
        <w:t>IST</w:t>
      </w:r>
      <w:r>
        <w:rPr>
          <w:b/>
        </w:rPr>
        <w:t>A</w:t>
      </w:r>
      <w:r>
        <w:t xml:space="preserve"> HL7 stores the message is such a way that no ambiguity exits for segments greater than 245.</w:t>
      </w:r>
    </w:p>
    <w:p w14:paraId="6CB837FA" w14:textId="77777777" w:rsidR="00750867" w:rsidRDefault="00750867"/>
    <w:p w14:paraId="72486A87" w14:textId="77777777" w:rsidR="00750867" w:rsidRDefault="00750867">
      <w:pPr>
        <w:rPr>
          <w:b/>
          <w:bCs/>
        </w:rPr>
      </w:pPr>
      <w:r>
        <w:rPr>
          <w:b/>
          <w:bCs/>
        </w:rPr>
        <w:t>Example</w:t>
      </w:r>
    </w:p>
    <w:p w14:paraId="5F2BAEDC" w14:textId="77777777" w:rsidR="00750867" w:rsidRDefault="00750867">
      <w:pPr>
        <w:rPr>
          <w:b/>
          <w:bCs/>
        </w:rPr>
      </w:pPr>
    </w:p>
    <w:p w14:paraId="29E00477" w14:textId="77777777" w:rsidR="00750867" w:rsidRDefault="00750867">
      <w:pPr>
        <w:pStyle w:val="ScreenCapture"/>
      </w:pPr>
      <w:r>
        <w:t>D GENERATE^HLMA("EVENT DRIVER PROTOCOL","GB",1,.MYRESULT)</w:t>
      </w:r>
    </w:p>
    <w:p w14:paraId="12181B35" w14:textId="77777777" w:rsidR="00750867" w:rsidRDefault="00750867">
      <w:pPr>
        <w:pStyle w:val="ScreenCapture"/>
      </w:pPr>
      <w:r>
        <w:t>I +$P(MYRESULT,U,2) D ERR</w:t>
      </w:r>
      <w:r>
        <w:fldChar w:fldCharType="begin"/>
      </w:r>
      <w:r>
        <w:instrText xml:space="preserve"> XE "HLMA:GENERATE^HLMA" \r "HLMA_GENERATE" </w:instrText>
      </w:r>
      <w:r>
        <w:fldChar w:fldCharType="end"/>
      </w:r>
      <w:r>
        <w:fldChar w:fldCharType="begin"/>
      </w:r>
      <w:r>
        <w:instrText xml:space="preserve"> XE "GENERATE^HLMA" \r "HLMA_GENERATE" </w:instrText>
      </w:r>
      <w:r>
        <w:fldChar w:fldCharType="end"/>
      </w:r>
      <w:r>
        <w:fldChar w:fldCharType="begin"/>
      </w:r>
      <w:r>
        <w:instrText xml:space="preserve"> XE "Sending Messages:GENERATE^HLMA" \r "HLMA_GENERATE" </w:instrText>
      </w:r>
      <w:r>
        <w:fldChar w:fldCharType="end"/>
      </w:r>
    </w:p>
    <w:bookmarkEnd w:id="325"/>
    <w:p w14:paraId="41D868CA" w14:textId="77777777" w:rsidR="00750867" w:rsidRDefault="00750867">
      <w:pPr>
        <w:pStyle w:val="Heading3"/>
      </w:pPr>
      <w:r>
        <w:br w:type="page"/>
      </w:r>
      <w:bookmarkStart w:id="326" w:name="HLMA1_GENACK"/>
      <w:r>
        <w:lastRenderedPageBreak/>
        <w:t>GENACK^HLMA1</w:t>
      </w:r>
    </w:p>
    <w:p w14:paraId="2638F17D" w14:textId="77777777" w:rsidR="00750867" w:rsidRDefault="00750867"/>
    <w:p w14:paraId="719515A9" w14:textId="77777777" w:rsidR="00750867" w:rsidRDefault="00750867">
      <w:r>
        <w:t>Sends an acknowledgment message when receiving and processing an incoming message. Only call this entry point from a routine invoked by an HL7 subscriber protocol's PROCESSING ROUTINE.</w:t>
      </w:r>
    </w:p>
    <w:p w14:paraId="7F6CD8A5" w14:textId="77777777" w:rsidR="00750867" w:rsidRDefault="00750867"/>
    <w:tbl>
      <w:tblPr>
        <w:tblW w:w="8730" w:type="dxa"/>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90"/>
      </w:tblGrid>
      <w:tr w:rsidR="00750867" w14:paraId="46DF629C" w14:textId="77777777">
        <w:tc>
          <w:tcPr>
            <w:tcW w:w="990" w:type="dxa"/>
            <w:tcBorders>
              <w:top w:val="single" w:sz="4" w:space="0" w:color="auto"/>
              <w:left w:val="nil"/>
              <w:bottom w:val="single" w:sz="4" w:space="0" w:color="auto"/>
              <w:right w:val="nil"/>
            </w:tcBorders>
            <w:vAlign w:val="bottom"/>
          </w:tcPr>
          <w:p w14:paraId="0DC033A5" w14:textId="77777777" w:rsidR="00750867" w:rsidRDefault="00750867">
            <w:pPr>
              <w:spacing w:before="60" w:after="60"/>
              <w:ind w:left="0"/>
              <w:rPr>
                <w:b/>
                <w:bCs/>
              </w:rPr>
            </w:pPr>
            <w:r>
              <w:rPr>
                <w:b/>
                <w:bCs/>
              </w:rPr>
              <w:t>Usage</w:t>
            </w:r>
            <w:r>
              <w:rPr>
                <w:b/>
                <w:bCs/>
              </w:rPr>
              <w:br/>
            </w:r>
          </w:p>
        </w:tc>
        <w:tc>
          <w:tcPr>
            <w:tcW w:w="7740" w:type="dxa"/>
            <w:gridSpan w:val="2"/>
            <w:tcBorders>
              <w:top w:val="single" w:sz="4" w:space="0" w:color="auto"/>
              <w:left w:val="nil"/>
              <w:bottom w:val="single" w:sz="4" w:space="0" w:color="auto"/>
              <w:right w:val="nil"/>
            </w:tcBorders>
            <w:vAlign w:val="bottom"/>
          </w:tcPr>
          <w:p w14:paraId="218A049B" w14:textId="77777777" w:rsidR="00750867" w:rsidRDefault="00750867">
            <w:pPr>
              <w:spacing w:before="60" w:after="60"/>
              <w:ind w:left="0"/>
              <w:rPr>
                <w:rFonts w:ascii="Courier New" w:hAnsi="Courier New"/>
                <w:sz w:val="20"/>
                <w:szCs w:val="20"/>
              </w:rPr>
            </w:pPr>
            <w:r>
              <w:rPr>
                <w:rFonts w:ascii="Courier New" w:hAnsi="Courier New"/>
                <w:sz w:val="20"/>
                <w:szCs w:val="20"/>
              </w:rPr>
              <w:t xml:space="preserve">GENACK^HLMA1(EID, HLMTIENS, EIDS, </w:t>
            </w:r>
            <w:proofErr w:type="spellStart"/>
            <w:r>
              <w:rPr>
                <w:rFonts w:ascii="Courier New" w:hAnsi="Courier New"/>
                <w:sz w:val="20"/>
                <w:szCs w:val="20"/>
              </w:rPr>
              <w:t>ArrayType</w:t>
            </w:r>
            <w:proofErr w:type="spellEnd"/>
            <w:r>
              <w:rPr>
                <w:rFonts w:ascii="Courier New" w:hAnsi="Courier New"/>
                <w:sz w:val="20"/>
                <w:szCs w:val="20"/>
              </w:rPr>
              <w:t>, 1, .Result, [MTIEN], [.Options])</w:t>
            </w:r>
          </w:p>
        </w:tc>
      </w:tr>
      <w:tr w:rsidR="00750867" w14:paraId="1B945ADA" w14:textId="77777777">
        <w:trPr>
          <w:cantSplit/>
        </w:trPr>
        <w:tc>
          <w:tcPr>
            <w:tcW w:w="990" w:type="dxa"/>
            <w:vMerge w:val="restart"/>
            <w:tcBorders>
              <w:top w:val="single" w:sz="4" w:space="0" w:color="auto"/>
              <w:left w:val="nil"/>
              <w:bottom w:val="nil"/>
              <w:right w:val="nil"/>
            </w:tcBorders>
          </w:tcPr>
          <w:p w14:paraId="02D6CC46" w14:textId="77777777" w:rsidR="00750867" w:rsidRDefault="00750867">
            <w:pPr>
              <w:ind w:left="0"/>
              <w:rPr>
                <w:b/>
                <w:bCs/>
              </w:rPr>
            </w:pPr>
            <w:r>
              <w:rPr>
                <w:b/>
                <w:bCs/>
              </w:rPr>
              <w:t>Input</w:t>
            </w:r>
          </w:p>
        </w:tc>
        <w:tc>
          <w:tcPr>
            <w:tcW w:w="1350" w:type="dxa"/>
            <w:tcBorders>
              <w:top w:val="single" w:sz="4" w:space="0" w:color="auto"/>
              <w:left w:val="nil"/>
              <w:bottom w:val="nil"/>
              <w:right w:val="nil"/>
            </w:tcBorders>
          </w:tcPr>
          <w:p w14:paraId="0567457E" w14:textId="77777777" w:rsidR="00750867" w:rsidRDefault="00750867">
            <w:pPr>
              <w:spacing w:before="60" w:after="60"/>
              <w:ind w:left="0"/>
            </w:pPr>
            <w:r>
              <w:t>EID</w:t>
            </w:r>
          </w:p>
        </w:tc>
        <w:tc>
          <w:tcPr>
            <w:tcW w:w="6390" w:type="dxa"/>
            <w:tcBorders>
              <w:top w:val="single" w:sz="4" w:space="0" w:color="auto"/>
              <w:left w:val="nil"/>
              <w:bottom w:val="nil"/>
              <w:right w:val="nil"/>
            </w:tcBorders>
          </w:tcPr>
          <w:p w14:paraId="65E19EC2" w14:textId="77777777" w:rsidR="00750867" w:rsidRDefault="00750867">
            <w:pPr>
              <w:spacing w:before="60" w:after="60"/>
              <w:ind w:left="0"/>
            </w:pPr>
            <w:r>
              <w:t>(required) The IEN of the sending (event driver) protocol in the Protocol file (#101). Get this value from HL("EID").</w:t>
            </w:r>
          </w:p>
        </w:tc>
      </w:tr>
      <w:tr w:rsidR="00750867" w14:paraId="7DB948E4" w14:textId="77777777">
        <w:trPr>
          <w:cantSplit/>
        </w:trPr>
        <w:tc>
          <w:tcPr>
            <w:tcW w:w="990" w:type="dxa"/>
            <w:vMerge/>
            <w:tcBorders>
              <w:top w:val="nil"/>
              <w:left w:val="nil"/>
              <w:bottom w:val="nil"/>
              <w:right w:val="nil"/>
            </w:tcBorders>
            <w:vAlign w:val="center"/>
          </w:tcPr>
          <w:p w14:paraId="256E1458" w14:textId="77777777" w:rsidR="00750867" w:rsidRDefault="00750867">
            <w:pPr>
              <w:ind w:left="0"/>
            </w:pPr>
          </w:p>
        </w:tc>
        <w:tc>
          <w:tcPr>
            <w:tcW w:w="1350" w:type="dxa"/>
            <w:tcBorders>
              <w:top w:val="nil"/>
              <w:left w:val="nil"/>
              <w:bottom w:val="nil"/>
              <w:right w:val="nil"/>
            </w:tcBorders>
          </w:tcPr>
          <w:p w14:paraId="0B0F41D3" w14:textId="77777777" w:rsidR="00750867" w:rsidRDefault="00750867">
            <w:pPr>
              <w:spacing w:before="60" w:after="60"/>
              <w:ind w:left="0"/>
            </w:pPr>
            <w:r>
              <w:t>HLMTIENS</w:t>
            </w:r>
          </w:p>
        </w:tc>
        <w:tc>
          <w:tcPr>
            <w:tcW w:w="6390" w:type="dxa"/>
            <w:tcBorders>
              <w:top w:val="nil"/>
              <w:left w:val="nil"/>
              <w:bottom w:val="nil"/>
              <w:right w:val="nil"/>
            </w:tcBorders>
          </w:tcPr>
          <w:p w14:paraId="635CE490" w14:textId="77777777" w:rsidR="00750867" w:rsidRDefault="00750867">
            <w:pPr>
              <w:pStyle w:val="Normalnoindent"/>
              <w:spacing w:before="60" w:after="60"/>
            </w:pPr>
            <w:r>
              <w:t>(required) The IEN of the message for the receiving (subscriber) application. This can be pulled from current environment; it is defined when processing a message.</w:t>
            </w:r>
          </w:p>
        </w:tc>
      </w:tr>
      <w:tr w:rsidR="00750867" w14:paraId="231CB8C0" w14:textId="77777777">
        <w:trPr>
          <w:cantSplit/>
        </w:trPr>
        <w:tc>
          <w:tcPr>
            <w:tcW w:w="990" w:type="dxa"/>
            <w:vMerge/>
            <w:tcBorders>
              <w:top w:val="nil"/>
              <w:left w:val="nil"/>
              <w:bottom w:val="nil"/>
              <w:right w:val="nil"/>
            </w:tcBorders>
            <w:vAlign w:val="center"/>
          </w:tcPr>
          <w:p w14:paraId="482E5833" w14:textId="77777777" w:rsidR="00750867" w:rsidRDefault="00750867">
            <w:pPr>
              <w:ind w:left="0"/>
            </w:pPr>
          </w:p>
        </w:tc>
        <w:tc>
          <w:tcPr>
            <w:tcW w:w="1350" w:type="dxa"/>
            <w:tcBorders>
              <w:top w:val="nil"/>
              <w:left w:val="nil"/>
              <w:bottom w:val="nil"/>
              <w:right w:val="nil"/>
            </w:tcBorders>
          </w:tcPr>
          <w:p w14:paraId="34FA82A8" w14:textId="77777777" w:rsidR="00750867" w:rsidRDefault="00750867">
            <w:pPr>
              <w:spacing w:before="60" w:after="60"/>
              <w:ind w:left="0"/>
            </w:pPr>
            <w:r>
              <w:t>EIDS</w:t>
            </w:r>
          </w:p>
        </w:tc>
        <w:tc>
          <w:tcPr>
            <w:tcW w:w="6390" w:type="dxa"/>
            <w:tcBorders>
              <w:top w:val="nil"/>
              <w:left w:val="nil"/>
              <w:bottom w:val="nil"/>
              <w:right w:val="nil"/>
            </w:tcBorders>
          </w:tcPr>
          <w:p w14:paraId="0973309D" w14:textId="77777777" w:rsidR="00750867" w:rsidRDefault="00750867">
            <w:pPr>
              <w:spacing w:before="60" w:after="60"/>
              <w:ind w:left="0"/>
            </w:pPr>
            <w:r>
              <w:t>(required) IEN of receiving (subscriber) protocol from the Protocol file. Get this value from HL("EIDS").</w:t>
            </w:r>
          </w:p>
        </w:tc>
      </w:tr>
      <w:tr w:rsidR="00750867" w14:paraId="6C6E1665" w14:textId="77777777">
        <w:trPr>
          <w:cantSplit/>
        </w:trPr>
        <w:tc>
          <w:tcPr>
            <w:tcW w:w="990" w:type="dxa"/>
            <w:vMerge/>
            <w:tcBorders>
              <w:top w:val="nil"/>
              <w:left w:val="nil"/>
              <w:bottom w:val="nil"/>
              <w:right w:val="nil"/>
            </w:tcBorders>
            <w:vAlign w:val="center"/>
          </w:tcPr>
          <w:p w14:paraId="1FE85CB1" w14:textId="77777777" w:rsidR="00750867" w:rsidRDefault="00750867">
            <w:pPr>
              <w:ind w:left="0"/>
            </w:pPr>
          </w:p>
        </w:tc>
        <w:tc>
          <w:tcPr>
            <w:tcW w:w="1350" w:type="dxa"/>
            <w:tcBorders>
              <w:top w:val="nil"/>
              <w:left w:val="nil"/>
              <w:bottom w:val="nil"/>
              <w:right w:val="nil"/>
            </w:tcBorders>
          </w:tcPr>
          <w:p w14:paraId="3038BBF5" w14:textId="77777777" w:rsidR="00750867" w:rsidRDefault="00750867">
            <w:pPr>
              <w:spacing w:before="60" w:after="60"/>
              <w:ind w:left="0"/>
            </w:pPr>
            <w:proofErr w:type="spellStart"/>
            <w:r>
              <w:t>ArrayType</w:t>
            </w:r>
            <w:proofErr w:type="spellEnd"/>
          </w:p>
        </w:tc>
        <w:tc>
          <w:tcPr>
            <w:tcW w:w="6390" w:type="dxa"/>
            <w:tcBorders>
              <w:top w:val="nil"/>
              <w:left w:val="nil"/>
              <w:bottom w:val="nil"/>
              <w:right w:val="nil"/>
            </w:tcBorders>
          </w:tcPr>
          <w:p w14:paraId="0B8F6EB0" w14:textId="77777777" w:rsidR="00750867" w:rsidRDefault="00750867">
            <w:pPr>
              <w:spacing w:before="60" w:after="60"/>
              <w:ind w:left="0"/>
            </w:pPr>
            <w:r>
              <w:t xml:space="preserve">(required) Array type. One of the following codes: </w:t>
            </w:r>
          </w:p>
          <w:p w14:paraId="189610C2" w14:textId="77777777" w:rsidR="00750867" w:rsidRDefault="00750867">
            <w:pPr>
              <w:tabs>
                <w:tab w:val="left" w:pos="825"/>
              </w:tabs>
              <w:ind w:left="195"/>
            </w:pPr>
            <w:r>
              <w:t>LM</w:t>
            </w:r>
            <w:r>
              <w:tab/>
              <w:t xml:space="preserve">local array containing a single message </w:t>
            </w:r>
          </w:p>
          <w:p w14:paraId="500DAC81" w14:textId="77777777" w:rsidR="00750867" w:rsidRDefault="00750867">
            <w:pPr>
              <w:tabs>
                <w:tab w:val="left" w:pos="825"/>
              </w:tabs>
              <w:ind w:left="195"/>
            </w:pPr>
            <w:r>
              <w:t>LB</w:t>
            </w:r>
            <w:r>
              <w:tab/>
              <w:t xml:space="preserve">local array containing a batch of messages </w:t>
            </w:r>
          </w:p>
          <w:p w14:paraId="379FBC63" w14:textId="77777777" w:rsidR="00750867" w:rsidRDefault="00750867">
            <w:pPr>
              <w:tabs>
                <w:tab w:val="left" w:pos="825"/>
              </w:tabs>
              <w:ind w:left="195"/>
            </w:pPr>
            <w:r>
              <w:t>GM</w:t>
            </w:r>
            <w:r>
              <w:tab/>
              <w:t xml:space="preserve">global array containing a single message </w:t>
            </w:r>
          </w:p>
          <w:p w14:paraId="060AEE8C" w14:textId="77777777" w:rsidR="00750867" w:rsidRDefault="00750867">
            <w:pPr>
              <w:tabs>
                <w:tab w:val="left" w:pos="825"/>
              </w:tabs>
              <w:spacing w:after="60"/>
              <w:ind w:left="195"/>
            </w:pPr>
            <w:r>
              <w:t>GB</w:t>
            </w:r>
            <w:r>
              <w:tab/>
              <w:t xml:space="preserve">global array containing a batch of messages </w:t>
            </w:r>
          </w:p>
        </w:tc>
      </w:tr>
      <w:tr w:rsidR="00750867" w14:paraId="6BC2186C" w14:textId="77777777">
        <w:trPr>
          <w:cantSplit/>
        </w:trPr>
        <w:tc>
          <w:tcPr>
            <w:tcW w:w="990" w:type="dxa"/>
            <w:vMerge/>
            <w:tcBorders>
              <w:top w:val="nil"/>
              <w:left w:val="nil"/>
              <w:bottom w:val="nil"/>
              <w:right w:val="nil"/>
            </w:tcBorders>
            <w:vAlign w:val="center"/>
          </w:tcPr>
          <w:p w14:paraId="565E20F8" w14:textId="77777777" w:rsidR="00750867" w:rsidRDefault="00750867">
            <w:pPr>
              <w:ind w:left="0"/>
            </w:pPr>
          </w:p>
        </w:tc>
        <w:tc>
          <w:tcPr>
            <w:tcW w:w="1350" w:type="dxa"/>
            <w:tcBorders>
              <w:top w:val="nil"/>
              <w:left w:val="nil"/>
              <w:bottom w:val="nil"/>
              <w:right w:val="nil"/>
            </w:tcBorders>
          </w:tcPr>
          <w:p w14:paraId="7423A2BB" w14:textId="77777777" w:rsidR="00750867" w:rsidRDefault="00750867">
            <w:pPr>
              <w:spacing w:before="60" w:after="60"/>
              <w:ind w:left="0"/>
            </w:pPr>
            <w:r>
              <w:t>1</w:t>
            </w:r>
          </w:p>
        </w:tc>
        <w:tc>
          <w:tcPr>
            <w:tcW w:w="6390" w:type="dxa"/>
            <w:tcBorders>
              <w:top w:val="nil"/>
              <w:left w:val="nil"/>
              <w:bottom w:val="nil"/>
              <w:right w:val="nil"/>
            </w:tcBorders>
          </w:tcPr>
          <w:p w14:paraId="1626DB91" w14:textId="77777777" w:rsidR="00750867" w:rsidRDefault="00750867">
            <w:pPr>
              <w:spacing w:before="60" w:after="60"/>
              <w:ind w:left="0"/>
            </w:pPr>
            <w:r>
              <w:t>(required) This parameter specifies whether the HLA array is pre-formatted in HL7 format. At this time, always set it to 1.</w:t>
            </w:r>
          </w:p>
        </w:tc>
      </w:tr>
      <w:tr w:rsidR="00750867" w14:paraId="502DBAA2" w14:textId="77777777">
        <w:trPr>
          <w:cantSplit/>
        </w:trPr>
        <w:tc>
          <w:tcPr>
            <w:tcW w:w="990" w:type="dxa"/>
            <w:vMerge/>
            <w:tcBorders>
              <w:top w:val="nil"/>
              <w:left w:val="nil"/>
              <w:bottom w:val="nil"/>
              <w:right w:val="nil"/>
            </w:tcBorders>
            <w:vAlign w:val="center"/>
          </w:tcPr>
          <w:p w14:paraId="102FE3C5" w14:textId="77777777" w:rsidR="00750867" w:rsidRDefault="00750867">
            <w:pPr>
              <w:ind w:left="0"/>
            </w:pPr>
          </w:p>
        </w:tc>
        <w:tc>
          <w:tcPr>
            <w:tcW w:w="1350" w:type="dxa"/>
            <w:tcBorders>
              <w:top w:val="nil"/>
              <w:left w:val="nil"/>
              <w:bottom w:val="nil"/>
              <w:right w:val="nil"/>
            </w:tcBorders>
          </w:tcPr>
          <w:p w14:paraId="1841ABD9" w14:textId="77777777" w:rsidR="00750867" w:rsidRDefault="00750867">
            <w:pPr>
              <w:spacing w:before="60" w:after="60"/>
              <w:ind w:left="0"/>
            </w:pPr>
            <w:r>
              <w:t>Result</w:t>
            </w:r>
          </w:p>
        </w:tc>
        <w:tc>
          <w:tcPr>
            <w:tcW w:w="6390" w:type="dxa"/>
            <w:tcBorders>
              <w:top w:val="nil"/>
              <w:left w:val="nil"/>
              <w:bottom w:val="nil"/>
              <w:right w:val="nil"/>
            </w:tcBorders>
          </w:tcPr>
          <w:p w14:paraId="2A6A6EE9" w14:textId="77777777" w:rsidR="00750867" w:rsidRDefault="00750867">
            <w:pPr>
              <w:spacing w:before="60" w:after="60"/>
              <w:ind w:left="0"/>
            </w:pPr>
            <w:r>
              <w:t xml:space="preserve">(required) </w:t>
            </w:r>
            <w:r>
              <w:rPr>
                <w:i/>
                <w:iCs/>
              </w:rPr>
              <w:t>Pass by reference</w:t>
            </w:r>
            <w:r>
              <w:t>. The message ID assigned to this message and/or an error message will be returned in this parameter.</w:t>
            </w:r>
          </w:p>
        </w:tc>
      </w:tr>
      <w:tr w:rsidR="00750867" w14:paraId="367320D2" w14:textId="77777777">
        <w:trPr>
          <w:cantSplit/>
        </w:trPr>
        <w:tc>
          <w:tcPr>
            <w:tcW w:w="990" w:type="dxa"/>
            <w:vMerge/>
            <w:tcBorders>
              <w:top w:val="nil"/>
              <w:left w:val="nil"/>
              <w:bottom w:val="nil"/>
              <w:right w:val="nil"/>
            </w:tcBorders>
            <w:vAlign w:val="center"/>
          </w:tcPr>
          <w:p w14:paraId="055DB877" w14:textId="77777777" w:rsidR="00750867" w:rsidRDefault="00750867">
            <w:pPr>
              <w:ind w:left="0"/>
            </w:pPr>
          </w:p>
        </w:tc>
        <w:tc>
          <w:tcPr>
            <w:tcW w:w="1350" w:type="dxa"/>
            <w:tcBorders>
              <w:top w:val="nil"/>
              <w:left w:val="nil"/>
              <w:bottom w:val="nil"/>
              <w:right w:val="nil"/>
            </w:tcBorders>
          </w:tcPr>
          <w:p w14:paraId="777A5803" w14:textId="77777777" w:rsidR="00750867" w:rsidRDefault="00750867">
            <w:pPr>
              <w:spacing w:before="60" w:after="60"/>
              <w:ind w:left="0"/>
            </w:pPr>
            <w:r>
              <w:t>MTIEN</w:t>
            </w:r>
          </w:p>
        </w:tc>
        <w:tc>
          <w:tcPr>
            <w:tcW w:w="6390" w:type="dxa"/>
            <w:tcBorders>
              <w:top w:val="nil"/>
              <w:left w:val="nil"/>
              <w:bottom w:val="nil"/>
              <w:right w:val="nil"/>
            </w:tcBorders>
          </w:tcPr>
          <w:p w14:paraId="2B8F606E" w14:textId="77777777" w:rsidR="00750867" w:rsidRDefault="00750867">
            <w:pPr>
              <w:spacing w:before="60" w:after="60"/>
              <w:ind w:left="0"/>
            </w:pPr>
            <w:r>
              <w:t>(optional) For batch acknowledgments only. The IEN of the entry in the HL7 Message Text file (#772) created by the call to the entry point CREATE^HLTF.</w:t>
            </w:r>
          </w:p>
        </w:tc>
      </w:tr>
      <w:tr w:rsidR="00750867" w14:paraId="4CE4FE38" w14:textId="77777777">
        <w:trPr>
          <w:cantSplit/>
        </w:trPr>
        <w:tc>
          <w:tcPr>
            <w:tcW w:w="990" w:type="dxa"/>
            <w:vMerge/>
            <w:tcBorders>
              <w:top w:val="nil"/>
              <w:left w:val="nil"/>
              <w:bottom w:val="nil"/>
              <w:right w:val="nil"/>
            </w:tcBorders>
            <w:vAlign w:val="center"/>
          </w:tcPr>
          <w:p w14:paraId="79BEEF5A" w14:textId="77777777" w:rsidR="00750867" w:rsidRDefault="00750867">
            <w:pPr>
              <w:ind w:left="0"/>
            </w:pPr>
          </w:p>
        </w:tc>
        <w:tc>
          <w:tcPr>
            <w:tcW w:w="1350" w:type="dxa"/>
            <w:tcBorders>
              <w:top w:val="nil"/>
              <w:left w:val="nil"/>
              <w:bottom w:val="nil"/>
              <w:right w:val="nil"/>
            </w:tcBorders>
          </w:tcPr>
          <w:p w14:paraId="2CF15272" w14:textId="77777777" w:rsidR="00750867" w:rsidRDefault="00750867">
            <w:pPr>
              <w:spacing w:before="60" w:after="60"/>
              <w:ind w:left="0"/>
            </w:pPr>
            <w:r>
              <w:t>Options</w:t>
            </w:r>
          </w:p>
        </w:tc>
        <w:tc>
          <w:tcPr>
            <w:tcW w:w="6390" w:type="dxa"/>
            <w:tcBorders>
              <w:top w:val="nil"/>
              <w:left w:val="nil"/>
              <w:bottom w:val="nil"/>
              <w:right w:val="nil"/>
            </w:tcBorders>
          </w:tcPr>
          <w:p w14:paraId="40F4B7E8" w14:textId="77777777" w:rsidR="00750867" w:rsidRDefault="00750867">
            <w:pPr>
              <w:spacing w:before="60" w:after="60"/>
              <w:ind w:left="0"/>
            </w:pPr>
            <w:r>
              <w:t xml:space="preserve">(optional) </w:t>
            </w:r>
            <w:r>
              <w:rPr>
                <w:i/>
                <w:iCs/>
              </w:rPr>
              <w:t>Pass by reference</w:t>
            </w:r>
            <w:r>
              <w:t>. The Options parameter and each of the following array nodes within it are optional:</w:t>
            </w:r>
          </w:p>
          <w:p w14:paraId="0740069E" w14:textId="77777777" w:rsidR="00750867" w:rsidRDefault="00750867" w:rsidP="00F25F66">
            <w:pPr>
              <w:numPr>
                <w:ilvl w:val="0"/>
                <w:numId w:val="2"/>
              </w:numPr>
              <w:tabs>
                <w:tab w:val="left" w:pos="465"/>
              </w:tabs>
              <w:spacing w:after="60"/>
              <w:ind w:left="461" w:hanging="461"/>
            </w:pPr>
            <w:r>
              <w:t>Options("CONTPTR"): Set to a value to go in the continuation pointer field of the Message Header segment for the message being sent.</w:t>
            </w:r>
          </w:p>
          <w:p w14:paraId="3E4A8BE1" w14:textId="77777777" w:rsidR="00750867" w:rsidRDefault="00750867" w:rsidP="00F25F66">
            <w:pPr>
              <w:numPr>
                <w:ilvl w:val="0"/>
                <w:numId w:val="2"/>
              </w:numPr>
              <w:tabs>
                <w:tab w:val="left" w:pos="465"/>
              </w:tabs>
              <w:spacing w:after="60"/>
              <w:ind w:left="461" w:hanging="461"/>
            </w:pPr>
            <w:r>
              <w:t>Options("SECURITY"): Set to any security information to include in the Security field (#8) of the HL7 MSH segment.</w:t>
            </w:r>
          </w:p>
        </w:tc>
      </w:tr>
      <w:tr w:rsidR="00750867" w14:paraId="0DB200EF" w14:textId="77777777">
        <w:tc>
          <w:tcPr>
            <w:tcW w:w="990" w:type="dxa"/>
            <w:tcBorders>
              <w:top w:val="nil"/>
              <w:left w:val="nil"/>
              <w:bottom w:val="single" w:sz="4" w:space="0" w:color="auto"/>
              <w:right w:val="nil"/>
            </w:tcBorders>
          </w:tcPr>
          <w:p w14:paraId="07F98F20" w14:textId="77777777" w:rsidR="00750867" w:rsidRDefault="00750867">
            <w:pPr>
              <w:ind w:left="0"/>
              <w:rPr>
                <w:b/>
                <w:bCs/>
              </w:rPr>
            </w:pPr>
            <w:r>
              <w:rPr>
                <w:b/>
                <w:bCs/>
              </w:rPr>
              <w:t xml:space="preserve">Output </w:t>
            </w:r>
          </w:p>
        </w:tc>
        <w:tc>
          <w:tcPr>
            <w:tcW w:w="1350" w:type="dxa"/>
            <w:tcBorders>
              <w:top w:val="nil"/>
              <w:left w:val="nil"/>
              <w:bottom w:val="single" w:sz="4" w:space="0" w:color="auto"/>
              <w:right w:val="nil"/>
            </w:tcBorders>
          </w:tcPr>
          <w:p w14:paraId="0BF47DDE" w14:textId="77777777" w:rsidR="00750867" w:rsidRDefault="00750867">
            <w:pPr>
              <w:spacing w:before="60" w:after="60"/>
              <w:ind w:left="0"/>
            </w:pPr>
            <w:r>
              <w:t>Result</w:t>
            </w:r>
          </w:p>
        </w:tc>
        <w:tc>
          <w:tcPr>
            <w:tcW w:w="6390" w:type="dxa"/>
            <w:tcBorders>
              <w:top w:val="nil"/>
              <w:left w:val="nil"/>
              <w:bottom w:val="single" w:sz="4" w:space="0" w:color="auto"/>
              <w:right w:val="nil"/>
            </w:tcBorders>
            <w:vAlign w:val="center"/>
          </w:tcPr>
          <w:p w14:paraId="3D8D6CD0" w14:textId="77777777" w:rsidR="00750867" w:rsidRDefault="00750867">
            <w:pPr>
              <w:spacing w:before="60" w:after="60"/>
              <w:ind w:left="0"/>
            </w:pPr>
            <w:r>
              <w:t xml:space="preserve">If successful, the first piece of the Result parameter is returned equal to the message ID of the message created. </w:t>
            </w:r>
          </w:p>
          <w:p w14:paraId="7594461E" w14:textId="77777777" w:rsidR="00750867" w:rsidRDefault="00750867">
            <w:pPr>
              <w:spacing w:before="60" w:after="60"/>
              <w:ind w:left="0"/>
            </w:pPr>
            <w:r>
              <w:t xml:space="preserve">If not successful, the Result parameter is returned with the following three pieces of data: message id (or 0 if no message id was assigned)^error </w:t>
            </w:r>
            <w:proofErr w:type="spellStart"/>
            <w:r>
              <w:t>code^error</w:t>
            </w:r>
            <w:proofErr w:type="spellEnd"/>
            <w:r>
              <w:t xml:space="preserve"> message.</w:t>
            </w:r>
          </w:p>
          <w:p w14:paraId="5452F5F1" w14:textId="77777777" w:rsidR="00750867" w:rsidRDefault="00750867">
            <w:pPr>
              <w:spacing w:before="60" w:after="60"/>
              <w:ind w:left="0"/>
            </w:pPr>
            <w:r>
              <w:t xml:space="preserve">If +$P(RESULT,U,2), there was an error. </w:t>
            </w:r>
          </w:p>
        </w:tc>
      </w:tr>
    </w:tbl>
    <w:p w14:paraId="00DA9743" w14:textId="77777777" w:rsidR="00750867" w:rsidRDefault="00750867"/>
    <w:p w14:paraId="5CE98EEC" w14:textId="77777777" w:rsidR="00750867" w:rsidRDefault="00750867">
      <w:r>
        <w:rPr>
          <w:b/>
          <w:bCs/>
        </w:rPr>
        <w:br w:type="page"/>
      </w:r>
      <w:r>
        <w:rPr>
          <w:b/>
          <w:bCs/>
        </w:rPr>
        <w:lastRenderedPageBreak/>
        <w:t>Note:</w:t>
      </w:r>
      <w:r>
        <w:t xml:space="preserve"> Because GENACK changes variables, we recommend calling it as the last variable-dependent action in a processing routine.</w:t>
      </w:r>
    </w:p>
    <w:p w14:paraId="071CECAC" w14:textId="77777777" w:rsidR="00750867" w:rsidRDefault="007E01C8">
      <w:r>
        <w:rPr>
          <w:b/>
          <w:bCs/>
          <w:noProof/>
          <w:sz w:val="20"/>
        </w:rPr>
        <w:object w:dxaOrig="1440" w:dyaOrig="1440" w14:anchorId="2D8AEBA3">
          <v:shape id="_x0000_s1141" type="#_x0000_t75" style="position:absolute;left:0;text-align:left;margin-left:4.05pt;margin-top:-34.1pt;width:20.45pt;height:37pt;z-index:251682304">
            <v:imagedata r:id="rId21" o:title=""/>
          </v:shape>
          <o:OLEObject Type="Embed" ProgID="MS_ClipArt_Gallery" ShapeID="_x0000_s1141" DrawAspect="Content" ObjectID="_1678526318" r:id="rId100"/>
        </w:object>
      </w:r>
    </w:p>
    <w:p w14:paraId="7BB047DD" w14:textId="77777777" w:rsidR="00750867" w:rsidRDefault="00750867">
      <w:pPr>
        <w:tabs>
          <w:tab w:val="left" w:pos="540"/>
        </w:tabs>
      </w:pPr>
      <w:r>
        <w:t xml:space="preserve">GENACK^HLMA1 expects the segments for the acknowledgment message to be already loaded in the HLA("HLA") local array or the ^TMP("HLA") global array. Set a node for each segment for the message, subscripted numerically, starting at subscript 1. To accommodate segments greater than 245 characters, each segment node can define sub-nodes to hold the rest of the segment that exceeds the 245-character limit. </w:t>
      </w:r>
    </w:p>
    <w:p w14:paraId="34C1F122" w14:textId="77777777" w:rsidR="00750867" w:rsidRDefault="00750867">
      <w:pPr>
        <w:tabs>
          <w:tab w:val="left" w:pos="540"/>
        </w:tabs>
      </w:pPr>
    </w:p>
    <w:p w14:paraId="0F4C64F8" w14:textId="77777777" w:rsidR="00750867" w:rsidRDefault="00750867">
      <w:pPr>
        <w:tabs>
          <w:tab w:val="left" w:pos="540"/>
        </w:tabs>
      </w:pPr>
      <w:r>
        <w:t xml:space="preserve">For example (global array): </w:t>
      </w:r>
    </w:p>
    <w:p w14:paraId="00CA39BE" w14:textId="77777777" w:rsidR="00750867" w:rsidRDefault="00750867">
      <w:pPr>
        <w:tabs>
          <w:tab w:val="left" w:pos="540"/>
        </w:tabs>
      </w:pPr>
    </w:p>
    <w:p w14:paraId="6915D19D" w14:textId="77777777" w:rsidR="00750867" w:rsidRDefault="00750867">
      <w:pPr>
        <w:pStyle w:val="ScreenCapture"/>
      </w:pPr>
      <w:r>
        <w:t>S ^TMP("HLA",$J,1)="MSA"_HL("FS")_"AA"_HL("FS")_HL("MID")</w:t>
      </w:r>
    </w:p>
    <w:p w14:paraId="05175898" w14:textId="77777777" w:rsidR="00750867" w:rsidRDefault="00750867">
      <w:pPr>
        <w:tabs>
          <w:tab w:val="left" w:pos="540"/>
        </w:tabs>
      </w:pPr>
    </w:p>
    <w:p w14:paraId="6BAE7504" w14:textId="77777777" w:rsidR="00750867" w:rsidRDefault="00750867">
      <w:pPr>
        <w:tabs>
          <w:tab w:val="left" w:pos="540"/>
        </w:tabs>
      </w:pPr>
      <w:r>
        <w:t>For example (local array):</w:t>
      </w:r>
    </w:p>
    <w:p w14:paraId="1ECC0454" w14:textId="77777777" w:rsidR="00750867" w:rsidRDefault="00750867">
      <w:pPr>
        <w:tabs>
          <w:tab w:val="left" w:pos="540"/>
        </w:tabs>
      </w:pPr>
    </w:p>
    <w:p w14:paraId="13CED752" w14:textId="77777777" w:rsidR="00750867" w:rsidRDefault="00750867">
      <w:pPr>
        <w:pStyle w:val="ScreenCapture"/>
      </w:pPr>
      <w:smartTag w:uri="urn:schemas-microsoft-com:office:smarttags" w:element="place">
        <w:r>
          <w:t>S HLA</w:t>
        </w:r>
      </w:smartTag>
      <w:r>
        <w:t>("HLA",1)=)="MSA"_HL("FS")_"AA"_HL("FS")_HL("MID")</w:t>
      </w:r>
    </w:p>
    <w:p w14:paraId="01271F3D" w14:textId="77777777" w:rsidR="00750867" w:rsidRDefault="00750867">
      <w:pPr>
        <w:tabs>
          <w:tab w:val="left" w:pos="540"/>
        </w:tabs>
      </w:pPr>
    </w:p>
    <w:p w14:paraId="54E60E59" w14:textId="77777777" w:rsidR="00750867" w:rsidRDefault="00750867">
      <w:r>
        <w:t>The format for segments longer than 245 characters is explained in the description for GENERATE^HLMA.</w:t>
      </w:r>
    </w:p>
    <w:p w14:paraId="18C1461A" w14:textId="77777777" w:rsidR="00750867" w:rsidRDefault="00750867"/>
    <w:p w14:paraId="49AB0340" w14:textId="77777777" w:rsidR="00750867" w:rsidRDefault="00750867">
      <w:pPr>
        <w:rPr>
          <w:b/>
          <w:bCs/>
        </w:rPr>
      </w:pPr>
      <w:r>
        <w:rPr>
          <w:b/>
          <w:bCs/>
        </w:rPr>
        <w:t>Example</w:t>
      </w:r>
    </w:p>
    <w:p w14:paraId="40A883BE" w14:textId="77777777" w:rsidR="00750867" w:rsidRDefault="00750867">
      <w:pPr>
        <w:rPr>
          <w:b/>
          <w:bCs/>
        </w:rPr>
      </w:pPr>
    </w:p>
    <w:p w14:paraId="1BD2F388" w14:textId="77777777" w:rsidR="00750867" w:rsidRDefault="00750867">
      <w:pPr>
        <w:pStyle w:val="ScreenCapture"/>
        <w:ind w:left="720"/>
      </w:pPr>
      <w:r>
        <w:t>D GENACK^HLMA1(HL("EID"),HLMTIENS,HL("EIDS"),"LM",1,.MYRESULT)</w:t>
      </w:r>
    </w:p>
    <w:p w14:paraId="06D56447" w14:textId="77777777" w:rsidR="00750867" w:rsidRDefault="00750867">
      <w:pPr>
        <w:pStyle w:val="ScreenCapture"/>
        <w:ind w:left="720"/>
      </w:pPr>
      <w:r>
        <w:t>I +$P(MYRESULT,U,2) D ERR</w:t>
      </w:r>
      <w:r>
        <w:fldChar w:fldCharType="begin"/>
      </w:r>
      <w:r>
        <w:instrText xml:space="preserve"> XE "HLMA1:GENACK^HLMA1" \r "HLMA1_GENACK" </w:instrText>
      </w:r>
      <w:r>
        <w:fldChar w:fldCharType="end"/>
      </w:r>
      <w:r>
        <w:fldChar w:fldCharType="begin"/>
      </w:r>
      <w:r>
        <w:instrText xml:space="preserve"> XE "GENACK^HLMA1" \r "HLMA1_GENACK" </w:instrText>
      </w:r>
      <w:r>
        <w:fldChar w:fldCharType="end"/>
      </w:r>
      <w:r>
        <w:fldChar w:fldCharType="begin"/>
      </w:r>
      <w:r>
        <w:instrText xml:space="preserve"> XE "Acknowledgments:GENACK^HLMA1" \r "HLMA1_GENACK" </w:instrText>
      </w:r>
      <w:r>
        <w:fldChar w:fldCharType="end"/>
      </w:r>
    </w:p>
    <w:bookmarkEnd w:id="326"/>
    <w:p w14:paraId="4374B04A" w14:textId="77777777" w:rsidR="00750867" w:rsidRDefault="00750867"/>
    <w:p w14:paraId="6E9BDF12" w14:textId="77777777" w:rsidR="00750867" w:rsidRDefault="00750867">
      <w:pPr>
        <w:pStyle w:val="Heading3"/>
      </w:pPr>
      <w:r>
        <w:br w:type="page"/>
      </w:r>
      <w:bookmarkStart w:id="327" w:name="HLMA_DIRECT"/>
      <w:r>
        <w:lastRenderedPageBreak/>
        <w:t>DIRECT^HLMA</w:t>
      </w:r>
    </w:p>
    <w:p w14:paraId="6CC9ADB9" w14:textId="77777777" w:rsidR="00750867" w:rsidRDefault="00750867"/>
    <w:p w14:paraId="101A7989" w14:textId="77777777" w:rsidR="00750867" w:rsidRDefault="00750867">
      <w:pPr>
        <w:spacing w:after="120"/>
      </w:pPr>
      <w:r>
        <w:t>Delivers a message:</w:t>
      </w:r>
    </w:p>
    <w:p w14:paraId="62B542D3" w14:textId="77777777" w:rsidR="00750867" w:rsidRDefault="00750867" w:rsidP="00F25F66">
      <w:pPr>
        <w:numPr>
          <w:ilvl w:val="0"/>
          <w:numId w:val="122"/>
        </w:numPr>
      </w:pPr>
      <w:r>
        <w:t xml:space="preserve">To a single subscriber </w:t>
      </w:r>
      <w:proofErr w:type="gramStart"/>
      <w:r>
        <w:t>only;</w:t>
      </w:r>
      <w:proofErr w:type="gramEnd"/>
    </w:p>
    <w:p w14:paraId="5ED1927C" w14:textId="77777777" w:rsidR="00750867" w:rsidRDefault="00750867" w:rsidP="00F25F66">
      <w:pPr>
        <w:numPr>
          <w:ilvl w:val="0"/>
          <w:numId w:val="122"/>
        </w:numPr>
      </w:pPr>
      <w:r>
        <w:t xml:space="preserve">Over an outgoing TCP link </w:t>
      </w:r>
      <w:proofErr w:type="gramStart"/>
      <w:r>
        <w:t>only;</w:t>
      </w:r>
      <w:proofErr w:type="gramEnd"/>
    </w:p>
    <w:p w14:paraId="28ED863A" w14:textId="77777777" w:rsidR="00750867" w:rsidRDefault="00750867" w:rsidP="00F25F66">
      <w:pPr>
        <w:numPr>
          <w:ilvl w:val="0"/>
          <w:numId w:val="122"/>
        </w:numPr>
      </w:pPr>
      <w:r>
        <w:t xml:space="preserve">Immediately. Message is delivered synchronously; this is a </w:t>
      </w:r>
      <w:r>
        <w:rPr>
          <w:i/>
          <w:iCs/>
        </w:rPr>
        <w:t>blocking</w:t>
      </w:r>
      <w:r>
        <w:t xml:space="preserve"> call.</w:t>
      </w:r>
    </w:p>
    <w:p w14:paraId="3B43171E" w14:textId="77777777" w:rsidR="00750867" w:rsidRDefault="00750867"/>
    <w:p w14:paraId="17DAAEA5" w14:textId="77777777" w:rsidR="00750867" w:rsidRDefault="00750867">
      <w:r>
        <w:t xml:space="preserve">Use this entry point when you need an immediate response, for example, when making a real-time query to another system. </w:t>
      </w:r>
      <w:r>
        <w:rPr>
          <w:snapToGrid w:val="0"/>
        </w:rPr>
        <w:t>It transmits the message immediately, and waits for a response before returning to the calling routine.</w:t>
      </w:r>
    </w:p>
    <w:p w14:paraId="3B6AB420"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260"/>
        <w:gridCol w:w="6390"/>
      </w:tblGrid>
      <w:tr w:rsidR="00750867" w14:paraId="6398E1E8" w14:textId="77777777">
        <w:tc>
          <w:tcPr>
            <w:tcW w:w="990" w:type="dxa"/>
            <w:tcBorders>
              <w:top w:val="single" w:sz="4" w:space="0" w:color="auto"/>
              <w:left w:val="nil"/>
              <w:bottom w:val="single" w:sz="4" w:space="0" w:color="auto"/>
              <w:right w:val="nil"/>
            </w:tcBorders>
          </w:tcPr>
          <w:p w14:paraId="078D14B5"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4A601881" w14:textId="77777777" w:rsidR="00750867" w:rsidRDefault="00750867">
            <w:pPr>
              <w:spacing w:before="60" w:after="60"/>
              <w:ind w:left="0"/>
              <w:rPr>
                <w:rFonts w:ascii="Courier New" w:hAnsi="Courier New"/>
                <w:sz w:val="20"/>
                <w:szCs w:val="20"/>
              </w:rPr>
            </w:pPr>
            <w:r>
              <w:rPr>
                <w:rFonts w:ascii="Courier New" w:hAnsi="Courier New"/>
                <w:sz w:val="20"/>
                <w:szCs w:val="20"/>
              </w:rPr>
              <w:t>DIRECT^HLMA(</w:t>
            </w:r>
            <w:proofErr w:type="spellStart"/>
            <w:r>
              <w:rPr>
                <w:rFonts w:ascii="Courier New" w:hAnsi="Courier New"/>
                <w:sz w:val="20"/>
                <w:szCs w:val="20"/>
              </w:rPr>
              <w:t>hleid</w:t>
            </w:r>
            <w:proofErr w:type="spellEnd"/>
            <w:r>
              <w:rPr>
                <w:rFonts w:ascii="Courier New" w:hAnsi="Courier New"/>
                <w:sz w:val="20"/>
                <w:szCs w:val="20"/>
              </w:rPr>
              <w:t xml:space="preserve">, </w:t>
            </w:r>
            <w:proofErr w:type="spellStart"/>
            <w:r>
              <w:rPr>
                <w:rFonts w:ascii="Courier New" w:hAnsi="Courier New"/>
                <w:sz w:val="20"/>
                <w:szCs w:val="20"/>
              </w:rPr>
              <w:t>hlarytyp</w:t>
            </w:r>
            <w:proofErr w:type="spellEnd"/>
            <w:r>
              <w:rPr>
                <w:rFonts w:ascii="Courier New" w:hAnsi="Courier New"/>
                <w:sz w:val="20"/>
                <w:szCs w:val="20"/>
              </w:rPr>
              <w:t>, 1, .result, [</w:t>
            </w:r>
            <w:proofErr w:type="spellStart"/>
            <w:r>
              <w:rPr>
                <w:rFonts w:ascii="Courier New" w:hAnsi="Courier New"/>
                <w:sz w:val="20"/>
                <w:szCs w:val="20"/>
              </w:rPr>
              <w:t>hlmtien</w:t>
            </w:r>
            <w:proofErr w:type="spellEnd"/>
            <w:r>
              <w:rPr>
                <w:rFonts w:ascii="Courier New" w:hAnsi="Courier New"/>
                <w:sz w:val="20"/>
                <w:szCs w:val="20"/>
              </w:rPr>
              <w:t>], [.options])</w:t>
            </w:r>
          </w:p>
        </w:tc>
      </w:tr>
      <w:tr w:rsidR="00750867" w14:paraId="5D481BFB" w14:textId="77777777">
        <w:trPr>
          <w:cantSplit/>
        </w:trPr>
        <w:tc>
          <w:tcPr>
            <w:tcW w:w="990" w:type="dxa"/>
            <w:vMerge w:val="restart"/>
            <w:tcBorders>
              <w:top w:val="single" w:sz="4" w:space="0" w:color="auto"/>
              <w:left w:val="nil"/>
              <w:bottom w:val="nil"/>
              <w:right w:val="nil"/>
            </w:tcBorders>
          </w:tcPr>
          <w:p w14:paraId="7B1F6156" w14:textId="77777777" w:rsidR="00750867" w:rsidRDefault="00750867">
            <w:pPr>
              <w:spacing w:before="60" w:after="60"/>
              <w:ind w:left="0"/>
              <w:rPr>
                <w:b/>
                <w:bCs/>
              </w:rPr>
            </w:pPr>
            <w:r>
              <w:rPr>
                <w:b/>
                <w:bCs/>
              </w:rPr>
              <w:t>Input</w:t>
            </w:r>
          </w:p>
        </w:tc>
        <w:tc>
          <w:tcPr>
            <w:tcW w:w="1260" w:type="dxa"/>
            <w:tcBorders>
              <w:top w:val="single" w:sz="4" w:space="0" w:color="auto"/>
              <w:left w:val="nil"/>
              <w:bottom w:val="nil"/>
              <w:right w:val="nil"/>
            </w:tcBorders>
          </w:tcPr>
          <w:p w14:paraId="7DE61B32" w14:textId="77777777" w:rsidR="00750867" w:rsidRDefault="00750867">
            <w:pPr>
              <w:spacing w:before="60" w:after="60"/>
              <w:ind w:left="0"/>
            </w:pPr>
            <w:proofErr w:type="spellStart"/>
            <w:r>
              <w:t>hleid</w:t>
            </w:r>
            <w:proofErr w:type="spellEnd"/>
          </w:p>
        </w:tc>
        <w:tc>
          <w:tcPr>
            <w:tcW w:w="6390" w:type="dxa"/>
            <w:tcBorders>
              <w:top w:val="single" w:sz="4" w:space="0" w:color="auto"/>
              <w:left w:val="nil"/>
              <w:bottom w:val="nil"/>
              <w:right w:val="nil"/>
            </w:tcBorders>
          </w:tcPr>
          <w:p w14:paraId="7FAE5036" w14:textId="77777777" w:rsidR="00750867" w:rsidRDefault="00750867">
            <w:pPr>
              <w:spacing w:before="60" w:after="60"/>
              <w:ind w:left="0"/>
            </w:pPr>
            <w:r>
              <w:t>(required) The name or IEN of the event driver protocol for which the message is being generated. For the asynchronous call, it must be a protocol that uses a TCP link, and should have only one subscriber.</w:t>
            </w:r>
          </w:p>
        </w:tc>
      </w:tr>
      <w:tr w:rsidR="00750867" w14:paraId="01C0D85D" w14:textId="77777777">
        <w:trPr>
          <w:cantSplit/>
        </w:trPr>
        <w:tc>
          <w:tcPr>
            <w:tcW w:w="990" w:type="dxa"/>
            <w:vMerge/>
            <w:tcBorders>
              <w:top w:val="nil"/>
              <w:left w:val="nil"/>
              <w:bottom w:val="nil"/>
              <w:right w:val="nil"/>
            </w:tcBorders>
            <w:vAlign w:val="center"/>
          </w:tcPr>
          <w:p w14:paraId="32664978" w14:textId="77777777" w:rsidR="00750867" w:rsidRDefault="00750867">
            <w:pPr>
              <w:spacing w:before="60" w:after="60"/>
              <w:ind w:left="0"/>
            </w:pPr>
          </w:p>
        </w:tc>
        <w:tc>
          <w:tcPr>
            <w:tcW w:w="1260" w:type="dxa"/>
            <w:tcBorders>
              <w:top w:val="nil"/>
              <w:left w:val="nil"/>
              <w:bottom w:val="nil"/>
              <w:right w:val="nil"/>
            </w:tcBorders>
          </w:tcPr>
          <w:p w14:paraId="191D5FE8" w14:textId="77777777" w:rsidR="00750867" w:rsidRDefault="00750867">
            <w:pPr>
              <w:spacing w:before="60" w:after="60"/>
              <w:ind w:left="0"/>
            </w:pPr>
            <w:proofErr w:type="spellStart"/>
            <w:r>
              <w:t>hlarytyp</w:t>
            </w:r>
            <w:proofErr w:type="spellEnd"/>
          </w:p>
        </w:tc>
        <w:tc>
          <w:tcPr>
            <w:tcW w:w="6390" w:type="dxa"/>
            <w:tcBorders>
              <w:top w:val="nil"/>
              <w:left w:val="nil"/>
              <w:bottom w:val="nil"/>
              <w:right w:val="nil"/>
            </w:tcBorders>
          </w:tcPr>
          <w:p w14:paraId="16F4FC8F" w14:textId="77777777" w:rsidR="00750867" w:rsidRDefault="00750867">
            <w:pPr>
              <w:spacing w:before="60" w:after="60"/>
              <w:ind w:left="0"/>
            </w:pPr>
            <w:r>
              <w:t xml:space="preserve">(required) Array type. One of the following codes: </w:t>
            </w:r>
          </w:p>
          <w:p w14:paraId="4F89B30B" w14:textId="77777777" w:rsidR="00750867" w:rsidRDefault="00750867">
            <w:pPr>
              <w:tabs>
                <w:tab w:val="left" w:pos="1005"/>
              </w:tabs>
              <w:ind w:left="285"/>
            </w:pPr>
            <w:r>
              <w:t>LM</w:t>
            </w:r>
            <w:r>
              <w:tab/>
              <w:t xml:space="preserve">local array containing a single message </w:t>
            </w:r>
          </w:p>
          <w:p w14:paraId="70A69691" w14:textId="77777777" w:rsidR="00750867" w:rsidRDefault="00750867">
            <w:pPr>
              <w:tabs>
                <w:tab w:val="left" w:pos="1005"/>
              </w:tabs>
              <w:ind w:left="285"/>
            </w:pPr>
            <w:r>
              <w:t>LB</w:t>
            </w:r>
            <w:r>
              <w:tab/>
              <w:t xml:space="preserve">local array containing a batch of messages </w:t>
            </w:r>
          </w:p>
          <w:p w14:paraId="41EB3641" w14:textId="77777777" w:rsidR="00750867" w:rsidRDefault="00750867">
            <w:pPr>
              <w:tabs>
                <w:tab w:val="left" w:pos="1005"/>
              </w:tabs>
              <w:ind w:left="285"/>
            </w:pPr>
            <w:r>
              <w:t>GM</w:t>
            </w:r>
            <w:r>
              <w:tab/>
              <w:t xml:space="preserve">global array containing a single message </w:t>
            </w:r>
          </w:p>
          <w:p w14:paraId="778D45EF" w14:textId="77777777" w:rsidR="00750867" w:rsidRDefault="00750867">
            <w:pPr>
              <w:tabs>
                <w:tab w:val="left" w:pos="1005"/>
              </w:tabs>
              <w:spacing w:after="60"/>
              <w:ind w:left="285"/>
            </w:pPr>
            <w:r>
              <w:t>GB</w:t>
            </w:r>
            <w:r>
              <w:tab/>
              <w:t xml:space="preserve">global array containing a batch of messages </w:t>
            </w:r>
          </w:p>
        </w:tc>
      </w:tr>
      <w:tr w:rsidR="00750867" w14:paraId="491C3984" w14:textId="77777777">
        <w:trPr>
          <w:cantSplit/>
        </w:trPr>
        <w:tc>
          <w:tcPr>
            <w:tcW w:w="990" w:type="dxa"/>
            <w:vMerge/>
            <w:tcBorders>
              <w:top w:val="nil"/>
              <w:left w:val="nil"/>
              <w:bottom w:val="nil"/>
              <w:right w:val="nil"/>
            </w:tcBorders>
            <w:vAlign w:val="center"/>
          </w:tcPr>
          <w:p w14:paraId="5E39290C" w14:textId="77777777" w:rsidR="00750867" w:rsidRDefault="00750867">
            <w:pPr>
              <w:spacing w:before="60" w:after="60"/>
              <w:ind w:left="0"/>
            </w:pPr>
          </w:p>
        </w:tc>
        <w:tc>
          <w:tcPr>
            <w:tcW w:w="1260" w:type="dxa"/>
            <w:tcBorders>
              <w:top w:val="nil"/>
              <w:left w:val="nil"/>
              <w:bottom w:val="nil"/>
              <w:right w:val="nil"/>
            </w:tcBorders>
          </w:tcPr>
          <w:p w14:paraId="51E89338" w14:textId="77777777" w:rsidR="00750867" w:rsidRDefault="00750867">
            <w:pPr>
              <w:spacing w:before="60" w:after="60"/>
              <w:ind w:left="0"/>
            </w:pPr>
            <w:r>
              <w:t>1</w:t>
            </w:r>
          </w:p>
        </w:tc>
        <w:tc>
          <w:tcPr>
            <w:tcW w:w="6390" w:type="dxa"/>
            <w:tcBorders>
              <w:top w:val="nil"/>
              <w:left w:val="nil"/>
              <w:bottom w:val="nil"/>
              <w:right w:val="nil"/>
            </w:tcBorders>
          </w:tcPr>
          <w:p w14:paraId="62649E5D" w14:textId="77777777" w:rsidR="00750867" w:rsidRDefault="00750867">
            <w:pPr>
              <w:spacing w:before="60" w:after="60"/>
              <w:ind w:left="0"/>
            </w:pPr>
            <w:r>
              <w:t>(required) Specifies whether the HLA array is pre-formatted in HL7 format. At this time, always set it to 1.</w:t>
            </w:r>
          </w:p>
        </w:tc>
      </w:tr>
      <w:tr w:rsidR="00750867" w14:paraId="566F9D07" w14:textId="77777777">
        <w:trPr>
          <w:cantSplit/>
        </w:trPr>
        <w:tc>
          <w:tcPr>
            <w:tcW w:w="990" w:type="dxa"/>
            <w:vMerge/>
            <w:tcBorders>
              <w:top w:val="nil"/>
              <w:left w:val="nil"/>
              <w:bottom w:val="nil"/>
              <w:right w:val="nil"/>
            </w:tcBorders>
            <w:vAlign w:val="center"/>
          </w:tcPr>
          <w:p w14:paraId="5AD74DB9" w14:textId="77777777" w:rsidR="00750867" w:rsidRDefault="00750867">
            <w:pPr>
              <w:spacing w:before="60" w:after="60"/>
              <w:ind w:left="0"/>
            </w:pPr>
          </w:p>
        </w:tc>
        <w:tc>
          <w:tcPr>
            <w:tcW w:w="1260" w:type="dxa"/>
            <w:tcBorders>
              <w:top w:val="nil"/>
              <w:left w:val="nil"/>
              <w:bottom w:val="nil"/>
              <w:right w:val="nil"/>
            </w:tcBorders>
          </w:tcPr>
          <w:p w14:paraId="10CDAB12" w14:textId="77777777" w:rsidR="00750867" w:rsidRDefault="00750867">
            <w:pPr>
              <w:spacing w:before="60" w:after="60"/>
              <w:ind w:left="0"/>
            </w:pPr>
            <w:r>
              <w:t>result</w:t>
            </w:r>
          </w:p>
        </w:tc>
        <w:tc>
          <w:tcPr>
            <w:tcW w:w="6390" w:type="dxa"/>
            <w:tcBorders>
              <w:top w:val="nil"/>
              <w:left w:val="nil"/>
              <w:bottom w:val="nil"/>
              <w:right w:val="nil"/>
            </w:tcBorders>
          </w:tcPr>
          <w:p w14:paraId="3D28847E" w14:textId="77777777" w:rsidR="00750867" w:rsidRDefault="00750867">
            <w:pPr>
              <w:spacing w:before="60" w:after="60"/>
              <w:ind w:left="14"/>
            </w:pPr>
            <w:r>
              <w:t xml:space="preserve">(required) </w:t>
            </w:r>
            <w:r>
              <w:rPr>
                <w:i/>
                <w:iCs/>
              </w:rPr>
              <w:t>Pass by reference</w:t>
            </w:r>
            <w:r>
              <w:t>. Results are returned in this parameter (see Output below.)</w:t>
            </w:r>
          </w:p>
        </w:tc>
      </w:tr>
      <w:tr w:rsidR="00750867" w14:paraId="2F7A355D" w14:textId="77777777">
        <w:trPr>
          <w:cantSplit/>
        </w:trPr>
        <w:tc>
          <w:tcPr>
            <w:tcW w:w="990" w:type="dxa"/>
            <w:vMerge/>
            <w:tcBorders>
              <w:top w:val="nil"/>
              <w:left w:val="nil"/>
              <w:bottom w:val="nil"/>
              <w:right w:val="nil"/>
            </w:tcBorders>
            <w:vAlign w:val="center"/>
          </w:tcPr>
          <w:p w14:paraId="12E80BC8" w14:textId="77777777" w:rsidR="00750867" w:rsidRDefault="00750867">
            <w:pPr>
              <w:spacing w:before="60" w:after="60"/>
              <w:ind w:left="0"/>
            </w:pPr>
          </w:p>
        </w:tc>
        <w:tc>
          <w:tcPr>
            <w:tcW w:w="1260" w:type="dxa"/>
            <w:tcBorders>
              <w:top w:val="nil"/>
              <w:left w:val="nil"/>
              <w:bottom w:val="nil"/>
              <w:right w:val="nil"/>
            </w:tcBorders>
          </w:tcPr>
          <w:p w14:paraId="6B18C342" w14:textId="77777777" w:rsidR="00750867" w:rsidRDefault="00750867">
            <w:pPr>
              <w:spacing w:before="60" w:after="60"/>
              <w:ind w:left="0"/>
            </w:pPr>
            <w:proofErr w:type="spellStart"/>
            <w:r>
              <w:t>hlmtien</w:t>
            </w:r>
            <w:proofErr w:type="spellEnd"/>
          </w:p>
        </w:tc>
        <w:tc>
          <w:tcPr>
            <w:tcW w:w="6390" w:type="dxa"/>
            <w:tcBorders>
              <w:top w:val="nil"/>
              <w:left w:val="nil"/>
              <w:bottom w:val="nil"/>
              <w:right w:val="nil"/>
            </w:tcBorders>
          </w:tcPr>
          <w:p w14:paraId="30079F62" w14:textId="77777777" w:rsidR="00750867" w:rsidRDefault="00750867">
            <w:pPr>
              <w:spacing w:before="60" w:after="60"/>
              <w:ind w:left="0"/>
            </w:pPr>
            <w:r>
              <w:t>(optional) For batch messages only. The IEN of the message stub entry in File #772 created by the prior call to CREATE^HLTF.</w:t>
            </w:r>
          </w:p>
        </w:tc>
      </w:tr>
      <w:tr w:rsidR="00750867" w14:paraId="4C30D9CD" w14:textId="77777777">
        <w:trPr>
          <w:cantSplit/>
        </w:trPr>
        <w:tc>
          <w:tcPr>
            <w:tcW w:w="990" w:type="dxa"/>
            <w:vMerge/>
            <w:tcBorders>
              <w:top w:val="nil"/>
              <w:left w:val="nil"/>
              <w:bottom w:val="nil"/>
              <w:right w:val="nil"/>
            </w:tcBorders>
            <w:vAlign w:val="center"/>
          </w:tcPr>
          <w:p w14:paraId="7E5E048D" w14:textId="77777777" w:rsidR="00750867" w:rsidRDefault="00750867">
            <w:pPr>
              <w:spacing w:before="60" w:after="60"/>
              <w:ind w:left="0"/>
            </w:pPr>
          </w:p>
        </w:tc>
        <w:tc>
          <w:tcPr>
            <w:tcW w:w="1260" w:type="dxa"/>
            <w:tcBorders>
              <w:top w:val="nil"/>
              <w:left w:val="nil"/>
              <w:bottom w:val="nil"/>
              <w:right w:val="nil"/>
            </w:tcBorders>
          </w:tcPr>
          <w:p w14:paraId="77E19845" w14:textId="77777777" w:rsidR="00750867" w:rsidRDefault="00750867">
            <w:pPr>
              <w:spacing w:before="60" w:after="60"/>
              <w:ind w:left="0"/>
            </w:pPr>
            <w:r>
              <w:t>options</w:t>
            </w:r>
          </w:p>
        </w:tc>
        <w:tc>
          <w:tcPr>
            <w:tcW w:w="6390" w:type="dxa"/>
            <w:tcBorders>
              <w:top w:val="nil"/>
              <w:left w:val="nil"/>
              <w:bottom w:val="nil"/>
              <w:right w:val="nil"/>
            </w:tcBorders>
          </w:tcPr>
          <w:p w14:paraId="249B836F" w14:textId="77777777" w:rsidR="00750867" w:rsidRDefault="00750867">
            <w:pPr>
              <w:spacing w:before="60" w:after="60"/>
              <w:ind w:left="0"/>
            </w:pPr>
            <w:r>
              <w:t xml:space="preserve">(optional) </w:t>
            </w:r>
            <w:r>
              <w:rPr>
                <w:i/>
                <w:iCs/>
              </w:rPr>
              <w:t>Pass by reference</w:t>
            </w:r>
            <w:r>
              <w:t xml:space="preserve">. The Options array and each of the following nodes within it is optional: </w:t>
            </w:r>
          </w:p>
          <w:p w14:paraId="7D0DF03E" w14:textId="77777777" w:rsidR="00750867" w:rsidRDefault="00750867" w:rsidP="00F25F66">
            <w:pPr>
              <w:numPr>
                <w:ilvl w:val="0"/>
                <w:numId w:val="87"/>
              </w:numPr>
              <w:spacing w:after="60"/>
            </w:pPr>
            <w:r>
              <w:t xml:space="preserve">Options("CONTPTR"): Set to a value to go in the continuation pointer field of the Message Header segment for the message being sent. </w:t>
            </w:r>
          </w:p>
          <w:p w14:paraId="1AC68033" w14:textId="77777777" w:rsidR="00750867" w:rsidRDefault="00750867" w:rsidP="00F25F66">
            <w:pPr>
              <w:numPr>
                <w:ilvl w:val="0"/>
                <w:numId w:val="2"/>
              </w:numPr>
              <w:spacing w:after="60"/>
            </w:pPr>
            <w:r>
              <w:t>Options("SECURITY"): Set to any security information to include in the Security field (#8) of the HL7 MSH or BHS (batch header) segment.</w:t>
            </w:r>
          </w:p>
        </w:tc>
      </w:tr>
      <w:tr w:rsidR="00750867" w14:paraId="5F926AA4" w14:textId="77777777">
        <w:tc>
          <w:tcPr>
            <w:tcW w:w="990" w:type="dxa"/>
            <w:tcBorders>
              <w:top w:val="nil"/>
              <w:left w:val="nil"/>
              <w:bottom w:val="nil"/>
              <w:right w:val="nil"/>
            </w:tcBorders>
          </w:tcPr>
          <w:p w14:paraId="09206CEF" w14:textId="77777777" w:rsidR="00750867" w:rsidRDefault="00750867">
            <w:pPr>
              <w:spacing w:before="60" w:after="60"/>
              <w:ind w:left="0"/>
              <w:rPr>
                <w:b/>
                <w:bCs/>
              </w:rPr>
            </w:pPr>
            <w:r>
              <w:rPr>
                <w:b/>
                <w:bCs/>
              </w:rPr>
              <w:t xml:space="preserve">Output </w:t>
            </w:r>
          </w:p>
        </w:tc>
        <w:tc>
          <w:tcPr>
            <w:tcW w:w="1260" w:type="dxa"/>
            <w:tcBorders>
              <w:top w:val="nil"/>
              <w:left w:val="nil"/>
              <w:bottom w:val="nil"/>
              <w:right w:val="nil"/>
            </w:tcBorders>
          </w:tcPr>
          <w:p w14:paraId="3BFFD009" w14:textId="77777777" w:rsidR="00750867" w:rsidRDefault="00750867">
            <w:pPr>
              <w:spacing w:before="60" w:after="60"/>
              <w:ind w:left="0"/>
            </w:pPr>
            <w:r>
              <w:t>Result</w:t>
            </w:r>
          </w:p>
        </w:tc>
        <w:tc>
          <w:tcPr>
            <w:tcW w:w="6390" w:type="dxa"/>
            <w:tcBorders>
              <w:top w:val="nil"/>
              <w:left w:val="nil"/>
              <w:bottom w:val="nil"/>
              <w:right w:val="nil"/>
            </w:tcBorders>
            <w:vAlign w:val="center"/>
          </w:tcPr>
          <w:p w14:paraId="5FDCC07C" w14:textId="77777777" w:rsidR="00750867" w:rsidRDefault="00750867">
            <w:pPr>
              <w:spacing w:before="60" w:after="60"/>
              <w:ind w:left="0"/>
            </w:pPr>
            <w:r>
              <w:t>If the call is successful (message sent), the Result parameter is returned with piece 1 equal to the message ID of the message created.</w:t>
            </w:r>
          </w:p>
          <w:p w14:paraId="32D13F5F" w14:textId="77777777" w:rsidR="00750867" w:rsidRDefault="00750867">
            <w:pPr>
              <w:spacing w:before="60" w:after="120"/>
              <w:ind w:left="0"/>
            </w:pPr>
            <w:r>
              <w:t xml:space="preserve">If the call failed (message was not sent), the Result parameter is returned with the following three pieces of data: </w:t>
            </w:r>
          </w:p>
          <w:p w14:paraId="2078EFB0" w14:textId="77777777" w:rsidR="00750867" w:rsidRDefault="00750867">
            <w:pPr>
              <w:spacing w:before="60" w:after="120"/>
              <w:ind w:left="285"/>
              <w:rPr>
                <w:snapToGrid w:val="0"/>
              </w:rPr>
            </w:pPr>
            <w:r>
              <w:rPr>
                <w:snapToGrid w:val="0"/>
              </w:rPr>
              <w:t xml:space="preserve">message ID(0 if none assigned)^error </w:t>
            </w:r>
            <w:proofErr w:type="spellStart"/>
            <w:r>
              <w:rPr>
                <w:snapToGrid w:val="0"/>
              </w:rPr>
              <w:t>code^error</w:t>
            </w:r>
            <w:proofErr w:type="spellEnd"/>
            <w:r>
              <w:rPr>
                <w:snapToGrid w:val="0"/>
              </w:rPr>
              <w:t xml:space="preserve"> description</w:t>
            </w:r>
          </w:p>
          <w:p w14:paraId="5A8FF40D" w14:textId="77777777" w:rsidR="00750867" w:rsidRDefault="00750867">
            <w:pPr>
              <w:spacing w:before="60" w:after="120"/>
              <w:ind w:left="0"/>
            </w:pPr>
            <w:r>
              <w:t>If the call failed, +$P(RESULT,U,2) returns True.</w:t>
            </w:r>
          </w:p>
        </w:tc>
      </w:tr>
      <w:tr w:rsidR="00750867" w14:paraId="6089AE1C" w14:textId="77777777">
        <w:tc>
          <w:tcPr>
            <w:tcW w:w="990" w:type="dxa"/>
            <w:tcBorders>
              <w:top w:val="nil"/>
              <w:left w:val="nil"/>
              <w:bottom w:val="single" w:sz="4" w:space="0" w:color="auto"/>
              <w:right w:val="nil"/>
            </w:tcBorders>
          </w:tcPr>
          <w:p w14:paraId="0F120034" w14:textId="77777777" w:rsidR="00750867" w:rsidRDefault="00750867">
            <w:pPr>
              <w:spacing w:before="60" w:after="60"/>
              <w:ind w:left="0"/>
              <w:rPr>
                <w:b/>
                <w:bCs/>
              </w:rPr>
            </w:pPr>
          </w:p>
        </w:tc>
        <w:tc>
          <w:tcPr>
            <w:tcW w:w="1260" w:type="dxa"/>
            <w:tcBorders>
              <w:top w:val="nil"/>
              <w:left w:val="nil"/>
              <w:bottom w:val="single" w:sz="4" w:space="0" w:color="auto"/>
              <w:right w:val="nil"/>
            </w:tcBorders>
          </w:tcPr>
          <w:p w14:paraId="409E9093" w14:textId="77777777" w:rsidR="00750867" w:rsidRDefault="00750867">
            <w:pPr>
              <w:spacing w:before="60" w:after="60"/>
              <w:ind w:left="0"/>
            </w:pPr>
            <w:r>
              <w:t>HLMTIEN</w:t>
            </w:r>
          </w:p>
        </w:tc>
        <w:tc>
          <w:tcPr>
            <w:tcW w:w="6390" w:type="dxa"/>
            <w:tcBorders>
              <w:top w:val="nil"/>
              <w:left w:val="nil"/>
              <w:bottom w:val="single" w:sz="4" w:space="0" w:color="auto"/>
              <w:right w:val="nil"/>
            </w:tcBorders>
            <w:vAlign w:val="center"/>
          </w:tcPr>
          <w:p w14:paraId="1E1D2E66" w14:textId="77777777" w:rsidR="00750867" w:rsidRDefault="00750867">
            <w:pPr>
              <w:spacing w:before="60" w:after="60"/>
              <w:ind w:left="0"/>
            </w:pPr>
            <w:r>
              <w:t>If HLMTIEN is positive, a response was returned, and it is ready for processing. Otherwise, no response was returned.</w:t>
            </w:r>
          </w:p>
        </w:tc>
      </w:tr>
    </w:tbl>
    <w:p w14:paraId="1CE944B6" w14:textId="77777777" w:rsidR="00750867" w:rsidRDefault="00750867">
      <w:r>
        <w:rPr>
          <w:snapToGrid w:val="0"/>
        </w:rPr>
        <w:br w:type="page"/>
      </w:r>
      <w:r>
        <w:lastRenderedPageBreak/>
        <w:t>Call INIT^HLFNC2</w:t>
      </w:r>
      <w:r>
        <w:fldChar w:fldCharType="begin"/>
      </w:r>
      <w:r>
        <w:instrText xml:space="preserve"> XE "INIT^HLFNC2" </w:instrText>
      </w:r>
      <w:r>
        <w:fldChar w:fldCharType="end"/>
      </w:r>
      <w:r>
        <w:fldChar w:fldCharType="begin"/>
      </w:r>
      <w:r>
        <w:instrText xml:space="preserve"> XE "HLFNC2:INIT^HLFNC2" </w:instrText>
      </w:r>
      <w:r>
        <w:fldChar w:fldCharType="end"/>
      </w:r>
      <w:r>
        <w:t xml:space="preserve"> before making this call, to set up HL7 environment variables needed to build your message and needed by DIRECT^HLMA.</w:t>
      </w:r>
    </w:p>
    <w:p w14:paraId="3BFDBA1B" w14:textId="77777777" w:rsidR="00750867" w:rsidRDefault="00750867"/>
    <w:p w14:paraId="0FD97C4C" w14:textId="77777777" w:rsidR="00750867" w:rsidRDefault="00750867">
      <w:r>
        <w:rPr>
          <w:snapToGrid w:val="0"/>
        </w:rPr>
        <w:t xml:space="preserve">This call has the same input parameters as GENERATE^HLMA. Like GENERATE^HLMA, it </w:t>
      </w:r>
      <w:r>
        <w:t>expects segments for the message to be already loaded in the HLA("HLS") local array or the ^TMP("HLS") global array. For more information on the expected format of HLA("HLS") or ^TMP("HLS"), please see the GENERATE^HLMA call.</w:t>
      </w:r>
    </w:p>
    <w:p w14:paraId="258224F6" w14:textId="77777777" w:rsidR="00750867" w:rsidRDefault="00750867"/>
    <w:p w14:paraId="0CD0B16F" w14:textId="77777777" w:rsidR="00750867" w:rsidRDefault="00750867">
      <w:r>
        <w:t>To select the subscriber to transmit to, this call first checks the contents of the HLL("LINKS") array; it will use first record it finds. If that array is empty, it uses the first subscriber protocol it finds in the Subscribers multiple of the event driver protocol.</w:t>
      </w:r>
    </w:p>
    <w:p w14:paraId="3D33AE6A" w14:textId="77777777" w:rsidR="00750867" w:rsidRDefault="00750867"/>
    <w:p w14:paraId="02B6F01A" w14:textId="77777777" w:rsidR="00750867" w:rsidRDefault="00750867">
      <w:r>
        <w:rPr>
          <w:snapToGrid w:val="0"/>
        </w:rPr>
        <w:t>Upon return, DIRECT^HLMA does not invoke the event driver protocol's GENERATE/PROCESS ACK ROUTINE to processes the acknowledgment. When control is returned to the calling routine, t</w:t>
      </w:r>
      <w:r>
        <w:t>he environment is left in the same condition as if you were in the "processing routine environment" when receiving an acknowledgment; t</w:t>
      </w:r>
      <w:r>
        <w:rPr>
          <w:snapToGrid w:val="0"/>
        </w:rPr>
        <w:t>he variables HLNEXT, HLNODE, and HLQUIT are defined so that you can process the response.</w:t>
      </w:r>
      <w:r>
        <w:t xml:space="preserve"> </w:t>
      </w:r>
    </w:p>
    <w:p w14:paraId="3F25D5E2" w14:textId="77777777" w:rsidR="00750867" w:rsidRDefault="00750867"/>
    <w:p w14:paraId="298B2109" w14:textId="77777777" w:rsidR="00750867" w:rsidRDefault="00750867">
      <w:pPr>
        <w:spacing w:after="120"/>
      </w:pPr>
      <w:r>
        <w:t>Note that DIRECT^HLMA supports:</w:t>
      </w:r>
    </w:p>
    <w:p w14:paraId="597F3042" w14:textId="77777777" w:rsidR="00750867" w:rsidRDefault="00750867" w:rsidP="00F25F66">
      <w:pPr>
        <w:numPr>
          <w:ilvl w:val="0"/>
          <w:numId w:val="123"/>
        </w:numPr>
      </w:pPr>
      <w:r>
        <w:t>All acknowledgment modes (including deferred acknowledgments)</w:t>
      </w:r>
    </w:p>
    <w:p w14:paraId="7F6B3395" w14:textId="77777777" w:rsidR="00750867" w:rsidRDefault="00750867" w:rsidP="00F25F66">
      <w:pPr>
        <w:numPr>
          <w:ilvl w:val="0"/>
          <w:numId w:val="123"/>
        </w:numPr>
      </w:pPr>
      <w:r>
        <w:t>Batch message transmission</w:t>
      </w:r>
    </w:p>
    <w:p w14:paraId="4EA6D2A4" w14:textId="77777777" w:rsidR="00750867" w:rsidRDefault="00750867">
      <w:pPr>
        <w:ind w:left="1080"/>
      </w:pPr>
    </w:p>
    <w:p w14:paraId="70EBACA0" w14:textId="77777777" w:rsidR="00750867" w:rsidRDefault="00750867">
      <w:r>
        <w:t>The timeout for the synchronous transmission is determined by the settings of the TCP used.</w:t>
      </w:r>
    </w:p>
    <w:p w14:paraId="1C4A682B" w14:textId="77777777" w:rsidR="00750867" w:rsidRDefault="00750867">
      <w:pPr>
        <w:rPr>
          <w:snapToGrid w:val="0"/>
        </w:rPr>
      </w:pPr>
    </w:p>
    <w:p w14:paraId="6D8AFEC7" w14:textId="77777777" w:rsidR="00750867" w:rsidRDefault="00750867">
      <w:pPr>
        <w:rPr>
          <w:b/>
          <w:bCs/>
        </w:rPr>
      </w:pPr>
      <w:r>
        <w:rPr>
          <w:b/>
          <w:bCs/>
        </w:rPr>
        <w:t>Example</w:t>
      </w:r>
    </w:p>
    <w:p w14:paraId="085D0B3D" w14:textId="77777777" w:rsidR="00750867" w:rsidRDefault="00750867">
      <w:pPr>
        <w:rPr>
          <w:b/>
          <w:bCs/>
        </w:rPr>
      </w:pPr>
    </w:p>
    <w:p w14:paraId="7484C8D9" w14:textId="77777777" w:rsidR="00750867" w:rsidRDefault="00750867">
      <w:pPr>
        <w:rPr>
          <w:rFonts w:ascii="Courier New" w:hAnsi="Courier New"/>
          <w:sz w:val="20"/>
          <w:szCs w:val="20"/>
        </w:rPr>
      </w:pPr>
      <w:r>
        <w:rPr>
          <w:rFonts w:ascii="Courier New" w:hAnsi="Courier New"/>
          <w:sz w:val="20"/>
          <w:szCs w:val="20"/>
        </w:rPr>
        <w:t>D DIRECT^HLMA("EVENT DRIVER PROTOCOL","GB",1,.MYRESULT)</w:t>
      </w:r>
    </w:p>
    <w:p w14:paraId="251A14AF" w14:textId="77777777" w:rsidR="00750867" w:rsidRDefault="00750867">
      <w:pPr>
        <w:pStyle w:val="ScreenCapture"/>
        <w:ind w:left="720"/>
      </w:pPr>
      <w:r>
        <w:t>I +$P(MYRESULT,U,2) D ERR Q  ; message was not transmitted</w:t>
      </w:r>
    </w:p>
    <w:p w14:paraId="74984E1F" w14:textId="77777777" w:rsidR="00750867" w:rsidRDefault="00750867">
      <w:pPr>
        <w:pStyle w:val="ScreenCapture"/>
        <w:ind w:left="720"/>
      </w:pPr>
      <w:r>
        <w:t>I HLMTIEN D PROCESS ; response was returned from target system</w:t>
      </w:r>
      <w:r>
        <w:fldChar w:fldCharType="begin"/>
      </w:r>
      <w:r>
        <w:instrText xml:space="preserve"> XE "HLMA:DIRECT^HLMA" \r "HLMA_DIRECT" </w:instrText>
      </w:r>
      <w:r>
        <w:fldChar w:fldCharType="end"/>
      </w:r>
      <w:r>
        <w:fldChar w:fldCharType="begin"/>
      </w:r>
      <w:r>
        <w:instrText xml:space="preserve"> XE "DIRECT^HLMA" \r "HLMA_DIRECT" </w:instrText>
      </w:r>
      <w:r>
        <w:fldChar w:fldCharType="end"/>
      </w:r>
      <w:r>
        <w:fldChar w:fldCharType="begin"/>
      </w:r>
      <w:r>
        <w:instrText xml:space="preserve"> XE "Sending Messages:DIRECT^HLMA" \r "HLMA_DIRECT" </w:instrText>
      </w:r>
      <w:r>
        <w:fldChar w:fldCharType="end"/>
      </w:r>
    </w:p>
    <w:bookmarkEnd w:id="327"/>
    <w:p w14:paraId="11F9DF38" w14:textId="77777777" w:rsidR="00750867" w:rsidRDefault="00750867">
      <w:pPr>
        <w:pStyle w:val="Heading3"/>
      </w:pPr>
      <w:r>
        <w:br w:type="page"/>
      </w:r>
      <w:r>
        <w:lastRenderedPageBreak/>
        <w:t>$$MSGACT^HLUTIL  (TCP Only)</w:t>
      </w:r>
    </w:p>
    <w:p w14:paraId="39F526CF" w14:textId="77777777" w:rsidR="00750867" w:rsidRDefault="00750867">
      <w:r>
        <w:fldChar w:fldCharType="begin"/>
      </w:r>
      <w:r>
        <w:instrText xml:space="preserve"> XE "MSGACT^HLUTIL" </w:instrText>
      </w:r>
      <w:r>
        <w:fldChar w:fldCharType="end"/>
      </w:r>
      <w:r>
        <w:fldChar w:fldCharType="begin"/>
      </w:r>
      <w:r>
        <w:instrText xml:space="preserve"> XE "HLUTIL:MSGACT^HLUTIL" </w:instrText>
      </w:r>
      <w:r>
        <w:fldChar w:fldCharType="end"/>
      </w:r>
    </w:p>
    <w:p w14:paraId="0CDEA746" w14:textId="77777777" w:rsidR="00750867" w:rsidRDefault="00750867">
      <w:pPr>
        <w:spacing w:after="120"/>
      </w:pPr>
      <w:r>
        <w:t>Cancels or requeues an outgoing message, over TCP links only:</w:t>
      </w:r>
    </w:p>
    <w:p w14:paraId="54C3D443" w14:textId="77777777" w:rsidR="00750867" w:rsidRDefault="00750867" w:rsidP="00F25F66">
      <w:pPr>
        <w:numPr>
          <w:ilvl w:val="0"/>
          <w:numId w:val="88"/>
        </w:numPr>
        <w:spacing w:after="60"/>
      </w:pPr>
      <w:r>
        <w:t>Canceling a message cancels its transmission.</w:t>
      </w:r>
    </w:p>
    <w:p w14:paraId="77B2F224" w14:textId="77777777" w:rsidR="00750867" w:rsidRDefault="00750867" w:rsidP="00F25F66">
      <w:pPr>
        <w:numPr>
          <w:ilvl w:val="0"/>
          <w:numId w:val="88"/>
        </w:numPr>
      </w:pPr>
      <w:r>
        <w:t>Requeuing a message clears its error status, if any, and requeues it for transmission. If the message has not been sent yet, it is requeued which still leaves it ready for transmission. If it has already been sent, it is requeued for retransmission over the same link.</w:t>
      </w:r>
    </w:p>
    <w:p w14:paraId="27004D2F"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2164AC39" w14:textId="77777777">
        <w:tc>
          <w:tcPr>
            <w:tcW w:w="990" w:type="dxa"/>
            <w:tcBorders>
              <w:top w:val="single" w:sz="4" w:space="0" w:color="auto"/>
              <w:left w:val="nil"/>
              <w:bottom w:val="single" w:sz="4" w:space="0" w:color="auto"/>
              <w:right w:val="nil"/>
            </w:tcBorders>
            <w:vAlign w:val="bottom"/>
          </w:tcPr>
          <w:p w14:paraId="519DD286"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2EA23F57" w14:textId="77777777" w:rsidR="00750867" w:rsidRDefault="00750867">
            <w:pPr>
              <w:pStyle w:val="Header"/>
              <w:tabs>
                <w:tab w:val="clear" w:pos="4680"/>
                <w:tab w:val="clear" w:pos="9360"/>
              </w:tabs>
              <w:spacing w:before="60" w:after="60"/>
              <w:rPr>
                <w:rFonts w:ascii="Courier New" w:hAnsi="Courier New"/>
              </w:rPr>
            </w:pPr>
            <w:r>
              <w:rPr>
                <w:rFonts w:ascii="Courier New" w:hAnsi="Courier New"/>
              </w:rPr>
              <w:t>$$MSGACT^HLUTIL(</w:t>
            </w:r>
            <w:proofErr w:type="spellStart"/>
            <w:r>
              <w:rPr>
                <w:rFonts w:ascii="Courier New" w:hAnsi="Courier New"/>
              </w:rPr>
              <w:t>messageID</w:t>
            </w:r>
            <w:proofErr w:type="spellEnd"/>
            <w:r>
              <w:rPr>
                <w:rFonts w:ascii="Courier New" w:hAnsi="Courier New"/>
              </w:rPr>
              <w:t xml:space="preserve">, action)     </w:t>
            </w:r>
          </w:p>
        </w:tc>
      </w:tr>
      <w:tr w:rsidR="00750867" w14:paraId="16CBBCC6" w14:textId="77777777">
        <w:tc>
          <w:tcPr>
            <w:tcW w:w="990" w:type="dxa"/>
            <w:tcBorders>
              <w:top w:val="single" w:sz="4" w:space="0" w:color="auto"/>
              <w:left w:val="nil"/>
              <w:bottom w:val="nil"/>
              <w:right w:val="nil"/>
            </w:tcBorders>
          </w:tcPr>
          <w:p w14:paraId="2E2FC25A"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793FC0A5" w14:textId="77777777" w:rsidR="00750867" w:rsidRDefault="00750867">
            <w:pPr>
              <w:spacing w:before="60" w:after="60"/>
              <w:ind w:left="0"/>
            </w:pPr>
            <w:proofErr w:type="spellStart"/>
            <w:r>
              <w:t>messageID</w:t>
            </w:r>
            <w:proofErr w:type="spellEnd"/>
          </w:p>
        </w:tc>
        <w:tc>
          <w:tcPr>
            <w:tcW w:w="6300" w:type="dxa"/>
            <w:tcBorders>
              <w:top w:val="single" w:sz="4" w:space="0" w:color="auto"/>
              <w:left w:val="nil"/>
              <w:bottom w:val="nil"/>
              <w:right w:val="nil"/>
            </w:tcBorders>
          </w:tcPr>
          <w:p w14:paraId="1DCE84DC" w14:textId="77777777" w:rsidR="00750867" w:rsidRDefault="00750867">
            <w:pPr>
              <w:spacing w:before="60" w:after="60"/>
              <w:ind w:left="0"/>
            </w:pPr>
            <w:r>
              <w:t xml:space="preserve">(required) Message ID assigned by </w:t>
            </w:r>
            <w:r>
              <w:rPr>
                <w:b/>
                <w:bCs/>
              </w:rPr>
              <w:t>V</w:t>
            </w:r>
            <w:r>
              <w:rPr>
                <w:i/>
                <w:iCs/>
              </w:rPr>
              <w:t>IST</w:t>
            </w:r>
            <w:r>
              <w:rPr>
                <w:b/>
                <w:bCs/>
              </w:rPr>
              <w:t>A</w:t>
            </w:r>
            <w:r>
              <w:t xml:space="preserve"> HL7 to the outgoing message.</w:t>
            </w:r>
          </w:p>
        </w:tc>
      </w:tr>
      <w:tr w:rsidR="00750867" w14:paraId="7FBD439D" w14:textId="77777777">
        <w:tc>
          <w:tcPr>
            <w:tcW w:w="990" w:type="dxa"/>
            <w:tcBorders>
              <w:top w:val="single" w:sz="4" w:space="0" w:color="auto"/>
              <w:left w:val="nil"/>
              <w:bottom w:val="nil"/>
              <w:right w:val="nil"/>
            </w:tcBorders>
          </w:tcPr>
          <w:p w14:paraId="2115AB08" w14:textId="77777777" w:rsidR="00750867" w:rsidRDefault="00750867">
            <w:pPr>
              <w:spacing w:before="60" w:after="60"/>
              <w:ind w:left="0"/>
              <w:rPr>
                <w:b/>
                <w:bCs/>
              </w:rPr>
            </w:pPr>
            <w:r>
              <w:rPr>
                <w:b/>
                <w:bCs/>
              </w:rPr>
              <w:t>Output</w:t>
            </w:r>
          </w:p>
        </w:tc>
        <w:tc>
          <w:tcPr>
            <w:tcW w:w="1350" w:type="dxa"/>
            <w:tcBorders>
              <w:top w:val="single" w:sz="4" w:space="0" w:color="auto"/>
              <w:left w:val="nil"/>
              <w:bottom w:val="nil"/>
              <w:right w:val="nil"/>
            </w:tcBorders>
          </w:tcPr>
          <w:p w14:paraId="574F2719" w14:textId="77777777" w:rsidR="00750867" w:rsidRDefault="00750867">
            <w:pPr>
              <w:pStyle w:val="Normalnoindent"/>
              <w:spacing w:before="60" w:after="60"/>
            </w:pPr>
            <w:r>
              <w:t>action</w:t>
            </w:r>
          </w:p>
        </w:tc>
        <w:tc>
          <w:tcPr>
            <w:tcW w:w="6300" w:type="dxa"/>
            <w:tcBorders>
              <w:top w:val="single" w:sz="4" w:space="0" w:color="auto"/>
              <w:left w:val="nil"/>
              <w:bottom w:val="nil"/>
              <w:right w:val="nil"/>
            </w:tcBorders>
          </w:tcPr>
          <w:p w14:paraId="129BD814" w14:textId="77777777" w:rsidR="00750867" w:rsidRDefault="00750867">
            <w:pPr>
              <w:spacing w:before="60" w:after="60"/>
              <w:ind w:left="0"/>
            </w:pPr>
            <w:r>
              <w:t>(required) Desired action: 1 to cancel, or 2 to requeue.</w:t>
            </w:r>
          </w:p>
        </w:tc>
      </w:tr>
      <w:tr w:rsidR="00750867" w14:paraId="20E776D3" w14:textId="77777777">
        <w:tc>
          <w:tcPr>
            <w:tcW w:w="990" w:type="dxa"/>
            <w:tcBorders>
              <w:top w:val="nil"/>
              <w:left w:val="nil"/>
              <w:bottom w:val="single" w:sz="4" w:space="0" w:color="auto"/>
              <w:right w:val="nil"/>
            </w:tcBorders>
          </w:tcPr>
          <w:p w14:paraId="1AD7E1C3" w14:textId="77777777" w:rsidR="00750867" w:rsidRDefault="00750867">
            <w:pPr>
              <w:spacing w:before="60" w:after="60"/>
              <w:ind w:left="0"/>
              <w:rPr>
                <w:b/>
                <w:bCs/>
              </w:rPr>
            </w:pPr>
          </w:p>
        </w:tc>
        <w:tc>
          <w:tcPr>
            <w:tcW w:w="1350" w:type="dxa"/>
            <w:tcBorders>
              <w:top w:val="nil"/>
              <w:left w:val="nil"/>
              <w:bottom w:val="single" w:sz="4" w:space="0" w:color="auto"/>
              <w:right w:val="nil"/>
            </w:tcBorders>
          </w:tcPr>
          <w:p w14:paraId="66FCB5E7"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07DB4460" w14:textId="77777777" w:rsidR="00750867" w:rsidRDefault="00750867">
            <w:pPr>
              <w:spacing w:before="60" w:after="60"/>
              <w:ind w:left="0"/>
            </w:pPr>
            <w:r>
              <w:t>Returns 1 if the action succeeded; 0 if the action failed.</w:t>
            </w:r>
          </w:p>
          <w:p w14:paraId="01DAC81B" w14:textId="77777777" w:rsidR="00750867" w:rsidRDefault="00750867">
            <w:pPr>
              <w:pStyle w:val="BodyTextIndent3"/>
            </w:pPr>
            <w:r>
              <w:t>Canceling or requeuing a message will fail if the message is locked (</w:t>
            </w:r>
            <w:proofErr w:type="gramStart"/>
            <w:r>
              <w:t>typically, if</w:t>
            </w:r>
            <w:proofErr w:type="gramEnd"/>
            <w:r>
              <w:t xml:space="preserve"> the message is in the act of transmission).</w:t>
            </w:r>
          </w:p>
          <w:p w14:paraId="413B743F" w14:textId="77777777" w:rsidR="00750867" w:rsidRDefault="00750867">
            <w:pPr>
              <w:spacing w:before="60" w:after="60"/>
              <w:ind w:left="0"/>
            </w:pPr>
            <w:r>
              <w:t>Requeuing a message can also fail if the message is either not an outgoing message, or does not have a defined link.</w:t>
            </w:r>
          </w:p>
        </w:tc>
      </w:tr>
    </w:tbl>
    <w:p w14:paraId="6AC63047" w14:textId="77777777" w:rsidR="00750867" w:rsidRDefault="00750867"/>
    <w:p w14:paraId="5036F367" w14:textId="77777777" w:rsidR="00750867" w:rsidRDefault="00750867">
      <w:pPr>
        <w:rPr>
          <w:b/>
          <w:bCs/>
        </w:rPr>
      </w:pPr>
      <w:r>
        <w:rPr>
          <w:b/>
          <w:bCs/>
        </w:rPr>
        <w:t>Example</w:t>
      </w:r>
    </w:p>
    <w:p w14:paraId="67248790" w14:textId="77777777" w:rsidR="00750867" w:rsidRDefault="00750867"/>
    <w:p w14:paraId="7F7194A6" w14:textId="77777777" w:rsidR="00750867" w:rsidRDefault="00750867">
      <w:pPr>
        <w:pStyle w:val="ScreenCapture"/>
      </w:pPr>
      <w:r>
        <w:t>S X=$$MSGACT^HLUTIL(A6AMSGID,1)</w:t>
      </w:r>
    </w:p>
    <w:p w14:paraId="43608F61" w14:textId="77777777" w:rsidR="00750867" w:rsidRDefault="00750867">
      <w:pPr>
        <w:pStyle w:val="Heading3"/>
      </w:pPr>
      <w:r>
        <w:br w:type="page"/>
      </w:r>
      <w:r>
        <w:lastRenderedPageBreak/>
        <w:t>$$MSGSTAT^HLUTIL (TCP Only)</w:t>
      </w:r>
    </w:p>
    <w:p w14:paraId="6A694571" w14:textId="77777777" w:rsidR="00750867" w:rsidRDefault="00750867">
      <w:r>
        <w:fldChar w:fldCharType="begin"/>
      </w:r>
      <w:r>
        <w:instrText xml:space="preserve"> XE "MSGSTAT^HLUTIL" </w:instrText>
      </w:r>
      <w:r>
        <w:fldChar w:fldCharType="end"/>
      </w:r>
      <w:r>
        <w:fldChar w:fldCharType="begin"/>
      </w:r>
      <w:r>
        <w:instrText xml:space="preserve"> XE "HLUTIL:MSGSTAT^HLUTIL" </w:instrText>
      </w:r>
      <w:r>
        <w:fldChar w:fldCharType="end"/>
      </w:r>
    </w:p>
    <w:p w14:paraId="6399EBA5" w14:textId="77777777" w:rsidR="00750867" w:rsidRDefault="00750867">
      <w:r>
        <w:t>Returns the status of a specified incoming or outgoing message, over TCP links only.</w:t>
      </w:r>
    </w:p>
    <w:p w14:paraId="22F212DA" w14:textId="77777777" w:rsidR="00750867" w:rsidRDefault="00750867">
      <w:r>
        <w:t xml:space="preserve"> </w:t>
      </w:r>
    </w:p>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0901504B" w14:textId="77777777">
        <w:tc>
          <w:tcPr>
            <w:tcW w:w="990" w:type="dxa"/>
            <w:tcBorders>
              <w:top w:val="single" w:sz="4" w:space="0" w:color="auto"/>
              <w:left w:val="nil"/>
              <w:bottom w:val="single" w:sz="4" w:space="0" w:color="auto"/>
              <w:right w:val="nil"/>
            </w:tcBorders>
            <w:vAlign w:val="bottom"/>
          </w:tcPr>
          <w:p w14:paraId="3BC9FCFA"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4EFADD1C" w14:textId="77777777" w:rsidR="00750867" w:rsidRDefault="00750867">
            <w:pPr>
              <w:pStyle w:val="Normalnoindent"/>
              <w:spacing w:before="60" w:after="60"/>
              <w:rPr>
                <w:rFonts w:ascii="Courier New" w:hAnsi="Courier New"/>
                <w:sz w:val="20"/>
                <w:szCs w:val="20"/>
              </w:rPr>
            </w:pPr>
            <w:r>
              <w:rPr>
                <w:rFonts w:ascii="Courier New" w:hAnsi="Courier New"/>
                <w:sz w:val="20"/>
                <w:szCs w:val="20"/>
              </w:rPr>
              <w:t>$$MSGSTAT^HLUTIL(</w:t>
            </w:r>
            <w:proofErr w:type="spellStart"/>
            <w:r>
              <w:rPr>
                <w:rFonts w:ascii="Courier New" w:hAnsi="Courier New"/>
                <w:sz w:val="20"/>
                <w:szCs w:val="20"/>
              </w:rPr>
              <w:t>messageID</w:t>
            </w:r>
            <w:proofErr w:type="spellEnd"/>
            <w:r>
              <w:rPr>
                <w:rFonts w:ascii="Courier New" w:hAnsi="Courier New"/>
                <w:sz w:val="20"/>
                <w:szCs w:val="20"/>
              </w:rPr>
              <w:t>)</w:t>
            </w:r>
          </w:p>
        </w:tc>
      </w:tr>
      <w:tr w:rsidR="00750867" w14:paraId="4BE9EAE6" w14:textId="77777777">
        <w:tc>
          <w:tcPr>
            <w:tcW w:w="990" w:type="dxa"/>
            <w:tcBorders>
              <w:top w:val="single" w:sz="4" w:space="0" w:color="auto"/>
              <w:left w:val="nil"/>
              <w:bottom w:val="nil"/>
              <w:right w:val="nil"/>
            </w:tcBorders>
          </w:tcPr>
          <w:p w14:paraId="12720DEA"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3C8C741E" w14:textId="77777777" w:rsidR="00750867" w:rsidRDefault="00750867">
            <w:pPr>
              <w:spacing w:before="60" w:after="60"/>
              <w:ind w:left="0"/>
            </w:pPr>
            <w:proofErr w:type="spellStart"/>
            <w:r>
              <w:t>messageID</w:t>
            </w:r>
            <w:proofErr w:type="spellEnd"/>
          </w:p>
        </w:tc>
        <w:tc>
          <w:tcPr>
            <w:tcW w:w="6300" w:type="dxa"/>
            <w:tcBorders>
              <w:top w:val="single" w:sz="4" w:space="0" w:color="auto"/>
              <w:left w:val="nil"/>
              <w:bottom w:val="nil"/>
              <w:right w:val="nil"/>
            </w:tcBorders>
          </w:tcPr>
          <w:p w14:paraId="734F7FE2" w14:textId="77777777" w:rsidR="00750867" w:rsidRDefault="00750867">
            <w:pPr>
              <w:pStyle w:val="Normalnoindent"/>
              <w:spacing w:before="60" w:after="60"/>
            </w:pPr>
            <w:r>
              <w:t>(required) Message ID (from the message's header).</w:t>
            </w:r>
          </w:p>
        </w:tc>
      </w:tr>
      <w:tr w:rsidR="00750867" w14:paraId="79FBD054" w14:textId="77777777">
        <w:tc>
          <w:tcPr>
            <w:tcW w:w="990" w:type="dxa"/>
            <w:tcBorders>
              <w:top w:val="nil"/>
              <w:left w:val="nil"/>
              <w:bottom w:val="single" w:sz="4" w:space="0" w:color="auto"/>
              <w:right w:val="nil"/>
            </w:tcBorders>
          </w:tcPr>
          <w:p w14:paraId="67E565AD"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667A7BCE"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03EC8580" w14:textId="77777777" w:rsidR="00750867" w:rsidRDefault="00750867">
            <w:pPr>
              <w:spacing w:before="60" w:after="60"/>
              <w:ind w:left="15"/>
            </w:pPr>
            <w:r>
              <w:t>Five-piece string, in the following format:</w:t>
            </w:r>
          </w:p>
          <w:p w14:paraId="23CA360D" w14:textId="77777777" w:rsidR="00750867" w:rsidRDefault="00750867">
            <w:pPr>
              <w:tabs>
                <w:tab w:val="left" w:pos="375"/>
              </w:tabs>
              <w:spacing w:before="60" w:after="60"/>
              <w:ind w:left="15"/>
            </w:pPr>
            <w:r>
              <w:tab/>
            </w:r>
            <w:proofErr w:type="spellStart"/>
            <w:r>
              <w:t>status^status</w:t>
            </w:r>
            <w:proofErr w:type="spellEnd"/>
            <w:r>
              <w:t xml:space="preserve"> </w:t>
            </w:r>
            <w:proofErr w:type="spellStart"/>
            <w:r>
              <w:t>updated^error</w:t>
            </w:r>
            <w:proofErr w:type="spellEnd"/>
            <w:r>
              <w:t xml:space="preserve"> </w:t>
            </w:r>
            <w:proofErr w:type="spellStart"/>
            <w:r>
              <w:t>msg^error</w:t>
            </w:r>
            <w:proofErr w:type="spellEnd"/>
            <w:r>
              <w:t xml:space="preserve"> </w:t>
            </w:r>
            <w:proofErr w:type="spellStart"/>
            <w:r>
              <w:t>type^retransmission</w:t>
            </w:r>
            <w:proofErr w:type="spellEnd"/>
          </w:p>
          <w:p w14:paraId="1F884D31" w14:textId="77777777" w:rsidR="00750867" w:rsidRDefault="00750867">
            <w:pPr>
              <w:spacing w:before="60" w:after="60"/>
              <w:ind w:left="15"/>
            </w:pPr>
            <w:r>
              <w:t>"Status" is one of the following:</w:t>
            </w:r>
          </w:p>
          <w:p w14:paraId="4B061AAE" w14:textId="77777777" w:rsidR="00750867" w:rsidRDefault="00750867">
            <w:pPr>
              <w:tabs>
                <w:tab w:val="right" w:pos="555"/>
                <w:tab w:val="left" w:pos="645"/>
              </w:tabs>
              <w:ind w:left="15"/>
            </w:pPr>
            <w:r>
              <w:tab/>
              <w:t>0:</w:t>
            </w:r>
            <w:r>
              <w:tab/>
              <w:t xml:space="preserve">message doesn't exist </w:t>
            </w:r>
          </w:p>
          <w:p w14:paraId="443A62CC" w14:textId="77777777" w:rsidR="00750867" w:rsidRDefault="00750867">
            <w:pPr>
              <w:tabs>
                <w:tab w:val="right" w:pos="555"/>
                <w:tab w:val="left" w:pos="645"/>
              </w:tabs>
              <w:ind w:left="15"/>
            </w:pPr>
            <w:r>
              <w:tab/>
              <w:t>1:</w:t>
            </w:r>
            <w:r>
              <w:tab/>
              <w:t xml:space="preserve">pending transmission </w:t>
            </w:r>
          </w:p>
          <w:p w14:paraId="0EED00EE" w14:textId="77777777" w:rsidR="00750867" w:rsidRDefault="00750867">
            <w:pPr>
              <w:tabs>
                <w:tab w:val="right" w:pos="555"/>
                <w:tab w:val="left" w:pos="645"/>
              </w:tabs>
              <w:ind w:left="15"/>
            </w:pPr>
            <w:r>
              <w:tab/>
              <w:t>1.5:</w:t>
            </w:r>
            <w:r>
              <w:tab/>
              <w:t xml:space="preserve">being transmitted  </w:t>
            </w:r>
          </w:p>
          <w:p w14:paraId="3549759D" w14:textId="77777777" w:rsidR="00750867" w:rsidRDefault="00750867">
            <w:pPr>
              <w:tabs>
                <w:tab w:val="right" w:pos="555"/>
                <w:tab w:val="left" w:pos="645"/>
              </w:tabs>
              <w:ind w:left="15"/>
            </w:pPr>
            <w:r>
              <w:tab/>
              <w:t>2:</w:t>
            </w:r>
            <w:r>
              <w:tab/>
              <w:t xml:space="preserve">awaiting application acknowledgment </w:t>
            </w:r>
          </w:p>
          <w:p w14:paraId="5E31E8FE" w14:textId="77777777" w:rsidR="00750867" w:rsidRDefault="00750867">
            <w:pPr>
              <w:tabs>
                <w:tab w:val="right" w:pos="555"/>
                <w:tab w:val="left" w:pos="645"/>
              </w:tabs>
              <w:ind w:left="15"/>
            </w:pPr>
            <w:r>
              <w:tab/>
              <w:t>3:</w:t>
            </w:r>
            <w:r>
              <w:tab/>
              <w:t xml:space="preserve">successfully completed </w:t>
            </w:r>
          </w:p>
          <w:p w14:paraId="3BC433C3" w14:textId="77777777" w:rsidR="00750867" w:rsidRDefault="00750867">
            <w:pPr>
              <w:tabs>
                <w:tab w:val="right" w:pos="555"/>
                <w:tab w:val="left" w:pos="645"/>
              </w:tabs>
              <w:ind w:left="15"/>
            </w:pPr>
            <w:r>
              <w:tab/>
              <w:t>4:</w:t>
            </w:r>
            <w:r>
              <w:tab/>
              <w:t xml:space="preserve">error </w:t>
            </w:r>
          </w:p>
          <w:p w14:paraId="7102915C" w14:textId="77777777" w:rsidR="00750867" w:rsidRDefault="00750867">
            <w:pPr>
              <w:tabs>
                <w:tab w:val="right" w:pos="555"/>
                <w:tab w:val="left" w:pos="645"/>
              </w:tabs>
              <w:ind w:left="15"/>
            </w:pPr>
            <w:r>
              <w:tab/>
              <w:t>8:</w:t>
            </w:r>
            <w:r>
              <w:tab/>
              <w:t xml:space="preserve">being generated </w:t>
            </w:r>
          </w:p>
          <w:p w14:paraId="0A8F683E" w14:textId="77777777" w:rsidR="00750867" w:rsidRDefault="00750867">
            <w:pPr>
              <w:tabs>
                <w:tab w:val="right" w:pos="555"/>
                <w:tab w:val="left" w:pos="645"/>
              </w:tabs>
              <w:spacing w:after="60"/>
              <w:ind w:left="14"/>
            </w:pPr>
            <w:r>
              <w:tab/>
              <w:t>9:</w:t>
            </w:r>
            <w:r>
              <w:tab/>
              <w:t>awaiting processing</w:t>
            </w:r>
          </w:p>
          <w:p w14:paraId="3A9EC2B4" w14:textId="77777777" w:rsidR="00750867" w:rsidRDefault="00750867">
            <w:pPr>
              <w:tabs>
                <w:tab w:val="right" w:pos="555"/>
                <w:tab w:val="left" w:pos="645"/>
              </w:tabs>
              <w:spacing w:after="60"/>
              <w:ind w:left="555" w:hanging="541"/>
            </w:pPr>
            <w:r>
              <w:t>"Status updated" is the date and time the Status was updated.</w:t>
            </w:r>
          </w:p>
          <w:p w14:paraId="77A0455C" w14:textId="77777777" w:rsidR="00750867" w:rsidRDefault="00750867">
            <w:pPr>
              <w:tabs>
                <w:tab w:val="right" w:pos="555"/>
                <w:tab w:val="left" w:pos="645"/>
              </w:tabs>
              <w:spacing w:after="60"/>
              <w:ind w:left="555" w:hanging="541"/>
            </w:pPr>
            <w:r>
              <w:t>"Error message", if there was an error transmitting the message, contains a text error description.</w:t>
            </w:r>
          </w:p>
          <w:p w14:paraId="5A91CFAF" w14:textId="77777777" w:rsidR="00750867" w:rsidRDefault="00750867">
            <w:pPr>
              <w:tabs>
                <w:tab w:val="right" w:pos="555"/>
                <w:tab w:val="left" w:pos="645"/>
              </w:tabs>
              <w:spacing w:after="60"/>
              <w:ind w:left="555" w:hanging="541"/>
            </w:pPr>
            <w:r>
              <w:t>"Error type", if there was an error transmitting the message, contains a pointer to the relevant error in the HL7 Error Message File (#771.17).</w:t>
            </w:r>
          </w:p>
          <w:p w14:paraId="26D950C1" w14:textId="77777777" w:rsidR="00750867" w:rsidRDefault="00750867">
            <w:pPr>
              <w:tabs>
                <w:tab w:val="right" w:pos="555"/>
                <w:tab w:val="left" w:pos="645"/>
              </w:tabs>
              <w:spacing w:after="60"/>
              <w:ind w:left="555" w:hanging="541"/>
            </w:pPr>
            <w:r>
              <w:t xml:space="preserve">"Retransmissions" contains the number of retransmission attempts, if any, for an outgoing message. </w:t>
            </w:r>
          </w:p>
        </w:tc>
      </w:tr>
    </w:tbl>
    <w:p w14:paraId="4C742D03" w14:textId="77777777" w:rsidR="00750867" w:rsidRDefault="00750867"/>
    <w:p w14:paraId="1FEFA7BB" w14:textId="77777777" w:rsidR="00750867" w:rsidRDefault="00750867">
      <w:pPr>
        <w:rPr>
          <w:b/>
          <w:bCs/>
        </w:rPr>
      </w:pPr>
      <w:r>
        <w:rPr>
          <w:b/>
          <w:bCs/>
        </w:rPr>
        <w:t xml:space="preserve">Note: </w:t>
      </w:r>
      <w:r>
        <w:t xml:space="preserve">Message ID should be unique for both incoming and outgoing messages, if interfaces are negotiated correctly. For </w:t>
      </w:r>
      <w:smartTag w:uri="urn:schemas-microsoft-com:office:smarttags" w:element="place">
        <w:r>
          <w:rPr>
            <w:b/>
            <w:bCs/>
          </w:rPr>
          <w:t>V</w:t>
        </w:r>
        <w:r>
          <w:rPr>
            <w:i/>
            <w:iCs/>
          </w:rPr>
          <w:t>IST</w:t>
        </w:r>
        <w:r>
          <w:rPr>
            <w:b/>
            <w:bCs/>
          </w:rPr>
          <w:t>A</w:t>
        </w:r>
      </w:smartTag>
      <w:r>
        <w:t>'s side of an interface, the message ID is composed of the current domain's institution number concatenated with a unique number. For the other side of the interface, a similar convention should be used, with a unique prefix representing the other system.</w:t>
      </w:r>
    </w:p>
    <w:p w14:paraId="48026A07" w14:textId="77777777" w:rsidR="00750867" w:rsidRDefault="00750867"/>
    <w:p w14:paraId="1FAA781F" w14:textId="77777777" w:rsidR="00750867" w:rsidRDefault="00750867">
      <w:pPr>
        <w:rPr>
          <w:b/>
          <w:bCs/>
        </w:rPr>
      </w:pPr>
      <w:r>
        <w:rPr>
          <w:b/>
          <w:bCs/>
        </w:rPr>
        <w:t>Example</w:t>
      </w:r>
    </w:p>
    <w:p w14:paraId="69CEEE1D" w14:textId="77777777" w:rsidR="00750867" w:rsidRDefault="00750867"/>
    <w:p w14:paraId="4291B8DC" w14:textId="77777777" w:rsidR="00750867" w:rsidRDefault="00750867">
      <w:pPr>
        <w:pStyle w:val="ScreenCapture"/>
      </w:pPr>
      <w:r>
        <w:t>S X=$$MSGSTAT^HLUTIL(A6AMSGID)</w:t>
      </w:r>
    </w:p>
    <w:p w14:paraId="6B6DA018" w14:textId="77777777" w:rsidR="00750867" w:rsidRDefault="00750867"/>
    <w:p w14:paraId="67A3A031" w14:textId="77777777" w:rsidR="00750867" w:rsidRDefault="00750867">
      <w:pPr>
        <w:pStyle w:val="Heading2"/>
      </w:pPr>
      <w:r>
        <w:br w:type="page"/>
      </w:r>
      <w:bookmarkStart w:id="328" w:name="_Toc474221199"/>
      <w:bookmarkStart w:id="329" w:name="_Toc455220127"/>
      <w:r>
        <w:lastRenderedPageBreak/>
        <w:t>Links</w:t>
      </w:r>
      <w:bookmarkEnd w:id="328"/>
    </w:p>
    <w:p w14:paraId="0B45722A" w14:textId="77777777" w:rsidR="00750867" w:rsidRDefault="00750867">
      <w:pPr>
        <w:pStyle w:val="Heading3"/>
      </w:pPr>
      <w:r>
        <w:t xml:space="preserve"> </w:t>
      </w:r>
      <w:bookmarkStart w:id="330" w:name="_Toc425826342"/>
      <w:r>
        <w:t>LINK^HLUTIL3</w:t>
      </w:r>
      <w:bookmarkEnd w:id="330"/>
    </w:p>
    <w:p w14:paraId="02395A20" w14:textId="77777777" w:rsidR="00750867" w:rsidRDefault="00750867">
      <w:pPr>
        <w:rPr>
          <w:sz w:val="20"/>
          <w:szCs w:val="20"/>
        </w:rPr>
      </w:pPr>
      <w:r>
        <w:rPr>
          <w:sz w:val="20"/>
          <w:szCs w:val="20"/>
        </w:rPr>
        <w:fldChar w:fldCharType="begin"/>
      </w:r>
      <w:r>
        <w:instrText xml:space="preserve"> XE "LINK^HLUTIL3" </w:instrText>
      </w:r>
      <w:r>
        <w:rPr>
          <w:sz w:val="20"/>
          <w:szCs w:val="20"/>
        </w:rPr>
        <w:fldChar w:fldCharType="end"/>
      </w:r>
      <w:r>
        <w:rPr>
          <w:sz w:val="20"/>
          <w:szCs w:val="20"/>
        </w:rPr>
        <w:fldChar w:fldCharType="begin"/>
      </w:r>
      <w:r>
        <w:instrText xml:space="preserve"> XE "HLUTIL3:LINK^HLUTIL3" </w:instrText>
      </w:r>
      <w:r>
        <w:rPr>
          <w:sz w:val="20"/>
          <w:szCs w:val="20"/>
        </w:rPr>
        <w:fldChar w:fldCharType="end"/>
      </w:r>
      <w:r>
        <w:rPr>
          <w:sz w:val="20"/>
          <w:szCs w:val="20"/>
        </w:rPr>
        <w:fldChar w:fldCharType="begin"/>
      </w:r>
      <w:r>
        <w:instrText xml:space="preserve"> XE "Links:LINK^HLUTIL3" </w:instrText>
      </w:r>
      <w:r>
        <w:rPr>
          <w:sz w:val="20"/>
          <w:szCs w:val="20"/>
        </w:rPr>
        <w:fldChar w:fldCharType="end"/>
      </w:r>
    </w:p>
    <w:p w14:paraId="6D433F2F" w14:textId="77777777" w:rsidR="00750867" w:rsidRDefault="00750867">
      <w:r>
        <w:t>Returns link(s) associated with the Institution</w:t>
      </w:r>
      <w:r>
        <w:fldChar w:fldCharType="begin"/>
      </w:r>
      <w:r>
        <w:instrText xml:space="preserve"> XE "Institution" </w:instrText>
      </w:r>
      <w:r>
        <w:fldChar w:fldCharType="end"/>
      </w:r>
      <w:r>
        <w:fldChar w:fldCharType="begin"/>
      </w:r>
      <w:r>
        <w:instrText xml:space="preserve"> XE "Links:Institution" </w:instrText>
      </w:r>
      <w:r>
        <w:fldChar w:fldCharType="end"/>
      </w:r>
      <w:r>
        <w:t>, VISN or domain</w:t>
      </w:r>
      <w:r>
        <w:fldChar w:fldCharType="begin"/>
      </w:r>
      <w:r>
        <w:instrText xml:space="preserve"> XE "Domain" </w:instrText>
      </w:r>
      <w:r>
        <w:fldChar w:fldCharType="end"/>
      </w:r>
      <w:r>
        <w:fldChar w:fldCharType="begin"/>
      </w:r>
      <w:r>
        <w:instrText xml:space="preserve"> XE "Links:Domain" </w:instrText>
      </w:r>
      <w:r>
        <w:fldChar w:fldCharType="end"/>
      </w:r>
      <w:r>
        <w:t xml:space="preserve"> you specify. </w:t>
      </w:r>
    </w:p>
    <w:p w14:paraId="47DBEBCE"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08066AA0" w14:textId="77777777">
        <w:tc>
          <w:tcPr>
            <w:tcW w:w="990" w:type="dxa"/>
            <w:tcBorders>
              <w:top w:val="single" w:sz="6" w:space="0" w:color="000000"/>
              <w:left w:val="nil"/>
              <w:bottom w:val="single" w:sz="6" w:space="0" w:color="000000"/>
              <w:right w:val="nil"/>
            </w:tcBorders>
            <w:vAlign w:val="bottom"/>
          </w:tcPr>
          <w:p w14:paraId="5AF226CF"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16C7BF66" w14:textId="77777777" w:rsidR="00750867" w:rsidRDefault="00750867">
            <w:pPr>
              <w:spacing w:before="60" w:after="60"/>
              <w:ind w:left="0"/>
              <w:rPr>
                <w:rFonts w:ascii="Courier New" w:hAnsi="Courier New"/>
                <w:sz w:val="20"/>
                <w:szCs w:val="20"/>
              </w:rPr>
            </w:pPr>
            <w:r>
              <w:rPr>
                <w:rFonts w:ascii="Courier New" w:hAnsi="Courier New"/>
                <w:sz w:val="20"/>
                <w:szCs w:val="20"/>
              </w:rPr>
              <w:t>LINK^HLUTIL3(</w:t>
            </w:r>
            <w:proofErr w:type="spellStart"/>
            <w:r>
              <w:rPr>
                <w:rFonts w:ascii="Courier New" w:hAnsi="Courier New"/>
                <w:sz w:val="20"/>
                <w:szCs w:val="20"/>
              </w:rPr>
              <w:t>inst</w:t>
            </w:r>
            <w:proofErr w:type="spellEnd"/>
            <w:r>
              <w:rPr>
                <w:rFonts w:ascii="Courier New" w:hAnsi="Courier New"/>
                <w:sz w:val="20"/>
                <w:szCs w:val="20"/>
              </w:rPr>
              <w:t>, .</w:t>
            </w:r>
            <w:proofErr w:type="spellStart"/>
            <w:r>
              <w:rPr>
                <w:rFonts w:ascii="Courier New" w:hAnsi="Courier New"/>
                <w:sz w:val="20"/>
                <w:szCs w:val="20"/>
              </w:rPr>
              <w:t>out_array</w:t>
            </w:r>
            <w:proofErr w:type="spellEnd"/>
            <w:r>
              <w:rPr>
                <w:rFonts w:ascii="Courier New" w:hAnsi="Courier New"/>
                <w:sz w:val="20"/>
                <w:szCs w:val="20"/>
              </w:rPr>
              <w:t>, [flag])</w:t>
            </w:r>
          </w:p>
        </w:tc>
      </w:tr>
      <w:tr w:rsidR="00750867" w14:paraId="07F76737" w14:textId="77777777">
        <w:trPr>
          <w:cantSplit/>
        </w:trPr>
        <w:tc>
          <w:tcPr>
            <w:tcW w:w="990" w:type="dxa"/>
            <w:vMerge w:val="restart"/>
            <w:tcBorders>
              <w:top w:val="single" w:sz="6" w:space="0" w:color="000000"/>
              <w:left w:val="nil"/>
              <w:bottom w:val="nil"/>
              <w:right w:val="nil"/>
            </w:tcBorders>
          </w:tcPr>
          <w:p w14:paraId="793522EF"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068A2E7A" w14:textId="77777777" w:rsidR="00750867" w:rsidRDefault="00750867">
            <w:pPr>
              <w:spacing w:before="60" w:after="60"/>
              <w:ind w:left="0"/>
            </w:pPr>
            <w:r>
              <w:t>inst</w:t>
            </w:r>
          </w:p>
        </w:tc>
        <w:tc>
          <w:tcPr>
            <w:tcW w:w="6408" w:type="dxa"/>
            <w:tcBorders>
              <w:top w:val="single" w:sz="6" w:space="0" w:color="000000"/>
              <w:left w:val="nil"/>
              <w:bottom w:val="nil"/>
              <w:right w:val="nil"/>
            </w:tcBorders>
          </w:tcPr>
          <w:p w14:paraId="7E25B756" w14:textId="77777777" w:rsidR="00750867" w:rsidRDefault="00750867">
            <w:pPr>
              <w:pStyle w:val="Normalnoindent"/>
              <w:spacing w:before="60" w:after="60"/>
            </w:pPr>
            <w:r>
              <w:t>(required) Institution, VISN or Domain (pass either Name or IEN).</w:t>
            </w:r>
          </w:p>
        </w:tc>
      </w:tr>
      <w:tr w:rsidR="00750867" w14:paraId="670AB5F0" w14:textId="77777777">
        <w:trPr>
          <w:cantSplit/>
        </w:trPr>
        <w:tc>
          <w:tcPr>
            <w:tcW w:w="990" w:type="dxa"/>
            <w:vMerge/>
            <w:tcBorders>
              <w:top w:val="nil"/>
              <w:left w:val="nil"/>
              <w:bottom w:val="nil"/>
              <w:right w:val="nil"/>
            </w:tcBorders>
          </w:tcPr>
          <w:p w14:paraId="393F5DF5" w14:textId="77777777" w:rsidR="00750867" w:rsidRDefault="00750867">
            <w:pPr>
              <w:spacing w:before="60" w:after="60"/>
              <w:ind w:left="0"/>
              <w:rPr>
                <w:b/>
                <w:bCs/>
              </w:rPr>
            </w:pPr>
          </w:p>
        </w:tc>
        <w:tc>
          <w:tcPr>
            <w:tcW w:w="1350" w:type="dxa"/>
            <w:tcBorders>
              <w:top w:val="nil"/>
              <w:left w:val="nil"/>
              <w:bottom w:val="nil"/>
              <w:right w:val="nil"/>
            </w:tcBorders>
          </w:tcPr>
          <w:p w14:paraId="4F044397" w14:textId="77777777" w:rsidR="00750867" w:rsidRDefault="00750867">
            <w:pPr>
              <w:spacing w:before="60" w:after="60"/>
              <w:ind w:left="0"/>
            </w:pPr>
            <w:proofErr w:type="spellStart"/>
            <w:r>
              <w:t>out_array</w:t>
            </w:r>
            <w:proofErr w:type="spellEnd"/>
          </w:p>
        </w:tc>
        <w:tc>
          <w:tcPr>
            <w:tcW w:w="6408" w:type="dxa"/>
            <w:tcBorders>
              <w:top w:val="nil"/>
              <w:left w:val="nil"/>
              <w:bottom w:val="nil"/>
              <w:right w:val="nil"/>
            </w:tcBorders>
          </w:tcPr>
          <w:p w14:paraId="71A1CB8C" w14:textId="77777777" w:rsidR="00750867" w:rsidRDefault="00750867">
            <w:pPr>
              <w:pStyle w:val="Normalnoindent"/>
              <w:spacing w:before="60" w:after="60"/>
            </w:pPr>
            <w:r>
              <w:t>(required) Output array. Pass by reference.</w:t>
            </w:r>
          </w:p>
        </w:tc>
      </w:tr>
      <w:tr w:rsidR="00750867" w14:paraId="14E119D2" w14:textId="77777777">
        <w:trPr>
          <w:cantSplit/>
        </w:trPr>
        <w:tc>
          <w:tcPr>
            <w:tcW w:w="990" w:type="dxa"/>
            <w:vMerge/>
            <w:tcBorders>
              <w:top w:val="nil"/>
              <w:left w:val="nil"/>
              <w:bottom w:val="nil"/>
              <w:right w:val="nil"/>
            </w:tcBorders>
          </w:tcPr>
          <w:p w14:paraId="20F2B099" w14:textId="77777777" w:rsidR="00750867" w:rsidRDefault="00750867">
            <w:pPr>
              <w:spacing w:before="60" w:after="60"/>
              <w:ind w:left="0"/>
              <w:rPr>
                <w:b/>
                <w:bCs/>
              </w:rPr>
            </w:pPr>
          </w:p>
        </w:tc>
        <w:tc>
          <w:tcPr>
            <w:tcW w:w="1350" w:type="dxa"/>
            <w:tcBorders>
              <w:top w:val="nil"/>
              <w:left w:val="nil"/>
              <w:bottom w:val="nil"/>
              <w:right w:val="nil"/>
            </w:tcBorders>
          </w:tcPr>
          <w:p w14:paraId="196DB374" w14:textId="77777777" w:rsidR="00750867" w:rsidRDefault="00750867">
            <w:pPr>
              <w:spacing w:before="60" w:after="60"/>
              <w:ind w:left="0"/>
            </w:pPr>
            <w:r>
              <w:t>flag</w:t>
            </w:r>
          </w:p>
        </w:tc>
        <w:tc>
          <w:tcPr>
            <w:tcW w:w="6408" w:type="dxa"/>
            <w:tcBorders>
              <w:top w:val="nil"/>
              <w:left w:val="nil"/>
              <w:bottom w:val="nil"/>
              <w:right w:val="nil"/>
            </w:tcBorders>
          </w:tcPr>
          <w:p w14:paraId="208A22C3" w14:textId="77777777" w:rsidR="00750867" w:rsidRDefault="00750867">
            <w:pPr>
              <w:pStyle w:val="Normalnoindent"/>
              <w:spacing w:before="60" w:after="60"/>
            </w:pPr>
            <w:r>
              <w:t>(optional) Flag indicating reference type passed in "inst" parameter. Can be one of the following:</w:t>
            </w:r>
          </w:p>
          <w:p w14:paraId="6E646077" w14:textId="77777777" w:rsidR="00750867" w:rsidRDefault="00750867">
            <w:pPr>
              <w:pStyle w:val="Normalnoindent"/>
              <w:tabs>
                <w:tab w:val="left" w:pos="882"/>
              </w:tabs>
              <w:spacing w:before="60" w:after="60"/>
              <w:ind w:left="882" w:hanging="536"/>
            </w:pPr>
            <w:r>
              <w:t>D:</w:t>
            </w:r>
            <w:r>
              <w:tab/>
              <w:t>"inst" is Domain, either as an IEN, or as any value that a FileMan multiple-index lookup can match to a single Domain file entry, including Name</w:t>
            </w:r>
          </w:p>
          <w:p w14:paraId="1BD595F7" w14:textId="77777777" w:rsidR="00750867" w:rsidRDefault="00750867">
            <w:pPr>
              <w:pStyle w:val="Normalnoindent"/>
              <w:tabs>
                <w:tab w:val="left" w:pos="882"/>
              </w:tabs>
              <w:spacing w:before="60" w:after="60"/>
              <w:ind w:left="882" w:hanging="536"/>
            </w:pPr>
            <w:r>
              <w:t>I:</w:t>
            </w:r>
            <w:r>
              <w:tab/>
              <w:t>"inst" is any value that a FileMan multiple-index lookup can match to a single Institution file entry, including Name, Official Name or Station Number as defined in the Institution file</w:t>
            </w:r>
          </w:p>
          <w:p w14:paraId="6BE6EB63" w14:textId="77777777" w:rsidR="00750867" w:rsidRDefault="00750867">
            <w:pPr>
              <w:pStyle w:val="Normalnoindent"/>
              <w:tabs>
                <w:tab w:val="left" w:pos="882"/>
              </w:tabs>
              <w:spacing w:before="60" w:after="60"/>
              <w:ind w:left="882" w:hanging="536"/>
            </w:pPr>
            <w:r>
              <w:t>null:</w:t>
            </w:r>
            <w:r>
              <w:tab/>
              <w:t>"inst" is IEN of a record in Institution file</w:t>
            </w:r>
          </w:p>
        </w:tc>
      </w:tr>
      <w:tr w:rsidR="00750867" w14:paraId="76940BB3" w14:textId="77777777">
        <w:tc>
          <w:tcPr>
            <w:tcW w:w="990" w:type="dxa"/>
            <w:tcBorders>
              <w:top w:val="nil"/>
              <w:left w:val="nil"/>
              <w:bottom w:val="single" w:sz="4" w:space="0" w:color="auto"/>
              <w:right w:val="nil"/>
            </w:tcBorders>
          </w:tcPr>
          <w:p w14:paraId="1AA853A6"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469DD049" w14:textId="77777777" w:rsidR="00750867" w:rsidRDefault="00750867">
            <w:pPr>
              <w:spacing w:before="60" w:after="60"/>
              <w:ind w:left="0"/>
            </w:pPr>
            <w:proofErr w:type="spellStart"/>
            <w:r>
              <w:t>out_array</w:t>
            </w:r>
            <w:proofErr w:type="spellEnd"/>
          </w:p>
        </w:tc>
        <w:tc>
          <w:tcPr>
            <w:tcW w:w="6408" w:type="dxa"/>
            <w:tcBorders>
              <w:top w:val="nil"/>
              <w:left w:val="nil"/>
              <w:bottom w:val="single" w:sz="4" w:space="0" w:color="auto"/>
              <w:right w:val="nil"/>
            </w:tcBorders>
          </w:tcPr>
          <w:p w14:paraId="2F4C5737" w14:textId="77777777" w:rsidR="00750867" w:rsidRDefault="00750867">
            <w:pPr>
              <w:pStyle w:val="Normalnoindent"/>
              <w:spacing w:before="60" w:after="60"/>
            </w:pPr>
            <w:r>
              <w:t>If one or more links are associated with the institution, VISN or domain, the IEN and name of each link are returned in the output array. The format of each entry returned in the output array is:</w:t>
            </w:r>
          </w:p>
          <w:p w14:paraId="1EBA9287" w14:textId="77777777" w:rsidR="00750867" w:rsidRDefault="00750867">
            <w:pPr>
              <w:pStyle w:val="Normalnoindent"/>
              <w:spacing w:before="60" w:after="60"/>
              <w:ind w:left="342"/>
              <w:rPr>
                <w:rFonts w:ascii="Courier New" w:hAnsi="Courier New"/>
                <w:sz w:val="20"/>
                <w:szCs w:val="20"/>
              </w:rPr>
            </w:pPr>
            <w:r>
              <w:rPr>
                <w:rFonts w:ascii="Courier New" w:hAnsi="Courier New"/>
                <w:sz w:val="20"/>
                <w:szCs w:val="20"/>
              </w:rPr>
              <w:t>ARRAY(LINK_IEN)=LINK NAME</w:t>
            </w:r>
          </w:p>
        </w:tc>
      </w:tr>
    </w:tbl>
    <w:p w14:paraId="2891B6E2" w14:textId="77777777" w:rsidR="00750867" w:rsidRDefault="00750867">
      <w:pPr>
        <w:rPr>
          <w:sz w:val="20"/>
          <w:szCs w:val="20"/>
        </w:rPr>
      </w:pPr>
    </w:p>
    <w:p w14:paraId="7921C275" w14:textId="77777777" w:rsidR="00750867" w:rsidRDefault="00750867">
      <w:r>
        <w:t>Institutions and VISNs are entries in the Institution File (#4). Domains are entries in the Domain file (#4.2). The association between a link and an institution or domain is created by setting the link's Institution and Domain fields.</w:t>
      </w:r>
    </w:p>
    <w:p w14:paraId="1F2DF1DA" w14:textId="77777777" w:rsidR="00750867" w:rsidRDefault="00750867"/>
    <w:p w14:paraId="40A3E8AD" w14:textId="77777777" w:rsidR="00750867" w:rsidRDefault="00750867">
      <w:r>
        <w:t>One example of using this entry point is to set up the HLL("LINKS") array to dynamically address a message.</w:t>
      </w:r>
    </w:p>
    <w:p w14:paraId="6B21FC54" w14:textId="77777777" w:rsidR="00750867" w:rsidRDefault="00750867"/>
    <w:p w14:paraId="11DA074C" w14:textId="77777777" w:rsidR="00750867" w:rsidRDefault="00750867">
      <w:r>
        <w:rPr>
          <w:b/>
          <w:bCs/>
        </w:rPr>
        <w:t xml:space="preserve">Note: </w:t>
      </w:r>
      <w:r>
        <w:t xml:space="preserve">The ability to group other institutions within a VISN institution entry was introduced by Kernel patch XU*8*43. </w:t>
      </w:r>
    </w:p>
    <w:p w14:paraId="7456ADEC" w14:textId="77777777" w:rsidR="00750867" w:rsidRDefault="00750867">
      <w:pPr>
        <w:rPr>
          <w:sz w:val="20"/>
          <w:szCs w:val="20"/>
        </w:rPr>
      </w:pPr>
      <w:bookmarkStart w:id="331" w:name="_Hlt454780451"/>
      <w:bookmarkEnd w:id="331"/>
    </w:p>
    <w:p w14:paraId="3C5B233B" w14:textId="77777777" w:rsidR="00750867" w:rsidRDefault="00750867">
      <w:pPr>
        <w:rPr>
          <w:b/>
          <w:bCs/>
        </w:rPr>
      </w:pPr>
      <w:r>
        <w:rPr>
          <w:b/>
          <w:bCs/>
        </w:rPr>
        <w:t>Examples</w:t>
      </w:r>
    </w:p>
    <w:p w14:paraId="0F6368E0" w14:textId="77777777" w:rsidR="00750867" w:rsidRDefault="00750867">
      <w:pPr>
        <w:rPr>
          <w:sz w:val="20"/>
          <w:szCs w:val="20"/>
        </w:rPr>
      </w:pPr>
    </w:p>
    <w:p w14:paraId="73BB1610" w14:textId="77777777" w:rsidR="00750867" w:rsidRDefault="00750867">
      <w:pPr>
        <w:pStyle w:val="ScreenCapture"/>
        <w:ind w:left="720"/>
      </w:pPr>
      <w:r>
        <w:t>&gt;;by station number</w:t>
      </w:r>
    </w:p>
    <w:p w14:paraId="6B4A68F5" w14:textId="77777777" w:rsidR="00750867" w:rsidRDefault="00750867">
      <w:pPr>
        <w:pStyle w:val="ScreenCapture"/>
        <w:ind w:left="720"/>
      </w:pPr>
      <w:r>
        <w:t>&gt;</w:t>
      </w:r>
      <w:r>
        <w:rPr>
          <w:b/>
          <w:bCs/>
        </w:rPr>
        <w:t>K ZZLL D LINK^HLUTIL3("516",.ZZLL,"I") ZW ZZLL</w:t>
      </w:r>
    </w:p>
    <w:p w14:paraId="20A976AB" w14:textId="77777777" w:rsidR="00750867" w:rsidRDefault="00750867">
      <w:pPr>
        <w:pStyle w:val="ScreenCapture"/>
        <w:ind w:left="720"/>
      </w:pPr>
      <w:r>
        <w:t>ZZLL=</w:t>
      </w:r>
    </w:p>
    <w:p w14:paraId="203A34BF" w14:textId="77777777" w:rsidR="00750867" w:rsidRDefault="00750867">
      <w:pPr>
        <w:pStyle w:val="ScreenCapture"/>
        <w:ind w:left="720"/>
      </w:pPr>
      <w:r>
        <w:t>ZZLL(14)=VA516</w:t>
      </w:r>
    </w:p>
    <w:p w14:paraId="740646D2" w14:textId="77777777" w:rsidR="00750867" w:rsidRDefault="00750867">
      <w:pPr>
        <w:pStyle w:val="ScreenCapture"/>
        <w:ind w:left="720"/>
      </w:pPr>
    </w:p>
    <w:p w14:paraId="2FD7D269" w14:textId="77777777" w:rsidR="00750867" w:rsidRDefault="00750867">
      <w:pPr>
        <w:pStyle w:val="ScreenCapture"/>
        <w:ind w:left="720"/>
      </w:pPr>
      <w:r>
        <w:t>&gt;; by institution name</w:t>
      </w:r>
    </w:p>
    <w:p w14:paraId="05AFE42F" w14:textId="77777777" w:rsidR="00750867" w:rsidRDefault="00750867">
      <w:pPr>
        <w:pStyle w:val="ScreenCapture"/>
        <w:ind w:left="720"/>
      </w:pPr>
      <w:r>
        <w:t>&gt;</w:t>
      </w:r>
      <w:r>
        <w:rPr>
          <w:b/>
          <w:bCs/>
        </w:rPr>
        <w:t>K ZZLL D LINK^HLUTIL3("BAY PINES",.ZZLL,"I") ZW ZZLL</w:t>
      </w:r>
    </w:p>
    <w:p w14:paraId="47D190FA" w14:textId="77777777" w:rsidR="00750867" w:rsidRDefault="00750867">
      <w:pPr>
        <w:pStyle w:val="ScreenCapture"/>
        <w:ind w:left="720"/>
      </w:pPr>
      <w:r>
        <w:t>ZZLL=</w:t>
      </w:r>
    </w:p>
    <w:p w14:paraId="4DB39F9C" w14:textId="77777777" w:rsidR="00750867" w:rsidRDefault="00750867">
      <w:pPr>
        <w:pStyle w:val="ScreenCapture"/>
        <w:ind w:left="720"/>
      </w:pPr>
      <w:r>
        <w:t>ZZLL(14)=VA516</w:t>
      </w:r>
    </w:p>
    <w:p w14:paraId="7EFF06E0" w14:textId="77777777" w:rsidR="00750867" w:rsidRDefault="00750867">
      <w:pPr>
        <w:pStyle w:val="ScreenCapture"/>
        <w:ind w:left="720"/>
      </w:pPr>
    </w:p>
    <w:p w14:paraId="18B7AC19" w14:textId="77777777" w:rsidR="00750867" w:rsidRDefault="00750867">
      <w:pPr>
        <w:pStyle w:val="ScreenCapture"/>
        <w:keepNext/>
        <w:ind w:left="720"/>
      </w:pPr>
      <w:r>
        <w:lastRenderedPageBreak/>
        <w:t>&gt;; by institution IEN</w:t>
      </w:r>
    </w:p>
    <w:p w14:paraId="59520423" w14:textId="77777777" w:rsidR="00750867" w:rsidRDefault="00750867">
      <w:pPr>
        <w:pStyle w:val="ScreenCapture"/>
        <w:keepNext/>
        <w:ind w:left="720"/>
      </w:pPr>
      <w:r>
        <w:t>&gt;</w:t>
      </w:r>
      <w:r>
        <w:rPr>
          <w:b/>
          <w:bCs/>
        </w:rPr>
        <w:t>K ZZLL D LINK^HLUTIL3(516,.ZZLL) ZW ZZLL</w:t>
      </w:r>
    </w:p>
    <w:p w14:paraId="3A759060" w14:textId="77777777" w:rsidR="00750867" w:rsidRDefault="00750867">
      <w:pPr>
        <w:pStyle w:val="ScreenCapture"/>
        <w:keepNext/>
        <w:ind w:left="720"/>
      </w:pPr>
      <w:r>
        <w:t>ZZLL=</w:t>
      </w:r>
    </w:p>
    <w:p w14:paraId="4B308EA9" w14:textId="77777777" w:rsidR="00750867" w:rsidRDefault="00750867">
      <w:pPr>
        <w:pStyle w:val="ScreenCapture"/>
        <w:ind w:left="720"/>
      </w:pPr>
      <w:r>
        <w:t>ZZLL(14)=VA516</w:t>
      </w:r>
    </w:p>
    <w:p w14:paraId="20DDD6CB" w14:textId="77777777" w:rsidR="00750867" w:rsidRDefault="00750867"/>
    <w:p w14:paraId="7985E4B6" w14:textId="77777777" w:rsidR="00750867" w:rsidRDefault="00750867"/>
    <w:p w14:paraId="20A41873" w14:textId="77777777" w:rsidR="00750867" w:rsidRDefault="00750867"/>
    <w:p w14:paraId="524AB0D8" w14:textId="77777777" w:rsidR="00750867" w:rsidRDefault="00750867">
      <w:pPr>
        <w:pStyle w:val="Heading3"/>
      </w:pPr>
      <w:r>
        <w:t>$$CHKLL^HLUTIL</w:t>
      </w:r>
    </w:p>
    <w:p w14:paraId="166F29BC" w14:textId="77777777" w:rsidR="00750867" w:rsidRDefault="00750867">
      <w:r>
        <w:fldChar w:fldCharType="begin"/>
      </w:r>
      <w:r>
        <w:instrText xml:space="preserve"> XE "CHKLL^HLUTIL" </w:instrText>
      </w:r>
      <w:r>
        <w:fldChar w:fldCharType="end"/>
      </w:r>
      <w:r>
        <w:fldChar w:fldCharType="begin"/>
      </w:r>
      <w:r>
        <w:instrText xml:space="preserve"> XE "HLUTIL:CHKLL^HLUTIL" </w:instrText>
      </w:r>
      <w:r>
        <w:fldChar w:fldCharType="end"/>
      </w:r>
      <w:r>
        <w:fldChar w:fldCharType="begin"/>
      </w:r>
      <w:r>
        <w:instrText xml:space="preserve"> XE "Links:CHKLL^HLUTIL" </w:instrText>
      </w:r>
      <w:r>
        <w:fldChar w:fldCharType="end"/>
      </w:r>
    </w:p>
    <w:p w14:paraId="41A0CDEA" w14:textId="77777777" w:rsidR="00750867" w:rsidRDefault="00750867">
      <w:r>
        <w:t>Verify if there is an operational outgoing TCP link for a given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The link must be a) an outgoing (client) TCP link, and b) operational (not shut down). </w:t>
      </w:r>
    </w:p>
    <w:p w14:paraId="510861D3"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1827415E" w14:textId="77777777">
        <w:tc>
          <w:tcPr>
            <w:tcW w:w="990" w:type="dxa"/>
            <w:tcBorders>
              <w:top w:val="single" w:sz="4" w:space="0" w:color="auto"/>
              <w:left w:val="nil"/>
              <w:bottom w:val="single" w:sz="4" w:space="0" w:color="auto"/>
              <w:right w:val="nil"/>
            </w:tcBorders>
            <w:vAlign w:val="bottom"/>
          </w:tcPr>
          <w:p w14:paraId="499DB0FF"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419BFC34" w14:textId="77777777" w:rsidR="00750867" w:rsidRDefault="00750867">
            <w:pPr>
              <w:spacing w:before="60" w:after="60"/>
              <w:ind w:left="0"/>
              <w:rPr>
                <w:rFonts w:ascii="Courier New" w:hAnsi="Courier New"/>
                <w:sz w:val="20"/>
                <w:szCs w:val="20"/>
              </w:rPr>
            </w:pPr>
            <w:r>
              <w:rPr>
                <w:rFonts w:ascii="Courier New" w:hAnsi="Courier New"/>
                <w:sz w:val="20"/>
                <w:szCs w:val="20"/>
              </w:rPr>
              <w:t>$$CHKLL^HLUTIL(institution)</w:t>
            </w:r>
          </w:p>
        </w:tc>
      </w:tr>
      <w:tr w:rsidR="00750867" w14:paraId="59491848" w14:textId="77777777">
        <w:tc>
          <w:tcPr>
            <w:tcW w:w="990" w:type="dxa"/>
            <w:tcBorders>
              <w:top w:val="single" w:sz="4" w:space="0" w:color="auto"/>
              <w:left w:val="nil"/>
              <w:bottom w:val="nil"/>
              <w:right w:val="nil"/>
            </w:tcBorders>
          </w:tcPr>
          <w:p w14:paraId="35036AE5"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5F28B26C" w14:textId="77777777" w:rsidR="00750867" w:rsidRDefault="00750867">
            <w:pPr>
              <w:spacing w:before="60" w:after="60"/>
              <w:ind w:left="0"/>
            </w:pPr>
            <w:r>
              <w:t>institution</w:t>
            </w:r>
          </w:p>
        </w:tc>
        <w:tc>
          <w:tcPr>
            <w:tcW w:w="6300" w:type="dxa"/>
            <w:tcBorders>
              <w:top w:val="single" w:sz="4" w:space="0" w:color="auto"/>
              <w:left w:val="nil"/>
              <w:bottom w:val="nil"/>
              <w:right w:val="nil"/>
            </w:tcBorders>
          </w:tcPr>
          <w:p w14:paraId="3751D444" w14:textId="77777777" w:rsidR="00750867" w:rsidRDefault="00750867">
            <w:pPr>
              <w:spacing w:before="60" w:after="60"/>
              <w:ind w:left="0"/>
            </w:pPr>
            <w:r>
              <w:t>(required) Institution Name or Number associated with a link.</w:t>
            </w:r>
          </w:p>
        </w:tc>
      </w:tr>
      <w:tr w:rsidR="00750867" w14:paraId="6F13CBAE" w14:textId="77777777">
        <w:tc>
          <w:tcPr>
            <w:tcW w:w="990" w:type="dxa"/>
            <w:tcBorders>
              <w:top w:val="nil"/>
              <w:left w:val="nil"/>
              <w:bottom w:val="single" w:sz="4" w:space="0" w:color="auto"/>
              <w:right w:val="nil"/>
            </w:tcBorders>
          </w:tcPr>
          <w:p w14:paraId="64356B5B"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70645CCB"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5548D6AC" w14:textId="77777777" w:rsidR="00750867" w:rsidRDefault="00750867">
            <w:pPr>
              <w:pStyle w:val="BodyTextIndent2"/>
              <w:tabs>
                <w:tab w:val="clear" w:pos="285"/>
              </w:tabs>
              <w:ind w:left="0" w:firstLine="0"/>
            </w:pPr>
            <w:r>
              <w:t>Returns one of the following values:</w:t>
            </w:r>
          </w:p>
          <w:p w14:paraId="6660794C" w14:textId="77777777" w:rsidR="00750867" w:rsidRDefault="00750867">
            <w:pPr>
              <w:pStyle w:val="BodyTextIndent2"/>
              <w:tabs>
                <w:tab w:val="clear" w:pos="285"/>
                <w:tab w:val="left" w:pos="555"/>
              </w:tabs>
              <w:ind w:left="555"/>
            </w:pPr>
            <w:r>
              <w:t>1:</w:t>
            </w:r>
            <w:r>
              <w:tab/>
              <w:t>If the specified link is an outgoing (client) TCP link, and the link is not shut down.</w:t>
            </w:r>
          </w:p>
          <w:p w14:paraId="1E1A3945" w14:textId="77777777" w:rsidR="00750867" w:rsidRDefault="00750867">
            <w:pPr>
              <w:tabs>
                <w:tab w:val="left" w:pos="555"/>
              </w:tabs>
              <w:spacing w:before="60" w:after="60"/>
              <w:ind w:left="555" w:hanging="285"/>
            </w:pPr>
            <w:r>
              <w:t>0:</w:t>
            </w:r>
            <w:r>
              <w:tab/>
              <w:t>If the link does not satisfy the above conditions.</w:t>
            </w:r>
          </w:p>
        </w:tc>
      </w:tr>
    </w:tbl>
    <w:p w14:paraId="6579B437" w14:textId="77777777" w:rsidR="00750867" w:rsidRDefault="00750867"/>
    <w:p w14:paraId="0903924D" w14:textId="77777777" w:rsidR="00750867" w:rsidRDefault="00750867">
      <w:r>
        <w:t>This entry point is useful when you are dynamically routing messages, and therefore choosing links on the fly to deliver those messages. If the function returns true, the link should be suitable for use to transmit messages to another VA facility.</w:t>
      </w:r>
    </w:p>
    <w:p w14:paraId="69105229" w14:textId="77777777" w:rsidR="00750867" w:rsidRDefault="00750867"/>
    <w:p w14:paraId="322CE5F5" w14:textId="77777777" w:rsidR="00750867" w:rsidRDefault="00750867">
      <w:pPr>
        <w:rPr>
          <w:b/>
          <w:bCs/>
        </w:rPr>
      </w:pPr>
      <w:r>
        <w:rPr>
          <w:b/>
          <w:bCs/>
        </w:rPr>
        <w:t>Example</w:t>
      </w:r>
    </w:p>
    <w:p w14:paraId="7F7EB387" w14:textId="77777777" w:rsidR="00750867" w:rsidRDefault="00750867"/>
    <w:p w14:paraId="3ABA45D8" w14:textId="77777777" w:rsidR="00750867" w:rsidRDefault="00750867">
      <w:pPr>
        <w:pStyle w:val="ScreenCapture"/>
        <w:ind w:left="720"/>
        <w:rPr>
          <w:b/>
          <w:bCs/>
        </w:rPr>
      </w:pPr>
      <w:r>
        <w:t xml:space="preserve">&gt; </w:t>
      </w:r>
      <w:r>
        <w:rPr>
          <w:b/>
          <w:bCs/>
        </w:rPr>
        <w:t>W $$CHKLL^HLTUIL("</w:t>
      </w:r>
      <w:smartTag w:uri="urn:schemas-microsoft-com:office:smarttags" w:element="City">
        <w:smartTag w:uri="urn:schemas-microsoft-com:office:smarttags" w:element="place">
          <w:r>
            <w:rPr>
              <w:b/>
              <w:bCs/>
            </w:rPr>
            <w:t>TAMPA</w:t>
          </w:r>
        </w:smartTag>
      </w:smartTag>
      <w:r>
        <w:rPr>
          <w:b/>
          <w:bCs/>
        </w:rPr>
        <w:t>")</w:t>
      </w:r>
    </w:p>
    <w:p w14:paraId="1716366E" w14:textId="77777777" w:rsidR="00750867" w:rsidRDefault="00750867">
      <w:pPr>
        <w:pStyle w:val="ScreenCapture"/>
        <w:ind w:left="720"/>
      </w:pPr>
      <w:r>
        <w:t>1</w:t>
      </w:r>
    </w:p>
    <w:p w14:paraId="4A32CDF6" w14:textId="77777777" w:rsidR="00750867" w:rsidRDefault="00750867"/>
    <w:p w14:paraId="1A143275" w14:textId="77777777" w:rsidR="00750867" w:rsidRDefault="00750867"/>
    <w:p w14:paraId="13E06F0D" w14:textId="77777777" w:rsidR="00750867" w:rsidRDefault="00750867"/>
    <w:p w14:paraId="2410F036" w14:textId="77777777" w:rsidR="00750867" w:rsidRDefault="00750867">
      <w:pPr>
        <w:pStyle w:val="Heading2"/>
      </w:pPr>
      <w:r>
        <w:br w:type="page"/>
      </w:r>
      <w:bookmarkStart w:id="332" w:name="_Toc435853667"/>
      <w:bookmarkStart w:id="333" w:name="_Toc455220131"/>
      <w:bookmarkStart w:id="334" w:name="_Toc474221200"/>
      <w:bookmarkStart w:id="335" w:name="exception_processing_api"/>
      <w:bookmarkStart w:id="336" w:name="exception_processing"/>
      <w:r>
        <w:lastRenderedPageBreak/>
        <w:t>Exception Processing</w:t>
      </w:r>
      <w:bookmarkEnd w:id="332"/>
      <w:bookmarkEnd w:id="333"/>
      <w:bookmarkEnd w:id="334"/>
    </w:p>
    <w:p w14:paraId="38DBFAB8" w14:textId="77777777" w:rsidR="00750867" w:rsidRDefault="00750867"/>
    <w:p w14:paraId="6A2E3A09" w14:textId="77777777" w:rsidR="00750867" w:rsidRDefault="00750867">
      <w:pPr>
        <w:pStyle w:val="Heading3"/>
      </w:pPr>
      <w:bookmarkStart w:id="337" w:name="_Toc435853670"/>
      <w:r>
        <w:t>$$GETAPP^HLCS2</w:t>
      </w:r>
    </w:p>
    <w:p w14:paraId="0A755945" w14:textId="77777777" w:rsidR="00750867" w:rsidRDefault="00750867">
      <w:r>
        <w:fldChar w:fldCharType="begin"/>
      </w:r>
      <w:r>
        <w:instrText xml:space="preserve"> XE "GETAPP^HLCS2" </w:instrText>
      </w:r>
      <w:r>
        <w:fldChar w:fldCharType="end"/>
      </w:r>
      <w:r>
        <w:fldChar w:fldCharType="begin"/>
      </w:r>
      <w:r>
        <w:instrText xml:space="preserve"> XE "HLCS2:GETAPP^HLCS2" </w:instrText>
      </w:r>
      <w:r>
        <w:fldChar w:fldCharType="end"/>
      </w:r>
      <w:r>
        <w:fldChar w:fldCharType="begin"/>
      </w:r>
      <w:r>
        <w:instrText xml:space="preserve"> XE "Exception Processing:GETAPP^HLCS2" </w:instrText>
      </w:r>
      <w:r>
        <w:fldChar w:fldCharType="end"/>
      </w:r>
    </w:p>
    <w:p w14:paraId="52EE520E" w14:textId="77777777" w:rsidR="00750867" w:rsidRDefault="00750867">
      <w:r>
        <w:t>Returns the name of a mail group associated with a particular HL7 application (from the application's Mail Group field).</w:t>
      </w:r>
    </w:p>
    <w:p w14:paraId="1BCEC073"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5329CDC2" w14:textId="77777777">
        <w:tc>
          <w:tcPr>
            <w:tcW w:w="990" w:type="dxa"/>
            <w:tcBorders>
              <w:top w:val="single" w:sz="6" w:space="0" w:color="000000"/>
              <w:left w:val="nil"/>
              <w:bottom w:val="single" w:sz="6" w:space="0" w:color="000000"/>
              <w:right w:val="nil"/>
            </w:tcBorders>
            <w:vAlign w:val="bottom"/>
          </w:tcPr>
          <w:p w14:paraId="65B9BBB0"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21624CD2" w14:textId="77777777" w:rsidR="00750867" w:rsidRDefault="00750867">
            <w:pPr>
              <w:spacing w:before="60" w:after="60"/>
              <w:ind w:left="0"/>
              <w:rPr>
                <w:rFonts w:ascii="Courier New" w:hAnsi="Courier New"/>
                <w:sz w:val="20"/>
                <w:szCs w:val="20"/>
              </w:rPr>
            </w:pPr>
            <w:r>
              <w:rPr>
                <w:rFonts w:ascii="Courier New" w:hAnsi="Courier New"/>
                <w:sz w:val="20"/>
                <w:szCs w:val="20"/>
              </w:rPr>
              <w:t>$$GETAPP^HLCS2</w:t>
            </w:r>
          </w:p>
        </w:tc>
      </w:tr>
      <w:tr w:rsidR="00750867" w14:paraId="21938F3C" w14:textId="77777777">
        <w:tc>
          <w:tcPr>
            <w:tcW w:w="990" w:type="dxa"/>
            <w:tcBorders>
              <w:top w:val="single" w:sz="6" w:space="0" w:color="000000"/>
              <w:left w:val="nil"/>
              <w:bottom w:val="nil"/>
              <w:right w:val="nil"/>
            </w:tcBorders>
          </w:tcPr>
          <w:p w14:paraId="05C77188"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4F5B3104" w14:textId="77777777" w:rsidR="00750867" w:rsidRDefault="00750867">
            <w:pPr>
              <w:spacing w:before="60" w:after="60"/>
              <w:ind w:left="0"/>
            </w:pPr>
            <w:r>
              <w:t>application</w:t>
            </w:r>
          </w:p>
        </w:tc>
        <w:tc>
          <w:tcPr>
            <w:tcW w:w="6408" w:type="dxa"/>
            <w:tcBorders>
              <w:top w:val="single" w:sz="6" w:space="0" w:color="000000"/>
              <w:left w:val="nil"/>
              <w:bottom w:val="nil"/>
              <w:right w:val="nil"/>
            </w:tcBorders>
          </w:tcPr>
          <w:p w14:paraId="787452A5" w14:textId="77777777" w:rsidR="00750867" w:rsidRDefault="00750867">
            <w:pPr>
              <w:spacing w:before="60" w:after="60"/>
              <w:ind w:left="0"/>
            </w:pPr>
            <w:r>
              <w:t>(required) Name or IEN of an application in the HL7 Application Parameter file (#771).</w:t>
            </w:r>
          </w:p>
        </w:tc>
      </w:tr>
      <w:tr w:rsidR="00750867" w14:paraId="0361EEE8" w14:textId="77777777">
        <w:tc>
          <w:tcPr>
            <w:tcW w:w="990" w:type="dxa"/>
            <w:tcBorders>
              <w:top w:val="nil"/>
              <w:left w:val="nil"/>
              <w:bottom w:val="single" w:sz="4" w:space="0" w:color="auto"/>
              <w:right w:val="nil"/>
            </w:tcBorders>
          </w:tcPr>
          <w:p w14:paraId="34EABE0D" w14:textId="77777777" w:rsidR="00750867" w:rsidRDefault="00750867">
            <w:pPr>
              <w:spacing w:before="60" w:after="60"/>
              <w:ind w:left="0"/>
              <w:rPr>
                <w:b/>
                <w:bCs/>
              </w:rPr>
            </w:pPr>
            <w:r>
              <w:rPr>
                <w:b/>
                <w:bCs/>
              </w:rPr>
              <w:t>Output</w:t>
            </w:r>
            <w:r>
              <w:rPr>
                <w:b/>
                <w:bCs/>
              </w:rPr>
              <w:br/>
            </w:r>
          </w:p>
        </w:tc>
        <w:tc>
          <w:tcPr>
            <w:tcW w:w="1350" w:type="dxa"/>
            <w:tcBorders>
              <w:top w:val="nil"/>
              <w:left w:val="nil"/>
              <w:bottom w:val="single" w:sz="4" w:space="0" w:color="auto"/>
              <w:right w:val="nil"/>
            </w:tcBorders>
          </w:tcPr>
          <w:p w14:paraId="2C89B69D"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3A2F8039" w14:textId="77777777" w:rsidR="00750867" w:rsidRDefault="00750867">
            <w:pPr>
              <w:tabs>
                <w:tab w:val="left" w:pos="342"/>
              </w:tabs>
              <w:spacing w:before="60" w:after="60"/>
              <w:ind w:left="346" w:hanging="360"/>
            </w:pPr>
            <w:r>
              <w:t>If the application is found, a two-piece value is returned:</w:t>
            </w:r>
          </w:p>
          <w:p w14:paraId="4B56E6B8" w14:textId="77777777" w:rsidR="00750867" w:rsidRDefault="00750867">
            <w:pPr>
              <w:tabs>
                <w:tab w:val="left" w:pos="342"/>
              </w:tabs>
              <w:spacing w:before="60"/>
              <w:ind w:left="346" w:hanging="360"/>
              <w:rPr>
                <w:rFonts w:ascii="Courier New" w:hAnsi="Courier New"/>
              </w:rPr>
            </w:pPr>
            <w:r>
              <w:rPr>
                <w:rFonts w:ascii="Courier New" w:hAnsi="Courier New"/>
              </w:rPr>
              <w:t xml:space="preserve">    </w:t>
            </w:r>
            <w:proofErr w:type="spellStart"/>
            <w:r>
              <w:rPr>
                <w:rFonts w:ascii="Courier New" w:hAnsi="Courier New"/>
              </w:rPr>
              <w:t>mailgroup^status</w:t>
            </w:r>
            <w:proofErr w:type="spellEnd"/>
          </w:p>
          <w:p w14:paraId="5FDDFCC7" w14:textId="77777777" w:rsidR="00750867" w:rsidRDefault="00750867">
            <w:pPr>
              <w:tabs>
                <w:tab w:val="left" w:pos="1422"/>
              </w:tabs>
              <w:ind w:left="1426" w:hanging="1080"/>
            </w:pPr>
          </w:p>
          <w:p w14:paraId="623759A0" w14:textId="77777777" w:rsidR="00750867" w:rsidRDefault="00750867">
            <w:pPr>
              <w:tabs>
                <w:tab w:val="left" w:pos="1422"/>
              </w:tabs>
              <w:spacing w:after="60"/>
              <w:ind w:left="1426" w:hanging="1080"/>
            </w:pPr>
            <w:r>
              <w:t>Mailgroup:</w:t>
            </w:r>
            <w:r>
              <w:tab/>
              <w:t>Name of the mail group associated with the application, or null if none.</w:t>
            </w:r>
          </w:p>
          <w:p w14:paraId="00762838" w14:textId="77777777" w:rsidR="00750867" w:rsidRDefault="00750867">
            <w:pPr>
              <w:tabs>
                <w:tab w:val="left" w:pos="1422"/>
              </w:tabs>
              <w:spacing w:before="60" w:after="60"/>
              <w:ind w:left="1422" w:hanging="1080"/>
            </w:pPr>
            <w:r>
              <w:t>Status:</w:t>
            </w:r>
            <w:r>
              <w:tab/>
              <w:t>"a" if the application is active, "i" if the application is inactive, or null if neither.</w:t>
            </w:r>
          </w:p>
          <w:p w14:paraId="4FF19EB2" w14:textId="77777777" w:rsidR="00750867" w:rsidRDefault="00750867">
            <w:pPr>
              <w:tabs>
                <w:tab w:val="left" w:pos="342"/>
              </w:tabs>
              <w:spacing w:before="60" w:after="60"/>
              <w:ind w:left="346" w:hanging="360"/>
            </w:pPr>
            <w:r>
              <w:t>If the application is not found, null is returned.</w:t>
            </w:r>
          </w:p>
        </w:tc>
      </w:tr>
    </w:tbl>
    <w:p w14:paraId="5F16E9DC" w14:textId="77777777" w:rsidR="00750867" w:rsidRDefault="00750867">
      <w:r>
        <w:t xml:space="preserve"> </w:t>
      </w:r>
    </w:p>
    <w:p w14:paraId="0D1683E0" w14:textId="77777777" w:rsidR="00750867" w:rsidRDefault="00750867">
      <w:pPr>
        <w:rPr>
          <w:b/>
          <w:bCs/>
        </w:rPr>
      </w:pPr>
      <w:r>
        <w:rPr>
          <w:b/>
          <w:bCs/>
        </w:rPr>
        <w:t>Example</w:t>
      </w:r>
    </w:p>
    <w:p w14:paraId="33CDF1E1" w14:textId="77777777" w:rsidR="00750867" w:rsidRDefault="00750867"/>
    <w:p w14:paraId="7EC525D8" w14:textId="77777777" w:rsidR="00750867" w:rsidRDefault="00750867">
      <w:pPr>
        <w:pStyle w:val="ScreenCapture"/>
      </w:pPr>
      <w:r>
        <w:t>&gt;</w:t>
      </w:r>
      <w:r>
        <w:rPr>
          <w:b/>
          <w:bCs/>
        </w:rPr>
        <w:t>W $$GETAPP^HLCS2("JC TEST SERVER")</w:t>
      </w:r>
    </w:p>
    <w:p w14:paraId="6C49B8E4" w14:textId="77777777" w:rsidR="00750867" w:rsidRDefault="00750867">
      <w:pPr>
        <w:pStyle w:val="ScreenCapture"/>
      </w:pPr>
      <w:r>
        <w:t xml:space="preserve"> </w:t>
      </w:r>
    </w:p>
    <w:p w14:paraId="6346F28B" w14:textId="77777777" w:rsidR="00750867" w:rsidRDefault="00750867">
      <w:pPr>
        <w:pStyle w:val="ScreenCapture"/>
      </w:pPr>
      <w:r>
        <w:t xml:space="preserve"> </w:t>
      </w:r>
      <w:proofErr w:type="spellStart"/>
      <w:r>
        <w:t>JOHN^a</w:t>
      </w:r>
      <w:proofErr w:type="spellEnd"/>
    </w:p>
    <w:p w14:paraId="33D3B81B" w14:textId="77777777" w:rsidR="00750867" w:rsidRDefault="00750867"/>
    <w:p w14:paraId="5C4AB614" w14:textId="77777777" w:rsidR="00750867" w:rsidRDefault="00750867"/>
    <w:p w14:paraId="3938080A" w14:textId="77777777" w:rsidR="00750867" w:rsidRDefault="00750867"/>
    <w:p w14:paraId="35993B41" w14:textId="77777777" w:rsidR="00750867" w:rsidRDefault="00750867">
      <w:pPr>
        <w:pStyle w:val="Heading3"/>
      </w:pPr>
      <w:r>
        <w:t>$$DONTPURG^HLUTIL</w:t>
      </w:r>
      <w:bookmarkEnd w:id="337"/>
    </w:p>
    <w:p w14:paraId="5282FB5D" w14:textId="77777777" w:rsidR="00750867" w:rsidRDefault="00750867">
      <w:r>
        <w:fldChar w:fldCharType="begin"/>
      </w:r>
      <w:r>
        <w:instrText xml:space="preserve"> XE "DONTPURG^HLUTIL" </w:instrText>
      </w:r>
      <w:r>
        <w:fldChar w:fldCharType="end"/>
      </w:r>
      <w:r>
        <w:fldChar w:fldCharType="begin"/>
      </w:r>
      <w:r>
        <w:instrText xml:space="preserve"> XE "HLUTIL:DONTPURG^HLUTIL" </w:instrText>
      </w:r>
      <w:r>
        <w:fldChar w:fldCharType="end"/>
      </w:r>
      <w:r>
        <w:fldChar w:fldCharType="begin"/>
      </w:r>
      <w:r>
        <w:instrText xml:space="preserve"> XE "Exception Processing:DONTPURG^HLUTIL" </w:instrText>
      </w:r>
      <w:r>
        <w:fldChar w:fldCharType="end"/>
      </w:r>
    </w:p>
    <w:p w14:paraId="05F1F4F5" w14:textId="77777777" w:rsidR="00750867" w:rsidRDefault="00750867">
      <w:r>
        <w:t>Use this entry point to set a message's DON'T PURGE flag (#773,10). This prevents the message from being purged by the HL PURGE TRANSMISSIONS option. As of patch HL*1.6*19, use only for messages sent or received over TCP links.</w:t>
      </w:r>
    </w:p>
    <w:p w14:paraId="2E4F0A23"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751F703D" w14:textId="77777777">
        <w:tc>
          <w:tcPr>
            <w:tcW w:w="990" w:type="dxa"/>
            <w:tcBorders>
              <w:top w:val="single" w:sz="6" w:space="0" w:color="000000"/>
              <w:left w:val="nil"/>
              <w:bottom w:val="single" w:sz="6" w:space="0" w:color="000000"/>
              <w:right w:val="nil"/>
            </w:tcBorders>
            <w:vAlign w:val="bottom"/>
          </w:tcPr>
          <w:p w14:paraId="29449DDC"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4868BCCA" w14:textId="77777777" w:rsidR="00750867" w:rsidRDefault="00750867">
            <w:pPr>
              <w:spacing w:before="60" w:after="60"/>
              <w:ind w:left="0"/>
              <w:rPr>
                <w:rFonts w:ascii="Courier New" w:hAnsi="Courier New"/>
                <w:sz w:val="20"/>
                <w:szCs w:val="20"/>
              </w:rPr>
            </w:pPr>
            <w:r>
              <w:rPr>
                <w:rFonts w:ascii="Courier New" w:hAnsi="Courier New"/>
                <w:sz w:val="20"/>
                <w:szCs w:val="20"/>
              </w:rPr>
              <w:t>$$DONTPURG^HLUTIL()</w:t>
            </w:r>
          </w:p>
        </w:tc>
      </w:tr>
      <w:tr w:rsidR="00750867" w14:paraId="691D8ED8" w14:textId="77777777">
        <w:tc>
          <w:tcPr>
            <w:tcW w:w="990" w:type="dxa"/>
            <w:tcBorders>
              <w:top w:val="single" w:sz="6" w:space="0" w:color="000000"/>
              <w:left w:val="nil"/>
              <w:bottom w:val="nil"/>
              <w:right w:val="nil"/>
            </w:tcBorders>
          </w:tcPr>
          <w:p w14:paraId="5221D2B7"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769D8860" w14:textId="77777777" w:rsidR="00750867" w:rsidRDefault="00750867">
            <w:pPr>
              <w:spacing w:before="60" w:after="60"/>
              <w:ind w:left="0"/>
            </w:pPr>
            <w:r>
              <w:t>HLMTIENS</w:t>
            </w:r>
          </w:p>
        </w:tc>
        <w:tc>
          <w:tcPr>
            <w:tcW w:w="6408" w:type="dxa"/>
            <w:tcBorders>
              <w:top w:val="single" w:sz="6" w:space="0" w:color="000000"/>
              <w:left w:val="nil"/>
              <w:bottom w:val="nil"/>
              <w:right w:val="nil"/>
            </w:tcBorders>
          </w:tcPr>
          <w:p w14:paraId="1485B92C" w14:textId="77777777" w:rsidR="00750867" w:rsidRDefault="00750867">
            <w:pPr>
              <w:spacing w:before="60" w:after="60"/>
              <w:ind w:left="0"/>
            </w:pPr>
            <w:r>
              <w:t>(required) Must be defined in the environment, not passed as a function parameter. Set to the IEN of the message in File #773. This variable should already be defined if in a message processing context.</w:t>
            </w:r>
          </w:p>
        </w:tc>
      </w:tr>
      <w:tr w:rsidR="00750867" w14:paraId="6AE8C3BF" w14:textId="77777777">
        <w:tc>
          <w:tcPr>
            <w:tcW w:w="990" w:type="dxa"/>
            <w:tcBorders>
              <w:top w:val="nil"/>
              <w:left w:val="nil"/>
              <w:bottom w:val="single" w:sz="4" w:space="0" w:color="auto"/>
              <w:right w:val="nil"/>
            </w:tcBorders>
          </w:tcPr>
          <w:p w14:paraId="2DFDE7B6" w14:textId="77777777" w:rsidR="00750867" w:rsidRDefault="00750867">
            <w:pPr>
              <w:spacing w:before="60" w:after="60"/>
              <w:ind w:left="0"/>
              <w:rPr>
                <w:b/>
                <w:bCs/>
              </w:rPr>
            </w:pPr>
            <w:r>
              <w:rPr>
                <w:b/>
                <w:bCs/>
              </w:rPr>
              <w:t>Output</w:t>
            </w:r>
            <w:r>
              <w:rPr>
                <w:b/>
                <w:bCs/>
              </w:rPr>
              <w:br/>
            </w:r>
          </w:p>
        </w:tc>
        <w:tc>
          <w:tcPr>
            <w:tcW w:w="1350" w:type="dxa"/>
            <w:tcBorders>
              <w:top w:val="nil"/>
              <w:left w:val="nil"/>
              <w:bottom w:val="single" w:sz="4" w:space="0" w:color="auto"/>
              <w:right w:val="nil"/>
            </w:tcBorders>
          </w:tcPr>
          <w:p w14:paraId="00AEF289"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529B14D6" w14:textId="77777777" w:rsidR="00750867" w:rsidRDefault="00750867">
            <w:pPr>
              <w:tabs>
                <w:tab w:val="left" w:pos="342"/>
              </w:tabs>
              <w:spacing w:before="60"/>
              <w:ind w:left="342" w:hanging="360"/>
            </w:pPr>
            <w:r>
              <w:t>1:</w:t>
            </w:r>
            <w:r>
              <w:tab/>
              <w:t>The message's "Don't Purge" flag has been set to "Don't Purge".</w:t>
            </w:r>
          </w:p>
          <w:p w14:paraId="227B2FE2" w14:textId="77777777" w:rsidR="00750867" w:rsidRDefault="00750867">
            <w:pPr>
              <w:tabs>
                <w:tab w:val="left" w:pos="342"/>
              </w:tabs>
              <w:spacing w:after="60"/>
              <w:ind w:left="342" w:hanging="360"/>
            </w:pPr>
            <w:r>
              <w:t>-1:</w:t>
            </w:r>
            <w:r>
              <w:tab/>
              <w:t>The call has failed; nothing has been changed.</w:t>
            </w:r>
          </w:p>
        </w:tc>
      </w:tr>
    </w:tbl>
    <w:p w14:paraId="7EAA5DA2" w14:textId="77777777" w:rsidR="00750867" w:rsidRDefault="00750867"/>
    <w:p w14:paraId="68D71BBE" w14:textId="77777777" w:rsidR="00750867" w:rsidRDefault="00750867">
      <w:pPr>
        <w:rPr>
          <w:b/>
          <w:bCs/>
        </w:rPr>
      </w:pPr>
      <w:r>
        <w:rPr>
          <w:b/>
          <w:bCs/>
        </w:rPr>
        <w:t>Example</w:t>
      </w:r>
    </w:p>
    <w:p w14:paraId="1F5026A9" w14:textId="77777777" w:rsidR="00750867" w:rsidRDefault="00750867"/>
    <w:p w14:paraId="60E7E4AE" w14:textId="77777777" w:rsidR="00750867" w:rsidRDefault="00750867">
      <w:pPr>
        <w:rPr>
          <w:rFonts w:ascii="Courier New" w:hAnsi="Courier New"/>
          <w:sz w:val="18"/>
          <w:szCs w:val="18"/>
        </w:rPr>
      </w:pPr>
      <w:r>
        <w:rPr>
          <w:rFonts w:ascii="Courier New" w:hAnsi="Courier New"/>
          <w:sz w:val="18"/>
          <w:szCs w:val="18"/>
        </w:rPr>
        <w:t>&gt;</w:t>
      </w:r>
      <w:r>
        <w:rPr>
          <w:rFonts w:ascii="Courier New" w:hAnsi="Courier New"/>
          <w:b/>
          <w:bCs/>
          <w:sz w:val="18"/>
          <w:szCs w:val="18"/>
        </w:rPr>
        <w:t>S HLMTIENS=21 I '$$DONTPURG^HLUTIL() W "Could not set DON’T PURGE flag."</w:t>
      </w:r>
    </w:p>
    <w:p w14:paraId="3B3CC565" w14:textId="77777777" w:rsidR="00750867" w:rsidRDefault="00750867"/>
    <w:p w14:paraId="256D99E5" w14:textId="77777777" w:rsidR="00750867" w:rsidRDefault="00750867">
      <w:pPr>
        <w:pStyle w:val="Heading3"/>
      </w:pPr>
      <w:bookmarkStart w:id="338" w:name="_Toc435853671"/>
      <w:r>
        <w:br w:type="page"/>
      </w:r>
      <w:r>
        <w:lastRenderedPageBreak/>
        <w:t>$$TOPURG^HLUTIL</w:t>
      </w:r>
      <w:bookmarkEnd w:id="338"/>
    </w:p>
    <w:p w14:paraId="78B5B6BC" w14:textId="77777777" w:rsidR="00750867" w:rsidRDefault="00750867">
      <w:r>
        <w:fldChar w:fldCharType="begin"/>
      </w:r>
      <w:r>
        <w:instrText xml:space="preserve"> XE "TOPURG^HLUTIL" </w:instrText>
      </w:r>
      <w:r>
        <w:fldChar w:fldCharType="end"/>
      </w:r>
      <w:r>
        <w:fldChar w:fldCharType="begin"/>
      </w:r>
      <w:r>
        <w:instrText xml:space="preserve"> XE "HLUTIL:TOPURG^HLUTIL" </w:instrText>
      </w:r>
      <w:r>
        <w:fldChar w:fldCharType="end"/>
      </w:r>
      <w:r>
        <w:fldChar w:fldCharType="begin"/>
      </w:r>
      <w:r>
        <w:instrText xml:space="preserve"> XE "Exception Processing:TOPURG^HLUTIL" </w:instrText>
      </w:r>
      <w:r>
        <w:fldChar w:fldCharType="end"/>
      </w:r>
    </w:p>
    <w:p w14:paraId="6E30549D" w14:textId="77777777" w:rsidR="00750867" w:rsidRDefault="00750867">
      <w:r>
        <w:t>Use this entry point to clear a message's DON'T PURGE flag (#773,10), allowing the message to be purged by the HL PURGE TRANSMISSIONS option. As of patch HL*1.6*19, use only for messages sent over TCP links.</w:t>
      </w:r>
    </w:p>
    <w:p w14:paraId="4F2AF0DD"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076B3E50" w14:textId="77777777">
        <w:tc>
          <w:tcPr>
            <w:tcW w:w="990" w:type="dxa"/>
            <w:tcBorders>
              <w:top w:val="single" w:sz="6" w:space="0" w:color="000000"/>
              <w:left w:val="nil"/>
              <w:bottom w:val="single" w:sz="6" w:space="0" w:color="000000"/>
              <w:right w:val="nil"/>
            </w:tcBorders>
            <w:vAlign w:val="bottom"/>
          </w:tcPr>
          <w:p w14:paraId="3D67226E"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38A0AF20" w14:textId="77777777" w:rsidR="00750867" w:rsidRDefault="00750867">
            <w:pPr>
              <w:spacing w:before="60" w:after="60"/>
              <w:ind w:left="0"/>
              <w:rPr>
                <w:rFonts w:ascii="Courier New" w:hAnsi="Courier New"/>
                <w:sz w:val="20"/>
                <w:szCs w:val="20"/>
              </w:rPr>
            </w:pPr>
            <w:r>
              <w:rPr>
                <w:rFonts w:ascii="Courier New" w:hAnsi="Courier New"/>
                <w:sz w:val="20"/>
                <w:szCs w:val="20"/>
              </w:rPr>
              <w:t>$$TOPURG^HLUTIL()</w:t>
            </w:r>
          </w:p>
        </w:tc>
      </w:tr>
      <w:tr w:rsidR="00750867" w14:paraId="49F6E7A2" w14:textId="77777777">
        <w:tc>
          <w:tcPr>
            <w:tcW w:w="990" w:type="dxa"/>
            <w:tcBorders>
              <w:top w:val="single" w:sz="6" w:space="0" w:color="000000"/>
              <w:left w:val="nil"/>
              <w:bottom w:val="nil"/>
              <w:right w:val="nil"/>
            </w:tcBorders>
          </w:tcPr>
          <w:p w14:paraId="384234D1"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5EF100C7" w14:textId="77777777" w:rsidR="00750867" w:rsidRDefault="00750867">
            <w:pPr>
              <w:spacing w:before="60" w:after="60"/>
              <w:ind w:left="0"/>
            </w:pPr>
            <w:r>
              <w:t>HLMTIENS</w:t>
            </w:r>
          </w:p>
        </w:tc>
        <w:tc>
          <w:tcPr>
            <w:tcW w:w="6408" w:type="dxa"/>
            <w:tcBorders>
              <w:top w:val="single" w:sz="6" w:space="0" w:color="000000"/>
              <w:left w:val="nil"/>
              <w:bottom w:val="nil"/>
              <w:right w:val="nil"/>
            </w:tcBorders>
          </w:tcPr>
          <w:p w14:paraId="5EB7BDBD" w14:textId="77777777" w:rsidR="00750867" w:rsidRDefault="00750867">
            <w:pPr>
              <w:spacing w:before="60" w:after="60"/>
              <w:ind w:left="0"/>
            </w:pPr>
            <w:r>
              <w:t>(required) Must be defined in the environment, not passed as a function parameter. Set to the IEN of the message in File #773. This variable should already be defined if in a message processing context.</w:t>
            </w:r>
          </w:p>
        </w:tc>
      </w:tr>
      <w:tr w:rsidR="00750867" w14:paraId="2954DBDD" w14:textId="77777777">
        <w:tc>
          <w:tcPr>
            <w:tcW w:w="990" w:type="dxa"/>
            <w:tcBorders>
              <w:top w:val="nil"/>
              <w:left w:val="nil"/>
              <w:bottom w:val="single" w:sz="4" w:space="0" w:color="auto"/>
              <w:right w:val="nil"/>
            </w:tcBorders>
          </w:tcPr>
          <w:p w14:paraId="202101E1"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2D51C7EA"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356F382C" w14:textId="77777777" w:rsidR="00750867" w:rsidRDefault="00750867">
            <w:pPr>
              <w:tabs>
                <w:tab w:val="left" w:pos="342"/>
              </w:tabs>
              <w:spacing w:before="60"/>
              <w:ind w:left="342" w:hanging="342"/>
            </w:pPr>
            <w:r>
              <w:t>0:</w:t>
            </w:r>
            <w:r>
              <w:tab/>
              <w:t>The message's "Don't Purge" flag has been cleared.</w:t>
            </w:r>
          </w:p>
          <w:p w14:paraId="06CAB380" w14:textId="77777777" w:rsidR="00750867" w:rsidRDefault="00750867">
            <w:pPr>
              <w:tabs>
                <w:tab w:val="left" w:pos="342"/>
              </w:tabs>
              <w:spacing w:after="60"/>
              <w:ind w:left="342" w:hanging="342"/>
            </w:pPr>
            <w:r>
              <w:t>-1:</w:t>
            </w:r>
            <w:r>
              <w:tab/>
              <w:t>The call has failed; nothing has been changed.</w:t>
            </w:r>
          </w:p>
        </w:tc>
      </w:tr>
    </w:tbl>
    <w:p w14:paraId="37838720" w14:textId="77777777" w:rsidR="00750867" w:rsidRDefault="00750867"/>
    <w:p w14:paraId="4BE3A84C" w14:textId="77777777" w:rsidR="00750867" w:rsidRDefault="00750867">
      <w:pPr>
        <w:rPr>
          <w:b/>
          <w:bCs/>
        </w:rPr>
      </w:pPr>
      <w:r>
        <w:rPr>
          <w:b/>
          <w:bCs/>
        </w:rPr>
        <w:t>Example</w:t>
      </w:r>
    </w:p>
    <w:p w14:paraId="77BC44FF" w14:textId="77777777" w:rsidR="00750867" w:rsidRDefault="00750867"/>
    <w:p w14:paraId="0CAFDF3B" w14:textId="77777777" w:rsidR="00750867" w:rsidRDefault="00750867">
      <w:r>
        <w:rPr>
          <w:rFonts w:ascii="Courier New" w:hAnsi="Courier New"/>
          <w:sz w:val="18"/>
          <w:szCs w:val="18"/>
        </w:rPr>
        <w:t>&gt;</w:t>
      </w:r>
      <w:r>
        <w:rPr>
          <w:rFonts w:ascii="Courier New" w:hAnsi="Courier New"/>
          <w:b/>
          <w:bCs/>
          <w:sz w:val="18"/>
          <w:szCs w:val="18"/>
        </w:rPr>
        <w:t>S HLMTIENS=21 I $$TOPURG^HLUTIL()&lt;0 W "Could not clear DON'T PURGE flag."</w:t>
      </w:r>
    </w:p>
    <w:p w14:paraId="52137FD2" w14:textId="77777777" w:rsidR="00750867" w:rsidRDefault="00750867"/>
    <w:p w14:paraId="511B8DA1" w14:textId="77777777" w:rsidR="00750867" w:rsidRDefault="00750867"/>
    <w:p w14:paraId="29153A5F" w14:textId="77777777" w:rsidR="00750867" w:rsidRDefault="00750867"/>
    <w:p w14:paraId="2E6D2308" w14:textId="77777777" w:rsidR="00750867" w:rsidRDefault="00750867">
      <w:pPr>
        <w:pStyle w:val="Heading3"/>
      </w:pPr>
      <w:r>
        <w:t>$$REPROC^HLUTIL</w:t>
      </w:r>
    </w:p>
    <w:p w14:paraId="2BE5BF8D" w14:textId="77777777" w:rsidR="00750867" w:rsidRDefault="00750867">
      <w:r>
        <w:fldChar w:fldCharType="begin"/>
      </w:r>
      <w:r>
        <w:instrText xml:space="preserve"> XE "REPROC^HLUTIL" </w:instrText>
      </w:r>
      <w:r>
        <w:fldChar w:fldCharType="end"/>
      </w:r>
      <w:r>
        <w:fldChar w:fldCharType="begin"/>
      </w:r>
      <w:r>
        <w:instrText xml:space="preserve"> XE "HLUTIL:REPROC^HLUTIL" </w:instrText>
      </w:r>
      <w:r>
        <w:fldChar w:fldCharType="end"/>
      </w:r>
      <w:r>
        <w:fldChar w:fldCharType="begin"/>
      </w:r>
      <w:r>
        <w:instrText xml:space="preserve"> XE "Exception Processing:REPROC^HLUTIL" </w:instrText>
      </w:r>
      <w:r>
        <w:fldChar w:fldCharType="end"/>
      </w:r>
    </w:p>
    <w:p w14:paraId="27F24F4D" w14:textId="77777777" w:rsidR="00750867" w:rsidRDefault="00750867">
      <w:r>
        <w:t xml:space="preserve">Use this entry point to </w:t>
      </w:r>
      <w:r>
        <w:rPr>
          <w:i/>
          <w:iCs/>
        </w:rPr>
        <w:t>reprocess</w:t>
      </w:r>
      <w:r>
        <w:t xml:space="preserve"> a message. </w:t>
      </w:r>
    </w:p>
    <w:p w14:paraId="15D916F7"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7145CE11" w14:textId="77777777">
        <w:tc>
          <w:tcPr>
            <w:tcW w:w="990" w:type="dxa"/>
            <w:tcBorders>
              <w:top w:val="single" w:sz="6" w:space="0" w:color="000000"/>
              <w:left w:val="nil"/>
              <w:bottom w:val="single" w:sz="6" w:space="0" w:color="000000"/>
              <w:right w:val="nil"/>
            </w:tcBorders>
            <w:vAlign w:val="bottom"/>
          </w:tcPr>
          <w:p w14:paraId="4452BAFA" w14:textId="77777777" w:rsidR="00750867" w:rsidRDefault="00750867">
            <w:pPr>
              <w:pStyle w:val="Normalnoindent"/>
              <w:spacing w:before="60" w:after="6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34DBD9F8" w14:textId="77777777" w:rsidR="00750867" w:rsidRDefault="00750867">
            <w:pPr>
              <w:pStyle w:val="Normalnoindent"/>
              <w:spacing w:before="60" w:after="60"/>
              <w:rPr>
                <w:sz w:val="20"/>
                <w:szCs w:val="20"/>
              </w:rPr>
            </w:pPr>
            <w:r>
              <w:rPr>
                <w:sz w:val="20"/>
                <w:szCs w:val="20"/>
              </w:rPr>
              <w:t>$$REPROC^HLUTIL(IEN,  routine)</w:t>
            </w:r>
          </w:p>
        </w:tc>
      </w:tr>
      <w:tr w:rsidR="00750867" w14:paraId="5F2F0034" w14:textId="77777777">
        <w:trPr>
          <w:cantSplit/>
          <w:trHeight w:val="420"/>
        </w:trPr>
        <w:tc>
          <w:tcPr>
            <w:tcW w:w="990" w:type="dxa"/>
            <w:vMerge w:val="restart"/>
            <w:tcBorders>
              <w:top w:val="single" w:sz="6" w:space="0" w:color="000000"/>
              <w:left w:val="nil"/>
              <w:bottom w:val="nil"/>
              <w:right w:val="nil"/>
            </w:tcBorders>
          </w:tcPr>
          <w:p w14:paraId="1DFF4D40" w14:textId="77777777" w:rsidR="00750867" w:rsidRDefault="00750867">
            <w:pPr>
              <w:pStyle w:val="Normalnoindent"/>
              <w:spacing w:before="60" w:after="60"/>
              <w:rPr>
                <w:b/>
                <w:bCs/>
              </w:rPr>
            </w:pPr>
            <w:r>
              <w:rPr>
                <w:b/>
                <w:bCs/>
              </w:rPr>
              <w:t>Input</w:t>
            </w:r>
          </w:p>
        </w:tc>
        <w:tc>
          <w:tcPr>
            <w:tcW w:w="1350" w:type="dxa"/>
            <w:tcBorders>
              <w:top w:val="single" w:sz="6" w:space="0" w:color="000000"/>
              <w:left w:val="nil"/>
              <w:bottom w:val="nil"/>
              <w:right w:val="nil"/>
            </w:tcBorders>
          </w:tcPr>
          <w:p w14:paraId="66435974" w14:textId="77777777" w:rsidR="00750867" w:rsidRDefault="00750867">
            <w:pPr>
              <w:pStyle w:val="Normalnoindent"/>
              <w:spacing w:before="60" w:after="60"/>
            </w:pPr>
            <w:r>
              <w:t xml:space="preserve">IEN </w:t>
            </w:r>
          </w:p>
        </w:tc>
        <w:tc>
          <w:tcPr>
            <w:tcW w:w="6408" w:type="dxa"/>
            <w:tcBorders>
              <w:top w:val="single" w:sz="6" w:space="0" w:color="000000"/>
              <w:left w:val="nil"/>
              <w:bottom w:val="nil"/>
              <w:right w:val="nil"/>
            </w:tcBorders>
          </w:tcPr>
          <w:p w14:paraId="40CBA2BD" w14:textId="77777777" w:rsidR="00750867" w:rsidRDefault="00750867">
            <w:pPr>
              <w:pStyle w:val="Normalnoindent"/>
              <w:spacing w:before="60" w:after="60"/>
            </w:pPr>
            <w:r>
              <w:t xml:space="preserve">(required) IEN of the message in File #773 to reprocess. </w:t>
            </w:r>
          </w:p>
        </w:tc>
      </w:tr>
      <w:tr w:rsidR="00750867" w14:paraId="248F7234" w14:textId="77777777">
        <w:trPr>
          <w:cantSplit/>
          <w:trHeight w:val="420"/>
        </w:trPr>
        <w:tc>
          <w:tcPr>
            <w:tcW w:w="990" w:type="dxa"/>
            <w:vMerge/>
            <w:tcBorders>
              <w:top w:val="nil"/>
              <w:left w:val="nil"/>
              <w:bottom w:val="nil"/>
              <w:right w:val="nil"/>
            </w:tcBorders>
          </w:tcPr>
          <w:p w14:paraId="2927B909" w14:textId="77777777" w:rsidR="00750867" w:rsidRDefault="00750867">
            <w:pPr>
              <w:pStyle w:val="Normalnoindent"/>
              <w:spacing w:before="60" w:after="60"/>
              <w:rPr>
                <w:b/>
                <w:bCs/>
              </w:rPr>
            </w:pPr>
          </w:p>
        </w:tc>
        <w:tc>
          <w:tcPr>
            <w:tcW w:w="1350" w:type="dxa"/>
            <w:tcBorders>
              <w:top w:val="nil"/>
              <w:left w:val="nil"/>
              <w:bottom w:val="nil"/>
              <w:right w:val="nil"/>
            </w:tcBorders>
          </w:tcPr>
          <w:p w14:paraId="73F2688E" w14:textId="77777777" w:rsidR="00750867" w:rsidRDefault="00750867">
            <w:pPr>
              <w:pStyle w:val="Normalnoindent"/>
              <w:spacing w:before="60" w:after="60"/>
            </w:pPr>
            <w:r>
              <w:t>routine</w:t>
            </w:r>
          </w:p>
        </w:tc>
        <w:tc>
          <w:tcPr>
            <w:tcW w:w="6408" w:type="dxa"/>
            <w:tcBorders>
              <w:top w:val="nil"/>
              <w:left w:val="nil"/>
              <w:bottom w:val="nil"/>
              <w:right w:val="nil"/>
            </w:tcBorders>
          </w:tcPr>
          <w:p w14:paraId="35A20B12" w14:textId="77777777" w:rsidR="00750867" w:rsidRDefault="00750867">
            <w:pPr>
              <w:pStyle w:val="Normalnoindent"/>
              <w:spacing w:before="60" w:after="60"/>
            </w:pPr>
            <w:r>
              <w:t>(required) The routine that should be called to reprocess the message.</w:t>
            </w:r>
          </w:p>
        </w:tc>
      </w:tr>
      <w:tr w:rsidR="00750867" w14:paraId="7751693D" w14:textId="77777777">
        <w:trPr>
          <w:cantSplit/>
        </w:trPr>
        <w:tc>
          <w:tcPr>
            <w:tcW w:w="990" w:type="dxa"/>
            <w:tcBorders>
              <w:top w:val="nil"/>
              <w:left w:val="nil"/>
              <w:bottom w:val="single" w:sz="4" w:space="0" w:color="auto"/>
              <w:right w:val="nil"/>
            </w:tcBorders>
          </w:tcPr>
          <w:p w14:paraId="2E1D055D" w14:textId="77777777" w:rsidR="00750867" w:rsidRDefault="00750867">
            <w:pPr>
              <w:pStyle w:val="Normalnoindent"/>
              <w:spacing w:before="60" w:after="60"/>
              <w:rPr>
                <w:b/>
                <w:bCs/>
              </w:rPr>
            </w:pPr>
            <w:r>
              <w:rPr>
                <w:b/>
                <w:bCs/>
              </w:rPr>
              <w:t>Output</w:t>
            </w:r>
          </w:p>
        </w:tc>
        <w:tc>
          <w:tcPr>
            <w:tcW w:w="1350" w:type="dxa"/>
            <w:tcBorders>
              <w:top w:val="nil"/>
              <w:left w:val="nil"/>
              <w:bottom w:val="single" w:sz="4" w:space="0" w:color="auto"/>
              <w:right w:val="nil"/>
            </w:tcBorders>
          </w:tcPr>
          <w:p w14:paraId="2A639DC6" w14:textId="77777777" w:rsidR="00750867" w:rsidRDefault="00750867">
            <w:pPr>
              <w:pStyle w:val="Normalnoindent"/>
              <w:spacing w:before="60" w:after="60"/>
            </w:pPr>
            <w:r>
              <w:t>return value</w:t>
            </w:r>
          </w:p>
        </w:tc>
        <w:tc>
          <w:tcPr>
            <w:tcW w:w="6408" w:type="dxa"/>
            <w:tcBorders>
              <w:top w:val="nil"/>
              <w:left w:val="nil"/>
              <w:bottom w:val="single" w:sz="4" w:space="0" w:color="auto"/>
              <w:right w:val="nil"/>
            </w:tcBorders>
          </w:tcPr>
          <w:p w14:paraId="4AA8785D" w14:textId="77777777" w:rsidR="00750867" w:rsidRDefault="00750867">
            <w:pPr>
              <w:pStyle w:val="Normalnoindent"/>
              <w:tabs>
                <w:tab w:val="left" w:pos="342"/>
              </w:tabs>
              <w:spacing w:before="60"/>
              <w:ind w:left="346" w:hanging="346"/>
            </w:pPr>
            <w:r>
              <w:t>0:</w:t>
            </w:r>
            <w:r>
              <w:tab/>
              <w:t>The message was reprocessed.</w:t>
            </w:r>
          </w:p>
          <w:p w14:paraId="3C1E73E8" w14:textId="77777777" w:rsidR="00750867" w:rsidRDefault="00750867">
            <w:pPr>
              <w:pStyle w:val="Normalnoindent"/>
              <w:tabs>
                <w:tab w:val="left" w:pos="342"/>
              </w:tabs>
              <w:spacing w:after="60"/>
              <w:ind w:left="346" w:hanging="346"/>
            </w:pPr>
            <w:r>
              <w:t>-1:</w:t>
            </w:r>
            <w:r>
              <w:tab/>
              <w:t>The message was not reprocessed.</w:t>
            </w:r>
          </w:p>
        </w:tc>
      </w:tr>
    </w:tbl>
    <w:p w14:paraId="093F40D3" w14:textId="77777777" w:rsidR="00750867" w:rsidRDefault="00750867"/>
    <w:p w14:paraId="5AA69546" w14:textId="77777777" w:rsidR="00750867" w:rsidRDefault="00750867">
      <w:r>
        <w:t xml:space="preserve">Reprocessing is essentially the same as when, in an interface, the </w:t>
      </w:r>
      <w:r>
        <w:rPr>
          <w:b/>
          <w:bCs/>
        </w:rPr>
        <w:t>V</w:t>
      </w:r>
      <w:r>
        <w:rPr>
          <w:i/>
          <w:iCs/>
        </w:rPr>
        <w:t>IST</w:t>
      </w:r>
      <w:r>
        <w:rPr>
          <w:b/>
          <w:bCs/>
        </w:rPr>
        <w:t>A</w:t>
      </w:r>
      <w:r>
        <w:t xml:space="preserve"> HL7 calls an applications PROCESS ROUTINE (for incoming messages) or PROCESS ACKNOWLEDGMENT routine (for incoming acknowledgments). As of patch HL*1.6*19, use only for messages sent over TCP links (you must know this in advance).</w:t>
      </w:r>
    </w:p>
    <w:p w14:paraId="43B9883B" w14:textId="77777777" w:rsidR="00750867" w:rsidRDefault="00750867"/>
    <w:p w14:paraId="3FAC0531" w14:textId="77777777" w:rsidR="00750867" w:rsidRDefault="00750867">
      <w:pPr>
        <w:rPr>
          <w:b/>
          <w:bCs/>
        </w:rPr>
      </w:pPr>
      <w:r>
        <w:rPr>
          <w:b/>
          <w:bCs/>
        </w:rPr>
        <w:t>Example</w:t>
      </w:r>
    </w:p>
    <w:p w14:paraId="455006C3" w14:textId="77777777" w:rsidR="00750867" w:rsidRDefault="00750867"/>
    <w:p w14:paraId="2A203824" w14:textId="77777777" w:rsidR="00750867" w:rsidRDefault="00750867">
      <w:pPr>
        <w:rPr>
          <w:rFonts w:ascii="Courier New" w:hAnsi="Courier New"/>
          <w:b/>
          <w:bCs/>
          <w:sz w:val="20"/>
          <w:szCs w:val="20"/>
        </w:rPr>
      </w:pPr>
      <w:r>
        <w:t>&gt;</w:t>
      </w:r>
      <w:r>
        <w:rPr>
          <w:rFonts w:ascii="Courier New" w:hAnsi="Courier New"/>
          <w:b/>
          <w:bCs/>
          <w:sz w:val="20"/>
          <w:szCs w:val="20"/>
        </w:rPr>
        <w:t>W $$REPROC^HLUTIL(34,"A6ARADPR")</w:t>
      </w:r>
    </w:p>
    <w:p w14:paraId="311673A1" w14:textId="77777777" w:rsidR="00750867" w:rsidRDefault="00750867">
      <w:r>
        <w:rPr>
          <w:rFonts w:ascii="Courier New" w:hAnsi="Courier New"/>
        </w:rPr>
        <w:t>0</w:t>
      </w:r>
    </w:p>
    <w:p w14:paraId="455EA3F5" w14:textId="77777777" w:rsidR="00750867" w:rsidRDefault="00750867"/>
    <w:p w14:paraId="5AC4B7E2" w14:textId="77777777" w:rsidR="00750867" w:rsidRDefault="00750867">
      <w:pPr>
        <w:pStyle w:val="Heading3"/>
      </w:pPr>
      <w:bookmarkStart w:id="339" w:name="_Toc435853672"/>
      <w:r>
        <w:br w:type="page"/>
      </w:r>
      <w:r>
        <w:lastRenderedPageBreak/>
        <w:t>$$SETPURG^HLUTIL</w:t>
      </w:r>
      <w:bookmarkEnd w:id="339"/>
    </w:p>
    <w:p w14:paraId="47CF36B0" w14:textId="77777777" w:rsidR="00750867" w:rsidRDefault="00750867">
      <w:r>
        <w:fldChar w:fldCharType="begin"/>
      </w:r>
      <w:r>
        <w:instrText xml:space="preserve"> XE "SETPURG^HLUTIL" </w:instrText>
      </w:r>
      <w:r>
        <w:fldChar w:fldCharType="end"/>
      </w:r>
      <w:r>
        <w:fldChar w:fldCharType="begin"/>
      </w:r>
      <w:r>
        <w:instrText xml:space="preserve"> XE "HLUTIL:SETPURG^HLUTIL" </w:instrText>
      </w:r>
      <w:r>
        <w:fldChar w:fldCharType="end"/>
      </w:r>
      <w:r>
        <w:fldChar w:fldCharType="begin"/>
      </w:r>
      <w:r>
        <w:instrText xml:space="preserve"> XE "Exception Processing:SETPURG^HLUTIL" </w:instrText>
      </w:r>
      <w:r>
        <w:fldChar w:fldCharType="end"/>
      </w:r>
    </w:p>
    <w:p w14:paraId="7371D2C1" w14:textId="77777777" w:rsidR="00750867" w:rsidRDefault="00750867">
      <w:r>
        <w:t>$$SETPURG^HLUTIL is an alternate entry point that duplicates the functionality of both $$TOPURG^HLUTIL and $$DONTPURG^HLUTIL.</w:t>
      </w:r>
    </w:p>
    <w:p w14:paraId="70AF27A1"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64A77533" w14:textId="77777777">
        <w:tc>
          <w:tcPr>
            <w:tcW w:w="990" w:type="dxa"/>
            <w:tcBorders>
              <w:top w:val="single" w:sz="6" w:space="0" w:color="000000"/>
              <w:left w:val="nil"/>
              <w:bottom w:val="single" w:sz="6" w:space="0" w:color="000000"/>
              <w:right w:val="nil"/>
            </w:tcBorders>
            <w:vAlign w:val="bottom"/>
          </w:tcPr>
          <w:p w14:paraId="0A902C86"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5808CCD9" w14:textId="77777777" w:rsidR="00750867" w:rsidRDefault="00750867">
            <w:pPr>
              <w:spacing w:before="60" w:after="60"/>
              <w:ind w:left="0"/>
              <w:rPr>
                <w:rFonts w:ascii="Courier New" w:hAnsi="Courier New"/>
                <w:sz w:val="20"/>
                <w:szCs w:val="20"/>
              </w:rPr>
            </w:pPr>
            <w:r>
              <w:rPr>
                <w:rFonts w:ascii="Courier New" w:hAnsi="Courier New"/>
                <w:sz w:val="20"/>
                <w:szCs w:val="20"/>
              </w:rPr>
              <w:t>$$SETPURG^HLUTIL(status)</w:t>
            </w:r>
          </w:p>
        </w:tc>
      </w:tr>
      <w:tr w:rsidR="00750867" w14:paraId="349161A9" w14:textId="77777777">
        <w:trPr>
          <w:cantSplit/>
        </w:trPr>
        <w:tc>
          <w:tcPr>
            <w:tcW w:w="990" w:type="dxa"/>
            <w:vMerge w:val="restart"/>
            <w:tcBorders>
              <w:top w:val="single" w:sz="6" w:space="0" w:color="000000"/>
              <w:left w:val="nil"/>
              <w:bottom w:val="nil"/>
              <w:right w:val="nil"/>
            </w:tcBorders>
          </w:tcPr>
          <w:p w14:paraId="0748139A"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7324A7E6" w14:textId="77777777" w:rsidR="00750867" w:rsidRDefault="00750867">
            <w:pPr>
              <w:spacing w:before="60" w:after="60"/>
              <w:ind w:left="0"/>
            </w:pPr>
            <w:r>
              <w:t>status</w:t>
            </w:r>
          </w:p>
        </w:tc>
        <w:tc>
          <w:tcPr>
            <w:tcW w:w="6408" w:type="dxa"/>
            <w:tcBorders>
              <w:top w:val="single" w:sz="6" w:space="0" w:color="000000"/>
              <w:left w:val="nil"/>
              <w:bottom w:val="nil"/>
              <w:right w:val="nil"/>
            </w:tcBorders>
          </w:tcPr>
          <w:p w14:paraId="604A2228" w14:textId="77777777" w:rsidR="00750867" w:rsidRDefault="00750867">
            <w:pPr>
              <w:tabs>
                <w:tab w:val="left" w:pos="342"/>
              </w:tabs>
              <w:spacing w:before="60" w:after="60"/>
              <w:ind w:left="342" w:hanging="342"/>
            </w:pPr>
            <w:r>
              <w:t>(required)</w:t>
            </w:r>
          </w:p>
          <w:p w14:paraId="170D3F43" w14:textId="77777777" w:rsidR="00750867" w:rsidRDefault="00750867">
            <w:pPr>
              <w:tabs>
                <w:tab w:val="left" w:pos="342"/>
              </w:tabs>
              <w:spacing w:before="60" w:after="60"/>
              <w:ind w:left="342" w:hanging="342"/>
            </w:pPr>
            <w:r>
              <w:t>1:</w:t>
            </w:r>
            <w:r>
              <w:tab/>
              <w:t>Sets the message's "Don't Purge" flag such that the message won't be purged (equivalent to $$DONTPURG^HLUTIL).</w:t>
            </w:r>
          </w:p>
          <w:p w14:paraId="7240A1F0" w14:textId="77777777" w:rsidR="00750867" w:rsidRDefault="00750867">
            <w:pPr>
              <w:tabs>
                <w:tab w:val="left" w:pos="342"/>
              </w:tabs>
              <w:spacing w:before="60" w:after="60"/>
              <w:ind w:left="342" w:hanging="342"/>
            </w:pPr>
            <w:r>
              <w:t>0:</w:t>
            </w:r>
            <w:r>
              <w:tab/>
              <w:t>Sets the message's "Don't Purge" flag such that the message will be purged (equivalent to $$TOPURG^HLUTIL).</w:t>
            </w:r>
          </w:p>
        </w:tc>
      </w:tr>
      <w:tr w:rsidR="00750867" w14:paraId="39A28E4B" w14:textId="77777777">
        <w:trPr>
          <w:cantSplit/>
        </w:trPr>
        <w:tc>
          <w:tcPr>
            <w:tcW w:w="990" w:type="dxa"/>
            <w:vMerge/>
            <w:tcBorders>
              <w:top w:val="nil"/>
              <w:left w:val="nil"/>
              <w:bottom w:val="nil"/>
              <w:right w:val="nil"/>
            </w:tcBorders>
          </w:tcPr>
          <w:p w14:paraId="485C5268" w14:textId="77777777" w:rsidR="00750867" w:rsidRDefault="00750867">
            <w:pPr>
              <w:spacing w:before="60" w:after="60"/>
              <w:ind w:left="0"/>
              <w:rPr>
                <w:b/>
                <w:bCs/>
              </w:rPr>
            </w:pPr>
          </w:p>
        </w:tc>
        <w:tc>
          <w:tcPr>
            <w:tcW w:w="1350" w:type="dxa"/>
            <w:tcBorders>
              <w:top w:val="nil"/>
              <w:left w:val="nil"/>
              <w:bottom w:val="nil"/>
              <w:right w:val="nil"/>
            </w:tcBorders>
          </w:tcPr>
          <w:p w14:paraId="18D23A99" w14:textId="77777777" w:rsidR="00750867" w:rsidRDefault="00750867">
            <w:pPr>
              <w:spacing w:before="60" w:after="60"/>
              <w:ind w:left="0"/>
            </w:pPr>
            <w:r>
              <w:t>HLMTIENS</w:t>
            </w:r>
          </w:p>
        </w:tc>
        <w:tc>
          <w:tcPr>
            <w:tcW w:w="6408" w:type="dxa"/>
            <w:tcBorders>
              <w:top w:val="nil"/>
              <w:left w:val="nil"/>
              <w:bottom w:val="nil"/>
              <w:right w:val="nil"/>
            </w:tcBorders>
          </w:tcPr>
          <w:p w14:paraId="541EB8C0" w14:textId="77777777" w:rsidR="00750867" w:rsidRDefault="00750867">
            <w:pPr>
              <w:spacing w:before="60" w:after="60"/>
              <w:ind w:left="0"/>
            </w:pPr>
            <w:r>
              <w:t>(required) Must be defined in the environment, not passed as a function parameter. Set to the IEN of the message in File #773. This variable should already be defined if in a message processing context.</w:t>
            </w:r>
          </w:p>
        </w:tc>
      </w:tr>
      <w:tr w:rsidR="00750867" w14:paraId="70E39488" w14:textId="77777777">
        <w:tc>
          <w:tcPr>
            <w:tcW w:w="990" w:type="dxa"/>
            <w:tcBorders>
              <w:top w:val="nil"/>
              <w:left w:val="nil"/>
              <w:bottom w:val="single" w:sz="4" w:space="0" w:color="auto"/>
              <w:right w:val="nil"/>
            </w:tcBorders>
          </w:tcPr>
          <w:p w14:paraId="2C39A658"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3AAF424E"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708F76FC" w14:textId="77777777" w:rsidR="00750867" w:rsidRDefault="00750867">
            <w:pPr>
              <w:tabs>
                <w:tab w:val="left" w:pos="342"/>
              </w:tabs>
              <w:spacing w:before="60"/>
              <w:ind w:left="346" w:hanging="346"/>
            </w:pPr>
            <w:r>
              <w:t>1:</w:t>
            </w:r>
            <w:r>
              <w:tab/>
              <w:t>The message's "Don't Purge" flag has been set to "Don't Purge".</w:t>
            </w:r>
          </w:p>
          <w:p w14:paraId="4AD49AC8" w14:textId="77777777" w:rsidR="00750867" w:rsidRDefault="00750867">
            <w:pPr>
              <w:tabs>
                <w:tab w:val="left" w:pos="342"/>
              </w:tabs>
              <w:ind w:left="346" w:hanging="346"/>
            </w:pPr>
            <w:r>
              <w:t>0:</w:t>
            </w:r>
            <w:r>
              <w:tab/>
              <w:t>The message's "Don't Purge" flag has cleared.</w:t>
            </w:r>
          </w:p>
          <w:p w14:paraId="5942C099" w14:textId="77777777" w:rsidR="00750867" w:rsidRDefault="00750867">
            <w:pPr>
              <w:tabs>
                <w:tab w:val="left" w:pos="342"/>
              </w:tabs>
              <w:spacing w:after="60"/>
              <w:ind w:left="346" w:hanging="346"/>
            </w:pPr>
            <w:r>
              <w:t>-1:</w:t>
            </w:r>
            <w:r>
              <w:tab/>
              <w:t>The call has failed; nothing has been changed.</w:t>
            </w:r>
          </w:p>
        </w:tc>
      </w:tr>
    </w:tbl>
    <w:bookmarkEnd w:id="335"/>
    <w:p w14:paraId="65C61546" w14:textId="77777777" w:rsidR="00750867" w:rsidRDefault="00750867">
      <w:r>
        <w:fldChar w:fldCharType="begin"/>
      </w:r>
      <w:r>
        <w:instrText xml:space="preserve"> XE "Exception Processing" \r "exception_processing_api" </w:instrText>
      </w:r>
      <w:r>
        <w:fldChar w:fldCharType="end"/>
      </w:r>
      <w:r>
        <w:fldChar w:fldCharType="begin"/>
      </w:r>
      <w:r>
        <w:instrText xml:space="preserve"> XE "Receiving Messages:Exception Processing" \r "exception_processing_api" </w:instrText>
      </w:r>
      <w:r>
        <w:fldChar w:fldCharType="end"/>
      </w:r>
      <w:bookmarkEnd w:id="336"/>
    </w:p>
    <w:p w14:paraId="7B2AFF9C" w14:textId="77777777" w:rsidR="00750867" w:rsidRDefault="00750867">
      <w:pPr>
        <w:pStyle w:val="Heading2"/>
      </w:pPr>
      <w:r>
        <w:br w:type="page"/>
      </w:r>
      <w:bookmarkStart w:id="340" w:name="_Toc455220130"/>
      <w:bookmarkStart w:id="341" w:name="_Toc474221201"/>
      <w:bookmarkStart w:id="342" w:name="Subscription_registry_api"/>
      <w:r>
        <w:lastRenderedPageBreak/>
        <w:t>Subscription Registry</w:t>
      </w:r>
      <w:bookmarkEnd w:id="340"/>
      <w:bookmarkEnd w:id="341"/>
    </w:p>
    <w:p w14:paraId="3B9CF411" w14:textId="77777777" w:rsidR="00750867" w:rsidRDefault="00750867">
      <w:pPr>
        <w:pStyle w:val="Heading3"/>
      </w:pPr>
      <w:bookmarkStart w:id="343" w:name="_Toc425826340"/>
      <w:r>
        <w:t>GET^HLSUB</w:t>
      </w:r>
      <w:bookmarkEnd w:id="343"/>
    </w:p>
    <w:p w14:paraId="0F4BF557" w14:textId="77777777" w:rsidR="00750867" w:rsidRDefault="00750867">
      <w:pPr>
        <w:rPr>
          <w:sz w:val="20"/>
          <w:szCs w:val="20"/>
        </w:rPr>
      </w:pPr>
      <w:r>
        <w:rPr>
          <w:sz w:val="20"/>
          <w:szCs w:val="20"/>
        </w:rPr>
        <w:fldChar w:fldCharType="begin"/>
      </w:r>
      <w:r>
        <w:instrText xml:space="preserve"> XE "GET^HLSUB" </w:instrText>
      </w:r>
      <w:r>
        <w:rPr>
          <w:sz w:val="20"/>
          <w:szCs w:val="20"/>
        </w:rPr>
        <w:fldChar w:fldCharType="end"/>
      </w:r>
      <w:r>
        <w:rPr>
          <w:sz w:val="20"/>
          <w:szCs w:val="20"/>
        </w:rPr>
        <w:fldChar w:fldCharType="begin"/>
      </w:r>
      <w:r>
        <w:instrText xml:space="preserve"> XE "HLSUB:GET^HLSUB" </w:instrText>
      </w:r>
      <w:r>
        <w:rPr>
          <w:sz w:val="20"/>
          <w:szCs w:val="20"/>
        </w:rPr>
        <w:fldChar w:fldCharType="end"/>
      </w:r>
      <w:r>
        <w:rPr>
          <w:sz w:val="20"/>
          <w:szCs w:val="20"/>
        </w:rPr>
        <w:fldChar w:fldCharType="begin"/>
      </w:r>
      <w:r>
        <w:instrText xml:space="preserve"> XE "Subscription Registry:GET^HLSUB" </w:instrText>
      </w:r>
      <w:r>
        <w:rPr>
          <w:sz w:val="20"/>
          <w:szCs w:val="20"/>
        </w:rPr>
        <w:fldChar w:fldCharType="end"/>
      </w:r>
    </w:p>
    <w:p w14:paraId="700FB0D1" w14:textId="77777777" w:rsidR="00750867" w:rsidRDefault="00750867">
      <w:r>
        <w:t xml:space="preserve">Returns the list of active subscriber </w:t>
      </w:r>
      <w:proofErr w:type="spellStart"/>
      <w:r>
        <w:t>subrecords</w:t>
      </w:r>
      <w:proofErr w:type="spellEnd"/>
      <w:r>
        <w:t xml:space="preserve"> for a particular subscription registry record. </w:t>
      </w:r>
      <w:r>
        <w:rPr>
          <w:b/>
        </w:rPr>
        <w:t>V</w:t>
      </w:r>
      <w:r>
        <w:rPr>
          <w:i/>
        </w:rPr>
        <w:t>IST</w:t>
      </w:r>
      <w:r>
        <w:rPr>
          <w:b/>
        </w:rPr>
        <w:t>A</w:t>
      </w:r>
      <w:r>
        <w:t xml:space="preserve"> HL7 can use this array as the list of recipients for dynamic addressing. </w:t>
      </w:r>
    </w:p>
    <w:p w14:paraId="24FF3432"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10DA726D" w14:textId="77777777">
        <w:tc>
          <w:tcPr>
            <w:tcW w:w="990" w:type="dxa"/>
            <w:tcBorders>
              <w:top w:val="single" w:sz="6" w:space="0" w:color="000000"/>
              <w:left w:val="nil"/>
              <w:bottom w:val="single" w:sz="6" w:space="0" w:color="000000"/>
              <w:right w:val="nil"/>
            </w:tcBorders>
            <w:vAlign w:val="bottom"/>
          </w:tcPr>
          <w:p w14:paraId="6D8215CA"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328AC5FE" w14:textId="77777777" w:rsidR="00750867" w:rsidRDefault="00750867">
            <w:pPr>
              <w:spacing w:before="60" w:after="60"/>
              <w:ind w:left="0"/>
              <w:rPr>
                <w:rFonts w:ascii="Courier New" w:hAnsi="Courier New"/>
                <w:sz w:val="20"/>
                <w:szCs w:val="20"/>
              </w:rPr>
            </w:pPr>
            <w:r>
              <w:rPr>
                <w:rFonts w:ascii="Courier New" w:hAnsi="Courier New"/>
                <w:sz w:val="20"/>
                <w:szCs w:val="20"/>
              </w:rPr>
              <w:t>GET^HLSUB(</w:t>
            </w:r>
            <w:proofErr w:type="spellStart"/>
            <w:r>
              <w:rPr>
                <w:rFonts w:ascii="Courier New" w:hAnsi="Courier New"/>
                <w:sz w:val="20"/>
                <w:szCs w:val="20"/>
              </w:rPr>
              <w:t>subnum</w:t>
            </w:r>
            <w:proofErr w:type="spellEnd"/>
            <w:r>
              <w:rPr>
                <w:rFonts w:ascii="Courier New" w:hAnsi="Courier New"/>
                <w:sz w:val="20"/>
                <w:szCs w:val="20"/>
              </w:rPr>
              <w:t>, [subtype], [</w:t>
            </w:r>
            <w:proofErr w:type="spellStart"/>
            <w:r>
              <w:rPr>
                <w:rFonts w:ascii="Courier New" w:hAnsi="Courier New"/>
                <w:sz w:val="20"/>
                <w:szCs w:val="20"/>
              </w:rPr>
              <w:t>subs_p</w:t>
            </w:r>
            <w:proofErr w:type="spellEnd"/>
            <w:r>
              <w:rPr>
                <w:rFonts w:ascii="Courier New" w:hAnsi="Courier New"/>
                <w:sz w:val="20"/>
                <w:szCs w:val="20"/>
              </w:rPr>
              <w:t>], .</w:t>
            </w:r>
            <w:proofErr w:type="spellStart"/>
            <w:r>
              <w:rPr>
                <w:rFonts w:ascii="Courier New" w:hAnsi="Courier New"/>
                <w:sz w:val="20"/>
                <w:szCs w:val="20"/>
              </w:rPr>
              <w:t>out_array</w:t>
            </w:r>
            <w:proofErr w:type="spellEnd"/>
            <w:r>
              <w:rPr>
                <w:rFonts w:ascii="Courier New" w:hAnsi="Courier New"/>
                <w:sz w:val="20"/>
                <w:szCs w:val="20"/>
              </w:rPr>
              <w:t>)</w:t>
            </w:r>
          </w:p>
        </w:tc>
      </w:tr>
      <w:tr w:rsidR="00750867" w14:paraId="7379E591" w14:textId="77777777">
        <w:trPr>
          <w:cantSplit/>
        </w:trPr>
        <w:tc>
          <w:tcPr>
            <w:tcW w:w="990" w:type="dxa"/>
            <w:vMerge w:val="restart"/>
            <w:tcBorders>
              <w:top w:val="single" w:sz="6" w:space="0" w:color="000000"/>
              <w:left w:val="nil"/>
              <w:bottom w:val="nil"/>
              <w:right w:val="nil"/>
            </w:tcBorders>
          </w:tcPr>
          <w:p w14:paraId="27646836"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51FEA453" w14:textId="77777777" w:rsidR="00750867" w:rsidRDefault="00750867">
            <w:pPr>
              <w:spacing w:before="60" w:after="60"/>
              <w:ind w:left="0"/>
            </w:pPr>
            <w:proofErr w:type="spellStart"/>
            <w:r>
              <w:t>subnum</w:t>
            </w:r>
            <w:proofErr w:type="spellEnd"/>
            <w:r>
              <w:t>:</w:t>
            </w:r>
          </w:p>
        </w:tc>
        <w:tc>
          <w:tcPr>
            <w:tcW w:w="6408" w:type="dxa"/>
            <w:tcBorders>
              <w:top w:val="single" w:sz="6" w:space="0" w:color="000000"/>
              <w:left w:val="nil"/>
              <w:bottom w:val="nil"/>
              <w:right w:val="nil"/>
            </w:tcBorders>
          </w:tcPr>
          <w:p w14:paraId="30F2F3A6" w14:textId="77777777" w:rsidR="00750867" w:rsidRDefault="00750867">
            <w:pPr>
              <w:spacing w:before="60" w:after="60"/>
              <w:ind w:left="0"/>
            </w:pPr>
            <w:r>
              <w:t>(required) Subscription control number.</w:t>
            </w:r>
          </w:p>
        </w:tc>
      </w:tr>
      <w:tr w:rsidR="00750867" w14:paraId="01DC5CE6" w14:textId="77777777">
        <w:trPr>
          <w:cantSplit/>
        </w:trPr>
        <w:tc>
          <w:tcPr>
            <w:tcW w:w="990" w:type="dxa"/>
            <w:vMerge/>
            <w:tcBorders>
              <w:top w:val="nil"/>
              <w:left w:val="nil"/>
              <w:bottom w:val="nil"/>
              <w:right w:val="nil"/>
            </w:tcBorders>
          </w:tcPr>
          <w:p w14:paraId="2668E9B5" w14:textId="77777777" w:rsidR="00750867" w:rsidRDefault="00750867">
            <w:pPr>
              <w:spacing w:before="60" w:after="60"/>
              <w:ind w:left="0"/>
              <w:rPr>
                <w:b/>
                <w:bCs/>
              </w:rPr>
            </w:pPr>
          </w:p>
        </w:tc>
        <w:tc>
          <w:tcPr>
            <w:tcW w:w="1350" w:type="dxa"/>
            <w:tcBorders>
              <w:top w:val="nil"/>
              <w:left w:val="nil"/>
              <w:bottom w:val="nil"/>
              <w:right w:val="nil"/>
            </w:tcBorders>
          </w:tcPr>
          <w:p w14:paraId="21DA8C50" w14:textId="77777777" w:rsidR="00750867" w:rsidRDefault="00750867">
            <w:pPr>
              <w:spacing w:before="60" w:after="60"/>
              <w:ind w:left="0"/>
            </w:pPr>
            <w:r>
              <w:t>subtype:</w:t>
            </w:r>
          </w:p>
        </w:tc>
        <w:tc>
          <w:tcPr>
            <w:tcW w:w="6408" w:type="dxa"/>
            <w:tcBorders>
              <w:top w:val="nil"/>
              <w:left w:val="nil"/>
              <w:bottom w:val="nil"/>
              <w:right w:val="nil"/>
            </w:tcBorders>
          </w:tcPr>
          <w:p w14:paraId="58459E72" w14:textId="77777777" w:rsidR="00750867" w:rsidRDefault="00750867">
            <w:pPr>
              <w:spacing w:before="60" w:after="60"/>
              <w:ind w:left="0"/>
            </w:pPr>
            <w:r>
              <w:t>(optional) Subscription type. Use this to return subscribers based on their TYPE field. If null, all subscribers for this subscription registry entry are returned. If 0, types 0 and 1 are returned. If 1, only type 1 is returned. If 2, only type 2 is returned.</w:t>
            </w:r>
          </w:p>
        </w:tc>
      </w:tr>
      <w:tr w:rsidR="00750867" w14:paraId="53AB57B3" w14:textId="77777777">
        <w:trPr>
          <w:cantSplit/>
        </w:trPr>
        <w:tc>
          <w:tcPr>
            <w:tcW w:w="990" w:type="dxa"/>
            <w:vMerge/>
            <w:tcBorders>
              <w:top w:val="nil"/>
              <w:left w:val="nil"/>
              <w:bottom w:val="nil"/>
              <w:right w:val="nil"/>
            </w:tcBorders>
          </w:tcPr>
          <w:p w14:paraId="7DE4A317" w14:textId="77777777" w:rsidR="00750867" w:rsidRDefault="00750867">
            <w:pPr>
              <w:spacing w:before="60" w:after="60"/>
              <w:ind w:left="0"/>
              <w:rPr>
                <w:b/>
                <w:bCs/>
              </w:rPr>
            </w:pPr>
          </w:p>
        </w:tc>
        <w:tc>
          <w:tcPr>
            <w:tcW w:w="1350" w:type="dxa"/>
            <w:tcBorders>
              <w:top w:val="nil"/>
              <w:left w:val="nil"/>
              <w:bottom w:val="nil"/>
              <w:right w:val="nil"/>
            </w:tcBorders>
          </w:tcPr>
          <w:p w14:paraId="4751AAC2" w14:textId="77777777" w:rsidR="00750867" w:rsidRDefault="00750867">
            <w:pPr>
              <w:spacing w:before="60" w:after="60"/>
              <w:ind w:left="0"/>
            </w:pPr>
            <w:proofErr w:type="spellStart"/>
            <w:r>
              <w:t>subs_p</w:t>
            </w:r>
            <w:proofErr w:type="spellEnd"/>
            <w:r>
              <w:t>:</w:t>
            </w:r>
          </w:p>
        </w:tc>
        <w:tc>
          <w:tcPr>
            <w:tcW w:w="6408" w:type="dxa"/>
            <w:tcBorders>
              <w:top w:val="nil"/>
              <w:left w:val="nil"/>
              <w:bottom w:val="nil"/>
              <w:right w:val="nil"/>
            </w:tcBorders>
          </w:tcPr>
          <w:p w14:paraId="2310B98F" w14:textId="77777777" w:rsidR="00750867" w:rsidRDefault="00750867">
            <w:pPr>
              <w:spacing w:after="120"/>
              <w:ind w:left="0"/>
            </w:pPr>
            <w:r>
              <w:t>(optional) Valid HL7 subscriber protocol name for message routing. GET^HLSUB uses this as piece 1 of each record it adds to the output array. If your are making this call specifically to dynamically route a message, pass this parameter so that each record added to the output array is added in the format required for message routing -- the format of the HLL("LINKS") array. If null, piece 1 of each record in the output array will also be null.</w:t>
            </w:r>
          </w:p>
        </w:tc>
      </w:tr>
      <w:tr w:rsidR="00750867" w14:paraId="0BCFC5C7" w14:textId="77777777">
        <w:trPr>
          <w:cantSplit/>
        </w:trPr>
        <w:tc>
          <w:tcPr>
            <w:tcW w:w="990" w:type="dxa"/>
            <w:vMerge/>
            <w:tcBorders>
              <w:top w:val="nil"/>
              <w:left w:val="nil"/>
              <w:bottom w:val="nil"/>
              <w:right w:val="nil"/>
            </w:tcBorders>
          </w:tcPr>
          <w:p w14:paraId="6F504312" w14:textId="77777777" w:rsidR="00750867" w:rsidRDefault="00750867">
            <w:pPr>
              <w:spacing w:before="60" w:after="60"/>
              <w:ind w:left="0"/>
              <w:rPr>
                <w:b/>
                <w:bCs/>
              </w:rPr>
            </w:pPr>
          </w:p>
        </w:tc>
        <w:tc>
          <w:tcPr>
            <w:tcW w:w="1350" w:type="dxa"/>
            <w:tcBorders>
              <w:top w:val="nil"/>
              <w:left w:val="nil"/>
              <w:bottom w:val="nil"/>
              <w:right w:val="nil"/>
            </w:tcBorders>
          </w:tcPr>
          <w:p w14:paraId="7529E998" w14:textId="77777777" w:rsidR="00750867" w:rsidRDefault="00750867">
            <w:pPr>
              <w:spacing w:before="60" w:after="60"/>
              <w:ind w:left="0"/>
            </w:pPr>
            <w:proofErr w:type="spellStart"/>
            <w:r>
              <w:t>out_array</w:t>
            </w:r>
            <w:proofErr w:type="spellEnd"/>
            <w:r>
              <w:t>:</w:t>
            </w:r>
          </w:p>
        </w:tc>
        <w:tc>
          <w:tcPr>
            <w:tcW w:w="6408" w:type="dxa"/>
            <w:tcBorders>
              <w:top w:val="nil"/>
              <w:left w:val="nil"/>
              <w:bottom w:val="nil"/>
              <w:right w:val="nil"/>
            </w:tcBorders>
          </w:tcPr>
          <w:p w14:paraId="63F36753" w14:textId="77777777" w:rsidR="00750867" w:rsidRDefault="00750867">
            <w:pPr>
              <w:spacing w:before="60" w:after="60"/>
              <w:ind w:left="0"/>
            </w:pPr>
            <w:r>
              <w:t xml:space="preserve">(required) Used by GET^HLSUB for output; pass it by reference. GET^HLSUB adds any matching subscribers to this array as output. If it already exists, it will be appended to. Typically, you would pass the HLL array, because HLL("LINKS") can then be used directly for routing by </w:t>
            </w:r>
            <w:r>
              <w:rPr>
                <w:b/>
              </w:rPr>
              <w:t>V</w:t>
            </w:r>
            <w:r>
              <w:rPr>
                <w:i/>
              </w:rPr>
              <w:t>IST</w:t>
            </w:r>
            <w:r>
              <w:rPr>
                <w:b/>
              </w:rPr>
              <w:t>A</w:t>
            </w:r>
            <w:r>
              <w:t xml:space="preserve"> HL7.</w:t>
            </w:r>
          </w:p>
        </w:tc>
      </w:tr>
      <w:tr w:rsidR="00750867" w14:paraId="42E125F5" w14:textId="77777777">
        <w:tc>
          <w:tcPr>
            <w:tcW w:w="990" w:type="dxa"/>
            <w:tcBorders>
              <w:top w:val="nil"/>
              <w:left w:val="nil"/>
              <w:bottom w:val="single" w:sz="4" w:space="0" w:color="auto"/>
              <w:right w:val="nil"/>
            </w:tcBorders>
          </w:tcPr>
          <w:p w14:paraId="3CE328FA"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71A7D5CF" w14:textId="77777777" w:rsidR="00750867" w:rsidRDefault="00750867">
            <w:pPr>
              <w:spacing w:before="60" w:after="60"/>
              <w:ind w:left="0"/>
            </w:pPr>
            <w:r>
              <w:t>ARRAY("</w:t>
            </w:r>
            <w:proofErr w:type="spellStart"/>
            <w:r>
              <w:t>LINKS",n</w:t>
            </w:r>
            <w:proofErr w:type="spellEnd"/>
            <w:r>
              <w:t>)</w:t>
            </w:r>
          </w:p>
        </w:tc>
        <w:tc>
          <w:tcPr>
            <w:tcW w:w="6408" w:type="dxa"/>
            <w:tcBorders>
              <w:top w:val="nil"/>
              <w:left w:val="nil"/>
              <w:bottom w:val="single" w:sz="4" w:space="0" w:color="auto"/>
              <w:right w:val="nil"/>
            </w:tcBorders>
          </w:tcPr>
          <w:p w14:paraId="4EC261FB" w14:textId="77777777" w:rsidR="00750867" w:rsidRDefault="00750867">
            <w:pPr>
              <w:pStyle w:val="Normalnoindent"/>
              <w:spacing w:before="60"/>
            </w:pPr>
            <w:r>
              <w:t>For each qualifying destination record found in the subscription registry entry, one array record is added to the output array (passed by reference as an input parameter):</w:t>
            </w:r>
          </w:p>
          <w:p w14:paraId="1235B6B9" w14:textId="77777777" w:rsidR="00750867" w:rsidRDefault="00750867">
            <w:pPr>
              <w:spacing w:before="60"/>
              <w:ind w:left="0"/>
            </w:pPr>
          </w:p>
          <w:p w14:paraId="31AF9732" w14:textId="77777777" w:rsidR="00750867" w:rsidRDefault="00750867">
            <w:pPr>
              <w:ind w:left="342"/>
            </w:pPr>
            <w:r>
              <w:t>ARRAY("</w:t>
            </w:r>
            <w:proofErr w:type="spellStart"/>
            <w:r>
              <w:t>LINKS",n</w:t>
            </w:r>
            <w:proofErr w:type="spellEnd"/>
            <w:r>
              <w:t>) = Subscription Record</w:t>
            </w:r>
          </w:p>
          <w:p w14:paraId="384837A6" w14:textId="77777777" w:rsidR="00750867" w:rsidRDefault="00750867">
            <w:pPr>
              <w:ind w:left="0"/>
            </w:pPr>
          </w:p>
          <w:p w14:paraId="458BB704" w14:textId="77777777" w:rsidR="00750867" w:rsidRDefault="00750867">
            <w:pPr>
              <w:spacing w:after="60"/>
              <w:ind w:left="0"/>
            </w:pPr>
            <w:r>
              <w:t>Each subscription record is in the format:</w:t>
            </w:r>
          </w:p>
          <w:p w14:paraId="1BF8FAE2" w14:textId="77777777" w:rsidR="00750867" w:rsidRDefault="00750867">
            <w:pPr>
              <w:tabs>
                <w:tab w:val="left" w:pos="882"/>
              </w:tabs>
              <w:spacing w:before="60" w:after="120"/>
              <w:ind w:left="0"/>
              <w:rPr>
                <w:b/>
                <w:bCs/>
              </w:rPr>
            </w:pPr>
            <w:r>
              <w:rPr>
                <w:b/>
                <w:bCs/>
              </w:rPr>
              <w:t>Piece</w:t>
            </w:r>
            <w:r>
              <w:rPr>
                <w:b/>
                <w:bCs/>
              </w:rPr>
              <w:tab/>
              <w:t>Description</w:t>
            </w:r>
          </w:p>
          <w:p w14:paraId="39BD6F31" w14:textId="77777777" w:rsidR="00750867" w:rsidRDefault="00750867">
            <w:pPr>
              <w:tabs>
                <w:tab w:val="left" w:pos="882"/>
              </w:tabs>
              <w:ind w:left="0"/>
            </w:pPr>
            <w:r>
              <w:t>1</w:t>
            </w:r>
            <w:r>
              <w:tab/>
              <w:t>Subscriber Protocol name (if passed)</w:t>
            </w:r>
          </w:p>
          <w:p w14:paraId="335F8265" w14:textId="77777777" w:rsidR="00750867" w:rsidRDefault="00750867">
            <w:pPr>
              <w:pStyle w:val="Normalnoindent"/>
              <w:tabs>
                <w:tab w:val="left" w:pos="882"/>
              </w:tabs>
            </w:pPr>
            <w:r>
              <w:t>2</w:t>
            </w:r>
            <w:r>
              <w:tab/>
              <w:t>Link name</w:t>
            </w:r>
          </w:p>
          <w:p w14:paraId="721A1D21" w14:textId="77777777" w:rsidR="00750867" w:rsidRDefault="00750867">
            <w:pPr>
              <w:tabs>
                <w:tab w:val="left" w:pos="882"/>
              </w:tabs>
              <w:ind w:left="0"/>
            </w:pPr>
            <w:r>
              <w:t>3</w:t>
            </w:r>
            <w:r>
              <w:tab/>
              <w:t>Destination (</w:t>
            </w:r>
            <w:proofErr w:type="spellStart"/>
            <w:r>
              <w:t>rec.app@link</w:t>
            </w:r>
            <w:proofErr w:type="spellEnd"/>
            <w:r>
              <w:t>)</w:t>
            </w:r>
          </w:p>
          <w:p w14:paraId="6EDC5CEB" w14:textId="77777777" w:rsidR="00750867" w:rsidRDefault="00750867">
            <w:pPr>
              <w:tabs>
                <w:tab w:val="left" w:pos="882"/>
              </w:tabs>
              <w:ind w:left="0"/>
            </w:pPr>
            <w:r>
              <w:t>4</w:t>
            </w:r>
            <w:r>
              <w:tab/>
              <w:t>Receiving Application (IEN)</w:t>
            </w:r>
          </w:p>
          <w:p w14:paraId="16E58CCC" w14:textId="77777777" w:rsidR="00750867" w:rsidRDefault="00750867">
            <w:pPr>
              <w:tabs>
                <w:tab w:val="left" w:pos="882"/>
              </w:tabs>
              <w:ind w:left="0"/>
            </w:pPr>
            <w:r>
              <w:t>5</w:t>
            </w:r>
            <w:r>
              <w:tab/>
              <w:t>(reserved for future use)</w:t>
            </w:r>
          </w:p>
          <w:p w14:paraId="7F573776" w14:textId="77777777" w:rsidR="00750867" w:rsidRDefault="00750867">
            <w:pPr>
              <w:tabs>
                <w:tab w:val="left" w:pos="882"/>
              </w:tabs>
              <w:ind w:left="0"/>
            </w:pPr>
            <w:r>
              <w:t>6</w:t>
            </w:r>
            <w:r>
              <w:tab/>
              <w:t>Subscription Link (IEN)</w:t>
            </w:r>
          </w:p>
          <w:p w14:paraId="4FF7A366" w14:textId="77777777" w:rsidR="00750867" w:rsidRDefault="00750867">
            <w:pPr>
              <w:tabs>
                <w:tab w:val="left" w:pos="882"/>
              </w:tabs>
              <w:ind w:left="0"/>
            </w:pPr>
            <w:r>
              <w:t>7</w:t>
            </w:r>
            <w:r>
              <w:tab/>
              <w:t>Subscription Type</w:t>
            </w:r>
          </w:p>
          <w:p w14:paraId="6A4471DE" w14:textId="77777777" w:rsidR="00750867" w:rsidRDefault="00750867">
            <w:pPr>
              <w:tabs>
                <w:tab w:val="left" w:pos="882"/>
              </w:tabs>
              <w:ind w:left="0"/>
            </w:pPr>
            <w:r>
              <w:t>8</w:t>
            </w:r>
            <w:r>
              <w:tab/>
              <w:t>Subscription Creation Date/Time</w:t>
            </w:r>
          </w:p>
          <w:p w14:paraId="5ED14E7A" w14:textId="77777777" w:rsidR="00750867" w:rsidRDefault="00750867">
            <w:pPr>
              <w:tabs>
                <w:tab w:val="left" w:pos="882"/>
              </w:tabs>
              <w:ind w:left="0"/>
            </w:pPr>
            <w:r>
              <w:t>9</w:t>
            </w:r>
            <w:r>
              <w:tab/>
              <w:t>Subscription Activation Date/Time</w:t>
            </w:r>
          </w:p>
          <w:p w14:paraId="1EBC8FB0" w14:textId="77777777" w:rsidR="00750867" w:rsidRDefault="00750867">
            <w:pPr>
              <w:tabs>
                <w:tab w:val="left" w:pos="882"/>
              </w:tabs>
              <w:spacing w:after="60"/>
              <w:ind w:left="0"/>
            </w:pPr>
            <w:r>
              <w:t>10</w:t>
            </w:r>
            <w:r>
              <w:tab/>
              <w:t>Subscription Termination Date/Time</w:t>
            </w:r>
          </w:p>
        </w:tc>
      </w:tr>
    </w:tbl>
    <w:p w14:paraId="527A0BBC" w14:textId="77777777" w:rsidR="00750867" w:rsidRDefault="00750867">
      <w:r>
        <w:br w:type="page"/>
      </w:r>
      <w:r>
        <w:lastRenderedPageBreak/>
        <w:t xml:space="preserve">You can make multiple calls to GET^HLSUB. For example, to route a message to both Clinical and Descriptive subscribers of a particular subscription registry entry, first call GET^HLSUB with </w:t>
      </w:r>
      <w:proofErr w:type="spellStart"/>
      <w:r>
        <w:t>sub_type</w:t>
      </w:r>
      <w:proofErr w:type="spellEnd"/>
      <w:r>
        <w:t xml:space="preserve"> set to '0', and then call it with </w:t>
      </w:r>
      <w:proofErr w:type="spellStart"/>
      <w:r>
        <w:t>sub_type</w:t>
      </w:r>
      <w:proofErr w:type="spellEnd"/>
      <w:r>
        <w:t xml:space="preserve"> set to '1.' If the output array already exists, it will be appended to.</w:t>
      </w:r>
    </w:p>
    <w:p w14:paraId="2F20FC12" w14:textId="77777777" w:rsidR="00750867" w:rsidRDefault="00750867">
      <w:pPr>
        <w:rPr>
          <w:sz w:val="20"/>
          <w:szCs w:val="20"/>
        </w:rPr>
      </w:pPr>
    </w:p>
    <w:p w14:paraId="1F73110A" w14:textId="77777777" w:rsidR="00750867" w:rsidRDefault="00750867">
      <w:pPr>
        <w:rPr>
          <w:b/>
          <w:bCs/>
        </w:rPr>
      </w:pPr>
      <w:r>
        <w:rPr>
          <w:b/>
          <w:bCs/>
        </w:rPr>
        <w:t>Examples</w:t>
      </w:r>
    </w:p>
    <w:p w14:paraId="1C615F96" w14:textId="77777777" w:rsidR="00750867" w:rsidRDefault="00750867">
      <w:pPr>
        <w:ind w:left="1440"/>
      </w:pPr>
    </w:p>
    <w:p w14:paraId="5E9CC4BF" w14:textId="77777777" w:rsidR="00750867" w:rsidRDefault="00750867">
      <w:pPr>
        <w:tabs>
          <w:tab w:val="left" w:pos="360"/>
        </w:tabs>
        <w:ind w:left="1080" w:hanging="360"/>
      </w:pPr>
      <w:r>
        <w:t>1.</w:t>
      </w:r>
      <w:r>
        <w:tab/>
        <w:t>Return all subscriber information for Subscription Control record #3.</w:t>
      </w:r>
    </w:p>
    <w:p w14:paraId="3F34C9A0" w14:textId="77777777" w:rsidR="00750867" w:rsidRDefault="00750867">
      <w:pPr>
        <w:ind w:left="1440"/>
      </w:pPr>
    </w:p>
    <w:p w14:paraId="6727CABA" w14:textId="77777777" w:rsidR="00750867" w:rsidRDefault="00750867">
      <w:pPr>
        <w:pStyle w:val="ScreenCapture"/>
        <w:rPr>
          <w:b/>
          <w:bCs/>
        </w:rPr>
      </w:pPr>
      <w:r>
        <w:t>&gt;</w:t>
      </w:r>
      <w:r>
        <w:rPr>
          <w:b/>
          <w:bCs/>
        </w:rPr>
        <w:t>K HLL D GET^HLSUB(3,,,.HLL) ZW HLL</w:t>
      </w:r>
    </w:p>
    <w:p w14:paraId="7C9925F9" w14:textId="77777777" w:rsidR="00750867" w:rsidRDefault="00750867">
      <w:pPr>
        <w:pStyle w:val="ScreenCapture"/>
      </w:pPr>
    </w:p>
    <w:p w14:paraId="1A52AA96" w14:textId="77777777" w:rsidR="00750867" w:rsidRDefault="00750867">
      <w:pPr>
        <w:pStyle w:val="ScreenCapture"/>
        <w:rPr>
          <w:sz w:val="18"/>
          <w:szCs w:val="18"/>
        </w:rPr>
      </w:pPr>
      <w:r>
        <w:rPr>
          <w:sz w:val="18"/>
          <w:szCs w:val="18"/>
        </w:rPr>
        <w:t>HLL("LINKS",1)=^</w:t>
      </w:r>
      <w:r w:rsidR="008C707E">
        <w:rPr>
          <w:sz w:val="18"/>
          <w:szCs w:val="18"/>
        </w:rPr>
        <w:t>REDACTED</w:t>
      </w:r>
      <w:r>
        <w:rPr>
          <w:sz w:val="18"/>
          <w:szCs w:val="18"/>
        </w:rPr>
        <w:t>^RADIOLOGY@</w:t>
      </w:r>
      <w:r w:rsidR="008C707E">
        <w:rPr>
          <w:sz w:val="18"/>
          <w:szCs w:val="18"/>
        </w:rPr>
        <w:t>REDACTED</w:t>
      </w:r>
      <w:r>
        <w:rPr>
          <w:sz w:val="18"/>
          <w:szCs w:val="18"/>
        </w:rPr>
        <w:t>^29^^24^1^2991204.101744^2991204.101744</w:t>
      </w:r>
    </w:p>
    <w:p w14:paraId="7066E9F9" w14:textId="77777777" w:rsidR="00750867" w:rsidRDefault="00750867">
      <w:pPr>
        <w:pStyle w:val="ScreenCapture"/>
      </w:pPr>
    </w:p>
    <w:p w14:paraId="372AD91D" w14:textId="77777777" w:rsidR="00750867" w:rsidRDefault="00750867">
      <w:pPr>
        <w:ind w:left="1980"/>
      </w:pPr>
    </w:p>
    <w:p w14:paraId="01D7F77E" w14:textId="77777777" w:rsidR="00750867" w:rsidRDefault="00750867">
      <w:pPr>
        <w:tabs>
          <w:tab w:val="left" w:pos="360"/>
        </w:tabs>
        <w:ind w:left="1080" w:hanging="360"/>
      </w:pPr>
      <w:r>
        <w:t>2.</w:t>
      </w:r>
      <w:r>
        <w:tab/>
        <w:t xml:space="preserve">Return all subscribers of type 1 for Subscription Control record #3, specifying the subscriber protocol for message routing: </w:t>
      </w:r>
    </w:p>
    <w:p w14:paraId="553E5AF7" w14:textId="77777777" w:rsidR="00750867" w:rsidRDefault="00750867">
      <w:pPr>
        <w:ind w:left="1440"/>
      </w:pPr>
    </w:p>
    <w:p w14:paraId="5434866E" w14:textId="77777777" w:rsidR="00750867" w:rsidRDefault="00750867">
      <w:pPr>
        <w:pStyle w:val="ScreenCapture"/>
      </w:pPr>
      <w:r>
        <w:t>&gt;</w:t>
      </w:r>
      <w:r>
        <w:rPr>
          <w:b/>
          <w:bCs/>
        </w:rPr>
        <w:t>K HLL D GET^HLSUB(3,1,"RH ADT SUBS SEND",.HLL) ZW HLL</w:t>
      </w:r>
    </w:p>
    <w:p w14:paraId="7E160C7D" w14:textId="77777777" w:rsidR="00750867" w:rsidRDefault="00750867">
      <w:pPr>
        <w:pStyle w:val="ScreenCapture"/>
      </w:pPr>
    </w:p>
    <w:p w14:paraId="2EEA1225" w14:textId="77777777" w:rsidR="00750867" w:rsidRDefault="00750867">
      <w:pPr>
        <w:pStyle w:val="ScreenCapture"/>
      </w:pPr>
      <w:r>
        <w:rPr>
          <w:sz w:val="18"/>
          <w:szCs w:val="18"/>
        </w:rPr>
        <w:t>HLL("LINKS",1)=RH ADT SUBS SEND^</w:t>
      </w:r>
      <w:r w:rsidR="008C707E">
        <w:rPr>
          <w:sz w:val="18"/>
          <w:szCs w:val="18"/>
        </w:rPr>
        <w:t>REDACTED</w:t>
      </w:r>
      <w:r>
        <w:rPr>
          <w:sz w:val="18"/>
          <w:szCs w:val="18"/>
        </w:rPr>
        <w:t>^RADIOLOGY@</w:t>
      </w:r>
      <w:r w:rsidR="008C707E">
        <w:rPr>
          <w:sz w:val="18"/>
          <w:szCs w:val="18"/>
        </w:rPr>
        <w:t>REDACTED</w:t>
      </w:r>
      <w:r>
        <w:rPr>
          <w:sz w:val="18"/>
          <w:szCs w:val="18"/>
        </w:rPr>
        <w:t>^29^^24^1^</w:t>
      </w:r>
      <w:r>
        <w:rPr>
          <w:sz w:val="18"/>
          <w:szCs w:val="18"/>
        </w:rPr>
        <w:br/>
        <w:t xml:space="preserve">  2991204.101744^2991204.101744</w:t>
      </w:r>
    </w:p>
    <w:p w14:paraId="64C6DD4C" w14:textId="77777777" w:rsidR="00750867" w:rsidRDefault="00750867"/>
    <w:p w14:paraId="3C248DDE" w14:textId="77777777" w:rsidR="00750867" w:rsidRDefault="00750867"/>
    <w:p w14:paraId="61634EA5" w14:textId="77777777" w:rsidR="00750867" w:rsidRDefault="00750867"/>
    <w:p w14:paraId="39CCF758" w14:textId="77777777" w:rsidR="00750867" w:rsidRDefault="00750867">
      <w:pPr>
        <w:pStyle w:val="Heading3"/>
      </w:pPr>
      <w:bookmarkStart w:id="344" w:name="_Toc425826339"/>
      <w:r>
        <w:t>$$ACT^HLSUB</w:t>
      </w:r>
      <w:bookmarkEnd w:id="344"/>
    </w:p>
    <w:p w14:paraId="0739B7ED" w14:textId="77777777" w:rsidR="00750867" w:rsidRDefault="00750867">
      <w:pPr>
        <w:rPr>
          <w:sz w:val="20"/>
          <w:szCs w:val="20"/>
        </w:rPr>
      </w:pPr>
      <w:r>
        <w:rPr>
          <w:sz w:val="20"/>
          <w:szCs w:val="20"/>
        </w:rPr>
        <w:fldChar w:fldCharType="begin"/>
      </w:r>
      <w:r>
        <w:instrText xml:space="preserve"> XE "ACT^HLSUB" </w:instrText>
      </w:r>
      <w:r>
        <w:rPr>
          <w:sz w:val="20"/>
          <w:szCs w:val="20"/>
        </w:rPr>
        <w:fldChar w:fldCharType="end"/>
      </w:r>
      <w:r>
        <w:rPr>
          <w:sz w:val="20"/>
          <w:szCs w:val="20"/>
        </w:rPr>
        <w:fldChar w:fldCharType="begin"/>
      </w:r>
      <w:r>
        <w:instrText xml:space="preserve"> XE "HLSUB:ACT^HLSUB" </w:instrText>
      </w:r>
      <w:r>
        <w:rPr>
          <w:sz w:val="20"/>
          <w:szCs w:val="20"/>
        </w:rPr>
        <w:fldChar w:fldCharType="end"/>
      </w:r>
      <w:r>
        <w:rPr>
          <w:sz w:val="20"/>
          <w:szCs w:val="20"/>
        </w:rPr>
        <w:fldChar w:fldCharType="begin"/>
      </w:r>
      <w:r>
        <w:instrText xml:space="preserve"> XE "Subscription Registry:ACT^HLSUB" </w:instrText>
      </w:r>
      <w:r>
        <w:rPr>
          <w:sz w:val="20"/>
          <w:szCs w:val="20"/>
        </w:rPr>
        <w:fldChar w:fldCharType="end"/>
      </w:r>
    </w:p>
    <w:p w14:paraId="4C51A11D" w14:textId="77777777" w:rsidR="00750867" w:rsidRDefault="00750867">
      <w:r>
        <w:t>Use this entry point to add a new top-level record to the subscription registry. The only field populated in the new record is NUMBER (subscription control number). To add subscribers for this record, use the UPD^HLSUB call. Your application is responsible for tracking each subscription registry record it adds.</w:t>
      </w:r>
    </w:p>
    <w:p w14:paraId="729EC134" w14:textId="77777777" w:rsidR="00750867" w:rsidRDefault="00750867">
      <w:pPr>
        <w:rPr>
          <w:sz w:val="20"/>
          <w:szCs w:val="20"/>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295C38BC" w14:textId="77777777">
        <w:tc>
          <w:tcPr>
            <w:tcW w:w="990" w:type="dxa"/>
            <w:tcBorders>
              <w:top w:val="single" w:sz="6" w:space="0" w:color="000000"/>
              <w:left w:val="nil"/>
              <w:bottom w:val="single" w:sz="6" w:space="0" w:color="000000"/>
              <w:right w:val="nil"/>
            </w:tcBorders>
            <w:vAlign w:val="bottom"/>
          </w:tcPr>
          <w:p w14:paraId="4F66E8C4"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4" w:space="0" w:color="auto"/>
              <w:right w:val="nil"/>
            </w:tcBorders>
            <w:vAlign w:val="bottom"/>
          </w:tcPr>
          <w:p w14:paraId="39FC913A" w14:textId="77777777" w:rsidR="00750867" w:rsidRDefault="00750867">
            <w:pPr>
              <w:pStyle w:val="Header"/>
              <w:tabs>
                <w:tab w:val="clear" w:pos="4680"/>
                <w:tab w:val="clear" w:pos="9360"/>
                <w:tab w:val="right" w:pos="1080"/>
                <w:tab w:val="left" w:pos="1260"/>
              </w:tabs>
              <w:spacing w:before="60" w:after="60"/>
              <w:rPr>
                <w:rFonts w:ascii="Courier New" w:hAnsi="Courier New"/>
              </w:rPr>
            </w:pPr>
            <w:r>
              <w:rPr>
                <w:rFonts w:ascii="Courier New" w:hAnsi="Courier New"/>
              </w:rPr>
              <w:t>$$ACT^HLSUB</w:t>
            </w:r>
          </w:p>
        </w:tc>
      </w:tr>
      <w:tr w:rsidR="00750867" w14:paraId="11A5F3FC" w14:textId="77777777">
        <w:trPr>
          <w:cantSplit/>
        </w:trPr>
        <w:tc>
          <w:tcPr>
            <w:tcW w:w="990" w:type="dxa"/>
            <w:tcBorders>
              <w:left w:val="nil"/>
              <w:right w:val="nil"/>
            </w:tcBorders>
          </w:tcPr>
          <w:p w14:paraId="51F955E5"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6561049C" w14:textId="77777777" w:rsidR="00750867" w:rsidRDefault="00750867">
            <w:pPr>
              <w:spacing w:before="60" w:after="60"/>
              <w:ind w:left="0"/>
            </w:pPr>
            <w:r>
              <w:t>none</w:t>
            </w:r>
          </w:p>
        </w:tc>
        <w:tc>
          <w:tcPr>
            <w:tcW w:w="6408" w:type="dxa"/>
            <w:tcBorders>
              <w:top w:val="single" w:sz="4" w:space="0" w:color="auto"/>
              <w:left w:val="nil"/>
              <w:bottom w:val="nil"/>
              <w:right w:val="nil"/>
            </w:tcBorders>
          </w:tcPr>
          <w:p w14:paraId="55FACD61" w14:textId="77777777" w:rsidR="00750867" w:rsidRDefault="00750867">
            <w:pPr>
              <w:spacing w:before="60" w:after="60"/>
              <w:ind w:left="0"/>
            </w:pPr>
          </w:p>
        </w:tc>
      </w:tr>
      <w:tr w:rsidR="00750867" w14:paraId="733565BC" w14:textId="77777777">
        <w:tc>
          <w:tcPr>
            <w:tcW w:w="990" w:type="dxa"/>
            <w:tcBorders>
              <w:top w:val="nil"/>
              <w:left w:val="nil"/>
              <w:bottom w:val="single" w:sz="4" w:space="0" w:color="auto"/>
              <w:right w:val="nil"/>
            </w:tcBorders>
          </w:tcPr>
          <w:p w14:paraId="268DB3AF"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25330FB3"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32EE18AD" w14:textId="77777777" w:rsidR="00750867" w:rsidRDefault="00750867">
            <w:pPr>
              <w:spacing w:before="60" w:after="60"/>
              <w:ind w:left="0"/>
            </w:pPr>
            <w:r>
              <w:t>A unique number that can be used to reference this registry entry in the future.</w:t>
            </w:r>
          </w:p>
        </w:tc>
      </w:tr>
    </w:tbl>
    <w:p w14:paraId="628CC2AC" w14:textId="77777777" w:rsidR="00750867" w:rsidRDefault="00750867">
      <w:pPr>
        <w:rPr>
          <w:sz w:val="20"/>
          <w:szCs w:val="20"/>
        </w:rPr>
      </w:pPr>
    </w:p>
    <w:p w14:paraId="4D15378C" w14:textId="77777777" w:rsidR="00750867" w:rsidRDefault="00750867">
      <w:pPr>
        <w:rPr>
          <w:b/>
          <w:bCs/>
        </w:rPr>
      </w:pPr>
      <w:r>
        <w:rPr>
          <w:b/>
          <w:bCs/>
        </w:rPr>
        <w:t xml:space="preserve">Example </w:t>
      </w:r>
    </w:p>
    <w:p w14:paraId="4200C163" w14:textId="77777777" w:rsidR="00750867" w:rsidRDefault="00750867">
      <w:r>
        <w:t xml:space="preserve"> </w:t>
      </w:r>
    </w:p>
    <w:p w14:paraId="3207D067" w14:textId="77777777" w:rsidR="00750867" w:rsidRDefault="00750867">
      <w:pPr>
        <w:pStyle w:val="ScreenCapture"/>
        <w:ind w:left="720"/>
      </w:pPr>
      <w:r>
        <w:t>&gt;</w:t>
      </w:r>
      <w:r>
        <w:rPr>
          <w:b/>
          <w:bCs/>
        </w:rPr>
        <w:t>S X=$$ACT^HLSUB W X</w:t>
      </w:r>
    </w:p>
    <w:p w14:paraId="70D2C64C" w14:textId="77777777" w:rsidR="00750867" w:rsidRDefault="00750867">
      <w:pPr>
        <w:pStyle w:val="ScreenCapture"/>
        <w:ind w:left="720"/>
      </w:pPr>
      <w:r>
        <w:t>2992</w:t>
      </w:r>
    </w:p>
    <w:p w14:paraId="610E4B5E" w14:textId="77777777" w:rsidR="00750867" w:rsidRDefault="00750867">
      <w:pPr>
        <w:pStyle w:val="Heading3"/>
      </w:pPr>
      <w:r>
        <w:br w:type="page"/>
      </w:r>
      <w:bookmarkStart w:id="345" w:name="_Toc425826341"/>
      <w:r>
        <w:lastRenderedPageBreak/>
        <w:t>UPD^HLSUB</w:t>
      </w:r>
      <w:bookmarkEnd w:id="345"/>
    </w:p>
    <w:p w14:paraId="7C6E356E" w14:textId="77777777" w:rsidR="00750867" w:rsidRDefault="00750867">
      <w:pPr>
        <w:rPr>
          <w:sz w:val="20"/>
          <w:szCs w:val="20"/>
        </w:rPr>
      </w:pPr>
      <w:r>
        <w:rPr>
          <w:sz w:val="20"/>
          <w:szCs w:val="20"/>
        </w:rPr>
        <w:fldChar w:fldCharType="begin"/>
      </w:r>
      <w:r>
        <w:instrText xml:space="preserve"> XE "UPD^HLSUB" </w:instrText>
      </w:r>
      <w:r>
        <w:rPr>
          <w:sz w:val="20"/>
          <w:szCs w:val="20"/>
        </w:rPr>
        <w:fldChar w:fldCharType="end"/>
      </w:r>
      <w:r>
        <w:rPr>
          <w:sz w:val="20"/>
          <w:szCs w:val="20"/>
        </w:rPr>
        <w:fldChar w:fldCharType="begin"/>
      </w:r>
      <w:r>
        <w:instrText xml:space="preserve"> XE "HLSUB:UPD^HLSUB" </w:instrText>
      </w:r>
      <w:r>
        <w:rPr>
          <w:sz w:val="20"/>
          <w:szCs w:val="20"/>
        </w:rPr>
        <w:fldChar w:fldCharType="end"/>
      </w:r>
      <w:r>
        <w:rPr>
          <w:sz w:val="20"/>
          <w:szCs w:val="20"/>
        </w:rPr>
        <w:fldChar w:fldCharType="begin"/>
      </w:r>
      <w:r>
        <w:instrText xml:space="preserve"> XE "Subscription Registry:UPD^HLSUB" </w:instrText>
      </w:r>
      <w:r>
        <w:rPr>
          <w:sz w:val="20"/>
          <w:szCs w:val="20"/>
        </w:rPr>
        <w:fldChar w:fldCharType="end"/>
      </w:r>
    </w:p>
    <w:p w14:paraId="2B04A676" w14:textId="77777777" w:rsidR="00750867" w:rsidRDefault="00750867">
      <w:r>
        <w:t xml:space="preserve">Creates or edits an existing subscription </w:t>
      </w:r>
      <w:proofErr w:type="spellStart"/>
      <w:r>
        <w:t>subrecord</w:t>
      </w:r>
      <w:proofErr w:type="spellEnd"/>
      <w:r>
        <w:t xml:space="preserve"> in a subscription registry entry. </w:t>
      </w:r>
      <w:proofErr w:type="spellStart"/>
      <w:r>
        <w:t>Subrecords</w:t>
      </w:r>
      <w:proofErr w:type="spellEnd"/>
      <w:r>
        <w:t xml:space="preserve"> are keyed on the link name: If an existing subscription </w:t>
      </w:r>
      <w:proofErr w:type="spellStart"/>
      <w:r>
        <w:t>subrecord</w:t>
      </w:r>
      <w:proofErr w:type="spellEnd"/>
      <w:r>
        <w:t xml:space="preserve"> matches the specified link name, that </w:t>
      </w:r>
      <w:proofErr w:type="spellStart"/>
      <w:r>
        <w:t>subrecord</w:t>
      </w:r>
      <w:proofErr w:type="spellEnd"/>
      <w:r>
        <w:t xml:space="preserve"> is updated; otherwise, a new </w:t>
      </w:r>
      <w:proofErr w:type="spellStart"/>
      <w:r>
        <w:t>subrecord</w:t>
      </w:r>
      <w:proofErr w:type="spellEnd"/>
      <w:r>
        <w:t xml:space="preserve"> is added.</w:t>
      </w:r>
    </w:p>
    <w:p w14:paraId="6C72CD1D" w14:textId="77777777" w:rsidR="00750867" w:rsidRDefault="00750867">
      <w:pPr>
        <w:rPr>
          <w:sz w:val="20"/>
          <w:szCs w:val="20"/>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170"/>
        <w:gridCol w:w="6588"/>
      </w:tblGrid>
      <w:tr w:rsidR="00750867" w14:paraId="13B99005" w14:textId="77777777">
        <w:tc>
          <w:tcPr>
            <w:tcW w:w="990" w:type="dxa"/>
            <w:tcBorders>
              <w:top w:val="single" w:sz="6" w:space="0" w:color="000000"/>
              <w:left w:val="nil"/>
              <w:bottom w:val="single" w:sz="6" w:space="0" w:color="000000"/>
              <w:right w:val="nil"/>
            </w:tcBorders>
          </w:tcPr>
          <w:p w14:paraId="5B58D021"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tcPr>
          <w:p w14:paraId="79357AEB" w14:textId="77777777" w:rsidR="00750867" w:rsidRDefault="00750867">
            <w:pPr>
              <w:spacing w:before="60" w:after="60"/>
              <w:ind w:left="0"/>
              <w:rPr>
                <w:rFonts w:ascii="Courier New" w:hAnsi="Courier New"/>
                <w:sz w:val="20"/>
                <w:szCs w:val="20"/>
              </w:rPr>
            </w:pPr>
            <w:r>
              <w:rPr>
                <w:rFonts w:ascii="Courier New" w:hAnsi="Courier New"/>
                <w:sz w:val="20"/>
                <w:szCs w:val="20"/>
              </w:rPr>
              <w:t>UPD^HLSUB(</w:t>
            </w:r>
            <w:proofErr w:type="spellStart"/>
            <w:r>
              <w:rPr>
                <w:rFonts w:ascii="Courier New" w:hAnsi="Courier New"/>
                <w:sz w:val="20"/>
                <w:szCs w:val="20"/>
              </w:rPr>
              <w:t>sub_num</w:t>
            </w:r>
            <w:proofErr w:type="spellEnd"/>
            <w:r>
              <w:rPr>
                <w:rFonts w:ascii="Courier New" w:hAnsi="Courier New"/>
                <w:sz w:val="20"/>
                <w:szCs w:val="20"/>
              </w:rPr>
              <w:t xml:space="preserve">, </w:t>
            </w:r>
            <w:proofErr w:type="spellStart"/>
            <w:r>
              <w:rPr>
                <w:rFonts w:ascii="Courier New" w:hAnsi="Courier New"/>
                <w:sz w:val="20"/>
                <w:szCs w:val="20"/>
              </w:rPr>
              <w:t>llname</w:t>
            </w:r>
            <w:proofErr w:type="spellEnd"/>
            <w:r>
              <w:rPr>
                <w:rFonts w:ascii="Courier New" w:hAnsi="Courier New"/>
                <w:sz w:val="20"/>
                <w:szCs w:val="20"/>
              </w:rPr>
              <w:t>, [</w:t>
            </w:r>
            <w:proofErr w:type="spellStart"/>
            <w:r>
              <w:rPr>
                <w:rFonts w:ascii="Courier New" w:hAnsi="Courier New"/>
                <w:sz w:val="20"/>
                <w:szCs w:val="20"/>
              </w:rPr>
              <w:t>sub_type</w:t>
            </w:r>
            <w:proofErr w:type="spellEnd"/>
            <w:r>
              <w:rPr>
                <w:rFonts w:ascii="Courier New" w:hAnsi="Courier New"/>
                <w:sz w:val="20"/>
                <w:szCs w:val="20"/>
              </w:rPr>
              <w:t>], [</w:t>
            </w:r>
            <w:proofErr w:type="spellStart"/>
            <w:r>
              <w:rPr>
                <w:rFonts w:ascii="Courier New" w:hAnsi="Courier New"/>
                <w:sz w:val="20"/>
                <w:szCs w:val="20"/>
              </w:rPr>
              <w:t>act_date</w:t>
            </w:r>
            <w:proofErr w:type="spellEnd"/>
            <w:r>
              <w:rPr>
                <w:rFonts w:ascii="Courier New" w:hAnsi="Courier New"/>
                <w:sz w:val="20"/>
                <w:szCs w:val="20"/>
              </w:rPr>
              <w:t>], [</w:t>
            </w:r>
            <w:proofErr w:type="spellStart"/>
            <w:r>
              <w:rPr>
                <w:rFonts w:ascii="Courier New" w:hAnsi="Courier New"/>
                <w:sz w:val="20"/>
                <w:szCs w:val="20"/>
              </w:rPr>
              <w:t>term_date</w:t>
            </w:r>
            <w:proofErr w:type="spellEnd"/>
            <w:r>
              <w:rPr>
                <w:rFonts w:ascii="Courier New" w:hAnsi="Courier New"/>
                <w:sz w:val="20"/>
                <w:szCs w:val="20"/>
              </w:rPr>
              <w:t>], [</w:t>
            </w:r>
            <w:proofErr w:type="spellStart"/>
            <w:r>
              <w:rPr>
                <w:rFonts w:ascii="Courier New" w:hAnsi="Courier New"/>
                <w:sz w:val="20"/>
                <w:szCs w:val="20"/>
              </w:rPr>
              <w:t>rec_app</w:t>
            </w:r>
            <w:proofErr w:type="spellEnd"/>
            <w:r>
              <w:rPr>
                <w:rFonts w:ascii="Courier New" w:hAnsi="Courier New"/>
                <w:sz w:val="20"/>
                <w:szCs w:val="20"/>
              </w:rPr>
              <w:t>],[.</w:t>
            </w:r>
            <w:proofErr w:type="spellStart"/>
            <w:r>
              <w:rPr>
                <w:rFonts w:ascii="Courier New" w:hAnsi="Courier New"/>
                <w:sz w:val="20"/>
                <w:szCs w:val="20"/>
              </w:rPr>
              <w:t>err_array</w:t>
            </w:r>
            <w:proofErr w:type="spellEnd"/>
            <w:r>
              <w:rPr>
                <w:rFonts w:ascii="Courier New" w:hAnsi="Courier New"/>
                <w:sz w:val="20"/>
                <w:szCs w:val="20"/>
              </w:rPr>
              <w:t>])</w:t>
            </w:r>
          </w:p>
        </w:tc>
      </w:tr>
      <w:tr w:rsidR="00750867" w14:paraId="625C6EA5" w14:textId="77777777">
        <w:trPr>
          <w:cantSplit/>
        </w:trPr>
        <w:tc>
          <w:tcPr>
            <w:tcW w:w="990" w:type="dxa"/>
            <w:vMerge w:val="restart"/>
            <w:tcBorders>
              <w:top w:val="single" w:sz="6" w:space="0" w:color="000000"/>
              <w:left w:val="nil"/>
              <w:right w:val="nil"/>
            </w:tcBorders>
          </w:tcPr>
          <w:p w14:paraId="50D6D307" w14:textId="77777777" w:rsidR="00750867" w:rsidRDefault="00750867">
            <w:pPr>
              <w:spacing w:before="60" w:after="60"/>
              <w:ind w:left="0"/>
              <w:rPr>
                <w:b/>
                <w:bCs/>
              </w:rPr>
            </w:pPr>
            <w:r>
              <w:rPr>
                <w:b/>
                <w:bCs/>
              </w:rPr>
              <w:t>Input</w:t>
            </w:r>
          </w:p>
        </w:tc>
        <w:tc>
          <w:tcPr>
            <w:tcW w:w="1170" w:type="dxa"/>
            <w:tcBorders>
              <w:top w:val="single" w:sz="6" w:space="0" w:color="000000"/>
              <w:left w:val="nil"/>
              <w:bottom w:val="nil"/>
              <w:right w:val="nil"/>
            </w:tcBorders>
          </w:tcPr>
          <w:p w14:paraId="5C6A8AC2" w14:textId="77777777" w:rsidR="00750867" w:rsidRDefault="00750867">
            <w:pPr>
              <w:spacing w:before="60" w:after="60"/>
              <w:ind w:left="0"/>
            </w:pPr>
            <w:proofErr w:type="spellStart"/>
            <w:r>
              <w:t>sub_num</w:t>
            </w:r>
            <w:proofErr w:type="spellEnd"/>
          </w:p>
        </w:tc>
        <w:tc>
          <w:tcPr>
            <w:tcW w:w="6588" w:type="dxa"/>
            <w:tcBorders>
              <w:top w:val="single" w:sz="6" w:space="0" w:color="000000"/>
              <w:left w:val="nil"/>
              <w:bottom w:val="nil"/>
              <w:right w:val="nil"/>
            </w:tcBorders>
          </w:tcPr>
          <w:p w14:paraId="7E5A1ECC" w14:textId="77777777" w:rsidR="00750867" w:rsidRDefault="00750867">
            <w:pPr>
              <w:spacing w:before="60" w:after="60"/>
              <w:ind w:left="0"/>
            </w:pPr>
            <w:r>
              <w:t xml:space="preserve">(required) Subscription Control Number for which to create or edit a subscription </w:t>
            </w:r>
            <w:proofErr w:type="spellStart"/>
            <w:r>
              <w:t>subrecord</w:t>
            </w:r>
            <w:proofErr w:type="spellEnd"/>
            <w:r>
              <w:t>.</w:t>
            </w:r>
          </w:p>
        </w:tc>
      </w:tr>
      <w:tr w:rsidR="00750867" w14:paraId="03C6D1D2" w14:textId="77777777">
        <w:trPr>
          <w:cantSplit/>
        </w:trPr>
        <w:tc>
          <w:tcPr>
            <w:tcW w:w="990" w:type="dxa"/>
            <w:vMerge/>
            <w:tcBorders>
              <w:left w:val="nil"/>
              <w:right w:val="nil"/>
            </w:tcBorders>
          </w:tcPr>
          <w:p w14:paraId="0F0D9792" w14:textId="77777777" w:rsidR="00750867" w:rsidRDefault="00750867">
            <w:pPr>
              <w:spacing w:before="60" w:after="60"/>
              <w:ind w:left="0"/>
              <w:rPr>
                <w:b/>
                <w:bCs/>
              </w:rPr>
            </w:pPr>
          </w:p>
        </w:tc>
        <w:tc>
          <w:tcPr>
            <w:tcW w:w="1170" w:type="dxa"/>
            <w:tcBorders>
              <w:top w:val="nil"/>
              <w:left w:val="nil"/>
              <w:bottom w:val="nil"/>
              <w:right w:val="nil"/>
            </w:tcBorders>
          </w:tcPr>
          <w:p w14:paraId="177C7789" w14:textId="77777777" w:rsidR="00750867" w:rsidRDefault="00750867">
            <w:pPr>
              <w:spacing w:before="60" w:after="60"/>
              <w:ind w:left="0"/>
            </w:pPr>
            <w:proofErr w:type="spellStart"/>
            <w:r>
              <w:t>llname</w:t>
            </w:r>
            <w:proofErr w:type="spellEnd"/>
          </w:p>
        </w:tc>
        <w:tc>
          <w:tcPr>
            <w:tcW w:w="6588" w:type="dxa"/>
            <w:tcBorders>
              <w:top w:val="nil"/>
              <w:left w:val="nil"/>
              <w:bottom w:val="nil"/>
              <w:right w:val="nil"/>
            </w:tcBorders>
          </w:tcPr>
          <w:p w14:paraId="1D027ECA" w14:textId="77777777" w:rsidR="00750867" w:rsidRDefault="00750867">
            <w:pPr>
              <w:spacing w:before="60" w:after="60"/>
              <w:ind w:left="-18"/>
            </w:pPr>
            <w:r>
              <w:t xml:space="preserve">(required) Link name in File #870 for the subscription </w:t>
            </w:r>
            <w:proofErr w:type="spellStart"/>
            <w:r>
              <w:t>subrecord</w:t>
            </w:r>
            <w:proofErr w:type="spellEnd"/>
            <w:r>
              <w:t>.</w:t>
            </w:r>
          </w:p>
        </w:tc>
      </w:tr>
      <w:tr w:rsidR="00750867" w14:paraId="4FA929C9" w14:textId="77777777">
        <w:trPr>
          <w:cantSplit/>
        </w:trPr>
        <w:tc>
          <w:tcPr>
            <w:tcW w:w="990" w:type="dxa"/>
            <w:vMerge/>
            <w:tcBorders>
              <w:left w:val="nil"/>
              <w:right w:val="nil"/>
            </w:tcBorders>
          </w:tcPr>
          <w:p w14:paraId="7D6C0EDF" w14:textId="77777777" w:rsidR="00750867" w:rsidRDefault="00750867">
            <w:pPr>
              <w:spacing w:before="60" w:after="60"/>
              <w:ind w:left="0"/>
              <w:rPr>
                <w:b/>
                <w:bCs/>
              </w:rPr>
            </w:pPr>
          </w:p>
        </w:tc>
        <w:tc>
          <w:tcPr>
            <w:tcW w:w="1170" w:type="dxa"/>
            <w:tcBorders>
              <w:top w:val="nil"/>
              <w:left w:val="nil"/>
              <w:bottom w:val="nil"/>
              <w:right w:val="nil"/>
            </w:tcBorders>
          </w:tcPr>
          <w:p w14:paraId="358379F2" w14:textId="77777777" w:rsidR="00750867" w:rsidRDefault="00750867">
            <w:pPr>
              <w:spacing w:before="60" w:after="60"/>
              <w:ind w:left="0"/>
            </w:pPr>
            <w:proofErr w:type="spellStart"/>
            <w:r>
              <w:t>sub_type</w:t>
            </w:r>
            <w:proofErr w:type="spellEnd"/>
          </w:p>
        </w:tc>
        <w:tc>
          <w:tcPr>
            <w:tcW w:w="6588" w:type="dxa"/>
            <w:tcBorders>
              <w:top w:val="nil"/>
              <w:left w:val="nil"/>
              <w:bottom w:val="nil"/>
              <w:right w:val="nil"/>
            </w:tcBorders>
          </w:tcPr>
          <w:p w14:paraId="0FEA195A" w14:textId="77777777" w:rsidR="00750867" w:rsidRDefault="00750867">
            <w:pPr>
              <w:spacing w:before="60" w:after="60"/>
              <w:ind w:left="0"/>
            </w:pPr>
            <w:r>
              <w:t>(optional) Subscription Type (arbitrary; types 0 and 1 mainly for use by CIRN). If null, defaults to type 0. Current types supported are:</w:t>
            </w:r>
          </w:p>
          <w:p w14:paraId="22DB3C68" w14:textId="77777777" w:rsidR="00750867" w:rsidRDefault="00750867">
            <w:pPr>
              <w:spacing w:before="60" w:after="60"/>
              <w:ind w:left="162"/>
            </w:pPr>
            <w:r>
              <w:t>0=patient descriptive only</w:t>
            </w:r>
            <w:r>
              <w:br/>
              <w:t>1=patient clinical and descriptive</w:t>
            </w:r>
            <w:r>
              <w:br/>
              <w:t>2=other (locally defined)</w:t>
            </w:r>
          </w:p>
        </w:tc>
      </w:tr>
      <w:tr w:rsidR="00750867" w14:paraId="4252BAB0" w14:textId="77777777">
        <w:trPr>
          <w:cantSplit/>
        </w:trPr>
        <w:tc>
          <w:tcPr>
            <w:tcW w:w="990" w:type="dxa"/>
            <w:vMerge/>
            <w:tcBorders>
              <w:left w:val="nil"/>
              <w:right w:val="nil"/>
            </w:tcBorders>
          </w:tcPr>
          <w:p w14:paraId="27B4F337" w14:textId="77777777" w:rsidR="00750867" w:rsidRDefault="00750867">
            <w:pPr>
              <w:spacing w:before="60" w:after="60"/>
              <w:ind w:left="0"/>
              <w:rPr>
                <w:b/>
                <w:bCs/>
              </w:rPr>
            </w:pPr>
          </w:p>
        </w:tc>
        <w:tc>
          <w:tcPr>
            <w:tcW w:w="1170" w:type="dxa"/>
            <w:tcBorders>
              <w:top w:val="nil"/>
              <w:left w:val="nil"/>
              <w:bottom w:val="nil"/>
              <w:right w:val="nil"/>
            </w:tcBorders>
          </w:tcPr>
          <w:p w14:paraId="63E34DBC" w14:textId="77777777" w:rsidR="00750867" w:rsidRDefault="00750867">
            <w:pPr>
              <w:spacing w:before="60" w:after="60"/>
              <w:ind w:left="0"/>
            </w:pPr>
            <w:proofErr w:type="spellStart"/>
            <w:r>
              <w:t>act_date</w:t>
            </w:r>
            <w:proofErr w:type="spellEnd"/>
          </w:p>
        </w:tc>
        <w:tc>
          <w:tcPr>
            <w:tcW w:w="6588" w:type="dxa"/>
            <w:tcBorders>
              <w:top w:val="nil"/>
              <w:left w:val="nil"/>
              <w:bottom w:val="nil"/>
              <w:right w:val="nil"/>
            </w:tcBorders>
          </w:tcPr>
          <w:p w14:paraId="222A0D73" w14:textId="77777777" w:rsidR="00750867" w:rsidRDefault="00750867">
            <w:pPr>
              <w:spacing w:before="60" w:after="60"/>
              <w:ind w:left="0"/>
            </w:pPr>
            <w:r>
              <w:t>(optional) Activation date/time. Time is required in addition to date. Defaults to 'now'. Subscribers are considered inactive before this date. GET^HLSUB won't retrieve inactive records.</w:t>
            </w:r>
          </w:p>
        </w:tc>
      </w:tr>
      <w:tr w:rsidR="00750867" w14:paraId="26B3A769" w14:textId="77777777">
        <w:trPr>
          <w:cantSplit/>
        </w:trPr>
        <w:tc>
          <w:tcPr>
            <w:tcW w:w="990" w:type="dxa"/>
            <w:vMerge/>
            <w:tcBorders>
              <w:left w:val="nil"/>
              <w:right w:val="nil"/>
            </w:tcBorders>
          </w:tcPr>
          <w:p w14:paraId="7AD0B778" w14:textId="77777777" w:rsidR="00750867" w:rsidRDefault="00750867">
            <w:pPr>
              <w:spacing w:before="60" w:after="60"/>
              <w:ind w:left="0"/>
              <w:rPr>
                <w:b/>
                <w:bCs/>
              </w:rPr>
            </w:pPr>
          </w:p>
        </w:tc>
        <w:tc>
          <w:tcPr>
            <w:tcW w:w="1170" w:type="dxa"/>
            <w:tcBorders>
              <w:top w:val="nil"/>
              <w:left w:val="nil"/>
              <w:bottom w:val="nil"/>
              <w:right w:val="nil"/>
            </w:tcBorders>
          </w:tcPr>
          <w:p w14:paraId="341B6603" w14:textId="77777777" w:rsidR="00750867" w:rsidRDefault="00750867">
            <w:pPr>
              <w:spacing w:before="60" w:after="60"/>
              <w:ind w:left="0"/>
            </w:pPr>
            <w:proofErr w:type="spellStart"/>
            <w:r>
              <w:t>term_date</w:t>
            </w:r>
            <w:proofErr w:type="spellEnd"/>
          </w:p>
        </w:tc>
        <w:tc>
          <w:tcPr>
            <w:tcW w:w="6588" w:type="dxa"/>
            <w:tcBorders>
              <w:top w:val="nil"/>
              <w:left w:val="nil"/>
              <w:bottom w:val="nil"/>
              <w:right w:val="nil"/>
            </w:tcBorders>
          </w:tcPr>
          <w:p w14:paraId="1A255ED4" w14:textId="77777777" w:rsidR="00750867" w:rsidRDefault="00750867">
            <w:pPr>
              <w:spacing w:before="60" w:after="60"/>
              <w:ind w:left="0"/>
            </w:pPr>
            <w:r>
              <w:t>(optional) Termination date/time. Defaults to open-ended. Time is optional; if not included, will be appended to the date as ".0001". Passing null deletes the current termination date. Subscribers are considered inactive after this date; GET^HLSUB won't retrieve inactive records.</w:t>
            </w:r>
          </w:p>
        </w:tc>
      </w:tr>
      <w:tr w:rsidR="00750867" w14:paraId="71418279" w14:textId="77777777">
        <w:trPr>
          <w:cantSplit/>
        </w:trPr>
        <w:tc>
          <w:tcPr>
            <w:tcW w:w="990" w:type="dxa"/>
            <w:vMerge/>
            <w:tcBorders>
              <w:left w:val="nil"/>
              <w:right w:val="nil"/>
            </w:tcBorders>
          </w:tcPr>
          <w:p w14:paraId="552A2A0E" w14:textId="77777777" w:rsidR="00750867" w:rsidRDefault="00750867">
            <w:pPr>
              <w:spacing w:before="60" w:after="60"/>
              <w:ind w:left="0"/>
              <w:rPr>
                <w:b/>
                <w:bCs/>
              </w:rPr>
            </w:pPr>
          </w:p>
        </w:tc>
        <w:tc>
          <w:tcPr>
            <w:tcW w:w="1170" w:type="dxa"/>
            <w:tcBorders>
              <w:top w:val="nil"/>
              <w:left w:val="nil"/>
              <w:bottom w:val="nil"/>
              <w:right w:val="nil"/>
            </w:tcBorders>
          </w:tcPr>
          <w:p w14:paraId="4D9C3CCB" w14:textId="77777777" w:rsidR="00750867" w:rsidRDefault="00750867">
            <w:pPr>
              <w:spacing w:before="60" w:after="60"/>
              <w:ind w:left="0"/>
            </w:pPr>
            <w:proofErr w:type="spellStart"/>
            <w:r>
              <w:t>rec_app</w:t>
            </w:r>
            <w:proofErr w:type="spellEnd"/>
          </w:p>
        </w:tc>
        <w:tc>
          <w:tcPr>
            <w:tcW w:w="6588" w:type="dxa"/>
            <w:tcBorders>
              <w:top w:val="nil"/>
              <w:left w:val="nil"/>
              <w:bottom w:val="nil"/>
              <w:right w:val="nil"/>
            </w:tcBorders>
          </w:tcPr>
          <w:p w14:paraId="7DD50C30" w14:textId="77777777" w:rsidR="00750867" w:rsidRDefault="00750867">
            <w:pPr>
              <w:spacing w:before="60" w:after="60"/>
              <w:ind w:left="0" w:firstLine="18"/>
            </w:pPr>
            <w:r>
              <w:t>(optional) Name (.01 field) or IEN of the receiving application from the HL7 Application Parameter file; this names the subscribing application.</w:t>
            </w:r>
          </w:p>
        </w:tc>
      </w:tr>
      <w:tr w:rsidR="00750867" w14:paraId="769A7DC6" w14:textId="77777777">
        <w:trPr>
          <w:cantSplit/>
        </w:trPr>
        <w:tc>
          <w:tcPr>
            <w:tcW w:w="990" w:type="dxa"/>
            <w:vMerge/>
            <w:tcBorders>
              <w:left w:val="nil"/>
              <w:right w:val="nil"/>
            </w:tcBorders>
          </w:tcPr>
          <w:p w14:paraId="793751AB" w14:textId="77777777" w:rsidR="00750867" w:rsidRDefault="00750867">
            <w:pPr>
              <w:spacing w:before="60" w:after="60"/>
              <w:ind w:left="0"/>
              <w:rPr>
                <w:b/>
                <w:bCs/>
              </w:rPr>
            </w:pPr>
          </w:p>
        </w:tc>
        <w:tc>
          <w:tcPr>
            <w:tcW w:w="1170" w:type="dxa"/>
            <w:tcBorders>
              <w:top w:val="nil"/>
              <w:left w:val="nil"/>
              <w:bottom w:val="nil"/>
              <w:right w:val="nil"/>
            </w:tcBorders>
          </w:tcPr>
          <w:p w14:paraId="5A44F4BF" w14:textId="77777777" w:rsidR="00750867" w:rsidRDefault="00750867">
            <w:pPr>
              <w:spacing w:before="60" w:after="60"/>
              <w:ind w:left="0"/>
            </w:pPr>
            <w:proofErr w:type="spellStart"/>
            <w:r>
              <w:t>err_array</w:t>
            </w:r>
            <w:proofErr w:type="spellEnd"/>
          </w:p>
        </w:tc>
        <w:tc>
          <w:tcPr>
            <w:tcW w:w="6588" w:type="dxa"/>
            <w:tcBorders>
              <w:top w:val="nil"/>
              <w:left w:val="nil"/>
              <w:bottom w:val="nil"/>
              <w:right w:val="nil"/>
            </w:tcBorders>
          </w:tcPr>
          <w:p w14:paraId="226E2552" w14:textId="77777777" w:rsidR="00750867" w:rsidRDefault="00750867">
            <w:pPr>
              <w:spacing w:before="60" w:after="60"/>
              <w:ind w:left="0"/>
            </w:pPr>
            <w:r>
              <w:t>(optional) Used to return error messages resulting from this call. Pass by reference.</w:t>
            </w:r>
          </w:p>
        </w:tc>
      </w:tr>
      <w:tr w:rsidR="00750867" w14:paraId="578263CB" w14:textId="77777777">
        <w:tc>
          <w:tcPr>
            <w:tcW w:w="990" w:type="dxa"/>
            <w:tcBorders>
              <w:top w:val="nil"/>
              <w:left w:val="nil"/>
              <w:bottom w:val="single" w:sz="4" w:space="0" w:color="auto"/>
              <w:right w:val="nil"/>
            </w:tcBorders>
          </w:tcPr>
          <w:p w14:paraId="1FD7FD9B" w14:textId="77777777" w:rsidR="00750867" w:rsidRDefault="00750867">
            <w:pPr>
              <w:spacing w:before="60" w:after="60"/>
              <w:ind w:left="0"/>
              <w:rPr>
                <w:b/>
                <w:bCs/>
              </w:rPr>
            </w:pPr>
            <w:r>
              <w:rPr>
                <w:b/>
                <w:bCs/>
              </w:rPr>
              <w:t>Output</w:t>
            </w:r>
          </w:p>
        </w:tc>
        <w:tc>
          <w:tcPr>
            <w:tcW w:w="1170" w:type="dxa"/>
            <w:tcBorders>
              <w:top w:val="nil"/>
              <w:left w:val="nil"/>
              <w:bottom w:val="single" w:sz="4" w:space="0" w:color="auto"/>
              <w:right w:val="nil"/>
            </w:tcBorders>
          </w:tcPr>
          <w:p w14:paraId="3C28F3B5" w14:textId="77777777" w:rsidR="00750867" w:rsidRDefault="00750867">
            <w:pPr>
              <w:spacing w:before="60" w:after="60"/>
              <w:ind w:left="0"/>
            </w:pPr>
            <w:proofErr w:type="spellStart"/>
            <w:r>
              <w:t>err_array</w:t>
            </w:r>
            <w:proofErr w:type="spellEnd"/>
          </w:p>
        </w:tc>
        <w:tc>
          <w:tcPr>
            <w:tcW w:w="6588" w:type="dxa"/>
            <w:tcBorders>
              <w:top w:val="nil"/>
              <w:left w:val="nil"/>
              <w:bottom w:val="single" w:sz="4" w:space="0" w:color="auto"/>
              <w:right w:val="nil"/>
            </w:tcBorders>
          </w:tcPr>
          <w:p w14:paraId="0A1A3CC6" w14:textId="77777777" w:rsidR="00750867" w:rsidRDefault="00750867">
            <w:pPr>
              <w:spacing w:before="60" w:after="120"/>
              <w:ind w:left="0" w:firstLine="14"/>
            </w:pPr>
            <w:r>
              <w:t>Error messages are returned in this variable (passed by reference as an input variable). Possible errors are:</w:t>
            </w:r>
          </w:p>
          <w:p w14:paraId="2B9A3F7D" w14:textId="77777777" w:rsidR="00750867" w:rsidRDefault="00750867">
            <w:pPr>
              <w:spacing w:after="40"/>
              <w:ind w:left="342" w:firstLine="18"/>
              <w:rPr>
                <w:rFonts w:ascii="Courier New" w:hAnsi="Courier New"/>
                <w:sz w:val="18"/>
                <w:szCs w:val="18"/>
              </w:rPr>
            </w:pPr>
            <w:r>
              <w:rPr>
                <w:rFonts w:ascii="Courier New" w:hAnsi="Courier New"/>
                <w:sz w:val="18"/>
                <w:szCs w:val="18"/>
              </w:rPr>
              <w:t>HLER(1)="Missing subscription control number"</w:t>
            </w:r>
            <w:r>
              <w:rPr>
                <w:rFonts w:ascii="Courier New" w:hAnsi="Courier New"/>
                <w:sz w:val="18"/>
                <w:szCs w:val="18"/>
              </w:rPr>
              <w:br/>
              <w:t>HLER(2)="Missing network address."</w:t>
            </w:r>
            <w:r>
              <w:rPr>
                <w:rFonts w:ascii="Courier New" w:hAnsi="Courier New"/>
                <w:sz w:val="18"/>
                <w:szCs w:val="18"/>
              </w:rPr>
              <w:br/>
              <w:t>HLER(4)="Invalid Subscription Control number"</w:t>
            </w:r>
            <w:r>
              <w:rPr>
                <w:rFonts w:ascii="Courier New" w:hAnsi="Courier New"/>
                <w:sz w:val="18"/>
                <w:szCs w:val="18"/>
              </w:rPr>
              <w:br/>
              <w:t>HLER(5)="Invalid Logical Link"</w:t>
            </w:r>
          </w:p>
        </w:tc>
      </w:tr>
    </w:tbl>
    <w:p w14:paraId="403B443A" w14:textId="77777777" w:rsidR="00750867" w:rsidRDefault="00750867"/>
    <w:p w14:paraId="3CB54AF9" w14:textId="77777777" w:rsidR="00750867" w:rsidRDefault="00750867">
      <w:pPr>
        <w:rPr>
          <w:b/>
          <w:bCs/>
        </w:rPr>
      </w:pPr>
      <w:r>
        <w:rPr>
          <w:b/>
          <w:bCs/>
        </w:rPr>
        <w:t>Example</w:t>
      </w:r>
    </w:p>
    <w:p w14:paraId="120A0D7F" w14:textId="77777777" w:rsidR="00750867" w:rsidRDefault="00750867">
      <w:pPr>
        <w:rPr>
          <w:sz w:val="20"/>
          <w:szCs w:val="20"/>
        </w:rPr>
      </w:pPr>
    </w:p>
    <w:p w14:paraId="26B48F37" w14:textId="77777777" w:rsidR="00750867" w:rsidRDefault="00750867">
      <w:pPr>
        <w:pStyle w:val="ScreenCapture"/>
        <w:ind w:left="720"/>
      </w:pPr>
      <w:r>
        <w:t>D UPD^HLSUB($$ACT^HLSUB,"</w:t>
      </w:r>
      <w:r w:rsidR="008C707E">
        <w:t>REDACTED</w:t>
      </w:r>
      <w:r>
        <w:t>",1,,,"RADIOLOGY",.A6AERR)</w:t>
      </w:r>
    </w:p>
    <w:p w14:paraId="77E6EECB" w14:textId="77777777" w:rsidR="00750867" w:rsidRDefault="00750867">
      <w:pPr>
        <w:pStyle w:val="ScreenCapture"/>
        <w:ind w:left="720"/>
      </w:pPr>
    </w:p>
    <w:p w14:paraId="7163DC53" w14:textId="77777777" w:rsidR="00750867" w:rsidRDefault="00750867">
      <w:pPr>
        <w:pStyle w:val="ScreenCapture"/>
        <w:ind w:left="720"/>
        <w:jc w:val="center"/>
        <w:rPr>
          <w:i/>
          <w:iCs/>
        </w:rPr>
      </w:pPr>
      <w:r>
        <w:rPr>
          <w:i/>
          <w:iCs/>
        </w:rPr>
        <w:t xml:space="preserve">resulting subscription </w:t>
      </w:r>
      <w:proofErr w:type="spellStart"/>
      <w:r>
        <w:rPr>
          <w:i/>
          <w:iCs/>
        </w:rPr>
        <w:t>subrecord</w:t>
      </w:r>
      <w:proofErr w:type="spellEnd"/>
      <w:r>
        <w:rPr>
          <w:i/>
          <w:iCs/>
        </w:rPr>
        <w:t>:</w:t>
      </w:r>
    </w:p>
    <w:p w14:paraId="1F0862A7" w14:textId="77777777" w:rsidR="00750867" w:rsidRDefault="00750867">
      <w:pPr>
        <w:pStyle w:val="ScreenCapture"/>
        <w:ind w:left="720"/>
      </w:pPr>
    </w:p>
    <w:p w14:paraId="1FBD55F2" w14:textId="77777777" w:rsidR="00750867" w:rsidRDefault="00750867">
      <w:pPr>
        <w:pStyle w:val="ScreenCapture"/>
        <w:tabs>
          <w:tab w:val="left" w:pos="4320"/>
        </w:tabs>
        <w:ind w:left="720"/>
        <w:rPr>
          <w:sz w:val="18"/>
          <w:szCs w:val="18"/>
        </w:rPr>
      </w:pPr>
      <w:r>
        <w:rPr>
          <w:sz w:val="18"/>
          <w:szCs w:val="18"/>
        </w:rPr>
        <w:t>NUMBER: 2993</w:t>
      </w:r>
    </w:p>
    <w:p w14:paraId="3D96DE03" w14:textId="77777777" w:rsidR="00750867" w:rsidRDefault="00750867">
      <w:pPr>
        <w:pStyle w:val="ScreenCapture"/>
        <w:tabs>
          <w:tab w:val="left" w:pos="4320"/>
        </w:tabs>
        <w:ind w:left="720"/>
        <w:rPr>
          <w:sz w:val="18"/>
          <w:szCs w:val="18"/>
        </w:rPr>
      </w:pPr>
      <w:r>
        <w:rPr>
          <w:sz w:val="18"/>
          <w:szCs w:val="18"/>
        </w:rPr>
        <w:t>DESTINATION: RADIOLOGY@</w:t>
      </w:r>
      <w:r w:rsidR="008C707E">
        <w:rPr>
          <w:sz w:val="18"/>
          <w:szCs w:val="18"/>
        </w:rPr>
        <w:t>REDACTED</w:t>
      </w:r>
      <w:r>
        <w:rPr>
          <w:sz w:val="18"/>
          <w:szCs w:val="18"/>
        </w:rPr>
        <w:t xml:space="preserve">            RECEIVING APPLICATION: RADIOLOGY</w:t>
      </w:r>
    </w:p>
    <w:p w14:paraId="5FCFDC4D" w14:textId="77777777" w:rsidR="00750867" w:rsidRDefault="00750867">
      <w:pPr>
        <w:pStyle w:val="ScreenCapture"/>
        <w:tabs>
          <w:tab w:val="left" w:pos="4320"/>
        </w:tabs>
        <w:ind w:left="720"/>
        <w:rPr>
          <w:sz w:val="18"/>
          <w:szCs w:val="18"/>
        </w:rPr>
      </w:pPr>
      <w:r>
        <w:rPr>
          <w:sz w:val="18"/>
          <w:szCs w:val="18"/>
        </w:rPr>
        <w:t xml:space="preserve">  LOGICAL LINK: </w:t>
      </w:r>
      <w:r w:rsidR="008C707E">
        <w:rPr>
          <w:sz w:val="18"/>
          <w:szCs w:val="18"/>
        </w:rPr>
        <w:t>REDACTED</w:t>
      </w:r>
      <w:r>
        <w:rPr>
          <w:sz w:val="18"/>
          <w:szCs w:val="18"/>
        </w:rPr>
        <w:t xml:space="preserve">                   TYPE: Patient Clinical and Descriptive</w:t>
      </w:r>
    </w:p>
    <w:p w14:paraId="44434D30" w14:textId="77777777" w:rsidR="00750867" w:rsidRDefault="00750867">
      <w:pPr>
        <w:pStyle w:val="ScreenCapture"/>
        <w:tabs>
          <w:tab w:val="left" w:pos="4320"/>
        </w:tabs>
        <w:ind w:left="720"/>
        <w:rPr>
          <w:sz w:val="18"/>
          <w:szCs w:val="18"/>
        </w:rPr>
      </w:pPr>
      <w:r>
        <w:rPr>
          <w:sz w:val="18"/>
          <w:szCs w:val="18"/>
        </w:rPr>
        <w:t xml:space="preserve">  CREATION DATE/TIME: DEC 04, 1999@10:17:44</w:t>
      </w:r>
    </w:p>
    <w:p w14:paraId="64F514C2" w14:textId="77777777" w:rsidR="00750867" w:rsidRDefault="00750867">
      <w:pPr>
        <w:pStyle w:val="ScreenCapture"/>
        <w:tabs>
          <w:tab w:val="left" w:pos="4320"/>
        </w:tabs>
        <w:ind w:left="720"/>
        <w:rPr>
          <w:sz w:val="18"/>
          <w:szCs w:val="18"/>
        </w:rPr>
      </w:pPr>
      <w:r>
        <w:rPr>
          <w:sz w:val="18"/>
          <w:szCs w:val="18"/>
        </w:rPr>
        <w:t xml:space="preserve">  ACTIVATION DATE/TIME: DEC 04, 1999@10:17:44</w:t>
      </w:r>
      <w:r>
        <w:rPr>
          <w:sz w:val="18"/>
          <w:szCs w:val="18"/>
        </w:rPr>
        <w:fldChar w:fldCharType="begin"/>
      </w:r>
      <w:r>
        <w:instrText xml:space="preserve"> XE "Subscription Registry" </w:instrText>
      </w:r>
      <w:r>
        <w:rPr>
          <w:sz w:val="18"/>
          <w:szCs w:val="18"/>
        </w:rPr>
        <w:fldChar w:fldCharType="end"/>
      </w:r>
    </w:p>
    <w:bookmarkEnd w:id="342"/>
    <w:p w14:paraId="292A4D04" w14:textId="77777777" w:rsidR="00750867" w:rsidRDefault="00750867">
      <w:pPr>
        <w:pStyle w:val="Heading2"/>
      </w:pPr>
      <w:r>
        <w:rPr>
          <w:b w:val="0"/>
          <w:bCs w:val="0"/>
        </w:rPr>
        <w:br w:type="page"/>
      </w:r>
      <w:bookmarkStart w:id="346" w:name="_Toc474221202"/>
      <w:r>
        <w:lastRenderedPageBreak/>
        <w:t>Batch Message Creation</w:t>
      </w:r>
      <w:bookmarkEnd w:id="329"/>
      <w:bookmarkEnd w:id="346"/>
    </w:p>
    <w:p w14:paraId="56D95391" w14:textId="77777777" w:rsidR="00750867" w:rsidRDefault="00750867">
      <w:pPr>
        <w:pStyle w:val="Heading3"/>
      </w:pPr>
      <w:r>
        <w:t>CREATE^HLTF</w:t>
      </w:r>
    </w:p>
    <w:p w14:paraId="6A67B598" w14:textId="77777777" w:rsidR="00750867" w:rsidRDefault="00750867">
      <w:r>
        <w:fldChar w:fldCharType="begin"/>
      </w:r>
      <w:r>
        <w:instrText xml:space="preserve"> XE "CREATE^HLTF" </w:instrText>
      </w:r>
      <w:r>
        <w:fldChar w:fldCharType="end"/>
      </w:r>
      <w:r>
        <w:fldChar w:fldCharType="begin"/>
      </w:r>
      <w:r>
        <w:instrText xml:space="preserve"> XE "HLTF:CREATE^HLTF" </w:instrText>
      </w:r>
      <w:r>
        <w:fldChar w:fldCharType="end"/>
      </w:r>
      <w:r>
        <w:fldChar w:fldCharType="begin"/>
      </w:r>
      <w:r>
        <w:instrText xml:space="preserve"> XE "Batch Messages:CREATE^HLTF" </w:instrText>
      </w:r>
      <w:r>
        <w:fldChar w:fldCharType="end"/>
      </w:r>
    </w:p>
    <w:p w14:paraId="27AE72D8" w14:textId="77777777" w:rsidR="00750867" w:rsidRDefault="00750867">
      <w:r>
        <w:t xml:space="preserve">Use this call to create a message stub for the batch message and reserve a batch message id. If you are creating a </w:t>
      </w:r>
      <w:r>
        <w:rPr>
          <w:i/>
          <w:iCs/>
        </w:rPr>
        <w:t>batch</w:t>
      </w:r>
      <w:r>
        <w:t xml:space="preserve"> of HL7 messages (more than one), your application processing routine should:</w:t>
      </w:r>
    </w:p>
    <w:p w14:paraId="6A788E26" w14:textId="77777777" w:rsidR="00750867" w:rsidRDefault="00750867"/>
    <w:p w14:paraId="2DF24529" w14:textId="77777777" w:rsidR="00750867" w:rsidRDefault="00750867">
      <w:pPr>
        <w:tabs>
          <w:tab w:val="left" w:pos="720"/>
        </w:tabs>
        <w:spacing w:after="60"/>
        <w:ind w:left="1440" w:hanging="360"/>
      </w:pPr>
      <w:r>
        <w:t>1.</w:t>
      </w:r>
      <w:r>
        <w:tab/>
        <w:t>Call INIT^HLFNC2 to initialize variables.</w:t>
      </w:r>
    </w:p>
    <w:p w14:paraId="42540B50" w14:textId="77777777" w:rsidR="00750867" w:rsidRDefault="00750867">
      <w:pPr>
        <w:tabs>
          <w:tab w:val="left" w:pos="720"/>
        </w:tabs>
        <w:spacing w:after="60"/>
        <w:ind w:left="1440" w:hanging="360"/>
      </w:pPr>
      <w:r>
        <w:t>2.</w:t>
      </w:r>
      <w:r>
        <w:tab/>
        <w:t>Call CREATE^HLTF to create a message stub for the batch message.</w:t>
      </w:r>
    </w:p>
    <w:p w14:paraId="2D42D89A" w14:textId="77777777" w:rsidR="00750867" w:rsidRDefault="00750867">
      <w:pPr>
        <w:tabs>
          <w:tab w:val="left" w:pos="720"/>
        </w:tabs>
        <w:spacing w:after="60"/>
        <w:ind w:left="1440" w:hanging="360"/>
      </w:pPr>
      <w:r>
        <w:t>3.</w:t>
      </w:r>
      <w:r>
        <w:tab/>
        <w:t>Create and store each message that will be in the batch (requires calls to INIT^HLFNC2 and MSH^HLFNC2).</w:t>
      </w:r>
    </w:p>
    <w:p w14:paraId="787C4BEE" w14:textId="77777777" w:rsidR="00750867" w:rsidRDefault="00750867">
      <w:pPr>
        <w:tabs>
          <w:tab w:val="left" w:pos="720"/>
        </w:tabs>
        <w:spacing w:after="60"/>
        <w:ind w:left="1440" w:hanging="360"/>
      </w:pPr>
      <w:r>
        <w:t>4.</w:t>
      </w:r>
      <w:r>
        <w:tab/>
        <w:t>Transmit the completed batch message using GENERATE^HLMA.</w:t>
      </w:r>
    </w:p>
    <w:p w14:paraId="5379EE4F" w14:textId="77777777" w:rsidR="00750867" w:rsidRDefault="00750867"/>
    <w:p w14:paraId="07B8287D" w14:textId="77777777" w:rsidR="00750867" w:rsidRDefault="00750867">
      <w:r>
        <w:t xml:space="preserve">If you are sending only one HL7 message (i.e., you're not sending a batch message), don't call this entry point. For single messages, </w:t>
      </w:r>
      <w:r>
        <w:rPr>
          <w:b/>
          <w:bCs/>
        </w:rPr>
        <w:t>V</w:t>
      </w:r>
      <w:r>
        <w:rPr>
          <w:i/>
          <w:iCs/>
        </w:rPr>
        <w:t>IST</w:t>
      </w:r>
      <w:r>
        <w:rPr>
          <w:b/>
          <w:bCs/>
        </w:rPr>
        <w:t>A</w:t>
      </w:r>
      <w:r>
        <w:t xml:space="preserve"> HL7 creates the MSH segment for you.</w:t>
      </w:r>
    </w:p>
    <w:p w14:paraId="3EF60A71" w14:textId="77777777" w:rsidR="00750867" w:rsidRDefault="00750867"/>
    <w:p w14:paraId="7FFB7261" w14:textId="77777777" w:rsidR="00750867" w:rsidRDefault="00750867">
      <w:r>
        <w:t xml:space="preserve">For more information on sending batch messages using </w:t>
      </w:r>
      <w:r>
        <w:rPr>
          <w:b/>
          <w:bCs/>
        </w:rPr>
        <w:t>V</w:t>
      </w:r>
      <w:r>
        <w:rPr>
          <w:i/>
          <w:iCs/>
        </w:rPr>
        <w:t>IST</w:t>
      </w:r>
      <w:r>
        <w:rPr>
          <w:b/>
          <w:bCs/>
        </w:rPr>
        <w:t>A</w:t>
      </w:r>
      <w:r>
        <w:t xml:space="preserve"> HL7, please see the "Advanced Interface Issues" chapter.</w:t>
      </w:r>
    </w:p>
    <w:p w14:paraId="6C5FF191"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260"/>
        <w:gridCol w:w="6390"/>
      </w:tblGrid>
      <w:tr w:rsidR="00750867" w14:paraId="667C2363" w14:textId="77777777">
        <w:tc>
          <w:tcPr>
            <w:tcW w:w="990" w:type="dxa"/>
            <w:tcBorders>
              <w:top w:val="single" w:sz="4" w:space="0" w:color="auto"/>
              <w:left w:val="nil"/>
              <w:bottom w:val="single" w:sz="4" w:space="0" w:color="auto"/>
              <w:right w:val="nil"/>
            </w:tcBorders>
            <w:vAlign w:val="bottom"/>
          </w:tcPr>
          <w:p w14:paraId="37C32B1B"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55598625" w14:textId="77777777" w:rsidR="00750867" w:rsidRDefault="00750867">
            <w:pPr>
              <w:spacing w:before="60" w:after="60"/>
              <w:ind w:left="0"/>
              <w:rPr>
                <w:rFonts w:ascii="Courier New" w:hAnsi="Courier New"/>
                <w:sz w:val="20"/>
                <w:szCs w:val="20"/>
              </w:rPr>
            </w:pPr>
            <w:r>
              <w:rPr>
                <w:rFonts w:ascii="Courier New" w:hAnsi="Courier New"/>
                <w:sz w:val="20"/>
                <w:szCs w:val="20"/>
              </w:rPr>
              <w:t>CREATE^HLTF(.HLMID, .MTIEN, .HLDT, .HLDT1)</w:t>
            </w:r>
          </w:p>
        </w:tc>
      </w:tr>
      <w:tr w:rsidR="00750867" w14:paraId="1576E4D1" w14:textId="77777777">
        <w:trPr>
          <w:cantSplit/>
        </w:trPr>
        <w:tc>
          <w:tcPr>
            <w:tcW w:w="990" w:type="dxa"/>
            <w:vMerge w:val="restart"/>
            <w:tcBorders>
              <w:top w:val="single" w:sz="4" w:space="0" w:color="auto"/>
              <w:left w:val="nil"/>
              <w:bottom w:val="nil"/>
              <w:right w:val="nil"/>
            </w:tcBorders>
          </w:tcPr>
          <w:p w14:paraId="43668706" w14:textId="77777777" w:rsidR="00750867" w:rsidRDefault="00750867">
            <w:pPr>
              <w:spacing w:before="60" w:after="60"/>
              <w:ind w:left="0"/>
              <w:rPr>
                <w:b/>
                <w:bCs/>
              </w:rPr>
            </w:pPr>
            <w:r>
              <w:rPr>
                <w:b/>
                <w:bCs/>
              </w:rPr>
              <w:t>Input</w:t>
            </w:r>
          </w:p>
        </w:tc>
        <w:tc>
          <w:tcPr>
            <w:tcW w:w="1260" w:type="dxa"/>
            <w:tcBorders>
              <w:top w:val="single" w:sz="4" w:space="0" w:color="auto"/>
              <w:left w:val="nil"/>
              <w:bottom w:val="nil"/>
              <w:right w:val="nil"/>
            </w:tcBorders>
          </w:tcPr>
          <w:p w14:paraId="4F56C6E6" w14:textId="77777777" w:rsidR="00750867" w:rsidRDefault="00750867">
            <w:pPr>
              <w:spacing w:before="60" w:after="60"/>
              <w:ind w:left="0"/>
            </w:pPr>
            <w:r>
              <w:t>HLMID</w:t>
            </w:r>
          </w:p>
        </w:tc>
        <w:tc>
          <w:tcPr>
            <w:tcW w:w="6390" w:type="dxa"/>
            <w:tcBorders>
              <w:top w:val="single" w:sz="4" w:space="0" w:color="auto"/>
              <w:left w:val="nil"/>
              <w:bottom w:val="nil"/>
              <w:right w:val="nil"/>
            </w:tcBorders>
          </w:tcPr>
          <w:p w14:paraId="4F19379A" w14:textId="77777777" w:rsidR="00750867" w:rsidRDefault="00750867">
            <w:pPr>
              <w:spacing w:before="60" w:after="60"/>
              <w:ind w:left="0"/>
            </w:pPr>
            <w:r>
              <w:t xml:space="preserve">(required) </w:t>
            </w:r>
            <w:r>
              <w:rPr>
                <w:i/>
                <w:iCs/>
              </w:rPr>
              <w:t>Pass by reference</w:t>
            </w:r>
            <w:r>
              <w:t>. The variable in which to return the batch message ID.</w:t>
            </w:r>
          </w:p>
        </w:tc>
      </w:tr>
      <w:tr w:rsidR="00750867" w14:paraId="7464A33C" w14:textId="77777777">
        <w:trPr>
          <w:cantSplit/>
        </w:trPr>
        <w:tc>
          <w:tcPr>
            <w:tcW w:w="990" w:type="dxa"/>
            <w:vMerge/>
            <w:tcBorders>
              <w:top w:val="nil"/>
              <w:left w:val="nil"/>
              <w:bottom w:val="nil"/>
              <w:right w:val="nil"/>
            </w:tcBorders>
            <w:vAlign w:val="center"/>
          </w:tcPr>
          <w:p w14:paraId="0D34DF8D" w14:textId="77777777" w:rsidR="00750867" w:rsidRDefault="00750867">
            <w:pPr>
              <w:spacing w:before="60" w:after="60"/>
              <w:ind w:left="0"/>
              <w:rPr>
                <w:b/>
                <w:bCs/>
              </w:rPr>
            </w:pPr>
          </w:p>
        </w:tc>
        <w:tc>
          <w:tcPr>
            <w:tcW w:w="1260" w:type="dxa"/>
            <w:tcBorders>
              <w:top w:val="nil"/>
              <w:left w:val="nil"/>
              <w:bottom w:val="nil"/>
              <w:right w:val="nil"/>
            </w:tcBorders>
          </w:tcPr>
          <w:p w14:paraId="4070CB7C" w14:textId="77777777" w:rsidR="00750867" w:rsidRDefault="00750867">
            <w:pPr>
              <w:spacing w:before="60" w:after="60"/>
              <w:ind w:left="0"/>
            </w:pPr>
            <w:r>
              <w:t>MTIEN</w:t>
            </w:r>
          </w:p>
        </w:tc>
        <w:tc>
          <w:tcPr>
            <w:tcW w:w="6390" w:type="dxa"/>
            <w:tcBorders>
              <w:top w:val="nil"/>
              <w:left w:val="nil"/>
              <w:bottom w:val="nil"/>
              <w:right w:val="nil"/>
            </w:tcBorders>
          </w:tcPr>
          <w:p w14:paraId="423B34C8" w14:textId="77777777" w:rsidR="00750867" w:rsidRDefault="00750867">
            <w:pPr>
              <w:spacing w:before="60" w:after="60"/>
              <w:ind w:left="0"/>
            </w:pPr>
            <w:r>
              <w:t xml:space="preserve">(required) </w:t>
            </w:r>
            <w:r>
              <w:rPr>
                <w:i/>
                <w:iCs/>
              </w:rPr>
              <w:t>Pass by reference</w:t>
            </w:r>
            <w:r>
              <w:t>. The parameter in which to return the IEN of the message stub in the HL7 Message Tex</w:t>
            </w:r>
            <w:bookmarkStart w:id="347" w:name="_Hlt433444112"/>
            <w:r>
              <w:t>t</w:t>
            </w:r>
            <w:bookmarkEnd w:id="347"/>
            <w:r>
              <w:t xml:space="preserve"> file (#772). </w:t>
            </w:r>
          </w:p>
        </w:tc>
      </w:tr>
      <w:tr w:rsidR="00750867" w14:paraId="6A289971" w14:textId="77777777">
        <w:trPr>
          <w:cantSplit/>
        </w:trPr>
        <w:tc>
          <w:tcPr>
            <w:tcW w:w="990" w:type="dxa"/>
            <w:vMerge/>
            <w:tcBorders>
              <w:top w:val="nil"/>
              <w:left w:val="nil"/>
              <w:bottom w:val="nil"/>
              <w:right w:val="nil"/>
            </w:tcBorders>
            <w:vAlign w:val="center"/>
          </w:tcPr>
          <w:p w14:paraId="53D7390B" w14:textId="77777777" w:rsidR="00750867" w:rsidRDefault="00750867">
            <w:pPr>
              <w:spacing w:before="60" w:after="60"/>
              <w:ind w:left="0"/>
              <w:rPr>
                <w:b/>
                <w:bCs/>
              </w:rPr>
            </w:pPr>
          </w:p>
        </w:tc>
        <w:tc>
          <w:tcPr>
            <w:tcW w:w="1260" w:type="dxa"/>
            <w:tcBorders>
              <w:top w:val="nil"/>
              <w:left w:val="nil"/>
              <w:bottom w:val="nil"/>
              <w:right w:val="nil"/>
            </w:tcBorders>
          </w:tcPr>
          <w:p w14:paraId="02B44BC4" w14:textId="77777777" w:rsidR="00750867" w:rsidRDefault="00750867">
            <w:pPr>
              <w:spacing w:before="60" w:after="60"/>
              <w:ind w:left="0"/>
            </w:pPr>
            <w:r>
              <w:t>HLDT</w:t>
            </w:r>
          </w:p>
        </w:tc>
        <w:tc>
          <w:tcPr>
            <w:tcW w:w="6390" w:type="dxa"/>
            <w:tcBorders>
              <w:top w:val="nil"/>
              <w:left w:val="nil"/>
              <w:bottom w:val="nil"/>
              <w:right w:val="nil"/>
            </w:tcBorders>
          </w:tcPr>
          <w:p w14:paraId="59CB5FD7" w14:textId="77777777" w:rsidR="00750867" w:rsidRDefault="00750867">
            <w:pPr>
              <w:spacing w:before="60" w:after="60"/>
              <w:ind w:left="0"/>
            </w:pPr>
            <w:r>
              <w:t xml:space="preserve">(required) </w:t>
            </w:r>
            <w:r>
              <w:rPr>
                <w:i/>
                <w:iCs/>
              </w:rPr>
              <w:t>Pass by reference</w:t>
            </w:r>
            <w:r>
              <w:t>. The parameter in which to return the message date/time in VA FileMan format.</w:t>
            </w:r>
          </w:p>
        </w:tc>
      </w:tr>
      <w:tr w:rsidR="00750867" w14:paraId="68D9EEA8" w14:textId="77777777">
        <w:trPr>
          <w:cantSplit/>
        </w:trPr>
        <w:tc>
          <w:tcPr>
            <w:tcW w:w="990" w:type="dxa"/>
            <w:vMerge/>
            <w:tcBorders>
              <w:top w:val="nil"/>
              <w:left w:val="nil"/>
              <w:bottom w:val="nil"/>
              <w:right w:val="nil"/>
            </w:tcBorders>
            <w:vAlign w:val="center"/>
          </w:tcPr>
          <w:p w14:paraId="329368D5" w14:textId="77777777" w:rsidR="00750867" w:rsidRDefault="00750867">
            <w:pPr>
              <w:spacing w:before="60" w:after="60"/>
              <w:ind w:left="0"/>
              <w:rPr>
                <w:b/>
                <w:bCs/>
              </w:rPr>
            </w:pPr>
          </w:p>
        </w:tc>
        <w:tc>
          <w:tcPr>
            <w:tcW w:w="1260" w:type="dxa"/>
            <w:tcBorders>
              <w:top w:val="nil"/>
              <w:left w:val="nil"/>
              <w:bottom w:val="nil"/>
              <w:right w:val="nil"/>
            </w:tcBorders>
          </w:tcPr>
          <w:p w14:paraId="5C29729E" w14:textId="77777777" w:rsidR="00750867" w:rsidRDefault="00750867">
            <w:pPr>
              <w:spacing w:before="60" w:after="60"/>
              <w:ind w:left="0"/>
            </w:pPr>
            <w:r>
              <w:t>HLDT1</w:t>
            </w:r>
          </w:p>
        </w:tc>
        <w:tc>
          <w:tcPr>
            <w:tcW w:w="6390" w:type="dxa"/>
            <w:tcBorders>
              <w:top w:val="nil"/>
              <w:left w:val="nil"/>
              <w:bottom w:val="nil"/>
              <w:right w:val="nil"/>
            </w:tcBorders>
          </w:tcPr>
          <w:p w14:paraId="3D1EFCED" w14:textId="77777777" w:rsidR="00750867" w:rsidRDefault="00750867">
            <w:pPr>
              <w:spacing w:before="60" w:after="60"/>
              <w:ind w:left="0"/>
            </w:pPr>
            <w:r>
              <w:t xml:space="preserve">(required) </w:t>
            </w:r>
            <w:r>
              <w:rPr>
                <w:i/>
                <w:iCs/>
              </w:rPr>
              <w:t>Pass by reference</w:t>
            </w:r>
            <w:r>
              <w:t>. The parameter in which to return the message date/time in HL7 format.</w:t>
            </w:r>
          </w:p>
        </w:tc>
      </w:tr>
      <w:tr w:rsidR="00750867" w14:paraId="3EF0DBE2" w14:textId="77777777">
        <w:trPr>
          <w:cantSplit/>
        </w:trPr>
        <w:tc>
          <w:tcPr>
            <w:tcW w:w="990" w:type="dxa"/>
            <w:vMerge w:val="restart"/>
            <w:tcBorders>
              <w:top w:val="nil"/>
              <w:left w:val="nil"/>
              <w:bottom w:val="nil"/>
              <w:right w:val="nil"/>
            </w:tcBorders>
          </w:tcPr>
          <w:p w14:paraId="0BA585B7" w14:textId="77777777" w:rsidR="00750867" w:rsidRDefault="00750867">
            <w:pPr>
              <w:spacing w:before="60" w:after="60"/>
              <w:ind w:left="0"/>
              <w:rPr>
                <w:b/>
                <w:bCs/>
              </w:rPr>
            </w:pPr>
            <w:r>
              <w:rPr>
                <w:b/>
                <w:bCs/>
              </w:rPr>
              <w:t xml:space="preserve">Output </w:t>
            </w:r>
          </w:p>
        </w:tc>
        <w:tc>
          <w:tcPr>
            <w:tcW w:w="1260" w:type="dxa"/>
            <w:tcBorders>
              <w:top w:val="nil"/>
              <w:left w:val="nil"/>
              <w:bottom w:val="nil"/>
              <w:right w:val="nil"/>
            </w:tcBorders>
          </w:tcPr>
          <w:p w14:paraId="6807796C" w14:textId="77777777" w:rsidR="00750867" w:rsidRDefault="00750867">
            <w:pPr>
              <w:spacing w:before="60" w:after="60"/>
              <w:ind w:left="0"/>
            </w:pPr>
            <w:r>
              <w:t>HLMID</w:t>
            </w:r>
          </w:p>
        </w:tc>
        <w:tc>
          <w:tcPr>
            <w:tcW w:w="6390" w:type="dxa"/>
            <w:tcBorders>
              <w:top w:val="nil"/>
              <w:left w:val="nil"/>
              <w:bottom w:val="nil"/>
              <w:right w:val="nil"/>
            </w:tcBorders>
          </w:tcPr>
          <w:p w14:paraId="01CA0A11" w14:textId="77777777" w:rsidR="00750867" w:rsidRDefault="00750867">
            <w:pPr>
              <w:spacing w:before="60" w:after="60"/>
              <w:ind w:left="0"/>
            </w:pPr>
            <w:r>
              <w:t>Message ID of the "stub" message that has been created.</w:t>
            </w:r>
          </w:p>
        </w:tc>
      </w:tr>
      <w:tr w:rsidR="00750867" w14:paraId="5E36EE0F" w14:textId="77777777">
        <w:trPr>
          <w:cantSplit/>
        </w:trPr>
        <w:tc>
          <w:tcPr>
            <w:tcW w:w="990" w:type="dxa"/>
            <w:vMerge/>
            <w:tcBorders>
              <w:top w:val="nil"/>
              <w:left w:val="nil"/>
              <w:bottom w:val="nil"/>
              <w:right w:val="nil"/>
            </w:tcBorders>
          </w:tcPr>
          <w:p w14:paraId="39303F4D" w14:textId="77777777" w:rsidR="00750867" w:rsidRDefault="00750867">
            <w:pPr>
              <w:spacing w:before="60" w:after="60"/>
              <w:ind w:left="0"/>
              <w:rPr>
                <w:b/>
                <w:bCs/>
              </w:rPr>
            </w:pPr>
          </w:p>
        </w:tc>
        <w:tc>
          <w:tcPr>
            <w:tcW w:w="1260" w:type="dxa"/>
            <w:tcBorders>
              <w:top w:val="nil"/>
              <w:left w:val="nil"/>
              <w:bottom w:val="nil"/>
              <w:right w:val="nil"/>
            </w:tcBorders>
          </w:tcPr>
          <w:p w14:paraId="0AF9416C" w14:textId="77777777" w:rsidR="00750867" w:rsidRDefault="00750867">
            <w:pPr>
              <w:spacing w:before="60" w:after="60"/>
              <w:ind w:left="0"/>
            </w:pPr>
            <w:r>
              <w:t>MTIEN</w:t>
            </w:r>
          </w:p>
        </w:tc>
        <w:tc>
          <w:tcPr>
            <w:tcW w:w="6390" w:type="dxa"/>
            <w:tcBorders>
              <w:top w:val="nil"/>
              <w:left w:val="nil"/>
              <w:bottom w:val="nil"/>
              <w:right w:val="nil"/>
            </w:tcBorders>
          </w:tcPr>
          <w:p w14:paraId="174F748C" w14:textId="77777777" w:rsidR="00750867" w:rsidRDefault="00750867">
            <w:pPr>
              <w:spacing w:before="60" w:after="60"/>
              <w:ind w:left="0"/>
            </w:pPr>
            <w:r>
              <w:t xml:space="preserve">IEN in the File #772 for the stub message that has been created. </w:t>
            </w:r>
          </w:p>
        </w:tc>
      </w:tr>
      <w:tr w:rsidR="00750867" w14:paraId="33F0C74F" w14:textId="77777777">
        <w:trPr>
          <w:cantSplit/>
        </w:trPr>
        <w:tc>
          <w:tcPr>
            <w:tcW w:w="990" w:type="dxa"/>
            <w:vMerge/>
            <w:tcBorders>
              <w:top w:val="nil"/>
              <w:left w:val="nil"/>
              <w:bottom w:val="nil"/>
              <w:right w:val="nil"/>
            </w:tcBorders>
          </w:tcPr>
          <w:p w14:paraId="7C578F0F" w14:textId="77777777" w:rsidR="00750867" w:rsidRDefault="00750867">
            <w:pPr>
              <w:spacing w:before="60" w:after="60"/>
              <w:ind w:left="0"/>
              <w:rPr>
                <w:b/>
                <w:bCs/>
              </w:rPr>
            </w:pPr>
          </w:p>
        </w:tc>
        <w:tc>
          <w:tcPr>
            <w:tcW w:w="1260" w:type="dxa"/>
            <w:tcBorders>
              <w:top w:val="nil"/>
              <w:left w:val="nil"/>
              <w:bottom w:val="nil"/>
              <w:right w:val="nil"/>
            </w:tcBorders>
          </w:tcPr>
          <w:p w14:paraId="46183BF1" w14:textId="77777777" w:rsidR="00750867" w:rsidRDefault="00750867">
            <w:pPr>
              <w:spacing w:before="60" w:after="60"/>
              <w:ind w:left="0"/>
            </w:pPr>
            <w:r>
              <w:t>HLDT</w:t>
            </w:r>
          </w:p>
        </w:tc>
        <w:tc>
          <w:tcPr>
            <w:tcW w:w="6390" w:type="dxa"/>
            <w:tcBorders>
              <w:top w:val="nil"/>
              <w:left w:val="nil"/>
              <w:bottom w:val="nil"/>
              <w:right w:val="nil"/>
            </w:tcBorders>
          </w:tcPr>
          <w:p w14:paraId="2AC07261" w14:textId="77777777" w:rsidR="00750867" w:rsidRDefault="00750867">
            <w:pPr>
              <w:spacing w:before="60" w:after="60"/>
              <w:ind w:left="0"/>
            </w:pPr>
            <w:r>
              <w:t>Message creation date/time in VA FileMan format.</w:t>
            </w:r>
          </w:p>
        </w:tc>
      </w:tr>
      <w:tr w:rsidR="00750867" w14:paraId="788E009C" w14:textId="77777777">
        <w:trPr>
          <w:cantSplit/>
        </w:trPr>
        <w:tc>
          <w:tcPr>
            <w:tcW w:w="990" w:type="dxa"/>
            <w:vMerge/>
            <w:tcBorders>
              <w:top w:val="nil"/>
              <w:left w:val="nil"/>
              <w:bottom w:val="single" w:sz="4" w:space="0" w:color="auto"/>
              <w:right w:val="nil"/>
            </w:tcBorders>
            <w:vAlign w:val="center"/>
          </w:tcPr>
          <w:p w14:paraId="371AF3E5" w14:textId="77777777" w:rsidR="00750867" w:rsidRDefault="00750867">
            <w:pPr>
              <w:spacing w:before="60" w:after="60"/>
              <w:ind w:left="0"/>
            </w:pPr>
          </w:p>
        </w:tc>
        <w:tc>
          <w:tcPr>
            <w:tcW w:w="1260" w:type="dxa"/>
            <w:tcBorders>
              <w:top w:val="nil"/>
              <w:left w:val="nil"/>
              <w:bottom w:val="single" w:sz="4" w:space="0" w:color="auto"/>
              <w:right w:val="nil"/>
            </w:tcBorders>
          </w:tcPr>
          <w:p w14:paraId="200B7C00" w14:textId="77777777" w:rsidR="00750867" w:rsidRDefault="00750867">
            <w:pPr>
              <w:spacing w:before="60" w:after="60"/>
              <w:ind w:left="0"/>
            </w:pPr>
            <w:r>
              <w:t>HLDT1</w:t>
            </w:r>
          </w:p>
        </w:tc>
        <w:tc>
          <w:tcPr>
            <w:tcW w:w="6390" w:type="dxa"/>
            <w:tcBorders>
              <w:top w:val="nil"/>
              <w:left w:val="nil"/>
              <w:bottom w:val="single" w:sz="4" w:space="0" w:color="auto"/>
              <w:right w:val="nil"/>
            </w:tcBorders>
          </w:tcPr>
          <w:p w14:paraId="73A0BD60" w14:textId="77777777" w:rsidR="00750867" w:rsidRDefault="00750867">
            <w:pPr>
              <w:spacing w:before="60" w:after="60"/>
              <w:ind w:left="0"/>
            </w:pPr>
            <w:r>
              <w:t>Message creation date/Time in HL7 format.</w:t>
            </w:r>
          </w:p>
        </w:tc>
      </w:tr>
    </w:tbl>
    <w:p w14:paraId="7ABA60DF" w14:textId="77777777" w:rsidR="00750867" w:rsidRDefault="00750867"/>
    <w:p w14:paraId="5B23431F" w14:textId="77777777" w:rsidR="00750867" w:rsidRDefault="00750867">
      <w:pPr>
        <w:rPr>
          <w:b/>
          <w:bCs/>
        </w:rPr>
      </w:pPr>
      <w:r>
        <w:rPr>
          <w:b/>
          <w:bCs/>
        </w:rPr>
        <w:t>Example</w:t>
      </w:r>
    </w:p>
    <w:p w14:paraId="72D2DCB1" w14:textId="77777777" w:rsidR="00750867" w:rsidRDefault="00750867">
      <w:pPr>
        <w:rPr>
          <w:b/>
          <w:bCs/>
        </w:rPr>
      </w:pPr>
    </w:p>
    <w:p w14:paraId="1E6969BD" w14:textId="77777777" w:rsidR="00750867" w:rsidRDefault="00750867">
      <w:pPr>
        <w:pStyle w:val="ScreenCapture"/>
        <w:ind w:left="720"/>
      </w:pPr>
      <w:r>
        <w:t>D CREATE^HLTF(.HLMID,.MTIEN,.HLDT,.HLDT1)</w:t>
      </w:r>
    </w:p>
    <w:p w14:paraId="4D0A3FD1" w14:textId="77777777" w:rsidR="00750867" w:rsidRDefault="00750867"/>
    <w:p w14:paraId="1D3F0BB2" w14:textId="77777777" w:rsidR="00750867" w:rsidRDefault="00750867">
      <w:pPr>
        <w:pStyle w:val="Heading3"/>
      </w:pPr>
      <w:r>
        <w:br w:type="page"/>
      </w:r>
      <w:r>
        <w:lastRenderedPageBreak/>
        <w:t>MSH^HLFNC2</w:t>
      </w:r>
    </w:p>
    <w:p w14:paraId="16B06C2E" w14:textId="77777777" w:rsidR="00750867" w:rsidRDefault="00750867">
      <w:r>
        <w:fldChar w:fldCharType="begin"/>
      </w:r>
      <w:r>
        <w:instrText xml:space="preserve"> XE "MSH^HLFNC2" </w:instrText>
      </w:r>
      <w:r>
        <w:fldChar w:fldCharType="end"/>
      </w:r>
      <w:r>
        <w:fldChar w:fldCharType="begin"/>
      </w:r>
      <w:r>
        <w:instrText xml:space="preserve"> XE "HLFNC2:MSH^HLFNC2" </w:instrText>
      </w:r>
      <w:r>
        <w:fldChar w:fldCharType="end"/>
      </w:r>
      <w:r>
        <w:fldChar w:fldCharType="begin"/>
      </w:r>
      <w:r>
        <w:instrText xml:space="preserve"> XE "Batch Messages:MSH^HLFNC2" </w:instrText>
      </w:r>
      <w:r>
        <w:fldChar w:fldCharType="end"/>
      </w:r>
    </w:p>
    <w:p w14:paraId="0932E340" w14:textId="77777777" w:rsidR="00750867" w:rsidRDefault="00750867">
      <w:r>
        <w:t xml:space="preserve">Use this call to build MSH segments for each individual message that you're adding to a batch message. If you are creating a </w:t>
      </w:r>
      <w:r>
        <w:rPr>
          <w:i/>
          <w:iCs/>
        </w:rPr>
        <w:t>batch</w:t>
      </w:r>
      <w:r>
        <w:t xml:space="preserve"> of HL7 messages (more than one), your application processing routine should:</w:t>
      </w:r>
    </w:p>
    <w:p w14:paraId="0044CD1E" w14:textId="77777777" w:rsidR="00750867" w:rsidRDefault="00750867"/>
    <w:p w14:paraId="6A7DBA95" w14:textId="77777777" w:rsidR="00750867" w:rsidRDefault="00750867">
      <w:pPr>
        <w:tabs>
          <w:tab w:val="left" w:pos="720"/>
        </w:tabs>
        <w:spacing w:after="60"/>
        <w:ind w:left="1440" w:hanging="360"/>
      </w:pPr>
      <w:r>
        <w:t>1.</w:t>
      </w:r>
      <w:r>
        <w:tab/>
        <w:t>Call INIT^HLFNC2 to initialize variables.</w:t>
      </w:r>
    </w:p>
    <w:p w14:paraId="746BD94B" w14:textId="77777777" w:rsidR="00750867" w:rsidRDefault="00750867">
      <w:pPr>
        <w:tabs>
          <w:tab w:val="left" w:pos="720"/>
        </w:tabs>
        <w:spacing w:after="60"/>
        <w:ind w:left="1440" w:hanging="360"/>
      </w:pPr>
      <w:r>
        <w:t>2.</w:t>
      </w:r>
      <w:r>
        <w:tab/>
        <w:t>Call CREATE^HLTF to create a message stub for the batch message.</w:t>
      </w:r>
    </w:p>
    <w:p w14:paraId="687C0170" w14:textId="77777777" w:rsidR="00750867" w:rsidRDefault="00750867">
      <w:pPr>
        <w:tabs>
          <w:tab w:val="left" w:pos="720"/>
        </w:tabs>
        <w:spacing w:after="60"/>
        <w:ind w:left="1440" w:hanging="360"/>
      </w:pPr>
      <w:r>
        <w:t>3.</w:t>
      </w:r>
      <w:r>
        <w:tab/>
        <w:t>Create and store each message that will be in the batch (requires calls to INIT^HLFNC2 and MSH^HLFNC2).</w:t>
      </w:r>
    </w:p>
    <w:p w14:paraId="785014CE" w14:textId="77777777" w:rsidR="00750867" w:rsidRDefault="00750867">
      <w:pPr>
        <w:tabs>
          <w:tab w:val="left" w:pos="720"/>
        </w:tabs>
        <w:spacing w:after="60"/>
        <w:ind w:left="1440" w:hanging="360"/>
      </w:pPr>
      <w:r>
        <w:t>4.</w:t>
      </w:r>
      <w:r>
        <w:tab/>
        <w:t>Transmit the completed batch message using GENERATE^HLMA.</w:t>
      </w:r>
    </w:p>
    <w:p w14:paraId="333B0AFD" w14:textId="77777777" w:rsidR="00750867" w:rsidRDefault="00750867"/>
    <w:p w14:paraId="7B2151F7" w14:textId="77777777" w:rsidR="00750867" w:rsidRDefault="00750867">
      <w:bookmarkStart w:id="348" w:name="_Hlt454619592"/>
      <w:bookmarkEnd w:id="348"/>
      <w:r>
        <w:t xml:space="preserve">If you are sending only one HL7 message (i.e., you're not sending a batch message), don't call this entry point. For single messages, </w:t>
      </w:r>
      <w:r>
        <w:rPr>
          <w:b/>
          <w:bCs/>
        </w:rPr>
        <w:t>V</w:t>
      </w:r>
      <w:r>
        <w:rPr>
          <w:i/>
          <w:iCs/>
        </w:rPr>
        <w:t>IST</w:t>
      </w:r>
      <w:r>
        <w:rPr>
          <w:b/>
          <w:bCs/>
        </w:rPr>
        <w:t>A</w:t>
      </w:r>
      <w:r>
        <w:t xml:space="preserve"> HL7 creates the MSH segment for you.</w:t>
      </w:r>
    </w:p>
    <w:p w14:paraId="48526A90" w14:textId="77777777" w:rsidR="00750867" w:rsidRDefault="00750867"/>
    <w:p w14:paraId="1CCEFDA4" w14:textId="77777777" w:rsidR="00750867" w:rsidRDefault="00750867">
      <w:r>
        <w:t>For more information on batch messages, please see the "Advanced Interface Issues" chapter.</w:t>
      </w:r>
    </w:p>
    <w:p w14:paraId="4BE54290"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260"/>
        <w:gridCol w:w="6390"/>
      </w:tblGrid>
      <w:tr w:rsidR="00750867" w14:paraId="515D7DF5" w14:textId="77777777">
        <w:tc>
          <w:tcPr>
            <w:tcW w:w="990" w:type="dxa"/>
            <w:tcBorders>
              <w:top w:val="single" w:sz="4" w:space="0" w:color="auto"/>
              <w:left w:val="nil"/>
              <w:bottom w:val="single" w:sz="4" w:space="0" w:color="auto"/>
              <w:right w:val="nil"/>
            </w:tcBorders>
            <w:vAlign w:val="bottom"/>
          </w:tcPr>
          <w:p w14:paraId="35375AD1"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27A3C8DD" w14:textId="77777777" w:rsidR="00750867" w:rsidRDefault="00750867">
            <w:pPr>
              <w:spacing w:before="60" w:after="60"/>
              <w:ind w:left="0"/>
              <w:rPr>
                <w:rFonts w:ascii="Courier New" w:hAnsi="Courier New"/>
                <w:sz w:val="20"/>
                <w:szCs w:val="20"/>
              </w:rPr>
            </w:pPr>
            <w:r>
              <w:rPr>
                <w:rFonts w:ascii="Courier New" w:hAnsi="Courier New"/>
                <w:sz w:val="20"/>
                <w:szCs w:val="20"/>
              </w:rPr>
              <w:t>MSH^HLFNC2(.HL, MID, .result, [security])</w:t>
            </w:r>
          </w:p>
        </w:tc>
      </w:tr>
      <w:tr w:rsidR="00750867" w14:paraId="7EB1488F" w14:textId="77777777">
        <w:trPr>
          <w:cantSplit/>
        </w:trPr>
        <w:tc>
          <w:tcPr>
            <w:tcW w:w="990" w:type="dxa"/>
            <w:vMerge w:val="restart"/>
            <w:tcBorders>
              <w:top w:val="single" w:sz="4" w:space="0" w:color="auto"/>
              <w:left w:val="nil"/>
              <w:bottom w:val="nil"/>
              <w:right w:val="nil"/>
            </w:tcBorders>
          </w:tcPr>
          <w:p w14:paraId="0AB5F846" w14:textId="77777777" w:rsidR="00750867" w:rsidRDefault="00750867">
            <w:pPr>
              <w:spacing w:before="60" w:after="60"/>
              <w:ind w:left="0"/>
              <w:rPr>
                <w:b/>
                <w:bCs/>
              </w:rPr>
            </w:pPr>
            <w:r>
              <w:rPr>
                <w:b/>
                <w:bCs/>
              </w:rPr>
              <w:t>Input</w:t>
            </w:r>
          </w:p>
        </w:tc>
        <w:tc>
          <w:tcPr>
            <w:tcW w:w="1260" w:type="dxa"/>
            <w:tcBorders>
              <w:top w:val="single" w:sz="4" w:space="0" w:color="auto"/>
              <w:left w:val="nil"/>
              <w:bottom w:val="nil"/>
              <w:right w:val="nil"/>
            </w:tcBorders>
          </w:tcPr>
          <w:p w14:paraId="020247DC" w14:textId="77777777" w:rsidR="00750867" w:rsidRDefault="00750867">
            <w:pPr>
              <w:spacing w:before="60" w:after="60"/>
              <w:ind w:left="0"/>
            </w:pPr>
            <w:r>
              <w:t>HL</w:t>
            </w:r>
          </w:p>
        </w:tc>
        <w:tc>
          <w:tcPr>
            <w:tcW w:w="6390" w:type="dxa"/>
            <w:tcBorders>
              <w:top w:val="single" w:sz="4" w:space="0" w:color="auto"/>
              <w:left w:val="nil"/>
              <w:bottom w:val="nil"/>
              <w:right w:val="nil"/>
            </w:tcBorders>
          </w:tcPr>
          <w:p w14:paraId="2C8B7FC4" w14:textId="77777777" w:rsidR="00750867" w:rsidRDefault="00750867">
            <w:pPr>
              <w:spacing w:before="60" w:after="60"/>
              <w:ind w:left="0"/>
            </w:pPr>
            <w:r>
              <w:t xml:space="preserve">(required) </w:t>
            </w:r>
            <w:r>
              <w:rPr>
                <w:i/>
                <w:iCs/>
              </w:rPr>
              <w:t>Pass by reference</w:t>
            </w:r>
            <w:r>
              <w:t>. The array of values returned by the call to INIT^HLFNC2.</w:t>
            </w:r>
          </w:p>
        </w:tc>
      </w:tr>
      <w:tr w:rsidR="00750867" w14:paraId="1EFFEE5D" w14:textId="77777777">
        <w:trPr>
          <w:cantSplit/>
        </w:trPr>
        <w:tc>
          <w:tcPr>
            <w:tcW w:w="990" w:type="dxa"/>
            <w:vMerge/>
            <w:tcBorders>
              <w:top w:val="nil"/>
              <w:left w:val="nil"/>
              <w:bottom w:val="nil"/>
              <w:right w:val="nil"/>
            </w:tcBorders>
            <w:vAlign w:val="center"/>
          </w:tcPr>
          <w:p w14:paraId="72399C4B" w14:textId="77777777" w:rsidR="00750867" w:rsidRDefault="00750867">
            <w:pPr>
              <w:spacing w:before="60" w:after="60"/>
              <w:ind w:left="0"/>
            </w:pPr>
          </w:p>
        </w:tc>
        <w:tc>
          <w:tcPr>
            <w:tcW w:w="1260" w:type="dxa"/>
            <w:tcBorders>
              <w:top w:val="nil"/>
              <w:left w:val="nil"/>
              <w:bottom w:val="nil"/>
              <w:right w:val="nil"/>
            </w:tcBorders>
          </w:tcPr>
          <w:p w14:paraId="272DDD50" w14:textId="77777777" w:rsidR="00750867" w:rsidRDefault="00750867">
            <w:pPr>
              <w:spacing w:before="60" w:after="60"/>
              <w:ind w:left="0"/>
            </w:pPr>
            <w:r>
              <w:t>MID</w:t>
            </w:r>
          </w:p>
        </w:tc>
        <w:tc>
          <w:tcPr>
            <w:tcW w:w="6390" w:type="dxa"/>
            <w:tcBorders>
              <w:top w:val="nil"/>
              <w:left w:val="nil"/>
              <w:bottom w:val="nil"/>
              <w:right w:val="nil"/>
            </w:tcBorders>
          </w:tcPr>
          <w:p w14:paraId="2590077A" w14:textId="77777777" w:rsidR="00750867" w:rsidRDefault="00750867">
            <w:pPr>
              <w:spacing w:before="60" w:after="60"/>
              <w:ind w:left="0"/>
            </w:pPr>
            <w:r>
              <w:t xml:space="preserve">(required) The message ID to be included in the MSH segment. It should be created for each segment by concatenating together the following: </w:t>
            </w:r>
          </w:p>
          <w:p w14:paraId="217B9CC1" w14:textId="77777777" w:rsidR="00750867" w:rsidRDefault="00750867">
            <w:pPr>
              <w:tabs>
                <w:tab w:val="left" w:pos="375"/>
              </w:tabs>
              <w:ind w:left="375" w:hanging="375"/>
            </w:pPr>
            <w:r>
              <w:t>1.</w:t>
            </w:r>
            <w:r>
              <w:tab/>
              <w:t xml:space="preserve">Batch message ID returned by the call to CREATE^HLTF </w:t>
            </w:r>
          </w:p>
          <w:p w14:paraId="1E394BE4" w14:textId="77777777" w:rsidR="00750867" w:rsidRDefault="00750867">
            <w:pPr>
              <w:tabs>
                <w:tab w:val="left" w:pos="375"/>
              </w:tabs>
              <w:ind w:left="375" w:hanging="375"/>
            </w:pPr>
            <w:r>
              <w:t>2.</w:t>
            </w:r>
            <w:r>
              <w:tab/>
              <w:t>Hyphen</w:t>
            </w:r>
          </w:p>
          <w:p w14:paraId="17213103" w14:textId="77777777" w:rsidR="00750867" w:rsidRDefault="00750867">
            <w:pPr>
              <w:tabs>
                <w:tab w:val="left" w:pos="375"/>
              </w:tabs>
              <w:ind w:left="375" w:hanging="375"/>
            </w:pPr>
            <w:r>
              <w:t>3.</w:t>
            </w:r>
            <w:r>
              <w:tab/>
              <w:t>Sequential batch message counter, a whole number whose sequence starts at 1 and increments by 1</w:t>
            </w:r>
          </w:p>
          <w:p w14:paraId="6F6208FE" w14:textId="77777777" w:rsidR="00750867" w:rsidRDefault="00750867">
            <w:pPr>
              <w:spacing w:before="60" w:after="60"/>
              <w:ind w:left="0"/>
            </w:pPr>
            <w:r>
              <w:t>For example, "12345-1" would be the first message in a batch with a message ID of 12345.</w:t>
            </w:r>
          </w:p>
        </w:tc>
      </w:tr>
      <w:tr w:rsidR="00750867" w14:paraId="29B5AD7D" w14:textId="77777777">
        <w:trPr>
          <w:cantSplit/>
        </w:trPr>
        <w:tc>
          <w:tcPr>
            <w:tcW w:w="990" w:type="dxa"/>
            <w:vMerge/>
            <w:tcBorders>
              <w:top w:val="nil"/>
              <w:left w:val="nil"/>
              <w:bottom w:val="nil"/>
              <w:right w:val="nil"/>
            </w:tcBorders>
            <w:vAlign w:val="center"/>
          </w:tcPr>
          <w:p w14:paraId="5B682373" w14:textId="77777777" w:rsidR="00750867" w:rsidRDefault="00750867">
            <w:pPr>
              <w:spacing w:before="60" w:after="60"/>
              <w:ind w:left="0"/>
            </w:pPr>
          </w:p>
        </w:tc>
        <w:tc>
          <w:tcPr>
            <w:tcW w:w="1260" w:type="dxa"/>
            <w:tcBorders>
              <w:top w:val="nil"/>
              <w:left w:val="nil"/>
              <w:bottom w:val="nil"/>
              <w:right w:val="nil"/>
            </w:tcBorders>
          </w:tcPr>
          <w:p w14:paraId="4524DF6C" w14:textId="77777777" w:rsidR="00750867" w:rsidRDefault="00750867">
            <w:pPr>
              <w:spacing w:before="60" w:after="60"/>
              <w:ind w:left="0"/>
            </w:pPr>
            <w:r>
              <w:t>result</w:t>
            </w:r>
          </w:p>
        </w:tc>
        <w:tc>
          <w:tcPr>
            <w:tcW w:w="6390" w:type="dxa"/>
            <w:tcBorders>
              <w:top w:val="nil"/>
              <w:left w:val="nil"/>
              <w:bottom w:val="nil"/>
              <w:right w:val="nil"/>
            </w:tcBorders>
          </w:tcPr>
          <w:p w14:paraId="329C1A9C" w14:textId="77777777" w:rsidR="00750867" w:rsidRDefault="00750867">
            <w:pPr>
              <w:spacing w:before="60" w:after="60"/>
              <w:ind w:left="0"/>
            </w:pPr>
            <w:r>
              <w:t xml:space="preserve">(required) </w:t>
            </w:r>
            <w:r>
              <w:rPr>
                <w:i/>
                <w:iCs/>
              </w:rPr>
              <w:t>Pass by reference</w:t>
            </w:r>
            <w:r>
              <w:t xml:space="preserve">. Variable in which to return the message header. </w:t>
            </w:r>
          </w:p>
        </w:tc>
      </w:tr>
      <w:tr w:rsidR="00750867" w14:paraId="3619CA72" w14:textId="77777777">
        <w:trPr>
          <w:cantSplit/>
        </w:trPr>
        <w:tc>
          <w:tcPr>
            <w:tcW w:w="990" w:type="dxa"/>
            <w:vMerge/>
            <w:tcBorders>
              <w:top w:val="nil"/>
              <w:left w:val="nil"/>
              <w:bottom w:val="nil"/>
              <w:right w:val="nil"/>
            </w:tcBorders>
            <w:vAlign w:val="center"/>
          </w:tcPr>
          <w:p w14:paraId="39CD4D95" w14:textId="77777777" w:rsidR="00750867" w:rsidRDefault="00750867">
            <w:pPr>
              <w:spacing w:before="60" w:after="60"/>
              <w:ind w:left="0"/>
            </w:pPr>
          </w:p>
        </w:tc>
        <w:tc>
          <w:tcPr>
            <w:tcW w:w="1260" w:type="dxa"/>
            <w:tcBorders>
              <w:top w:val="nil"/>
              <w:left w:val="nil"/>
              <w:bottom w:val="nil"/>
              <w:right w:val="nil"/>
            </w:tcBorders>
          </w:tcPr>
          <w:p w14:paraId="14261750" w14:textId="77777777" w:rsidR="00750867" w:rsidRDefault="00750867">
            <w:pPr>
              <w:spacing w:before="60" w:after="60"/>
              <w:ind w:left="0"/>
            </w:pPr>
            <w:r>
              <w:t>security</w:t>
            </w:r>
          </w:p>
        </w:tc>
        <w:tc>
          <w:tcPr>
            <w:tcW w:w="6390" w:type="dxa"/>
            <w:tcBorders>
              <w:top w:val="nil"/>
              <w:left w:val="nil"/>
              <w:bottom w:val="nil"/>
              <w:right w:val="nil"/>
            </w:tcBorders>
          </w:tcPr>
          <w:p w14:paraId="145904CC" w14:textId="77777777" w:rsidR="00750867" w:rsidRDefault="00750867">
            <w:pPr>
              <w:spacing w:before="60" w:after="60"/>
              <w:ind w:left="0"/>
            </w:pPr>
            <w:r>
              <w:t>(optional) Security information (1-40 characters) to be included in field #8 of the MSH segment.</w:t>
            </w:r>
          </w:p>
        </w:tc>
      </w:tr>
      <w:tr w:rsidR="00750867" w14:paraId="334BBAD2" w14:textId="77777777">
        <w:tc>
          <w:tcPr>
            <w:tcW w:w="990" w:type="dxa"/>
            <w:tcBorders>
              <w:top w:val="nil"/>
              <w:left w:val="nil"/>
              <w:bottom w:val="single" w:sz="4" w:space="0" w:color="auto"/>
              <w:right w:val="nil"/>
            </w:tcBorders>
          </w:tcPr>
          <w:p w14:paraId="16784412" w14:textId="77777777" w:rsidR="00750867" w:rsidRDefault="00750867">
            <w:pPr>
              <w:spacing w:before="60" w:after="60"/>
              <w:ind w:left="0"/>
              <w:rPr>
                <w:b/>
                <w:bCs/>
              </w:rPr>
            </w:pPr>
            <w:r>
              <w:rPr>
                <w:b/>
                <w:bCs/>
              </w:rPr>
              <w:t xml:space="preserve">Output </w:t>
            </w:r>
          </w:p>
        </w:tc>
        <w:tc>
          <w:tcPr>
            <w:tcW w:w="1260" w:type="dxa"/>
            <w:tcBorders>
              <w:top w:val="nil"/>
              <w:left w:val="nil"/>
              <w:bottom w:val="single" w:sz="4" w:space="0" w:color="auto"/>
              <w:right w:val="nil"/>
            </w:tcBorders>
          </w:tcPr>
          <w:p w14:paraId="1ED8130C" w14:textId="77777777" w:rsidR="00750867" w:rsidRDefault="00750867">
            <w:pPr>
              <w:spacing w:before="60" w:after="60"/>
              <w:ind w:left="0"/>
            </w:pPr>
            <w:r>
              <w:t>result</w:t>
            </w:r>
          </w:p>
        </w:tc>
        <w:tc>
          <w:tcPr>
            <w:tcW w:w="6390" w:type="dxa"/>
            <w:tcBorders>
              <w:top w:val="nil"/>
              <w:left w:val="nil"/>
              <w:bottom w:val="single" w:sz="4" w:space="0" w:color="auto"/>
              <w:right w:val="nil"/>
            </w:tcBorders>
            <w:vAlign w:val="center"/>
          </w:tcPr>
          <w:p w14:paraId="625F8927" w14:textId="77777777" w:rsidR="00750867" w:rsidRDefault="00750867">
            <w:pPr>
              <w:spacing w:before="60" w:after="60"/>
              <w:ind w:left="0"/>
            </w:pPr>
            <w:r>
              <w:t xml:space="preserve">Based on the input parameters, an HL7 Message Header (MSH) segment is returned in the input parameter. If the MSH segment is longer than 245 characters, the continuation is returned in subscript 1 of this parameter, e.g., Result(1). </w:t>
            </w:r>
          </w:p>
          <w:p w14:paraId="061D7630" w14:textId="77777777" w:rsidR="00750867" w:rsidRDefault="00750867">
            <w:pPr>
              <w:spacing w:before="60" w:after="60"/>
              <w:ind w:left="0"/>
            </w:pPr>
            <w:r>
              <w:t>If the required input parameters HL or MID are missing, Result is returned equal to null.</w:t>
            </w:r>
          </w:p>
        </w:tc>
      </w:tr>
    </w:tbl>
    <w:p w14:paraId="7B4AEAA5" w14:textId="77777777" w:rsidR="00750867" w:rsidRDefault="00750867"/>
    <w:p w14:paraId="0418AC6A" w14:textId="77777777" w:rsidR="00750867" w:rsidRDefault="00750867">
      <w:pPr>
        <w:rPr>
          <w:b/>
          <w:bCs/>
        </w:rPr>
      </w:pPr>
      <w:r>
        <w:rPr>
          <w:b/>
          <w:bCs/>
        </w:rPr>
        <w:t>Example</w:t>
      </w:r>
    </w:p>
    <w:p w14:paraId="419B0459" w14:textId="77777777" w:rsidR="00750867" w:rsidRDefault="00750867">
      <w:pPr>
        <w:rPr>
          <w:b/>
          <w:bCs/>
        </w:rPr>
      </w:pPr>
    </w:p>
    <w:p w14:paraId="730299C1" w14:textId="77777777" w:rsidR="00750867" w:rsidRDefault="00750867">
      <w:pPr>
        <w:pStyle w:val="ScreenCapture"/>
        <w:ind w:left="720"/>
      </w:pPr>
      <w:r>
        <w:t xml:space="preserve">S COUNT=COUNT+1 D MSH^HLFNC2(.HL, HLMID_"-"_COUNT,.MYRESULT,SECURITY) </w:t>
      </w:r>
    </w:p>
    <w:p w14:paraId="45D16FA2" w14:textId="77777777" w:rsidR="00750867" w:rsidRDefault="00750867">
      <w:pPr>
        <w:pStyle w:val="Heading2"/>
      </w:pPr>
      <w:r>
        <w:br w:type="page"/>
      </w:r>
      <w:bookmarkStart w:id="349" w:name="_Toc455220129"/>
      <w:bookmarkStart w:id="350" w:name="_Toc474221203"/>
      <w:r>
        <w:lastRenderedPageBreak/>
        <w:t>Conversion Utilities</w:t>
      </w:r>
      <w:bookmarkStart w:id="351" w:name="_Hlt453559537"/>
      <w:bookmarkEnd w:id="349"/>
      <w:bookmarkEnd w:id="350"/>
      <w:bookmarkEnd w:id="351"/>
    </w:p>
    <w:p w14:paraId="0EB470B2" w14:textId="77777777" w:rsidR="00750867" w:rsidRDefault="00750867">
      <w:pPr>
        <w:pStyle w:val="Heading3"/>
      </w:pPr>
      <w:r>
        <w:t>HL7/VA FileMan Data Types Conversion Chart</w:t>
      </w:r>
    </w:p>
    <w:p w14:paraId="3B542425" w14:textId="77777777" w:rsidR="00750867" w:rsidRDefault="00750867"/>
    <w:p w14:paraId="25FB8439" w14:textId="77777777" w:rsidR="00750867" w:rsidRDefault="00750867">
      <w:r>
        <w:t>The following table lists HL7 data types and their corresponding VA FileMan data types. Listed under the first column titled "Function Call" are entry points in the HLFNC routine that can be called to convert VA FileMan data to HL7 format. Listed under the second column titled "Function Call" are entry points that can be called to convert HL7 data to VA FileMan format.</w:t>
      </w:r>
    </w:p>
    <w:p w14:paraId="3D0C3DF2" w14:textId="77777777" w:rsidR="00750867" w:rsidRDefault="00750867"/>
    <w:tbl>
      <w:tblPr>
        <w:tblW w:w="0" w:type="auto"/>
        <w:tblInd w:w="82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1530"/>
        <w:gridCol w:w="2340"/>
        <w:gridCol w:w="1458"/>
      </w:tblGrid>
      <w:tr w:rsidR="00750867" w14:paraId="4829F6D4" w14:textId="77777777">
        <w:tc>
          <w:tcPr>
            <w:tcW w:w="3420" w:type="dxa"/>
            <w:tcBorders>
              <w:top w:val="single" w:sz="6" w:space="0" w:color="auto"/>
              <w:left w:val="nil"/>
              <w:bottom w:val="single" w:sz="6" w:space="0" w:color="auto"/>
              <w:right w:val="single" w:sz="6" w:space="0" w:color="auto"/>
            </w:tcBorders>
          </w:tcPr>
          <w:p w14:paraId="19B15272" w14:textId="77777777" w:rsidR="00750867" w:rsidRDefault="00750867">
            <w:pPr>
              <w:spacing w:before="40" w:after="40"/>
              <w:ind w:left="0"/>
              <w:rPr>
                <w:b/>
                <w:bCs/>
                <w:szCs w:val="20"/>
              </w:rPr>
            </w:pPr>
            <w:r>
              <w:rPr>
                <w:b/>
                <w:bCs/>
                <w:szCs w:val="20"/>
              </w:rPr>
              <w:br/>
              <w:t>HL7 Data Type</w:t>
            </w:r>
          </w:p>
        </w:tc>
        <w:tc>
          <w:tcPr>
            <w:tcW w:w="1530" w:type="dxa"/>
            <w:tcBorders>
              <w:top w:val="single" w:sz="6" w:space="0" w:color="auto"/>
              <w:left w:val="single" w:sz="6" w:space="0" w:color="auto"/>
              <w:bottom w:val="single" w:sz="6" w:space="0" w:color="auto"/>
              <w:right w:val="single" w:sz="6" w:space="0" w:color="auto"/>
            </w:tcBorders>
          </w:tcPr>
          <w:p w14:paraId="42B4979C" w14:textId="77777777" w:rsidR="00750867" w:rsidRDefault="00750867">
            <w:pPr>
              <w:spacing w:before="40" w:after="40"/>
              <w:ind w:left="0"/>
              <w:rPr>
                <w:b/>
                <w:bCs/>
                <w:szCs w:val="20"/>
              </w:rPr>
            </w:pPr>
            <w:r>
              <w:rPr>
                <w:b/>
                <w:bCs/>
                <w:szCs w:val="20"/>
              </w:rPr>
              <w:br/>
              <w:t>Function Call</w:t>
            </w:r>
          </w:p>
        </w:tc>
        <w:tc>
          <w:tcPr>
            <w:tcW w:w="2340" w:type="dxa"/>
            <w:tcBorders>
              <w:top w:val="single" w:sz="6" w:space="0" w:color="auto"/>
              <w:left w:val="single" w:sz="6" w:space="0" w:color="auto"/>
              <w:bottom w:val="single" w:sz="6" w:space="0" w:color="auto"/>
              <w:right w:val="single" w:sz="6" w:space="0" w:color="auto"/>
            </w:tcBorders>
          </w:tcPr>
          <w:p w14:paraId="25291E5B" w14:textId="77777777" w:rsidR="00750867" w:rsidRDefault="00750867">
            <w:pPr>
              <w:spacing w:before="40" w:after="40"/>
              <w:ind w:left="0"/>
              <w:rPr>
                <w:b/>
                <w:bCs/>
                <w:szCs w:val="20"/>
              </w:rPr>
            </w:pPr>
            <w:r>
              <w:rPr>
                <w:b/>
                <w:bCs/>
                <w:szCs w:val="20"/>
              </w:rPr>
              <w:t xml:space="preserve">VA FileMan </w:t>
            </w:r>
            <w:r>
              <w:rPr>
                <w:b/>
                <w:bCs/>
                <w:szCs w:val="20"/>
              </w:rPr>
              <w:br/>
              <w:t>Data Type</w:t>
            </w:r>
          </w:p>
        </w:tc>
        <w:tc>
          <w:tcPr>
            <w:tcW w:w="1458" w:type="dxa"/>
            <w:tcBorders>
              <w:top w:val="single" w:sz="6" w:space="0" w:color="auto"/>
              <w:left w:val="single" w:sz="6" w:space="0" w:color="auto"/>
              <w:bottom w:val="single" w:sz="6" w:space="0" w:color="auto"/>
              <w:right w:val="nil"/>
            </w:tcBorders>
          </w:tcPr>
          <w:p w14:paraId="357E4501" w14:textId="77777777" w:rsidR="00750867" w:rsidRDefault="00750867">
            <w:pPr>
              <w:spacing w:before="40" w:after="40"/>
              <w:ind w:left="0"/>
              <w:rPr>
                <w:b/>
                <w:bCs/>
                <w:szCs w:val="20"/>
              </w:rPr>
            </w:pPr>
            <w:r>
              <w:rPr>
                <w:b/>
                <w:bCs/>
                <w:szCs w:val="20"/>
              </w:rPr>
              <w:t>Conversion</w:t>
            </w:r>
            <w:r>
              <w:rPr>
                <w:b/>
                <w:bCs/>
                <w:szCs w:val="20"/>
              </w:rPr>
              <w:br/>
              <w:t>Function</w:t>
            </w:r>
          </w:p>
        </w:tc>
      </w:tr>
      <w:tr w:rsidR="00750867" w14:paraId="69AC1313" w14:textId="77777777">
        <w:tc>
          <w:tcPr>
            <w:tcW w:w="3420" w:type="dxa"/>
            <w:tcBorders>
              <w:top w:val="single" w:sz="6" w:space="0" w:color="auto"/>
              <w:left w:val="nil"/>
              <w:bottom w:val="single" w:sz="6" w:space="0" w:color="auto"/>
              <w:right w:val="single" w:sz="6" w:space="0" w:color="auto"/>
            </w:tcBorders>
          </w:tcPr>
          <w:p w14:paraId="0CEEF717" w14:textId="77777777" w:rsidR="00750867" w:rsidRDefault="00750867">
            <w:pPr>
              <w:spacing w:before="40" w:after="40"/>
              <w:ind w:left="0"/>
              <w:rPr>
                <w:sz w:val="20"/>
                <w:szCs w:val="20"/>
              </w:rPr>
            </w:pPr>
            <w:r>
              <w:rPr>
                <w:sz w:val="20"/>
                <w:szCs w:val="20"/>
              </w:rPr>
              <w:t>(ST) String</w:t>
            </w:r>
          </w:p>
        </w:tc>
        <w:tc>
          <w:tcPr>
            <w:tcW w:w="1530" w:type="dxa"/>
            <w:tcBorders>
              <w:top w:val="single" w:sz="6" w:space="0" w:color="auto"/>
              <w:left w:val="single" w:sz="6" w:space="0" w:color="auto"/>
              <w:bottom w:val="single" w:sz="6" w:space="0" w:color="auto"/>
              <w:right w:val="single" w:sz="6" w:space="0" w:color="auto"/>
            </w:tcBorders>
          </w:tcPr>
          <w:p w14:paraId="4689D930"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315DEA3E" w14:textId="77777777" w:rsidR="00750867" w:rsidRDefault="00750867">
            <w:pPr>
              <w:spacing w:before="40" w:after="40"/>
              <w:ind w:left="0"/>
              <w:rPr>
                <w:sz w:val="20"/>
                <w:szCs w:val="20"/>
              </w:rPr>
            </w:pPr>
            <w:r>
              <w:rPr>
                <w:sz w:val="20"/>
                <w:szCs w:val="20"/>
              </w:rPr>
              <w:t>Free Text</w:t>
            </w:r>
          </w:p>
        </w:tc>
        <w:tc>
          <w:tcPr>
            <w:tcW w:w="1458" w:type="dxa"/>
            <w:tcBorders>
              <w:top w:val="single" w:sz="6" w:space="0" w:color="auto"/>
              <w:left w:val="single" w:sz="6" w:space="0" w:color="auto"/>
              <w:bottom w:val="single" w:sz="6" w:space="0" w:color="auto"/>
              <w:right w:val="nil"/>
            </w:tcBorders>
          </w:tcPr>
          <w:p w14:paraId="7AF02443" w14:textId="77777777" w:rsidR="00750867" w:rsidRDefault="00750867">
            <w:pPr>
              <w:spacing w:before="40" w:after="40"/>
              <w:ind w:left="0"/>
              <w:rPr>
                <w:sz w:val="20"/>
                <w:szCs w:val="20"/>
              </w:rPr>
            </w:pPr>
            <w:r>
              <w:rPr>
                <w:sz w:val="20"/>
                <w:szCs w:val="20"/>
              </w:rPr>
              <w:t>None Needed</w:t>
            </w:r>
          </w:p>
        </w:tc>
      </w:tr>
      <w:tr w:rsidR="00750867" w14:paraId="6DC2E1AF" w14:textId="77777777">
        <w:tc>
          <w:tcPr>
            <w:tcW w:w="3420" w:type="dxa"/>
            <w:tcBorders>
              <w:top w:val="single" w:sz="6" w:space="0" w:color="auto"/>
              <w:left w:val="nil"/>
              <w:bottom w:val="single" w:sz="6" w:space="0" w:color="auto"/>
              <w:right w:val="single" w:sz="6" w:space="0" w:color="auto"/>
            </w:tcBorders>
          </w:tcPr>
          <w:p w14:paraId="0964C01C" w14:textId="77777777" w:rsidR="00750867" w:rsidRDefault="00750867">
            <w:pPr>
              <w:spacing w:before="40" w:after="40"/>
              <w:ind w:left="0"/>
              <w:rPr>
                <w:sz w:val="20"/>
                <w:szCs w:val="20"/>
              </w:rPr>
            </w:pPr>
            <w:r>
              <w:rPr>
                <w:sz w:val="20"/>
                <w:szCs w:val="20"/>
              </w:rPr>
              <w:t>(TX) Text</w:t>
            </w:r>
          </w:p>
        </w:tc>
        <w:tc>
          <w:tcPr>
            <w:tcW w:w="1530" w:type="dxa"/>
            <w:tcBorders>
              <w:top w:val="single" w:sz="6" w:space="0" w:color="auto"/>
              <w:left w:val="single" w:sz="6" w:space="0" w:color="auto"/>
              <w:bottom w:val="single" w:sz="6" w:space="0" w:color="auto"/>
              <w:right w:val="single" w:sz="6" w:space="0" w:color="auto"/>
            </w:tcBorders>
          </w:tcPr>
          <w:p w14:paraId="792A9D7A"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72E85112" w14:textId="77777777" w:rsidR="00750867" w:rsidRDefault="00750867">
            <w:pPr>
              <w:spacing w:before="40" w:after="40"/>
              <w:ind w:left="0"/>
              <w:rPr>
                <w:sz w:val="20"/>
                <w:szCs w:val="20"/>
              </w:rPr>
            </w:pPr>
            <w:r>
              <w:rPr>
                <w:sz w:val="20"/>
                <w:szCs w:val="20"/>
              </w:rPr>
              <w:t>Word Processing</w:t>
            </w:r>
          </w:p>
        </w:tc>
        <w:tc>
          <w:tcPr>
            <w:tcW w:w="1458" w:type="dxa"/>
            <w:tcBorders>
              <w:top w:val="single" w:sz="6" w:space="0" w:color="auto"/>
              <w:left w:val="single" w:sz="6" w:space="0" w:color="auto"/>
              <w:bottom w:val="single" w:sz="6" w:space="0" w:color="auto"/>
              <w:right w:val="nil"/>
            </w:tcBorders>
          </w:tcPr>
          <w:p w14:paraId="557B1434" w14:textId="77777777" w:rsidR="00750867" w:rsidRDefault="00750867">
            <w:pPr>
              <w:spacing w:before="40" w:after="40"/>
              <w:ind w:left="0"/>
              <w:rPr>
                <w:sz w:val="20"/>
                <w:szCs w:val="20"/>
              </w:rPr>
            </w:pPr>
            <w:r>
              <w:rPr>
                <w:sz w:val="20"/>
                <w:szCs w:val="20"/>
              </w:rPr>
              <w:t>None Needed</w:t>
            </w:r>
          </w:p>
        </w:tc>
      </w:tr>
      <w:tr w:rsidR="00750867" w14:paraId="32442CEC" w14:textId="77777777">
        <w:tc>
          <w:tcPr>
            <w:tcW w:w="3420" w:type="dxa"/>
            <w:tcBorders>
              <w:top w:val="single" w:sz="6" w:space="0" w:color="auto"/>
              <w:left w:val="nil"/>
              <w:bottom w:val="single" w:sz="6" w:space="0" w:color="auto"/>
              <w:right w:val="single" w:sz="6" w:space="0" w:color="auto"/>
            </w:tcBorders>
          </w:tcPr>
          <w:p w14:paraId="6858EBC3" w14:textId="77777777" w:rsidR="00750867" w:rsidRDefault="00750867">
            <w:pPr>
              <w:spacing w:before="40" w:after="40"/>
              <w:ind w:left="0"/>
              <w:rPr>
                <w:sz w:val="20"/>
                <w:szCs w:val="20"/>
              </w:rPr>
            </w:pPr>
            <w:r>
              <w:rPr>
                <w:sz w:val="20"/>
                <w:szCs w:val="20"/>
              </w:rPr>
              <w:t>(FT) Formatted Text (See note below)</w:t>
            </w:r>
          </w:p>
        </w:tc>
        <w:tc>
          <w:tcPr>
            <w:tcW w:w="1530" w:type="dxa"/>
            <w:tcBorders>
              <w:top w:val="single" w:sz="6" w:space="0" w:color="auto"/>
              <w:left w:val="single" w:sz="6" w:space="0" w:color="auto"/>
              <w:bottom w:val="single" w:sz="6" w:space="0" w:color="auto"/>
              <w:right w:val="single" w:sz="6" w:space="0" w:color="auto"/>
            </w:tcBorders>
          </w:tcPr>
          <w:p w14:paraId="365974FA" w14:textId="77777777" w:rsidR="00750867" w:rsidRDefault="00750867">
            <w:pPr>
              <w:spacing w:before="40" w:after="40"/>
              <w:ind w:left="0"/>
              <w:rPr>
                <w:i/>
                <w:iCs/>
                <w:sz w:val="20"/>
                <w:szCs w:val="20"/>
              </w:rPr>
            </w:pPr>
            <w:r>
              <w:rPr>
                <w:i/>
                <w:iCs/>
                <w:sz w:val="20"/>
                <w:szCs w:val="20"/>
              </w:rPr>
              <w:t>none</w:t>
            </w:r>
          </w:p>
        </w:tc>
        <w:tc>
          <w:tcPr>
            <w:tcW w:w="2340" w:type="dxa"/>
            <w:tcBorders>
              <w:top w:val="single" w:sz="6" w:space="0" w:color="auto"/>
              <w:left w:val="single" w:sz="6" w:space="0" w:color="auto"/>
              <w:bottom w:val="single" w:sz="6" w:space="0" w:color="auto"/>
              <w:right w:val="single" w:sz="6" w:space="0" w:color="auto"/>
            </w:tcBorders>
          </w:tcPr>
          <w:p w14:paraId="20E96C32"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35E877AE" w14:textId="77777777" w:rsidR="00750867" w:rsidRDefault="00750867">
            <w:pPr>
              <w:spacing w:before="40" w:after="40"/>
              <w:ind w:left="0"/>
              <w:rPr>
                <w:sz w:val="20"/>
                <w:szCs w:val="20"/>
              </w:rPr>
            </w:pPr>
            <w:r>
              <w:rPr>
                <w:sz w:val="20"/>
                <w:szCs w:val="20"/>
              </w:rPr>
              <w:t>None</w:t>
            </w:r>
          </w:p>
        </w:tc>
      </w:tr>
      <w:tr w:rsidR="00750867" w14:paraId="383865BE" w14:textId="77777777">
        <w:tc>
          <w:tcPr>
            <w:tcW w:w="3420" w:type="dxa"/>
            <w:tcBorders>
              <w:top w:val="single" w:sz="6" w:space="0" w:color="auto"/>
              <w:left w:val="nil"/>
              <w:bottom w:val="single" w:sz="6" w:space="0" w:color="auto"/>
              <w:right w:val="single" w:sz="6" w:space="0" w:color="auto"/>
            </w:tcBorders>
          </w:tcPr>
          <w:p w14:paraId="7C7C23FC" w14:textId="77777777" w:rsidR="00750867" w:rsidRDefault="00750867">
            <w:pPr>
              <w:spacing w:before="40" w:after="40"/>
              <w:ind w:left="0"/>
              <w:rPr>
                <w:sz w:val="20"/>
                <w:szCs w:val="20"/>
              </w:rPr>
            </w:pPr>
            <w:r>
              <w:rPr>
                <w:sz w:val="20"/>
                <w:szCs w:val="20"/>
              </w:rPr>
              <w:t>(NM) Numeric</w:t>
            </w:r>
          </w:p>
        </w:tc>
        <w:tc>
          <w:tcPr>
            <w:tcW w:w="1530" w:type="dxa"/>
            <w:tcBorders>
              <w:top w:val="single" w:sz="6" w:space="0" w:color="auto"/>
              <w:left w:val="single" w:sz="6" w:space="0" w:color="auto"/>
              <w:bottom w:val="single" w:sz="6" w:space="0" w:color="auto"/>
              <w:right w:val="single" w:sz="6" w:space="0" w:color="auto"/>
            </w:tcBorders>
          </w:tcPr>
          <w:p w14:paraId="417D7AF9"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05E38930" w14:textId="77777777" w:rsidR="00750867" w:rsidRDefault="00750867">
            <w:pPr>
              <w:spacing w:before="40" w:after="40"/>
              <w:ind w:left="0"/>
              <w:rPr>
                <w:sz w:val="20"/>
                <w:szCs w:val="20"/>
              </w:rPr>
            </w:pPr>
            <w:r>
              <w:rPr>
                <w:sz w:val="20"/>
                <w:szCs w:val="20"/>
              </w:rPr>
              <w:t>Numeric</w:t>
            </w:r>
          </w:p>
        </w:tc>
        <w:tc>
          <w:tcPr>
            <w:tcW w:w="1458" w:type="dxa"/>
            <w:tcBorders>
              <w:top w:val="single" w:sz="6" w:space="0" w:color="auto"/>
              <w:left w:val="single" w:sz="6" w:space="0" w:color="auto"/>
              <w:bottom w:val="single" w:sz="6" w:space="0" w:color="auto"/>
              <w:right w:val="nil"/>
            </w:tcBorders>
          </w:tcPr>
          <w:p w14:paraId="0512AB0B" w14:textId="77777777" w:rsidR="00750867" w:rsidRDefault="00750867">
            <w:pPr>
              <w:spacing w:before="40" w:after="40"/>
              <w:ind w:left="0"/>
              <w:rPr>
                <w:sz w:val="20"/>
                <w:szCs w:val="20"/>
              </w:rPr>
            </w:pPr>
            <w:r>
              <w:rPr>
                <w:sz w:val="20"/>
                <w:szCs w:val="20"/>
              </w:rPr>
              <w:t>None Needed</w:t>
            </w:r>
          </w:p>
        </w:tc>
      </w:tr>
      <w:tr w:rsidR="00750867" w14:paraId="497D026A" w14:textId="77777777">
        <w:tc>
          <w:tcPr>
            <w:tcW w:w="3420" w:type="dxa"/>
            <w:tcBorders>
              <w:top w:val="single" w:sz="6" w:space="0" w:color="auto"/>
              <w:left w:val="nil"/>
              <w:bottom w:val="single" w:sz="6" w:space="0" w:color="auto"/>
              <w:right w:val="single" w:sz="6" w:space="0" w:color="auto"/>
            </w:tcBorders>
          </w:tcPr>
          <w:p w14:paraId="66A3EBF5" w14:textId="77777777" w:rsidR="00750867" w:rsidRDefault="00750867">
            <w:pPr>
              <w:spacing w:before="40" w:after="40"/>
              <w:ind w:left="0"/>
              <w:rPr>
                <w:sz w:val="20"/>
                <w:szCs w:val="20"/>
              </w:rPr>
            </w:pPr>
            <w:r>
              <w:rPr>
                <w:sz w:val="20"/>
                <w:szCs w:val="20"/>
              </w:rPr>
              <w:t>(DT) Date</w:t>
            </w:r>
          </w:p>
        </w:tc>
        <w:tc>
          <w:tcPr>
            <w:tcW w:w="1530" w:type="dxa"/>
            <w:tcBorders>
              <w:top w:val="single" w:sz="6" w:space="0" w:color="auto"/>
              <w:left w:val="single" w:sz="6" w:space="0" w:color="auto"/>
              <w:bottom w:val="single" w:sz="6" w:space="0" w:color="auto"/>
              <w:right w:val="single" w:sz="6" w:space="0" w:color="auto"/>
            </w:tcBorders>
          </w:tcPr>
          <w:p w14:paraId="39A01036" w14:textId="77777777" w:rsidR="00750867" w:rsidRDefault="00750867">
            <w:pPr>
              <w:spacing w:before="40" w:after="40"/>
              <w:ind w:left="0"/>
              <w:rPr>
                <w:sz w:val="20"/>
                <w:szCs w:val="20"/>
              </w:rPr>
            </w:pPr>
            <w:r>
              <w:rPr>
                <w:sz w:val="20"/>
                <w:szCs w:val="20"/>
              </w:rPr>
              <w:t>$$HLDATE</w:t>
            </w:r>
          </w:p>
        </w:tc>
        <w:tc>
          <w:tcPr>
            <w:tcW w:w="2340" w:type="dxa"/>
            <w:tcBorders>
              <w:top w:val="single" w:sz="6" w:space="0" w:color="auto"/>
              <w:left w:val="single" w:sz="6" w:space="0" w:color="auto"/>
              <w:bottom w:val="single" w:sz="6" w:space="0" w:color="auto"/>
              <w:right w:val="single" w:sz="6" w:space="0" w:color="auto"/>
            </w:tcBorders>
          </w:tcPr>
          <w:p w14:paraId="4C9ACB45" w14:textId="77777777" w:rsidR="00750867" w:rsidRDefault="00750867">
            <w:pPr>
              <w:spacing w:before="40" w:after="40"/>
              <w:ind w:left="0"/>
              <w:rPr>
                <w:sz w:val="20"/>
                <w:szCs w:val="20"/>
              </w:rPr>
            </w:pPr>
            <w:r>
              <w:rPr>
                <w:sz w:val="20"/>
                <w:szCs w:val="20"/>
              </w:rPr>
              <w:t>Date Only</w:t>
            </w:r>
          </w:p>
        </w:tc>
        <w:tc>
          <w:tcPr>
            <w:tcW w:w="1458" w:type="dxa"/>
            <w:tcBorders>
              <w:top w:val="single" w:sz="6" w:space="0" w:color="auto"/>
              <w:left w:val="single" w:sz="6" w:space="0" w:color="auto"/>
              <w:bottom w:val="single" w:sz="6" w:space="0" w:color="auto"/>
              <w:right w:val="nil"/>
            </w:tcBorders>
          </w:tcPr>
          <w:p w14:paraId="6975063B" w14:textId="77777777" w:rsidR="00750867" w:rsidRDefault="00750867">
            <w:pPr>
              <w:spacing w:before="40" w:after="40"/>
              <w:ind w:left="0"/>
              <w:rPr>
                <w:sz w:val="20"/>
                <w:szCs w:val="20"/>
              </w:rPr>
            </w:pPr>
            <w:r>
              <w:rPr>
                <w:sz w:val="20"/>
                <w:szCs w:val="20"/>
              </w:rPr>
              <w:t>$$FMDATE</w:t>
            </w:r>
          </w:p>
        </w:tc>
      </w:tr>
      <w:tr w:rsidR="00750867" w14:paraId="44DAA3EE" w14:textId="77777777">
        <w:tc>
          <w:tcPr>
            <w:tcW w:w="3420" w:type="dxa"/>
            <w:tcBorders>
              <w:top w:val="single" w:sz="6" w:space="0" w:color="auto"/>
              <w:left w:val="nil"/>
              <w:bottom w:val="single" w:sz="6" w:space="0" w:color="auto"/>
              <w:right w:val="single" w:sz="6" w:space="0" w:color="auto"/>
            </w:tcBorders>
          </w:tcPr>
          <w:p w14:paraId="5BD27572" w14:textId="77777777" w:rsidR="00750867" w:rsidRDefault="00750867">
            <w:pPr>
              <w:spacing w:before="40" w:after="40"/>
              <w:ind w:left="0"/>
              <w:rPr>
                <w:sz w:val="20"/>
                <w:szCs w:val="20"/>
              </w:rPr>
            </w:pPr>
            <w:r>
              <w:rPr>
                <w:sz w:val="20"/>
                <w:szCs w:val="20"/>
              </w:rPr>
              <w:t>(TM) Time</w:t>
            </w:r>
          </w:p>
        </w:tc>
        <w:tc>
          <w:tcPr>
            <w:tcW w:w="1530" w:type="dxa"/>
            <w:tcBorders>
              <w:top w:val="single" w:sz="6" w:space="0" w:color="auto"/>
              <w:left w:val="single" w:sz="6" w:space="0" w:color="auto"/>
              <w:bottom w:val="single" w:sz="6" w:space="0" w:color="auto"/>
              <w:right w:val="single" w:sz="6" w:space="0" w:color="auto"/>
            </w:tcBorders>
          </w:tcPr>
          <w:p w14:paraId="33F0878F" w14:textId="77777777" w:rsidR="00750867" w:rsidRDefault="00750867">
            <w:pPr>
              <w:spacing w:before="40" w:after="40"/>
              <w:ind w:left="0"/>
              <w:rPr>
                <w:sz w:val="20"/>
                <w:szCs w:val="20"/>
              </w:rPr>
            </w:pPr>
            <w:r>
              <w:rPr>
                <w:sz w:val="20"/>
                <w:szCs w:val="20"/>
              </w:rPr>
              <w:t>$$HLDATE</w:t>
            </w:r>
          </w:p>
        </w:tc>
        <w:tc>
          <w:tcPr>
            <w:tcW w:w="2340" w:type="dxa"/>
            <w:tcBorders>
              <w:top w:val="single" w:sz="6" w:space="0" w:color="auto"/>
              <w:left w:val="single" w:sz="6" w:space="0" w:color="auto"/>
              <w:bottom w:val="single" w:sz="6" w:space="0" w:color="auto"/>
              <w:right w:val="single" w:sz="6" w:space="0" w:color="auto"/>
            </w:tcBorders>
          </w:tcPr>
          <w:p w14:paraId="2D8D3711" w14:textId="77777777" w:rsidR="00750867" w:rsidRDefault="00750867">
            <w:pPr>
              <w:spacing w:before="40" w:after="40"/>
              <w:ind w:left="0"/>
              <w:rPr>
                <w:sz w:val="20"/>
                <w:szCs w:val="20"/>
              </w:rPr>
            </w:pPr>
            <w:r>
              <w:rPr>
                <w:sz w:val="20"/>
                <w:szCs w:val="20"/>
              </w:rPr>
              <w:t>Time Only</w:t>
            </w:r>
          </w:p>
        </w:tc>
        <w:tc>
          <w:tcPr>
            <w:tcW w:w="1458" w:type="dxa"/>
            <w:tcBorders>
              <w:top w:val="single" w:sz="6" w:space="0" w:color="auto"/>
              <w:left w:val="single" w:sz="6" w:space="0" w:color="auto"/>
              <w:bottom w:val="single" w:sz="6" w:space="0" w:color="auto"/>
              <w:right w:val="nil"/>
            </w:tcBorders>
          </w:tcPr>
          <w:p w14:paraId="1D8650E8" w14:textId="77777777" w:rsidR="00750867" w:rsidRDefault="00750867">
            <w:pPr>
              <w:spacing w:before="40" w:after="40"/>
              <w:ind w:left="0"/>
              <w:rPr>
                <w:sz w:val="20"/>
                <w:szCs w:val="20"/>
              </w:rPr>
            </w:pPr>
            <w:r>
              <w:rPr>
                <w:sz w:val="20"/>
                <w:szCs w:val="20"/>
              </w:rPr>
              <w:t>$$FMDATE</w:t>
            </w:r>
          </w:p>
        </w:tc>
      </w:tr>
      <w:tr w:rsidR="00750867" w14:paraId="756C606D" w14:textId="77777777">
        <w:tc>
          <w:tcPr>
            <w:tcW w:w="3420" w:type="dxa"/>
            <w:tcBorders>
              <w:top w:val="single" w:sz="6" w:space="0" w:color="auto"/>
              <w:left w:val="nil"/>
              <w:bottom w:val="single" w:sz="6" w:space="0" w:color="auto"/>
              <w:right w:val="single" w:sz="6" w:space="0" w:color="auto"/>
            </w:tcBorders>
          </w:tcPr>
          <w:p w14:paraId="12CFBE86" w14:textId="77777777" w:rsidR="00750867" w:rsidRDefault="00750867">
            <w:pPr>
              <w:spacing w:before="40" w:after="40"/>
              <w:ind w:left="0"/>
              <w:rPr>
                <w:sz w:val="20"/>
                <w:szCs w:val="20"/>
              </w:rPr>
            </w:pPr>
            <w:r>
              <w:rPr>
                <w:sz w:val="20"/>
                <w:szCs w:val="20"/>
              </w:rPr>
              <w:t>(TS) Time Stamp</w:t>
            </w:r>
          </w:p>
        </w:tc>
        <w:tc>
          <w:tcPr>
            <w:tcW w:w="1530" w:type="dxa"/>
            <w:tcBorders>
              <w:top w:val="single" w:sz="6" w:space="0" w:color="auto"/>
              <w:left w:val="single" w:sz="6" w:space="0" w:color="auto"/>
              <w:bottom w:val="single" w:sz="6" w:space="0" w:color="auto"/>
              <w:right w:val="single" w:sz="6" w:space="0" w:color="auto"/>
            </w:tcBorders>
          </w:tcPr>
          <w:p w14:paraId="46CCE515" w14:textId="77777777" w:rsidR="00750867" w:rsidRDefault="00750867">
            <w:pPr>
              <w:spacing w:before="40" w:after="40"/>
              <w:ind w:left="0"/>
              <w:rPr>
                <w:sz w:val="20"/>
                <w:szCs w:val="20"/>
              </w:rPr>
            </w:pPr>
            <w:r>
              <w:rPr>
                <w:sz w:val="20"/>
                <w:szCs w:val="20"/>
              </w:rPr>
              <w:t>$$HLDATE</w:t>
            </w:r>
          </w:p>
        </w:tc>
        <w:tc>
          <w:tcPr>
            <w:tcW w:w="2340" w:type="dxa"/>
            <w:tcBorders>
              <w:top w:val="single" w:sz="6" w:space="0" w:color="auto"/>
              <w:left w:val="single" w:sz="6" w:space="0" w:color="auto"/>
              <w:bottom w:val="single" w:sz="6" w:space="0" w:color="auto"/>
              <w:right w:val="single" w:sz="6" w:space="0" w:color="auto"/>
            </w:tcBorders>
          </w:tcPr>
          <w:p w14:paraId="3D7D3EA1" w14:textId="77777777" w:rsidR="00750867" w:rsidRDefault="00750867">
            <w:pPr>
              <w:spacing w:before="40" w:after="40"/>
              <w:ind w:left="0"/>
              <w:rPr>
                <w:sz w:val="20"/>
                <w:szCs w:val="20"/>
              </w:rPr>
            </w:pPr>
            <w:r>
              <w:rPr>
                <w:sz w:val="20"/>
                <w:szCs w:val="20"/>
              </w:rPr>
              <w:t>Date/Time</w:t>
            </w:r>
          </w:p>
        </w:tc>
        <w:tc>
          <w:tcPr>
            <w:tcW w:w="1458" w:type="dxa"/>
            <w:tcBorders>
              <w:top w:val="single" w:sz="6" w:space="0" w:color="auto"/>
              <w:left w:val="single" w:sz="6" w:space="0" w:color="auto"/>
              <w:bottom w:val="single" w:sz="6" w:space="0" w:color="auto"/>
              <w:right w:val="nil"/>
            </w:tcBorders>
          </w:tcPr>
          <w:p w14:paraId="08D884D4" w14:textId="77777777" w:rsidR="00750867" w:rsidRDefault="00750867">
            <w:pPr>
              <w:spacing w:before="40" w:after="40"/>
              <w:ind w:left="0"/>
              <w:rPr>
                <w:sz w:val="20"/>
                <w:szCs w:val="20"/>
              </w:rPr>
            </w:pPr>
            <w:r>
              <w:rPr>
                <w:sz w:val="20"/>
                <w:szCs w:val="20"/>
              </w:rPr>
              <w:t>$$FMDATE</w:t>
            </w:r>
          </w:p>
        </w:tc>
      </w:tr>
      <w:tr w:rsidR="00750867" w14:paraId="690929EB" w14:textId="77777777">
        <w:tc>
          <w:tcPr>
            <w:tcW w:w="3420" w:type="dxa"/>
            <w:tcBorders>
              <w:top w:val="single" w:sz="6" w:space="0" w:color="auto"/>
              <w:left w:val="nil"/>
              <w:bottom w:val="single" w:sz="6" w:space="0" w:color="auto"/>
              <w:right w:val="single" w:sz="6" w:space="0" w:color="auto"/>
            </w:tcBorders>
          </w:tcPr>
          <w:p w14:paraId="59BC2444" w14:textId="77777777" w:rsidR="00750867" w:rsidRDefault="00750867">
            <w:pPr>
              <w:spacing w:before="40" w:after="40"/>
              <w:ind w:left="0"/>
              <w:rPr>
                <w:sz w:val="20"/>
                <w:szCs w:val="20"/>
              </w:rPr>
            </w:pPr>
            <w:r>
              <w:rPr>
                <w:sz w:val="20"/>
                <w:szCs w:val="20"/>
              </w:rPr>
              <w:t>(PN) Person Name</w:t>
            </w:r>
          </w:p>
        </w:tc>
        <w:tc>
          <w:tcPr>
            <w:tcW w:w="1530" w:type="dxa"/>
            <w:tcBorders>
              <w:top w:val="single" w:sz="6" w:space="0" w:color="auto"/>
              <w:left w:val="single" w:sz="6" w:space="0" w:color="auto"/>
              <w:bottom w:val="single" w:sz="6" w:space="0" w:color="auto"/>
              <w:right w:val="single" w:sz="6" w:space="0" w:color="auto"/>
            </w:tcBorders>
          </w:tcPr>
          <w:p w14:paraId="21C8297C" w14:textId="77777777" w:rsidR="00750867" w:rsidRDefault="00750867">
            <w:pPr>
              <w:spacing w:before="40" w:after="40"/>
              <w:ind w:left="0"/>
              <w:rPr>
                <w:sz w:val="20"/>
                <w:szCs w:val="20"/>
              </w:rPr>
            </w:pPr>
            <w:r>
              <w:rPr>
                <w:sz w:val="20"/>
                <w:szCs w:val="20"/>
              </w:rPr>
              <w:t>$$HLNAME</w:t>
            </w:r>
          </w:p>
        </w:tc>
        <w:tc>
          <w:tcPr>
            <w:tcW w:w="2340" w:type="dxa"/>
            <w:tcBorders>
              <w:top w:val="single" w:sz="6" w:space="0" w:color="auto"/>
              <w:left w:val="single" w:sz="6" w:space="0" w:color="auto"/>
              <w:bottom w:val="single" w:sz="6" w:space="0" w:color="auto"/>
              <w:right w:val="single" w:sz="6" w:space="0" w:color="auto"/>
            </w:tcBorders>
          </w:tcPr>
          <w:p w14:paraId="16EC394A" w14:textId="77777777" w:rsidR="00750867" w:rsidRDefault="00750867">
            <w:pPr>
              <w:spacing w:before="40" w:after="40"/>
              <w:ind w:left="0"/>
              <w:rPr>
                <w:sz w:val="20"/>
                <w:szCs w:val="20"/>
              </w:rPr>
            </w:pPr>
            <w:r>
              <w:rPr>
                <w:sz w:val="20"/>
                <w:szCs w:val="20"/>
              </w:rPr>
              <w:t>Free Text</w:t>
            </w:r>
          </w:p>
        </w:tc>
        <w:tc>
          <w:tcPr>
            <w:tcW w:w="1458" w:type="dxa"/>
            <w:tcBorders>
              <w:top w:val="single" w:sz="6" w:space="0" w:color="auto"/>
              <w:left w:val="single" w:sz="6" w:space="0" w:color="auto"/>
              <w:bottom w:val="single" w:sz="6" w:space="0" w:color="auto"/>
              <w:right w:val="nil"/>
            </w:tcBorders>
          </w:tcPr>
          <w:p w14:paraId="7F5E8B0B" w14:textId="77777777" w:rsidR="00750867" w:rsidRDefault="00750867">
            <w:pPr>
              <w:spacing w:before="40" w:after="40"/>
              <w:ind w:left="0"/>
              <w:rPr>
                <w:sz w:val="20"/>
                <w:szCs w:val="20"/>
              </w:rPr>
            </w:pPr>
            <w:r>
              <w:rPr>
                <w:sz w:val="20"/>
                <w:szCs w:val="20"/>
              </w:rPr>
              <w:t>$$FMNAME</w:t>
            </w:r>
          </w:p>
        </w:tc>
      </w:tr>
      <w:tr w:rsidR="00750867" w14:paraId="6C3DDEEE" w14:textId="77777777">
        <w:tc>
          <w:tcPr>
            <w:tcW w:w="3420" w:type="dxa"/>
            <w:tcBorders>
              <w:top w:val="single" w:sz="6" w:space="0" w:color="auto"/>
              <w:left w:val="nil"/>
              <w:bottom w:val="single" w:sz="6" w:space="0" w:color="auto"/>
              <w:right w:val="single" w:sz="6" w:space="0" w:color="auto"/>
            </w:tcBorders>
          </w:tcPr>
          <w:p w14:paraId="1F99FF34" w14:textId="77777777" w:rsidR="00750867" w:rsidRDefault="00750867">
            <w:pPr>
              <w:spacing w:before="40" w:after="40"/>
              <w:ind w:left="0"/>
              <w:rPr>
                <w:sz w:val="20"/>
                <w:szCs w:val="20"/>
              </w:rPr>
            </w:pPr>
            <w:r>
              <w:rPr>
                <w:sz w:val="20"/>
                <w:szCs w:val="20"/>
              </w:rPr>
              <w:t>(TN) Telephone No.</w:t>
            </w:r>
          </w:p>
        </w:tc>
        <w:tc>
          <w:tcPr>
            <w:tcW w:w="1530" w:type="dxa"/>
            <w:tcBorders>
              <w:top w:val="single" w:sz="6" w:space="0" w:color="auto"/>
              <w:left w:val="single" w:sz="6" w:space="0" w:color="auto"/>
              <w:bottom w:val="single" w:sz="6" w:space="0" w:color="auto"/>
              <w:right w:val="single" w:sz="6" w:space="0" w:color="auto"/>
            </w:tcBorders>
          </w:tcPr>
          <w:p w14:paraId="71E037C4" w14:textId="77777777" w:rsidR="00750867" w:rsidRDefault="00750867">
            <w:pPr>
              <w:spacing w:before="40" w:after="40"/>
              <w:ind w:left="0"/>
              <w:rPr>
                <w:sz w:val="20"/>
                <w:szCs w:val="20"/>
              </w:rPr>
            </w:pPr>
            <w:r>
              <w:rPr>
                <w:sz w:val="20"/>
                <w:szCs w:val="20"/>
              </w:rPr>
              <w:t>$$HLPHONE</w:t>
            </w:r>
          </w:p>
        </w:tc>
        <w:tc>
          <w:tcPr>
            <w:tcW w:w="2340" w:type="dxa"/>
            <w:tcBorders>
              <w:top w:val="single" w:sz="6" w:space="0" w:color="auto"/>
              <w:left w:val="single" w:sz="6" w:space="0" w:color="auto"/>
              <w:bottom w:val="single" w:sz="6" w:space="0" w:color="auto"/>
              <w:right w:val="single" w:sz="6" w:space="0" w:color="auto"/>
            </w:tcBorders>
          </w:tcPr>
          <w:p w14:paraId="41C85E27" w14:textId="77777777" w:rsidR="00750867" w:rsidRDefault="00750867">
            <w:pPr>
              <w:spacing w:before="40" w:after="40"/>
              <w:ind w:left="0"/>
              <w:rPr>
                <w:sz w:val="20"/>
                <w:szCs w:val="20"/>
              </w:rPr>
            </w:pPr>
            <w:r>
              <w:rPr>
                <w:sz w:val="20"/>
                <w:szCs w:val="20"/>
              </w:rPr>
              <w:t>Free Text</w:t>
            </w:r>
          </w:p>
        </w:tc>
        <w:tc>
          <w:tcPr>
            <w:tcW w:w="1458" w:type="dxa"/>
            <w:tcBorders>
              <w:top w:val="single" w:sz="6" w:space="0" w:color="auto"/>
              <w:left w:val="single" w:sz="6" w:space="0" w:color="auto"/>
              <w:bottom w:val="single" w:sz="6" w:space="0" w:color="auto"/>
              <w:right w:val="nil"/>
            </w:tcBorders>
          </w:tcPr>
          <w:p w14:paraId="3ED0D310" w14:textId="77777777" w:rsidR="00750867" w:rsidRDefault="00750867">
            <w:pPr>
              <w:spacing w:before="40" w:after="40"/>
              <w:ind w:left="0"/>
              <w:rPr>
                <w:sz w:val="20"/>
                <w:szCs w:val="20"/>
              </w:rPr>
            </w:pPr>
            <w:r>
              <w:rPr>
                <w:sz w:val="20"/>
                <w:szCs w:val="20"/>
              </w:rPr>
              <w:t>None Needed</w:t>
            </w:r>
          </w:p>
        </w:tc>
      </w:tr>
      <w:tr w:rsidR="00750867" w14:paraId="16B69211" w14:textId="77777777">
        <w:tc>
          <w:tcPr>
            <w:tcW w:w="3420" w:type="dxa"/>
            <w:tcBorders>
              <w:top w:val="single" w:sz="6" w:space="0" w:color="auto"/>
              <w:left w:val="nil"/>
              <w:bottom w:val="single" w:sz="6" w:space="0" w:color="auto"/>
              <w:right w:val="single" w:sz="6" w:space="0" w:color="auto"/>
            </w:tcBorders>
          </w:tcPr>
          <w:p w14:paraId="1C9E53AA" w14:textId="77777777" w:rsidR="00750867" w:rsidRDefault="00750867">
            <w:pPr>
              <w:spacing w:before="40" w:after="40"/>
              <w:ind w:left="0"/>
              <w:rPr>
                <w:sz w:val="20"/>
                <w:szCs w:val="20"/>
              </w:rPr>
            </w:pPr>
            <w:r>
              <w:rPr>
                <w:sz w:val="20"/>
                <w:szCs w:val="20"/>
              </w:rPr>
              <w:t>(AD) Address</w:t>
            </w:r>
          </w:p>
        </w:tc>
        <w:tc>
          <w:tcPr>
            <w:tcW w:w="1530" w:type="dxa"/>
            <w:tcBorders>
              <w:top w:val="single" w:sz="6" w:space="0" w:color="auto"/>
              <w:left w:val="single" w:sz="6" w:space="0" w:color="auto"/>
              <w:bottom w:val="single" w:sz="6" w:space="0" w:color="auto"/>
              <w:right w:val="single" w:sz="6" w:space="0" w:color="auto"/>
            </w:tcBorders>
          </w:tcPr>
          <w:p w14:paraId="00FC5656" w14:textId="77777777" w:rsidR="00750867" w:rsidRDefault="00750867">
            <w:pPr>
              <w:spacing w:before="40" w:after="40"/>
              <w:ind w:left="0"/>
              <w:rPr>
                <w:sz w:val="20"/>
                <w:szCs w:val="20"/>
              </w:rPr>
            </w:pPr>
            <w:r>
              <w:rPr>
                <w:sz w:val="20"/>
                <w:szCs w:val="20"/>
              </w:rPr>
              <w:t>$$HLADDR</w:t>
            </w:r>
          </w:p>
        </w:tc>
        <w:tc>
          <w:tcPr>
            <w:tcW w:w="2340" w:type="dxa"/>
            <w:tcBorders>
              <w:top w:val="single" w:sz="6" w:space="0" w:color="auto"/>
              <w:left w:val="single" w:sz="6" w:space="0" w:color="auto"/>
              <w:bottom w:val="single" w:sz="6" w:space="0" w:color="auto"/>
              <w:right w:val="single" w:sz="6" w:space="0" w:color="auto"/>
            </w:tcBorders>
          </w:tcPr>
          <w:p w14:paraId="6B88CFD8" w14:textId="77777777" w:rsidR="00750867" w:rsidRDefault="00750867">
            <w:pPr>
              <w:spacing w:before="40" w:after="40"/>
              <w:ind w:left="0"/>
              <w:rPr>
                <w:sz w:val="20"/>
                <w:szCs w:val="20"/>
              </w:rPr>
            </w:pPr>
            <w:r>
              <w:rPr>
                <w:sz w:val="20"/>
                <w:szCs w:val="20"/>
              </w:rPr>
              <w:t>Free Text</w:t>
            </w:r>
          </w:p>
        </w:tc>
        <w:tc>
          <w:tcPr>
            <w:tcW w:w="1458" w:type="dxa"/>
            <w:tcBorders>
              <w:top w:val="single" w:sz="6" w:space="0" w:color="auto"/>
              <w:left w:val="single" w:sz="6" w:space="0" w:color="auto"/>
              <w:bottom w:val="single" w:sz="6" w:space="0" w:color="auto"/>
              <w:right w:val="nil"/>
            </w:tcBorders>
          </w:tcPr>
          <w:p w14:paraId="7A9A90EB" w14:textId="77777777" w:rsidR="00750867" w:rsidRDefault="00750867">
            <w:pPr>
              <w:spacing w:before="40" w:after="40"/>
              <w:ind w:left="0"/>
              <w:rPr>
                <w:sz w:val="20"/>
                <w:szCs w:val="20"/>
              </w:rPr>
            </w:pPr>
            <w:r>
              <w:rPr>
                <w:sz w:val="20"/>
                <w:szCs w:val="20"/>
              </w:rPr>
              <w:t>None Needed</w:t>
            </w:r>
          </w:p>
        </w:tc>
      </w:tr>
      <w:tr w:rsidR="00750867" w14:paraId="63EBAE25" w14:textId="77777777">
        <w:tc>
          <w:tcPr>
            <w:tcW w:w="3420" w:type="dxa"/>
            <w:tcBorders>
              <w:top w:val="single" w:sz="6" w:space="0" w:color="auto"/>
              <w:left w:val="nil"/>
              <w:bottom w:val="single" w:sz="6" w:space="0" w:color="auto"/>
              <w:right w:val="single" w:sz="6" w:space="0" w:color="auto"/>
            </w:tcBorders>
          </w:tcPr>
          <w:p w14:paraId="750E520A" w14:textId="77777777" w:rsidR="00750867" w:rsidRDefault="00750867">
            <w:pPr>
              <w:spacing w:before="40" w:after="40"/>
              <w:ind w:left="0"/>
              <w:rPr>
                <w:sz w:val="20"/>
                <w:szCs w:val="20"/>
              </w:rPr>
            </w:pPr>
            <w:r>
              <w:rPr>
                <w:sz w:val="20"/>
                <w:szCs w:val="20"/>
              </w:rPr>
              <w:t>(ID) Coded Value</w:t>
            </w:r>
          </w:p>
        </w:tc>
        <w:tc>
          <w:tcPr>
            <w:tcW w:w="1530" w:type="dxa"/>
            <w:tcBorders>
              <w:top w:val="single" w:sz="6" w:space="0" w:color="auto"/>
              <w:left w:val="single" w:sz="6" w:space="0" w:color="auto"/>
              <w:bottom w:val="single" w:sz="6" w:space="0" w:color="auto"/>
              <w:right w:val="single" w:sz="6" w:space="0" w:color="auto"/>
            </w:tcBorders>
          </w:tcPr>
          <w:p w14:paraId="416E4EDB"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3FD3FFE6" w14:textId="77777777" w:rsidR="00750867" w:rsidRDefault="00750867">
            <w:pPr>
              <w:spacing w:before="40" w:after="40"/>
              <w:ind w:left="0"/>
              <w:rPr>
                <w:sz w:val="20"/>
                <w:szCs w:val="20"/>
              </w:rPr>
            </w:pPr>
            <w:r>
              <w:rPr>
                <w:sz w:val="20"/>
                <w:szCs w:val="20"/>
              </w:rPr>
              <w:t>Set of Codes or Pointer</w:t>
            </w:r>
          </w:p>
        </w:tc>
        <w:tc>
          <w:tcPr>
            <w:tcW w:w="1458" w:type="dxa"/>
            <w:tcBorders>
              <w:top w:val="single" w:sz="6" w:space="0" w:color="auto"/>
              <w:left w:val="single" w:sz="6" w:space="0" w:color="auto"/>
              <w:bottom w:val="single" w:sz="6" w:space="0" w:color="auto"/>
              <w:right w:val="nil"/>
            </w:tcBorders>
          </w:tcPr>
          <w:p w14:paraId="430CFA50" w14:textId="77777777" w:rsidR="00750867" w:rsidRDefault="00750867">
            <w:pPr>
              <w:spacing w:before="40" w:after="40"/>
              <w:ind w:left="0"/>
              <w:rPr>
                <w:sz w:val="20"/>
                <w:szCs w:val="20"/>
              </w:rPr>
            </w:pPr>
            <w:r>
              <w:rPr>
                <w:sz w:val="20"/>
                <w:szCs w:val="20"/>
              </w:rPr>
              <w:t>None Needed</w:t>
            </w:r>
          </w:p>
        </w:tc>
      </w:tr>
      <w:tr w:rsidR="00750867" w14:paraId="2E8F020E" w14:textId="77777777">
        <w:tc>
          <w:tcPr>
            <w:tcW w:w="3420" w:type="dxa"/>
            <w:tcBorders>
              <w:top w:val="single" w:sz="6" w:space="0" w:color="auto"/>
              <w:left w:val="nil"/>
              <w:bottom w:val="single" w:sz="6" w:space="0" w:color="auto"/>
              <w:right w:val="single" w:sz="6" w:space="0" w:color="auto"/>
            </w:tcBorders>
          </w:tcPr>
          <w:p w14:paraId="6384AE89" w14:textId="77777777" w:rsidR="00750867" w:rsidRDefault="00750867">
            <w:pPr>
              <w:spacing w:before="40" w:after="40"/>
              <w:ind w:left="0"/>
              <w:rPr>
                <w:sz w:val="20"/>
                <w:szCs w:val="20"/>
              </w:rPr>
            </w:pPr>
            <w:r>
              <w:rPr>
                <w:sz w:val="20"/>
                <w:szCs w:val="20"/>
              </w:rPr>
              <w:t>(SI) Sequence ID</w:t>
            </w:r>
          </w:p>
        </w:tc>
        <w:tc>
          <w:tcPr>
            <w:tcW w:w="1530" w:type="dxa"/>
            <w:tcBorders>
              <w:top w:val="single" w:sz="6" w:space="0" w:color="auto"/>
              <w:left w:val="single" w:sz="6" w:space="0" w:color="auto"/>
              <w:bottom w:val="single" w:sz="6" w:space="0" w:color="auto"/>
              <w:right w:val="single" w:sz="6" w:space="0" w:color="auto"/>
            </w:tcBorders>
          </w:tcPr>
          <w:p w14:paraId="7428A997"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56FEEE4E" w14:textId="77777777" w:rsidR="00750867" w:rsidRDefault="00750867">
            <w:pPr>
              <w:spacing w:before="40" w:after="40"/>
              <w:ind w:left="0"/>
              <w:rPr>
                <w:sz w:val="20"/>
                <w:szCs w:val="20"/>
              </w:rPr>
            </w:pPr>
            <w:r>
              <w:rPr>
                <w:sz w:val="20"/>
                <w:szCs w:val="20"/>
              </w:rPr>
              <w:t>Numeric</w:t>
            </w:r>
          </w:p>
        </w:tc>
        <w:tc>
          <w:tcPr>
            <w:tcW w:w="1458" w:type="dxa"/>
            <w:tcBorders>
              <w:top w:val="single" w:sz="6" w:space="0" w:color="auto"/>
              <w:left w:val="single" w:sz="6" w:space="0" w:color="auto"/>
              <w:bottom w:val="single" w:sz="6" w:space="0" w:color="auto"/>
              <w:right w:val="nil"/>
            </w:tcBorders>
          </w:tcPr>
          <w:p w14:paraId="0D090845" w14:textId="77777777" w:rsidR="00750867" w:rsidRDefault="00750867">
            <w:pPr>
              <w:spacing w:before="40" w:after="40"/>
              <w:ind w:left="0"/>
              <w:rPr>
                <w:sz w:val="20"/>
                <w:szCs w:val="20"/>
              </w:rPr>
            </w:pPr>
            <w:r>
              <w:rPr>
                <w:sz w:val="20"/>
                <w:szCs w:val="20"/>
              </w:rPr>
              <w:t>None Needed</w:t>
            </w:r>
          </w:p>
        </w:tc>
      </w:tr>
      <w:tr w:rsidR="00750867" w14:paraId="21FAAD53" w14:textId="77777777">
        <w:tc>
          <w:tcPr>
            <w:tcW w:w="3420" w:type="dxa"/>
            <w:tcBorders>
              <w:top w:val="single" w:sz="6" w:space="0" w:color="auto"/>
              <w:left w:val="nil"/>
              <w:bottom w:val="single" w:sz="6" w:space="0" w:color="auto"/>
              <w:right w:val="single" w:sz="6" w:space="0" w:color="auto"/>
            </w:tcBorders>
          </w:tcPr>
          <w:p w14:paraId="3F4E9566" w14:textId="77777777" w:rsidR="00750867" w:rsidRDefault="00750867">
            <w:pPr>
              <w:spacing w:before="40" w:after="40"/>
              <w:ind w:left="0"/>
              <w:rPr>
                <w:sz w:val="20"/>
                <w:szCs w:val="20"/>
              </w:rPr>
            </w:pPr>
            <w:r>
              <w:rPr>
                <w:sz w:val="20"/>
                <w:szCs w:val="20"/>
              </w:rPr>
              <w:t>(CM) Composite</w:t>
            </w:r>
          </w:p>
        </w:tc>
        <w:tc>
          <w:tcPr>
            <w:tcW w:w="1530" w:type="dxa"/>
            <w:tcBorders>
              <w:top w:val="single" w:sz="6" w:space="0" w:color="auto"/>
              <w:left w:val="single" w:sz="6" w:space="0" w:color="auto"/>
              <w:bottom w:val="single" w:sz="6" w:space="0" w:color="auto"/>
              <w:right w:val="single" w:sz="6" w:space="0" w:color="auto"/>
            </w:tcBorders>
          </w:tcPr>
          <w:p w14:paraId="44C63A61"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03BA6A4B"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218C6490" w14:textId="77777777" w:rsidR="00750867" w:rsidRDefault="00750867">
            <w:pPr>
              <w:spacing w:before="40" w:after="40"/>
              <w:ind w:left="0"/>
              <w:rPr>
                <w:sz w:val="20"/>
                <w:szCs w:val="20"/>
              </w:rPr>
            </w:pPr>
            <w:r>
              <w:rPr>
                <w:sz w:val="20"/>
                <w:szCs w:val="20"/>
              </w:rPr>
              <w:t>None Needed</w:t>
            </w:r>
          </w:p>
        </w:tc>
      </w:tr>
      <w:tr w:rsidR="00750867" w14:paraId="378BC620" w14:textId="77777777">
        <w:tc>
          <w:tcPr>
            <w:tcW w:w="3420" w:type="dxa"/>
            <w:tcBorders>
              <w:top w:val="single" w:sz="6" w:space="0" w:color="auto"/>
              <w:left w:val="nil"/>
              <w:bottom w:val="single" w:sz="6" w:space="0" w:color="auto"/>
              <w:right w:val="single" w:sz="6" w:space="0" w:color="auto"/>
            </w:tcBorders>
          </w:tcPr>
          <w:p w14:paraId="28D807CB" w14:textId="77777777" w:rsidR="00750867" w:rsidRDefault="00750867">
            <w:pPr>
              <w:spacing w:before="40" w:after="40"/>
              <w:ind w:left="0"/>
              <w:rPr>
                <w:sz w:val="20"/>
                <w:szCs w:val="20"/>
              </w:rPr>
            </w:pPr>
            <w:r>
              <w:rPr>
                <w:sz w:val="20"/>
                <w:szCs w:val="20"/>
              </w:rPr>
              <w:t xml:space="preserve">(CE) Coded Element </w:t>
            </w:r>
          </w:p>
        </w:tc>
        <w:tc>
          <w:tcPr>
            <w:tcW w:w="1530" w:type="dxa"/>
            <w:tcBorders>
              <w:top w:val="single" w:sz="6" w:space="0" w:color="auto"/>
              <w:left w:val="single" w:sz="6" w:space="0" w:color="auto"/>
              <w:bottom w:val="single" w:sz="6" w:space="0" w:color="auto"/>
              <w:right w:val="single" w:sz="6" w:space="0" w:color="auto"/>
            </w:tcBorders>
          </w:tcPr>
          <w:p w14:paraId="02AFCAE5"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2D0765FF"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0FE0A0F6" w14:textId="77777777" w:rsidR="00750867" w:rsidRDefault="00750867">
            <w:pPr>
              <w:spacing w:before="40" w:after="40"/>
              <w:ind w:left="0"/>
              <w:rPr>
                <w:sz w:val="20"/>
                <w:szCs w:val="20"/>
              </w:rPr>
            </w:pPr>
            <w:r>
              <w:rPr>
                <w:sz w:val="20"/>
                <w:szCs w:val="20"/>
              </w:rPr>
              <w:t>None Needed</w:t>
            </w:r>
          </w:p>
        </w:tc>
      </w:tr>
      <w:tr w:rsidR="00750867" w14:paraId="3BCF8667" w14:textId="77777777">
        <w:tc>
          <w:tcPr>
            <w:tcW w:w="3420" w:type="dxa"/>
            <w:tcBorders>
              <w:top w:val="single" w:sz="6" w:space="0" w:color="auto"/>
              <w:left w:val="nil"/>
              <w:bottom w:val="single" w:sz="6" w:space="0" w:color="auto"/>
              <w:right w:val="single" w:sz="6" w:space="0" w:color="auto"/>
            </w:tcBorders>
          </w:tcPr>
          <w:p w14:paraId="083C7B6A" w14:textId="77777777" w:rsidR="00750867" w:rsidRDefault="00750867">
            <w:pPr>
              <w:spacing w:before="40" w:after="40"/>
              <w:ind w:left="0"/>
              <w:rPr>
                <w:sz w:val="20"/>
                <w:szCs w:val="20"/>
              </w:rPr>
            </w:pPr>
            <w:r>
              <w:rPr>
                <w:sz w:val="20"/>
                <w:szCs w:val="20"/>
              </w:rPr>
              <w:t>(CF) Coded Element with Formatted Value</w:t>
            </w:r>
          </w:p>
        </w:tc>
        <w:tc>
          <w:tcPr>
            <w:tcW w:w="1530" w:type="dxa"/>
            <w:tcBorders>
              <w:top w:val="single" w:sz="6" w:space="0" w:color="auto"/>
              <w:left w:val="single" w:sz="6" w:space="0" w:color="auto"/>
              <w:bottom w:val="single" w:sz="6" w:space="0" w:color="auto"/>
              <w:right w:val="single" w:sz="6" w:space="0" w:color="auto"/>
            </w:tcBorders>
          </w:tcPr>
          <w:p w14:paraId="1357576B"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18C16968"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4EF583D6" w14:textId="77777777" w:rsidR="00750867" w:rsidRDefault="00750867">
            <w:pPr>
              <w:spacing w:before="40" w:after="40"/>
              <w:ind w:left="0"/>
              <w:rPr>
                <w:sz w:val="20"/>
                <w:szCs w:val="20"/>
              </w:rPr>
            </w:pPr>
            <w:r>
              <w:rPr>
                <w:sz w:val="20"/>
                <w:szCs w:val="20"/>
              </w:rPr>
              <w:t>None Needed</w:t>
            </w:r>
          </w:p>
        </w:tc>
      </w:tr>
      <w:tr w:rsidR="00750867" w14:paraId="2302992D" w14:textId="77777777">
        <w:tc>
          <w:tcPr>
            <w:tcW w:w="3420" w:type="dxa"/>
            <w:tcBorders>
              <w:top w:val="single" w:sz="6" w:space="0" w:color="auto"/>
              <w:left w:val="nil"/>
              <w:bottom w:val="single" w:sz="6" w:space="0" w:color="auto"/>
              <w:right w:val="single" w:sz="6" w:space="0" w:color="auto"/>
            </w:tcBorders>
          </w:tcPr>
          <w:p w14:paraId="2363F935" w14:textId="77777777" w:rsidR="00750867" w:rsidRDefault="00750867">
            <w:pPr>
              <w:spacing w:before="40" w:after="40"/>
              <w:ind w:left="0"/>
              <w:rPr>
                <w:sz w:val="20"/>
                <w:szCs w:val="20"/>
              </w:rPr>
            </w:pPr>
            <w:r>
              <w:rPr>
                <w:sz w:val="20"/>
                <w:szCs w:val="20"/>
              </w:rPr>
              <w:t>(CK) Composite ID with Check Digit</w:t>
            </w:r>
          </w:p>
        </w:tc>
        <w:tc>
          <w:tcPr>
            <w:tcW w:w="1530" w:type="dxa"/>
            <w:tcBorders>
              <w:top w:val="single" w:sz="6" w:space="0" w:color="auto"/>
              <w:left w:val="single" w:sz="6" w:space="0" w:color="auto"/>
              <w:bottom w:val="single" w:sz="6" w:space="0" w:color="auto"/>
              <w:right w:val="single" w:sz="6" w:space="0" w:color="auto"/>
            </w:tcBorders>
          </w:tcPr>
          <w:p w14:paraId="4D5C2D49" w14:textId="77777777" w:rsidR="00750867" w:rsidRDefault="00750867">
            <w:pPr>
              <w:spacing w:before="40" w:after="40"/>
              <w:ind w:left="0"/>
              <w:rPr>
                <w:sz w:val="20"/>
                <w:szCs w:val="20"/>
              </w:rPr>
            </w:pPr>
            <w:r>
              <w:rPr>
                <w:sz w:val="20"/>
                <w:szCs w:val="20"/>
              </w:rPr>
              <w:t>$$M10, $M11</w:t>
            </w:r>
          </w:p>
        </w:tc>
        <w:tc>
          <w:tcPr>
            <w:tcW w:w="2340" w:type="dxa"/>
            <w:tcBorders>
              <w:top w:val="single" w:sz="6" w:space="0" w:color="auto"/>
              <w:left w:val="single" w:sz="6" w:space="0" w:color="auto"/>
              <w:bottom w:val="single" w:sz="6" w:space="0" w:color="auto"/>
              <w:right w:val="single" w:sz="6" w:space="0" w:color="auto"/>
            </w:tcBorders>
          </w:tcPr>
          <w:p w14:paraId="64422AD9"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5972C529" w14:textId="77777777" w:rsidR="00750867" w:rsidRDefault="00750867">
            <w:pPr>
              <w:spacing w:before="40" w:after="40"/>
              <w:ind w:left="0"/>
              <w:rPr>
                <w:sz w:val="20"/>
                <w:szCs w:val="20"/>
              </w:rPr>
            </w:pPr>
            <w:r>
              <w:rPr>
                <w:sz w:val="20"/>
                <w:szCs w:val="20"/>
              </w:rPr>
              <w:t>None Needed</w:t>
            </w:r>
          </w:p>
        </w:tc>
      </w:tr>
      <w:tr w:rsidR="00750867" w14:paraId="38660457" w14:textId="77777777">
        <w:tc>
          <w:tcPr>
            <w:tcW w:w="3420" w:type="dxa"/>
            <w:tcBorders>
              <w:top w:val="single" w:sz="6" w:space="0" w:color="auto"/>
              <w:left w:val="nil"/>
              <w:bottom w:val="single" w:sz="6" w:space="0" w:color="auto"/>
              <w:right w:val="single" w:sz="6" w:space="0" w:color="auto"/>
            </w:tcBorders>
          </w:tcPr>
          <w:p w14:paraId="35BB20AD" w14:textId="77777777" w:rsidR="00750867" w:rsidRDefault="00750867">
            <w:pPr>
              <w:spacing w:before="40" w:after="40"/>
              <w:ind w:left="0"/>
              <w:rPr>
                <w:sz w:val="20"/>
                <w:szCs w:val="20"/>
              </w:rPr>
            </w:pPr>
            <w:r>
              <w:rPr>
                <w:sz w:val="20"/>
                <w:szCs w:val="20"/>
              </w:rPr>
              <w:t>(CN) Composite ID and Name</w:t>
            </w:r>
          </w:p>
        </w:tc>
        <w:tc>
          <w:tcPr>
            <w:tcW w:w="1530" w:type="dxa"/>
            <w:tcBorders>
              <w:top w:val="single" w:sz="6" w:space="0" w:color="auto"/>
              <w:left w:val="single" w:sz="6" w:space="0" w:color="auto"/>
              <w:bottom w:val="single" w:sz="6" w:space="0" w:color="auto"/>
              <w:right w:val="single" w:sz="6" w:space="0" w:color="auto"/>
            </w:tcBorders>
          </w:tcPr>
          <w:p w14:paraId="66E151B4"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6D0863D1"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75EA4BAC" w14:textId="77777777" w:rsidR="00750867" w:rsidRDefault="00750867">
            <w:pPr>
              <w:spacing w:before="40" w:after="40"/>
              <w:ind w:left="0"/>
              <w:rPr>
                <w:sz w:val="20"/>
                <w:szCs w:val="20"/>
              </w:rPr>
            </w:pPr>
            <w:r>
              <w:rPr>
                <w:sz w:val="20"/>
                <w:szCs w:val="20"/>
              </w:rPr>
              <w:t>None Needed</w:t>
            </w:r>
          </w:p>
        </w:tc>
      </w:tr>
      <w:tr w:rsidR="00750867" w14:paraId="7D0C9BFE" w14:textId="77777777">
        <w:tc>
          <w:tcPr>
            <w:tcW w:w="3420" w:type="dxa"/>
            <w:tcBorders>
              <w:top w:val="single" w:sz="6" w:space="0" w:color="auto"/>
              <w:left w:val="nil"/>
              <w:bottom w:val="single" w:sz="6" w:space="0" w:color="auto"/>
              <w:right w:val="single" w:sz="6" w:space="0" w:color="auto"/>
            </w:tcBorders>
          </w:tcPr>
          <w:p w14:paraId="3CC14503" w14:textId="77777777" w:rsidR="00750867" w:rsidRDefault="00750867">
            <w:pPr>
              <w:spacing w:before="40" w:after="40"/>
              <w:ind w:left="0"/>
              <w:rPr>
                <w:sz w:val="20"/>
                <w:szCs w:val="20"/>
              </w:rPr>
            </w:pPr>
            <w:r>
              <w:rPr>
                <w:sz w:val="20"/>
                <w:szCs w:val="20"/>
              </w:rPr>
              <w:t>(CQ) Composite Quantity with Units</w:t>
            </w:r>
          </w:p>
        </w:tc>
        <w:tc>
          <w:tcPr>
            <w:tcW w:w="1530" w:type="dxa"/>
            <w:tcBorders>
              <w:top w:val="single" w:sz="6" w:space="0" w:color="auto"/>
              <w:left w:val="single" w:sz="6" w:space="0" w:color="auto"/>
              <w:bottom w:val="single" w:sz="6" w:space="0" w:color="auto"/>
              <w:right w:val="single" w:sz="6" w:space="0" w:color="auto"/>
            </w:tcBorders>
          </w:tcPr>
          <w:p w14:paraId="5D8161E6"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47959E47"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51E5EEF2" w14:textId="77777777" w:rsidR="00750867" w:rsidRDefault="00750867">
            <w:pPr>
              <w:spacing w:before="40" w:after="40"/>
              <w:ind w:left="0"/>
              <w:rPr>
                <w:sz w:val="20"/>
                <w:szCs w:val="20"/>
              </w:rPr>
            </w:pPr>
            <w:r>
              <w:rPr>
                <w:sz w:val="20"/>
                <w:szCs w:val="20"/>
              </w:rPr>
              <w:t>None Needed</w:t>
            </w:r>
          </w:p>
        </w:tc>
      </w:tr>
      <w:tr w:rsidR="00750867" w14:paraId="68A13A63" w14:textId="77777777">
        <w:tc>
          <w:tcPr>
            <w:tcW w:w="3420" w:type="dxa"/>
            <w:tcBorders>
              <w:top w:val="single" w:sz="6" w:space="0" w:color="auto"/>
              <w:left w:val="nil"/>
              <w:bottom w:val="single" w:sz="6" w:space="0" w:color="auto"/>
              <w:right w:val="single" w:sz="6" w:space="0" w:color="auto"/>
            </w:tcBorders>
          </w:tcPr>
          <w:p w14:paraId="67C9568F" w14:textId="77777777" w:rsidR="00750867" w:rsidRDefault="00750867">
            <w:pPr>
              <w:spacing w:before="40" w:after="40"/>
              <w:ind w:left="0"/>
              <w:rPr>
                <w:sz w:val="20"/>
                <w:szCs w:val="20"/>
              </w:rPr>
            </w:pPr>
            <w:r>
              <w:rPr>
                <w:sz w:val="20"/>
                <w:szCs w:val="20"/>
              </w:rPr>
              <w:t>(MO) Money</w:t>
            </w:r>
          </w:p>
        </w:tc>
        <w:tc>
          <w:tcPr>
            <w:tcW w:w="1530" w:type="dxa"/>
            <w:tcBorders>
              <w:top w:val="single" w:sz="6" w:space="0" w:color="auto"/>
              <w:left w:val="single" w:sz="6" w:space="0" w:color="auto"/>
              <w:bottom w:val="single" w:sz="6" w:space="0" w:color="auto"/>
              <w:right w:val="single" w:sz="6" w:space="0" w:color="auto"/>
            </w:tcBorders>
          </w:tcPr>
          <w:p w14:paraId="320A8C62"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59B85CAC"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10C820DB" w14:textId="77777777" w:rsidR="00750867" w:rsidRDefault="00750867">
            <w:pPr>
              <w:spacing w:before="40" w:after="40"/>
              <w:ind w:left="0"/>
              <w:rPr>
                <w:sz w:val="20"/>
                <w:szCs w:val="20"/>
              </w:rPr>
            </w:pPr>
            <w:r>
              <w:rPr>
                <w:sz w:val="20"/>
                <w:szCs w:val="20"/>
              </w:rPr>
              <w:t>None Needed</w:t>
            </w:r>
          </w:p>
        </w:tc>
      </w:tr>
      <w:tr w:rsidR="00750867" w14:paraId="20B456AD" w14:textId="77777777">
        <w:tc>
          <w:tcPr>
            <w:tcW w:w="3420" w:type="dxa"/>
            <w:tcBorders>
              <w:top w:val="single" w:sz="6" w:space="0" w:color="auto"/>
              <w:left w:val="nil"/>
              <w:bottom w:val="single" w:sz="6" w:space="0" w:color="auto"/>
              <w:right w:val="single" w:sz="6" w:space="0" w:color="auto"/>
            </w:tcBorders>
          </w:tcPr>
          <w:p w14:paraId="0C49D716" w14:textId="77777777" w:rsidR="00750867" w:rsidRDefault="00750867">
            <w:pPr>
              <w:spacing w:before="40" w:after="40"/>
              <w:ind w:left="0"/>
              <w:rPr>
                <w:sz w:val="20"/>
                <w:szCs w:val="20"/>
              </w:rPr>
            </w:pPr>
            <w:r>
              <w:rPr>
                <w:sz w:val="20"/>
                <w:szCs w:val="20"/>
              </w:rPr>
              <w:t>(RP) Reference Pointer</w:t>
            </w:r>
          </w:p>
        </w:tc>
        <w:tc>
          <w:tcPr>
            <w:tcW w:w="1530" w:type="dxa"/>
            <w:tcBorders>
              <w:top w:val="single" w:sz="6" w:space="0" w:color="auto"/>
              <w:left w:val="single" w:sz="6" w:space="0" w:color="auto"/>
              <w:bottom w:val="single" w:sz="6" w:space="0" w:color="auto"/>
              <w:right w:val="single" w:sz="6" w:space="0" w:color="auto"/>
            </w:tcBorders>
          </w:tcPr>
          <w:p w14:paraId="07CD28C8"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64A24690"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4079EE36" w14:textId="77777777" w:rsidR="00750867" w:rsidRDefault="00750867">
            <w:pPr>
              <w:spacing w:before="40" w:after="40"/>
              <w:ind w:left="0"/>
              <w:rPr>
                <w:sz w:val="20"/>
                <w:szCs w:val="20"/>
              </w:rPr>
            </w:pPr>
            <w:r>
              <w:rPr>
                <w:sz w:val="20"/>
                <w:szCs w:val="20"/>
              </w:rPr>
              <w:t>None Needed</w:t>
            </w:r>
          </w:p>
        </w:tc>
      </w:tr>
      <w:tr w:rsidR="00750867" w14:paraId="4D651D47" w14:textId="77777777">
        <w:tc>
          <w:tcPr>
            <w:tcW w:w="3420" w:type="dxa"/>
            <w:tcBorders>
              <w:top w:val="single" w:sz="6" w:space="0" w:color="auto"/>
              <w:left w:val="nil"/>
              <w:bottom w:val="single" w:sz="6" w:space="0" w:color="auto"/>
              <w:right w:val="single" w:sz="6" w:space="0" w:color="auto"/>
            </w:tcBorders>
          </w:tcPr>
          <w:p w14:paraId="416DE225" w14:textId="77777777" w:rsidR="00750867" w:rsidRDefault="00750867">
            <w:pPr>
              <w:spacing w:before="40" w:after="40"/>
              <w:ind w:left="0"/>
              <w:rPr>
                <w:sz w:val="20"/>
                <w:szCs w:val="20"/>
              </w:rPr>
            </w:pPr>
            <w:r>
              <w:rPr>
                <w:sz w:val="20"/>
                <w:szCs w:val="20"/>
              </w:rPr>
              <w:t>(TQ) Timing Quantity</w:t>
            </w:r>
          </w:p>
        </w:tc>
        <w:tc>
          <w:tcPr>
            <w:tcW w:w="1530" w:type="dxa"/>
            <w:tcBorders>
              <w:top w:val="single" w:sz="6" w:space="0" w:color="auto"/>
              <w:left w:val="single" w:sz="6" w:space="0" w:color="auto"/>
              <w:bottom w:val="single" w:sz="6" w:space="0" w:color="auto"/>
              <w:right w:val="single" w:sz="6" w:space="0" w:color="auto"/>
            </w:tcBorders>
          </w:tcPr>
          <w:p w14:paraId="2F89813B"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492F7B77"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3DA06590" w14:textId="77777777" w:rsidR="00750867" w:rsidRDefault="00750867">
            <w:pPr>
              <w:spacing w:before="40" w:after="40"/>
              <w:ind w:left="0"/>
              <w:rPr>
                <w:sz w:val="20"/>
                <w:szCs w:val="20"/>
              </w:rPr>
            </w:pPr>
            <w:r>
              <w:rPr>
                <w:sz w:val="20"/>
                <w:szCs w:val="20"/>
              </w:rPr>
              <w:t>None Needed</w:t>
            </w:r>
          </w:p>
        </w:tc>
      </w:tr>
    </w:tbl>
    <w:p w14:paraId="3B211013" w14:textId="77777777" w:rsidR="00750867" w:rsidRDefault="00750867"/>
    <w:p w14:paraId="7E72763A" w14:textId="77777777" w:rsidR="00750867" w:rsidRDefault="00750867">
      <w:r>
        <w:rPr>
          <w:b/>
          <w:bCs/>
        </w:rPr>
        <w:t>Note</w:t>
      </w:r>
      <w:r>
        <w:t>:  The formatted text (FT) data type is not required in any HL7 fields at this time. The formatted text data type includes formatting instructions (escape codes) in the data string. It is recommended that locally created fields not be assigned the formatted data type. Use the string (ST) or text (TX) data types instead.</w:t>
      </w:r>
    </w:p>
    <w:p w14:paraId="082E7A4C" w14:textId="77777777" w:rsidR="00750867" w:rsidRDefault="00750867"/>
    <w:p w14:paraId="7A166662" w14:textId="77777777" w:rsidR="00750867" w:rsidRDefault="00750867">
      <w:pPr>
        <w:pStyle w:val="Heading3"/>
      </w:pPr>
      <w:r>
        <w:br w:type="page"/>
      </w:r>
      <w:r>
        <w:lastRenderedPageBreak/>
        <w:t>$$FMDATE^HLFNC</w:t>
      </w:r>
    </w:p>
    <w:bookmarkStart w:id="352" w:name="_Hlt454095694"/>
    <w:bookmarkEnd w:id="352"/>
    <w:p w14:paraId="4862C752" w14:textId="77777777" w:rsidR="00750867" w:rsidRDefault="00750867">
      <w:r>
        <w:fldChar w:fldCharType="begin"/>
      </w:r>
      <w:r>
        <w:instrText xml:space="preserve"> XE "FMDATE^HLFNC" </w:instrText>
      </w:r>
      <w:r>
        <w:fldChar w:fldCharType="end"/>
      </w:r>
      <w:r>
        <w:fldChar w:fldCharType="begin"/>
      </w:r>
      <w:r>
        <w:instrText xml:space="preserve"> XE "HLFNC:FMDATE^HLFNC" </w:instrText>
      </w:r>
      <w:r>
        <w:fldChar w:fldCharType="end"/>
      </w:r>
      <w:r w:rsidR="007E01C8">
        <w:rPr>
          <w:noProof/>
          <w:sz w:val="20"/>
        </w:rPr>
        <w:object w:dxaOrig="1440" w:dyaOrig="1440" w14:anchorId="457EA202">
          <v:shape id="_x0000_s1144" type="#_x0000_t75" style="position:absolute;left:0;text-align:left;margin-left:4.05pt;margin-top:-4.6pt;width:20.45pt;height:37pt;z-index:251685376;mso-position-horizontal-relative:text;mso-position-vertical-relative:text">
            <v:imagedata r:id="rId21" o:title=""/>
          </v:shape>
          <o:OLEObject Type="Embed" ProgID="MS_ClipArt_Gallery" ShapeID="_x0000_s1144" DrawAspect="Content" ObjectID="_1678526319" r:id="rId101"/>
        </w:object>
      </w:r>
    </w:p>
    <w:p w14:paraId="1085693D" w14:textId="77777777" w:rsidR="00750867" w:rsidRDefault="00750867">
      <w:r>
        <w:t>Provided for backwards compatibility. Use Kernel's HL7TFM^XLFDT entry point instead.</w:t>
      </w:r>
    </w:p>
    <w:p w14:paraId="6922F178" w14:textId="77777777" w:rsidR="00750867" w:rsidRDefault="00750867"/>
    <w:p w14:paraId="7C967E27" w14:textId="77777777" w:rsidR="00750867" w:rsidRDefault="00750867">
      <w:r>
        <w:t>Converts a date, date/time, or time in HL7 format to a date, date/time, or time in internal VA FileMan format.</w:t>
      </w:r>
    </w:p>
    <w:p w14:paraId="34729E26"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5A8C9AD9" w14:textId="77777777">
        <w:tc>
          <w:tcPr>
            <w:tcW w:w="990" w:type="dxa"/>
            <w:tcBorders>
              <w:top w:val="single" w:sz="4" w:space="0" w:color="auto"/>
              <w:left w:val="nil"/>
              <w:bottom w:val="single" w:sz="4" w:space="0" w:color="auto"/>
              <w:right w:val="nil"/>
            </w:tcBorders>
            <w:vAlign w:val="bottom"/>
          </w:tcPr>
          <w:p w14:paraId="2C29D493"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5BCCCACA" w14:textId="77777777" w:rsidR="00750867" w:rsidRDefault="00750867">
            <w:pPr>
              <w:spacing w:before="60" w:after="60"/>
              <w:ind w:left="0"/>
              <w:rPr>
                <w:rFonts w:ascii="Courier New" w:hAnsi="Courier New"/>
                <w:sz w:val="20"/>
                <w:szCs w:val="20"/>
              </w:rPr>
            </w:pPr>
            <w:r>
              <w:rPr>
                <w:rFonts w:ascii="Courier New" w:hAnsi="Courier New"/>
                <w:sz w:val="20"/>
                <w:szCs w:val="20"/>
              </w:rPr>
              <w:t>$$FMDATE^HLFNC(</w:t>
            </w:r>
            <w:proofErr w:type="spellStart"/>
            <w:r>
              <w:rPr>
                <w:rFonts w:ascii="Courier New" w:hAnsi="Courier New"/>
                <w:sz w:val="20"/>
                <w:szCs w:val="20"/>
              </w:rPr>
              <w:t>hldate</w:t>
            </w:r>
            <w:proofErr w:type="spellEnd"/>
            <w:r>
              <w:rPr>
                <w:rFonts w:ascii="Courier New" w:hAnsi="Courier New"/>
                <w:sz w:val="20"/>
                <w:szCs w:val="20"/>
              </w:rPr>
              <w:t>)</w:t>
            </w:r>
          </w:p>
        </w:tc>
      </w:tr>
      <w:tr w:rsidR="00750867" w14:paraId="0B87756F" w14:textId="77777777">
        <w:tc>
          <w:tcPr>
            <w:tcW w:w="990" w:type="dxa"/>
            <w:tcBorders>
              <w:top w:val="single" w:sz="4" w:space="0" w:color="auto"/>
              <w:left w:val="nil"/>
              <w:bottom w:val="nil"/>
              <w:right w:val="nil"/>
            </w:tcBorders>
          </w:tcPr>
          <w:p w14:paraId="5F1D4D26"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02258E3D" w14:textId="77777777" w:rsidR="00750867" w:rsidRDefault="00750867">
            <w:pPr>
              <w:spacing w:before="60" w:after="60"/>
              <w:ind w:left="0"/>
            </w:pPr>
            <w:proofErr w:type="spellStart"/>
            <w:r>
              <w:t>hldate</w:t>
            </w:r>
            <w:proofErr w:type="spellEnd"/>
          </w:p>
        </w:tc>
        <w:tc>
          <w:tcPr>
            <w:tcW w:w="6300" w:type="dxa"/>
            <w:tcBorders>
              <w:top w:val="single" w:sz="4" w:space="0" w:color="auto"/>
              <w:left w:val="nil"/>
              <w:bottom w:val="nil"/>
              <w:right w:val="nil"/>
            </w:tcBorders>
          </w:tcPr>
          <w:p w14:paraId="75CE6F0E" w14:textId="77777777" w:rsidR="00750867" w:rsidRDefault="00750867">
            <w:pPr>
              <w:spacing w:before="60" w:after="60"/>
              <w:ind w:left="0"/>
            </w:pPr>
            <w:r>
              <w:t>(required) Date, date/</w:t>
            </w:r>
            <w:proofErr w:type="gramStart"/>
            <w:r>
              <w:t>time</w:t>
            </w:r>
            <w:proofErr w:type="gramEnd"/>
            <w:r>
              <w:t xml:space="preserve"> or time in HL7 format. </w:t>
            </w:r>
          </w:p>
        </w:tc>
      </w:tr>
      <w:tr w:rsidR="00750867" w14:paraId="41E04E61" w14:textId="77777777">
        <w:tc>
          <w:tcPr>
            <w:tcW w:w="990" w:type="dxa"/>
            <w:tcBorders>
              <w:top w:val="nil"/>
              <w:left w:val="nil"/>
              <w:bottom w:val="single" w:sz="4" w:space="0" w:color="auto"/>
              <w:right w:val="nil"/>
            </w:tcBorders>
          </w:tcPr>
          <w:p w14:paraId="66B0EBC7"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2C5223EF"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66395E37" w14:textId="77777777" w:rsidR="00750867" w:rsidRDefault="00750867">
            <w:pPr>
              <w:spacing w:before="60" w:after="60"/>
              <w:ind w:left="0"/>
            </w:pPr>
            <w:r>
              <w:t>Date converted to VA FileMan format.</w:t>
            </w:r>
          </w:p>
        </w:tc>
      </w:tr>
    </w:tbl>
    <w:p w14:paraId="552BB661" w14:textId="77777777" w:rsidR="00750867" w:rsidRDefault="00750867">
      <w:pPr>
        <w:rPr>
          <w:b/>
          <w:bCs/>
        </w:rPr>
      </w:pPr>
    </w:p>
    <w:p w14:paraId="09008A99" w14:textId="77777777" w:rsidR="00750867" w:rsidRDefault="00750867">
      <w:pPr>
        <w:rPr>
          <w:b/>
          <w:bCs/>
        </w:rPr>
      </w:pPr>
      <w:r>
        <w:rPr>
          <w:b/>
          <w:bCs/>
        </w:rPr>
        <w:t>Example</w:t>
      </w:r>
    </w:p>
    <w:p w14:paraId="74D1BD83" w14:textId="77777777" w:rsidR="00750867" w:rsidRDefault="00750867"/>
    <w:p w14:paraId="2D6031B1" w14:textId="77777777" w:rsidR="00750867" w:rsidRDefault="00750867">
      <w:pPr>
        <w:pStyle w:val="ScreenCapture"/>
        <w:ind w:left="720"/>
      </w:pPr>
      <w:r>
        <w:t>&gt;</w:t>
      </w:r>
      <w:r>
        <w:rPr>
          <w:b/>
          <w:bCs/>
        </w:rPr>
        <w:t>W $$FMDATE^HLFNC("19980506173216") &lt;RET&gt;</w:t>
      </w:r>
    </w:p>
    <w:p w14:paraId="5E5F2ABE" w14:textId="77777777" w:rsidR="00750867" w:rsidRDefault="00750867">
      <w:pPr>
        <w:pStyle w:val="ScreenCapture"/>
        <w:ind w:left="720"/>
      </w:pPr>
      <w:r>
        <w:t>2980506.173216</w:t>
      </w:r>
    </w:p>
    <w:p w14:paraId="03F793E4" w14:textId="77777777" w:rsidR="00750867" w:rsidRDefault="00750867"/>
    <w:p w14:paraId="4BF155A3" w14:textId="77777777" w:rsidR="00750867" w:rsidRDefault="00750867">
      <w:pPr>
        <w:rPr>
          <w:rFonts w:cs="Arial"/>
          <w:color w:val="000000"/>
          <w:szCs w:val="20"/>
        </w:rPr>
      </w:pPr>
      <w:r>
        <w:rPr>
          <w:rFonts w:cs="Arial"/>
          <w:b/>
          <w:bCs/>
          <w:color w:val="000000"/>
          <w:szCs w:val="20"/>
        </w:rPr>
        <w:t xml:space="preserve">Note: </w:t>
      </w:r>
      <w:r>
        <w:rPr>
          <w:rFonts w:cs="Arial"/>
          <w:color w:val="000000"/>
          <w:szCs w:val="20"/>
        </w:rPr>
        <w:t xml:space="preserve"> HL7's internal representation for </w:t>
      </w:r>
      <w:smartTag w:uri="urn:schemas-microsoft-com:office:smarttags" w:element="time">
        <w:smartTagPr>
          <w:attr w:name="Hour" w:val="0"/>
          <w:attr w:name="Minute" w:val="0"/>
        </w:smartTagPr>
        <w:r>
          <w:rPr>
            <w:rFonts w:cs="Arial"/>
            <w:color w:val="000000"/>
            <w:szCs w:val="20"/>
          </w:rPr>
          <w:t>midnight</w:t>
        </w:r>
      </w:smartTag>
      <w:r>
        <w:rPr>
          <w:rFonts w:cs="Arial"/>
          <w:color w:val="000000"/>
          <w:szCs w:val="20"/>
        </w:rPr>
        <w:t xml:space="preserve"> is 0000. VA </w:t>
      </w:r>
      <w:proofErr w:type="spellStart"/>
      <w:r>
        <w:rPr>
          <w:rFonts w:cs="Arial"/>
          <w:color w:val="000000"/>
          <w:szCs w:val="20"/>
        </w:rPr>
        <w:t>FileMan's</w:t>
      </w:r>
      <w:proofErr w:type="spellEnd"/>
      <w:r>
        <w:rPr>
          <w:rFonts w:cs="Arial"/>
          <w:color w:val="000000"/>
          <w:szCs w:val="20"/>
        </w:rPr>
        <w:t xml:space="preserve"> internal representation for </w:t>
      </w:r>
      <w:smartTag w:uri="urn:schemas-microsoft-com:office:smarttags" w:element="time">
        <w:smartTagPr>
          <w:attr w:name="Hour" w:val="0"/>
          <w:attr w:name="Minute" w:val="0"/>
        </w:smartTagPr>
        <w:r>
          <w:rPr>
            <w:rFonts w:cs="Arial"/>
            <w:color w:val="000000"/>
            <w:szCs w:val="20"/>
          </w:rPr>
          <w:t>midnight</w:t>
        </w:r>
      </w:smartTag>
      <w:r>
        <w:rPr>
          <w:rFonts w:cs="Arial"/>
          <w:color w:val="000000"/>
          <w:szCs w:val="20"/>
        </w:rPr>
        <w:t xml:space="preserve"> is 2400. Therefore, the end of one day (2400) coincides with (0000) at the start of the next day (e.g., 2400 on </w:t>
      </w:r>
      <w:smartTag w:uri="urn:schemas-microsoft-com:office:smarttags" w:element="date">
        <w:smartTagPr>
          <w:attr w:name="Month" w:val="4"/>
          <w:attr w:name="Day" w:val="12"/>
          <w:attr w:name="Year" w:val="1995"/>
        </w:smartTagPr>
        <w:r>
          <w:rPr>
            <w:rFonts w:cs="Arial"/>
            <w:color w:val="000000"/>
            <w:szCs w:val="20"/>
          </w:rPr>
          <w:t>12 April 1995</w:t>
        </w:r>
      </w:smartTag>
      <w:r>
        <w:rPr>
          <w:rFonts w:cs="Arial"/>
          <w:color w:val="000000"/>
          <w:szCs w:val="20"/>
        </w:rPr>
        <w:t xml:space="preserve"> is the same as 0000 on </w:t>
      </w:r>
      <w:smartTag w:uri="urn:schemas-microsoft-com:office:smarttags" w:element="date">
        <w:smartTagPr>
          <w:attr w:name="Month" w:val="4"/>
          <w:attr w:name="Day" w:val="13"/>
          <w:attr w:name="Year" w:val="1995"/>
        </w:smartTagPr>
        <w:r>
          <w:rPr>
            <w:rFonts w:cs="Arial"/>
            <w:color w:val="000000"/>
            <w:szCs w:val="20"/>
          </w:rPr>
          <w:t>13 April 1995</w:t>
        </w:r>
      </w:smartTag>
      <w:r>
        <w:rPr>
          <w:rFonts w:cs="Arial"/>
          <w:color w:val="000000"/>
          <w:szCs w:val="20"/>
        </w:rPr>
        <w:t xml:space="preserve">.). Both are valid representations for </w:t>
      </w:r>
      <w:smartTag w:uri="urn:schemas-microsoft-com:office:smarttags" w:element="time">
        <w:smartTagPr>
          <w:attr w:name="Hour" w:val="0"/>
          <w:attr w:name="Minute" w:val="0"/>
        </w:smartTagPr>
        <w:r>
          <w:rPr>
            <w:rFonts w:cs="Arial"/>
            <w:color w:val="000000"/>
            <w:szCs w:val="20"/>
          </w:rPr>
          <w:t>midnight</w:t>
        </w:r>
      </w:smartTag>
      <w:r>
        <w:rPr>
          <w:rFonts w:cs="Arial"/>
          <w:color w:val="000000"/>
          <w:szCs w:val="20"/>
        </w:rPr>
        <w:t xml:space="preserve"> and the function returns the correct time and date accordingly.</w:t>
      </w:r>
    </w:p>
    <w:p w14:paraId="046F36D2" w14:textId="77777777" w:rsidR="00750867" w:rsidRDefault="00750867"/>
    <w:p w14:paraId="3996B948" w14:textId="77777777" w:rsidR="00750867" w:rsidRDefault="00750867"/>
    <w:p w14:paraId="664ED253" w14:textId="77777777" w:rsidR="00750867" w:rsidRDefault="007E01C8">
      <w:pPr>
        <w:pStyle w:val="Heading3"/>
      </w:pPr>
      <w:r>
        <w:rPr>
          <w:noProof/>
          <w:sz w:val="20"/>
        </w:rPr>
        <w:object w:dxaOrig="1440" w:dyaOrig="1440" w14:anchorId="2619FFBE">
          <v:shape id="_x0000_s1145" type="#_x0000_t75" style="position:absolute;left:0;text-align:left;margin-left:4.05pt;margin-top:10.15pt;width:20.45pt;height:37pt;z-index:251686400">
            <v:imagedata r:id="rId21" o:title=""/>
          </v:shape>
          <o:OLEObject Type="Embed" ProgID="MS_ClipArt_Gallery" ShapeID="_x0000_s1145" DrawAspect="Content" ObjectID="_1678526320" r:id="rId102"/>
        </w:object>
      </w:r>
      <w:r w:rsidR="00750867">
        <w:t>$$HLDATE^HLFNC</w:t>
      </w:r>
    </w:p>
    <w:p w14:paraId="78E7ABD1" w14:textId="77777777" w:rsidR="00750867" w:rsidRDefault="00750867">
      <w:r>
        <w:fldChar w:fldCharType="begin"/>
      </w:r>
      <w:r>
        <w:instrText xml:space="preserve"> XE "HLDATE^HLFNC" </w:instrText>
      </w:r>
      <w:r>
        <w:fldChar w:fldCharType="end"/>
      </w:r>
      <w:r>
        <w:fldChar w:fldCharType="begin"/>
      </w:r>
      <w:r>
        <w:instrText xml:space="preserve"> XE "HLFNC:HLDATE^HLFNC" </w:instrText>
      </w:r>
      <w:r>
        <w:fldChar w:fldCharType="end"/>
      </w:r>
    </w:p>
    <w:p w14:paraId="6AB75FD1" w14:textId="77777777" w:rsidR="00750867" w:rsidRDefault="00750867">
      <w:r>
        <w:t>Provided for backwards compatibility. Use Kernel's FMTHL7^XLFDT entry point instead.</w:t>
      </w:r>
    </w:p>
    <w:p w14:paraId="17E3CE8A" w14:textId="77777777" w:rsidR="00750867" w:rsidRDefault="00750867"/>
    <w:p w14:paraId="1977300B" w14:textId="77777777" w:rsidR="00750867" w:rsidRDefault="00750867">
      <w:r>
        <w:t>Converts a date, date/time, or time in internal VA FileMan format to a date, date/time, or time in HL7 format.</w:t>
      </w:r>
    </w:p>
    <w:p w14:paraId="0C7ADA69"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261380CA" w14:textId="77777777">
        <w:tc>
          <w:tcPr>
            <w:tcW w:w="990" w:type="dxa"/>
            <w:tcBorders>
              <w:top w:val="single" w:sz="4" w:space="0" w:color="auto"/>
              <w:left w:val="nil"/>
              <w:bottom w:val="single" w:sz="4" w:space="0" w:color="auto"/>
              <w:right w:val="nil"/>
            </w:tcBorders>
            <w:vAlign w:val="bottom"/>
          </w:tcPr>
          <w:p w14:paraId="60199B66"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516B8D2B" w14:textId="77777777" w:rsidR="00750867" w:rsidRDefault="00750867">
            <w:pPr>
              <w:spacing w:before="60" w:after="60"/>
              <w:ind w:left="0"/>
              <w:rPr>
                <w:rFonts w:ascii="Courier New" w:hAnsi="Courier New"/>
                <w:sz w:val="20"/>
                <w:szCs w:val="20"/>
              </w:rPr>
            </w:pPr>
            <w:r>
              <w:rPr>
                <w:rFonts w:ascii="Courier New" w:hAnsi="Courier New"/>
                <w:sz w:val="20"/>
                <w:szCs w:val="20"/>
              </w:rPr>
              <w:t>$$HLDATE^HLFNC(</w:t>
            </w:r>
            <w:proofErr w:type="spellStart"/>
            <w:r>
              <w:rPr>
                <w:rFonts w:ascii="Courier New" w:hAnsi="Courier New"/>
                <w:sz w:val="20"/>
                <w:szCs w:val="20"/>
              </w:rPr>
              <w:t>fmdate</w:t>
            </w:r>
            <w:proofErr w:type="spellEnd"/>
            <w:r>
              <w:rPr>
                <w:rFonts w:ascii="Courier New" w:hAnsi="Courier New"/>
                <w:sz w:val="20"/>
                <w:szCs w:val="20"/>
              </w:rPr>
              <w:t>, [format])</w:t>
            </w:r>
          </w:p>
        </w:tc>
      </w:tr>
      <w:tr w:rsidR="00750867" w14:paraId="2585B3F4" w14:textId="77777777">
        <w:trPr>
          <w:cantSplit/>
        </w:trPr>
        <w:tc>
          <w:tcPr>
            <w:tcW w:w="990" w:type="dxa"/>
            <w:vMerge w:val="restart"/>
            <w:tcBorders>
              <w:top w:val="single" w:sz="4" w:space="0" w:color="auto"/>
              <w:left w:val="nil"/>
              <w:bottom w:val="nil"/>
              <w:right w:val="nil"/>
            </w:tcBorders>
          </w:tcPr>
          <w:p w14:paraId="55409AE0"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2A8266E2" w14:textId="77777777" w:rsidR="00750867" w:rsidRDefault="00750867">
            <w:pPr>
              <w:spacing w:before="60" w:after="60"/>
              <w:ind w:left="0"/>
            </w:pPr>
            <w:proofErr w:type="spellStart"/>
            <w:r>
              <w:t>fmdate</w:t>
            </w:r>
            <w:proofErr w:type="spellEnd"/>
          </w:p>
        </w:tc>
        <w:tc>
          <w:tcPr>
            <w:tcW w:w="6300" w:type="dxa"/>
            <w:tcBorders>
              <w:top w:val="single" w:sz="4" w:space="0" w:color="auto"/>
              <w:left w:val="nil"/>
              <w:bottom w:val="nil"/>
              <w:right w:val="nil"/>
            </w:tcBorders>
          </w:tcPr>
          <w:p w14:paraId="67B1A7F8" w14:textId="77777777" w:rsidR="00750867" w:rsidRDefault="00750867">
            <w:pPr>
              <w:spacing w:before="60" w:after="60"/>
              <w:ind w:left="0"/>
            </w:pPr>
            <w:r>
              <w:t>(required) VA FileMan date/time.</w:t>
            </w:r>
          </w:p>
        </w:tc>
      </w:tr>
      <w:tr w:rsidR="00750867" w14:paraId="127D89DD" w14:textId="77777777">
        <w:trPr>
          <w:cantSplit/>
        </w:trPr>
        <w:tc>
          <w:tcPr>
            <w:tcW w:w="990" w:type="dxa"/>
            <w:vMerge/>
            <w:tcBorders>
              <w:top w:val="nil"/>
              <w:left w:val="nil"/>
              <w:bottom w:val="nil"/>
              <w:right w:val="nil"/>
            </w:tcBorders>
            <w:vAlign w:val="center"/>
          </w:tcPr>
          <w:p w14:paraId="15556FD6" w14:textId="77777777" w:rsidR="00750867" w:rsidRDefault="00750867">
            <w:pPr>
              <w:spacing w:before="60" w:after="60"/>
              <w:ind w:left="0"/>
              <w:rPr>
                <w:b/>
                <w:bCs/>
              </w:rPr>
            </w:pPr>
          </w:p>
        </w:tc>
        <w:tc>
          <w:tcPr>
            <w:tcW w:w="1350" w:type="dxa"/>
            <w:tcBorders>
              <w:top w:val="nil"/>
              <w:left w:val="nil"/>
              <w:bottom w:val="nil"/>
              <w:right w:val="nil"/>
            </w:tcBorders>
          </w:tcPr>
          <w:p w14:paraId="09B01034" w14:textId="77777777" w:rsidR="00750867" w:rsidRDefault="00750867">
            <w:pPr>
              <w:spacing w:before="60" w:after="60"/>
              <w:ind w:left="0"/>
            </w:pPr>
            <w:r>
              <w:t>format</w:t>
            </w:r>
          </w:p>
        </w:tc>
        <w:tc>
          <w:tcPr>
            <w:tcW w:w="6300" w:type="dxa"/>
            <w:tcBorders>
              <w:top w:val="nil"/>
              <w:left w:val="nil"/>
              <w:bottom w:val="nil"/>
              <w:right w:val="nil"/>
            </w:tcBorders>
          </w:tcPr>
          <w:p w14:paraId="426A5BDB" w14:textId="77777777" w:rsidR="00750867" w:rsidRDefault="00750867">
            <w:pPr>
              <w:spacing w:before="60" w:after="60"/>
              <w:ind w:left="0"/>
            </w:pPr>
            <w:r>
              <w:t xml:space="preserve">(optional) The specificity of date/time that is returned (date only, date/time or time only) is, by default, the same specificity as is provided in the </w:t>
            </w:r>
            <w:proofErr w:type="spellStart"/>
            <w:r>
              <w:t>fmdate</w:t>
            </w:r>
            <w:proofErr w:type="spellEnd"/>
            <w:r>
              <w:t xml:space="preserve"> input parameter. You can force a particular return format by passing one of the following two-character strings for the format parameter: </w:t>
            </w:r>
          </w:p>
          <w:p w14:paraId="0552A68C" w14:textId="77777777" w:rsidR="00750867" w:rsidRDefault="00750867" w:rsidP="00F25F66">
            <w:pPr>
              <w:numPr>
                <w:ilvl w:val="0"/>
                <w:numId w:val="2"/>
              </w:numPr>
              <w:tabs>
                <w:tab w:val="left" w:pos="915"/>
              </w:tabs>
              <w:ind w:left="0" w:firstLine="0"/>
            </w:pPr>
            <w:r>
              <w:t>DT:</w:t>
            </w:r>
            <w:r>
              <w:tab/>
              <w:t xml:space="preserve">Date Only </w:t>
            </w:r>
          </w:p>
          <w:p w14:paraId="4ECBEEFF" w14:textId="77777777" w:rsidR="00750867" w:rsidRDefault="00750867" w:rsidP="00F25F66">
            <w:pPr>
              <w:numPr>
                <w:ilvl w:val="0"/>
                <w:numId w:val="2"/>
              </w:numPr>
              <w:tabs>
                <w:tab w:val="left" w:pos="915"/>
              </w:tabs>
              <w:ind w:left="0" w:firstLine="0"/>
            </w:pPr>
            <w:r>
              <w:t>TM:</w:t>
            </w:r>
            <w:r>
              <w:tab/>
              <w:t xml:space="preserve">Time Only </w:t>
            </w:r>
          </w:p>
          <w:p w14:paraId="009C97F0" w14:textId="77777777" w:rsidR="00750867" w:rsidRDefault="00750867" w:rsidP="00F25F66">
            <w:pPr>
              <w:numPr>
                <w:ilvl w:val="0"/>
                <w:numId w:val="2"/>
              </w:numPr>
              <w:tabs>
                <w:tab w:val="left" w:pos="915"/>
              </w:tabs>
              <w:ind w:left="0" w:firstLine="0"/>
            </w:pPr>
            <w:r>
              <w:t>TS:</w:t>
            </w:r>
            <w:r>
              <w:tab/>
              <w:t xml:space="preserve">Timestamp (Date and Time) </w:t>
            </w:r>
          </w:p>
        </w:tc>
      </w:tr>
      <w:tr w:rsidR="00750867" w14:paraId="4641BF2C" w14:textId="77777777">
        <w:tc>
          <w:tcPr>
            <w:tcW w:w="990" w:type="dxa"/>
            <w:tcBorders>
              <w:top w:val="nil"/>
              <w:left w:val="nil"/>
              <w:bottom w:val="single" w:sz="4" w:space="0" w:color="auto"/>
              <w:right w:val="nil"/>
            </w:tcBorders>
          </w:tcPr>
          <w:p w14:paraId="751E9530"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314E36BB"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20966F8A" w14:textId="77777777" w:rsidR="00750867" w:rsidRDefault="00750867">
            <w:pPr>
              <w:spacing w:before="60" w:after="60"/>
              <w:ind w:left="0"/>
            </w:pPr>
            <w:r>
              <w:t>Date, date/</w:t>
            </w:r>
            <w:proofErr w:type="gramStart"/>
            <w:r>
              <w:t>time</w:t>
            </w:r>
            <w:proofErr w:type="gramEnd"/>
            <w:r>
              <w:t xml:space="preserve"> or time in HL7 format.</w:t>
            </w:r>
          </w:p>
        </w:tc>
      </w:tr>
    </w:tbl>
    <w:p w14:paraId="634FE41B" w14:textId="77777777" w:rsidR="00750867" w:rsidRDefault="00750867">
      <w:pPr>
        <w:rPr>
          <w:b/>
          <w:bCs/>
        </w:rPr>
      </w:pPr>
    </w:p>
    <w:p w14:paraId="0AEED9F2" w14:textId="77777777" w:rsidR="00750867" w:rsidRDefault="00750867">
      <w:pPr>
        <w:rPr>
          <w:b/>
          <w:bCs/>
        </w:rPr>
      </w:pPr>
      <w:r>
        <w:rPr>
          <w:b/>
          <w:bCs/>
        </w:rPr>
        <w:t>Examples</w:t>
      </w:r>
    </w:p>
    <w:p w14:paraId="082BCF3E" w14:textId="77777777" w:rsidR="00750867" w:rsidRDefault="00750867"/>
    <w:p w14:paraId="13BA2517" w14:textId="77777777" w:rsidR="00750867" w:rsidRDefault="00750867">
      <w:pPr>
        <w:pStyle w:val="ScreenCapture"/>
        <w:ind w:left="720"/>
      </w:pPr>
      <w:r>
        <w:t>&gt;</w:t>
      </w:r>
      <w:r>
        <w:rPr>
          <w:b/>
          <w:bCs/>
        </w:rPr>
        <w:t>D NOW^%DTC W %,!,$$HLDATE^HLFNC(%) &lt;RET&gt;</w:t>
      </w:r>
    </w:p>
    <w:p w14:paraId="672D933C" w14:textId="77777777" w:rsidR="00750867" w:rsidRDefault="00750867">
      <w:pPr>
        <w:pStyle w:val="ScreenCapture"/>
        <w:ind w:left="720"/>
      </w:pPr>
      <w:r>
        <w:t>2980506.173216</w:t>
      </w:r>
    </w:p>
    <w:p w14:paraId="5A764142" w14:textId="77777777" w:rsidR="00750867" w:rsidRDefault="00750867">
      <w:pPr>
        <w:pStyle w:val="ScreenCapture"/>
        <w:ind w:left="720"/>
      </w:pPr>
      <w:r>
        <w:t>19980506173216</w:t>
      </w:r>
    </w:p>
    <w:p w14:paraId="05B2605D" w14:textId="77777777" w:rsidR="00750867" w:rsidRDefault="00750867">
      <w:pPr>
        <w:ind w:left="1080"/>
      </w:pPr>
    </w:p>
    <w:p w14:paraId="27278C08" w14:textId="77777777" w:rsidR="00750867" w:rsidRDefault="00750867">
      <w:pPr>
        <w:pStyle w:val="ScreenCapture"/>
        <w:ind w:left="720"/>
      </w:pPr>
      <w:r>
        <w:lastRenderedPageBreak/>
        <w:t>&gt;</w:t>
      </w:r>
      <w:r>
        <w:rPr>
          <w:b/>
          <w:bCs/>
        </w:rPr>
        <w:t>D NOW^%DTC W %,!,$$HLDATE^HLFNC(%,"DT") &lt;RET&gt;</w:t>
      </w:r>
    </w:p>
    <w:p w14:paraId="3333C3E2" w14:textId="77777777" w:rsidR="00750867" w:rsidRDefault="00750867">
      <w:pPr>
        <w:pStyle w:val="ScreenCapture"/>
        <w:ind w:left="720"/>
      </w:pPr>
      <w:r>
        <w:t>2980506.173259</w:t>
      </w:r>
    </w:p>
    <w:p w14:paraId="63EE78AF" w14:textId="77777777" w:rsidR="00750867" w:rsidRDefault="00750867">
      <w:pPr>
        <w:pStyle w:val="ScreenCapture"/>
        <w:ind w:left="720"/>
      </w:pPr>
      <w:r>
        <w:t>19980506</w:t>
      </w:r>
    </w:p>
    <w:p w14:paraId="4E98CBA2" w14:textId="77777777" w:rsidR="00750867" w:rsidRDefault="00750867"/>
    <w:p w14:paraId="56C8DB92" w14:textId="77777777" w:rsidR="00750867" w:rsidRDefault="00750867">
      <w:pPr>
        <w:rPr>
          <w:rFonts w:cs="Arial"/>
          <w:color w:val="000000"/>
          <w:szCs w:val="20"/>
        </w:rPr>
      </w:pPr>
      <w:r>
        <w:rPr>
          <w:rFonts w:cs="Arial"/>
          <w:b/>
          <w:bCs/>
          <w:color w:val="000000"/>
          <w:szCs w:val="20"/>
        </w:rPr>
        <w:t>Note:</w:t>
      </w:r>
      <w:r>
        <w:rPr>
          <w:rFonts w:cs="Arial"/>
          <w:color w:val="000000"/>
          <w:szCs w:val="20"/>
        </w:rPr>
        <w:t xml:space="preserve">  VA </w:t>
      </w:r>
      <w:proofErr w:type="spellStart"/>
      <w:r>
        <w:rPr>
          <w:rFonts w:cs="Arial"/>
          <w:color w:val="000000"/>
          <w:szCs w:val="20"/>
        </w:rPr>
        <w:t>FileMan's</w:t>
      </w:r>
      <w:proofErr w:type="spellEnd"/>
      <w:r>
        <w:rPr>
          <w:rFonts w:cs="Arial"/>
          <w:color w:val="000000"/>
          <w:szCs w:val="20"/>
        </w:rPr>
        <w:t xml:space="preserve"> internal representation for </w:t>
      </w:r>
      <w:smartTag w:uri="urn:schemas-microsoft-com:office:smarttags" w:element="time">
        <w:smartTagPr>
          <w:attr w:name="Hour" w:val="0"/>
          <w:attr w:name="Minute" w:val="0"/>
        </w:smartTagPr>
        <w:r>
          <w:rPr>
            <w:rFonts w:cs="Arial"/>
            <w:color w:val="000000"/>
            <w:szCs w:val="20"/>
          </w:rPr>
          <w:t>midnight</w:t>
        </w:r>
      </w:smartTag>
      <w:r>
        <w:rPr>
          <w:rFonts w:cs="Arial"/>
          <w:color w:val="000000"/>
          <w:szCs w:val="20"/>
        </w:rPr>
        <w:t xml:space="preserve"> is 2400. HL7's internal representation for </w:t>
      </w:r>
      <w:smartTag w:uri="urn:schemas-microsoft-com:office:smarttags" w:element="time">
        <w:smartTagPr>
          <w:attr w:name="Hour" w:val="0"/>
          <w:attr w:name="Minute" w:val="0"/>
        </w:smartTagPr>
        <w:r>
          <w:rPr>
            <w:rFonts w:cs="Arial"/>
            <w:color w:val="000000"/>
            <w:szCs w:val="20"/>
          </w:rPr>
          <w:t>midnight</w:t>
        </w:r>
      </w:smartTag>
      <w:r>
        <w:rPr>
          <w:rFonts w:cs="Arial"/>
          <w:color w:val="000000"/>
          <w:szCs w:val="20"/>
        </w:rPr>
        <w:t xml:space="preserve"> is 0000. Therefore, the end of one day (2400) coincides with (0000) at the start of the next day (e.g., 2400 on </w:t>
      </w:r>
      <w:smartTag w:uri="urn:schemas-microsoft-com:office:smarttags" w:element="date">
        <w:smartTagPr>
          <w:attr w:name="Month" w:val="4"/>
          <w:attr w:name="Day" w:val="12"/>
          <w:attr w:name="Year" w:val="1995"/>
        </w:smartTagPr>
        <w:r>
          <w:rPr>
            <w:rFonts w:cs="Arial"/>
            <w:color w:val="000000"/>
            <w:szCs w:val="20"/>
          </w:rPr>
          <w:t>12 April 1995</w:t>
        </w:r>
      </w:smartTag>
      <w:r>
        <w:rPr>
          <w:rFonts w:cs="Arial"/>
          <w:color w:val="000000"/>
          <w:szCs w:val="20"/>
        </w:rPr>
        <w:t xml:space="preserve"> is the same as 0000 on </w:t>
      </w:r>
      <w:smartTag w:uri="urn:schemas-microsoft-com:office:smarttags" w:element="date">
        <w:smartTagPr>
          <w:attr w:name="Month" w:val="4"/>
          <w:attr w:name="Day" w:val="13"/>
          <w:attr w:name="Year" w:val="1995"/>
        </w:smartTagPr>
        <w:r>
          <w:rPr>
            <w:rFonts w:cs="Arial"/>
            <w:color w:val="000000"/>
            <w:szCs w:val="20"/>
          </w:rPr>
          <w:t>13 April 1995</w:t>
        </w:r>
      </w:smartTag>
      <w:r>
        <w:rPr>
          <w:rFonts w:cs="Arial"/>
          <w:color w:val="000000"/>
          <w:szCs w:val="20"/>
        </w:rPr>
        <w:t xml:space="preserve">.). Both are valid representations for </w:t>
      </w:r>
      <w:smartTag w:uri="urn:schemas-microsoft-com:office:smarttags" w:element="time">
        <w:smartTagPr>
          <w:attr w:name="Hour" w:val="0"/>
          <w:attr w:name="Minute" w:val="0"/>
        </w:smartTagPr>
        <w:r>
          <w:rPr>
            <w:rFonts w:cs="Arial"/>
            <w:color w:val="000000"/>
            <w:szCs w:val="20"/>
          </w:rPr>
          <w:t>midnight</w:t>
        </w:r>
      </w:smartTag>
      <w:r>
        <w:rPr>
          <w:rFonts w:cs="Arial"/>
          <w:color w:val="000000"/>
          <w:szCs w:val="20"/>
        </w:rPr>
        <w:t xml:space="preserve"> and the function returns the correct time and date accordingly.</w:t>
      </w:r>
    </w:p>
    <w:p w14:paraId="729C4215" w14:textId="77777777" w:rsidR="00750867" w:rsidRDefault="00750867"/>
    <w:p w14:paraId="6FA01BDC" w14:textId="77777777" w:rsidR="00750867" w:rsidRDefault="00750867"/>
    <w:p w14:paraId="6C59A70D" w14:textId="77777777" w:rsidR="00750867" w:rsidRDefault="00750867">
      <w:pPr>
        <w:pStyle w:val="Heading3"/>
        <w:keepNext w:val="0"/>
      </w:pPr>
      <w:r>
        <w:br w:type="page"/>
      </w:r>
      <w:r>
        <w:lastRenderedPageBreak/>
        <w:t>$$FMNAME^HLFNC</w:t>
      </w:r>
    </w:p>
    <w:p w14:paraId="466A9FB9" w14:textId="77777777" w:rsidR="00750867" w:rsidRDefault="00750867">
      <w:r>
        <w:fldChar w:fldCharType="begin"/>
      </w:r>
      <w:r>
        <w:instrText xml:space="preserve"> XE "FMNAME^HLFNC" </w:instrText>
      </w:r>
      <w:r>
        <w:fldChar w:fldCharType="end"/>
      </w:r>
      <w:r>
        <w:fldChar w:fldCharType="begin"/>
      </w:r>
      <w:r>
        <w:instrText xml:space="preserve"> XE "HLFNC:FMNAME^HLFNC" </w:instrText>
      </w:r>
      <w:r>
        <w:fldChar w:fldCharType="end"/>
      </w:r>
    </w:p>
    <w:p w14:paraId="037E5BBF" w14:textId="77777777" w:rsidR="00750867" w:rsidRDefault="00750867">
      <w:r>
        <w:t xml:space="preserve">Converts a name in HL7 format to a name in DHCP format. </w:t>
      </w:r>
    </w:p>
    <w:p w14:paraId="21925234"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2E57528A" w14:textId="77777777">
        <w:tc>
          <w:tcPr>
            <w:tcW w:w="990" w:type="dxa"/>
            <w:tcBorders>
              <w:top w:val="single" w:sz="4" w:space="0" w:color="auto"/>
              <w:left w:val="nil"/>
              <w:bottom w:val="single" w:sz="4" w:space="0" w:color="auto"/>
              <w:right w:val="nil"/>
            </w:tcBorders>
            <w:vAlign w:val="bottom"/>
          </w:tcPr>
          <w:p w14:paraId="056867FD"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116A193F" w14:textId="77777777" w:rsidR="00750867" w:rsidRDefault="00750867">
            <w:pPr>
              <w:spacing w:before="60" w:after="60"/>
              <w:ind w:left="0"/>
              <w:rPr>
                <w:rFonts w:ascii="Courier New" w:hAnsi="Courier New"/>
                <w:sz w:val="20"/>
                <w:szCs w:val="20"/>
              </w:rPr>
            </w:pPr>
            <w:r>
              <w:rPr>
                <w:rFonts w:ascii="Courier New" w:hAnsi="Courier New"/>
                <w:sz w:val="20"/>
                <w:szCs w:val="20"/>
              </w:rPr>
              <w:t>$$FMNAME^HLFNC(</w:t>
            </w:r>
            <w:proofErr w:type="spellStart"/>
            <w:r>
              <w:rPr>
                <w:rFonts w:ascii="Courier New" w:hAnsi="Courier New"/>
                <w:sz w:val="20"/>
                <w:szCs w:val="20"/>
              </w:rPr>
              <w:t>hlname</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52D93A9B" w14:textId="77777777">
        <w:trPr>
          <w:cantSplit/>
        </w:trPr>
        <w:tc>
          <w:tcPr>
            <w:tcW w:w="990" w:type="dxa"/>
            <w:vMerge w:val="restart"/>
            <w:tcBorders>
              <w:top w:val="single" w:sz="4" w:space="0" w:color="auto"/>
              <w:left w:val="nil"/>
              <w:bottom w:val="nil"/>
              <w:right w:val="nil"/>
            </w:tcBorders>
          </w:tcPr>
          <w:p w14:paraId="67064B00"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77783B27" w14:textId="77777777" w:rsidR="00750867" w:rsidRDefault="00750867">
            <w:pPr>
              <w:spacing w:before="60" w:after="60"/>
              <w:ind w:left="0"/>
            </w:pPr>
            <w:proofErr w:type="spellStart"/>
            <w:r>
              <w:t>hlname</w:t>
            </w:r>
            <w:proofErr w:type="spellEnd"/>
          </w:p>
        </w:tc>
        <w:tc>
          <w:tcPr>
            <w:tcW w:w="6300" w:type="dxa"/>
            <w:tcBorders>
              <w:top w:val="single" w:sz="4" w:space="0" w:color="auto"/>
              <w:left w:val="nil"/>
              <w:bottom w:val="nil"/>
              <w:right w:val="nil"/>
            </w:tcBorders>
          </w:tcPr>
          <w:p w14:paraId="5A82468B" w14:textId="77777777" w:rsidR="00750867" w:rsidRDefault="00750867">
            <w:pPr>
              <w:spacing w:before="60" w:after="60"/>
              <w:ind w:left="0"/>
            </w:pPr>
            <w:r>
              <w:t>(required) HL7-formatted name to convert to a name in DHCP format.</w:t>
            </w:r>
          </w:p>
        </w:tc>
      </w:tr>
      <w:tr w:rsidR="00750867" w14:paraId="5991CBDA" w14:textId="77777777">
        <w:trPr>
          <w:cantSplit/>
        </w:trPr>
        <w:tc>
          <w:tcPr>
            <w:tcW w:w="990" w:type="dxa"/>
            <w:vMerge/>
            <w:tcBorders>
              <w:top w:val="nil"/>
              <w:left w:val="nil"/>
              <w:bottom w:val="nil"/>
              <w:right w:val="nil"/>
            </w:tcBorders>
          </w:tcPr>
          <w:p w14:paraId="72AA2CAA" w14:textId="77777777" w:rsidR="00750867" w:rsidRDefault="00750867">
            <w:pPr>
              <w:spacing w:before="60" w:after="60"/>
              <w:ind w:left="0"/>
              <w:rPr>
                <w:b/>
                <w:bCs/>
              </w:rPr>
            </w:pPr>
          </w:p>
        </w:tc>
        <w:tc>
          <w:tcPr>
            <w:tcW w:w="1350" w:type="dxa"/>
            <w:tcBorders>
              <w:top w:val="nil"/>
              <w:left w:val="nil"/>
              <w:bottom w:val="nil"/>
              <w:right w:val="nil"/>
            </w:tcBorders>
          </w:tcPr>
          <w:p w14:paraId="0580663B"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29DE8B46" w14:textId="77777777" w:rsidR="00750867" w:rsidRDefault="00750867">
            <w:pPr>
              <w:spacing w:before="60" w:after="60"/>
              <w:ind w:left="0"/>
            </w:pPr>
            <w:r>
              <w:t>(optional) 4-character string of HL7 encoding characters to use (e.g., "~|\&amp;"). If this parameter is not passed, the HLECH variable must be defined already with those characters. If passed, this parameter overrides HLECH.</w:t>
            </w:r>
          </w:p>
        </w:tc>
      </w:tr>
      <w:tr w:rsidR="00750867" w14:paraId="37650FBE" w14:textId="77777777">
        <w:tc>
          <w:tcPr>
            <w:tcW w:w="990" w:type="dxa"/>
            <w:tcBorders>
              <w:top w:val="nil"/>
              <w:left w:val="nil"/>
              <w:bottom w:val="single" w:sz="4" w:space="0" w:color="auto"/>
              <w:right w:val="nil"/>
            </w:tcBorders>
          </w:tcPr>
          <w:p w14:paraId="494658B7"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2AC63B40"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11DBC6C4" w14:textId="77777777" w:rsidR="00750867" w:rsidRDefault="00750867">
            <w:pPr>
              <w:spacing w:before="60" w:after="60"/>
              <w:ind w:left="0"/>
            </w:pPr>
            <w:r>
              <w:t>Converted name in DHCP format.</w:t>
            </w:r>
          </w:p>
        </w:tc>
      </w:tr>
    </w:tbl>
    <w:p w14:paraId="3B19AAE4" w14:textId="77777777" w:rsidR="00750867" w:rsidRDefault="00750867">
      <w:pPr>
        <w:rPr>
          <w:b/>
          <w:bCs/>
        </w:rPr>
      </w:pPr>
    </w:p>
    <w:p w14:paraId="62BDAF83" w14:textId="77777777" w:rsidR="00750867" w:rsidRDefault="00750867">
      <w:pPr>
        <w:rPr>
          <w:b/>
          <w:bCs/>
        </w:rPr>
      </w:pPr>
      <w:r>
        <w:rPr>
          <w:b/>
          <w:bCs/>
        </w:rPr>
        <w:t>Example</w:t>
      </w:r>
    </w:p>
    <w:p w14:paraId="220327C2" w14:textId="77777777" w:rsidR="00750867" w:rsidRDefault="00750867"/>
    <w:p w14:paraId="6E18F7EB" w14:textId="77777777" w:rsidR="00750867" w:rsidRDefault="00750867">
      <w:pPr>
        <w:pStyle w:val="ScreenCapture"/>
        <w:ind w:left="720"/>
      </w:pPr>
      <w:r>
        <w:t>&gt;</w:t>
      </w:r>
      <w:r>
        <w:rPr>
          <w:b/>
          <w:bCs/>
        </w:rPr>
        <w:t>W $$FMNAME^HLFNC("PAUL~</w:t>
      </w:r>
      <w:smartTag w:uri="urn:schemas-microsoft-com:office:smarttags" w:element="City">
        <w:smartTag w:uri="urn:schemas-microsoft-com:office:smarttags" w:element="place">
          <w:r>
            <w:rPr>
              <w:b/>
              <w:bCs/>
            </w:rPr>
            <w:t>ADRIAN</w:t>
          </w:r>
        </w:smartTag>
      </w:smartTag>
      <w:r>
        <w:rPr>
          <w:b/>
          <w:bCs/>
        </w:rPr>
        <w:t>~H.") &lt;RET&gt;</w:t>
      </w:r>
    </w:p>
    <w:p w14:paraId="4EEBE649" w14:textId="77777777" w:rsidR="00750867" w:rsidRDefault="00750867">
      <w:pPr>
        <w:pStyle w:val="ScreenCapture"/>
        <w:ind w:left="720"/>
      </w:pPr>
      <w:r>
        <w:t>PAUL,ADRIAN H.</w:t>
      </w:r>
    </w:p>
    <w:p w14:paraId="4AEE585C" w14:textId="77777777" w:rsidR="00750867" w:rsidRDefault="00750867">
      <w:pPr>
        <w:ind w:left="1080"/>
      </w:pPr>
    </w:p>
    <w:p w14:paraId="34C09318" w14:textId="77777777" w:rsidR="00750867" w:rsidRDefault="00750867">
      <w:pPr>
        <w:pStyle w:val="ScreenCapture"/>
        <w:ind w:left="720"/>
      </w:pPr>
      <w:r>
        <w:t>&gt;</w:t>
      </w:r>
      <w:r>
        <w:rPr>
          <w:b/>
          <w:bCs/>
        </w:rPr>
        <w:t>W $$FMNAME^HLFNC("DOE~JOHN~""""~H.") &lt;RET&gt;</w:t>
      </w:r>
    </w:p>
    <w:p w14:paraId="5AD7D91B" w14:textId="77777777" w:rsidR="00750867" w:rsidRDefault="00750867">
      <w:pPr>
        <w:pStyle w:val="ScreenCapture"/>
        <w:ind w:left="720"/>
      </w:pPr>
      <w:r>
        <w:t>DOE,JOHN SR</w:t>
      </w:r>
    </w:p>
    <w:p w14:paraId="25B0D566" w14:textId="77777777" w:rsidR="00750867" w:rsidRDefault="00750867"/>
    <w:p w14:paraId="0BF775D0" w14:textId="77777777" w:rsidR="00750867" w:rsidRDefault="00750867"/>
    <w:p w14:paraId="2F6F522E" w14:textId="77777777" w:rsidR="00750867" w:rsidRDefault="00750867">
      <w:pPr>
        <w:pStyle w:val="Heading3"/>
      </w:pPr>
      <w:r>
        <w:t>$$HLNAME^HLFNC</w:t>
      </w:r>
    </w:p>
    <w:p w14:paraId="5CB0693A" w14:textId="77777777" w:rsidR="00750867" w:rsidRDefault="00750867">
      <w:r>
        <w:fldChar w:fldCharType="begin"/>
      </w:r>
      <w:r>
        <w:instrText xml:space="preserve"> XE "HLNAME^HLFNC" </w:instrText>
      </w:r>
      <w:r>
        <w:fldChar w:fldCharType="end"/>
      </w:r>
      <w:r>
        <w:fldChar w:fldCharType="begin"/>
      </w:r>
      <w:r>
        <w:instrText xml:space="preserve"> XE "HLFNC:HLNAME^HLFNC" </w:instrText>
      </w:r>
      <w:r>
        <w:fldChar w:fldCharType="end"/>
      </w:r>
    </w:p>
    <w:p w14:paraId="76C1D0F3" w14:textId="77777777" w:rsidR="00750867" w:rsidRDefault="00750867">
      <w:r>
        <w:t xml:space="preserve">Converts a name in the format typically used in </w:t>
      </w:r>
      <w:smartTag w:uri="urn:schemas-microsoft-com:office:smarttags" w:element="place">
        <w:r>
          <w:rPr>
            <w:b/>
            <w:bCs/>
          </w:rPr>
          <w:t>V</w:t>
        </w:r>
        <w:r>
          <w:rPr>
            <w:i/>
            <w:iCs/>
          </w:rPr>
          <w:t>IST</w:t>
        </w:r>
        <w:r>
          <w:rPr>
            <w:b/>
            <w:bCs/>
          </w:rPr>
          <w:t>A</w:t>
        </w:r>
      </w:smartTag>
      <w:r>
        <w:t xml:space="preserve"> (e.g., </w:t>
      </w:r>
      <w:proofErr w:type="spellStart"/>
      <w:r>
        <w:t>lastname,firstname</w:t>
      </w:r>
      <w:proofErr w:type="spellEnd"/>
      <w:r>
        <w:t>) to a name in HL7 format. The variable X is the input variable equal to the DHCP name.</w:t>
      </w:r>
    </w:p>
    <w:p w14:paraId="0479F64A" w14:textId="77777777" w:rsidR="00750867" w:rsidRDefault="00750867"/>
    <w:tbl>
      <w:tblPr>
        <w:tblW w:w="0" w:type="auto"/>
        <w:tblInd w:w="795" w:type="dxa"/>
        <w:tblBorders>
          <w:top w:val="single" w:sz="6" w:space="0" w:color="000000"/>
          <w:bottom w:val="single" w:sz="6" w:space="0" w:color="000000"/>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2535168A" w14:textId="77777777">
        <w:tc>
          <w:tcPr>
            <w:tcW w:w="990" w:type="dxa"/>
            <w:tcBorders>
              <w:top w:val="single" w:sz="6" w:space="0" w:color="000000"/>
              <w:left w:val="nil"/>
              <w:bottom w:val="single" w:sz="6" w:space="0" w:color="000000"/>
              <w:right w:val="nil"/>
            </w:tcBorders>
            <w:vAlign w:val="bottom"/>
          </w:tcPr>
          <w:p w14:paraId="55EA19AC"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10E7BC72" w14:textId="77777777" w:rsidR="00750867" w:rsidRDefault="00750867">
            <w:pPr>
              <w:spacing w:before="60" w:after="60"/>
              <w:ind w:left="0"/>
              <w:rPr>
                <w:rFonts w:ascii="Courier New" w:hAnsi="Courier New"/>
                <w:sz w:val="20"/>
                <w:szCs w:val="20"/>
              </w:rPr>
            </w:pPr>
            <w:r>
              <w:rPr>
                <w:rFonts w:ascii="Courier New" w:hAnsi="Courier New"/>
                <w:sz w:val="20"/>
                <w:szCs w:val="20"/>
              </w:rPr>
              <w:t>$$HLNAME^HLFNC(name,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5C64A66B" w14:textId="77777777">
        <w:trPr>
          <w:cantSplit/>
        </w:trPr>
        <w:tc>
          <w:tcPr>
            <w:tcW w:w="990" w:type="dxa"/>
            <w:vMerge w:val="restart"/>
            <w:tcBorders>
              <w:top w:val="single" w:sz="6" w:space="0" w:color="000000"/>
              <w:left w:val="nil"/>
              <w:bottom w:val="nil"/>
              <w:right w:val="nil"/>
            </w:tcBorders>
          </w:tcPr>
          <w:p w14:paraId="00AE7DA9"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4117617C" w14:textId="77777777" w:rsidR="00750867" w:rsidRDefault="00750867">
            <w:pPr>
              <w:spacing w:before="60" w:after="60"/>
              <w:ind w:left="0"/>
            </w:pPr>
            <w:r>
              <w:t>name</w:t>
            </w:r>
          </w:p>
        </w:tc>
        <w:tc>
          <w:tcPr>
            <w:tcW w:w="6300" w:type="dxa"/>
            <w:tcBorders>
              <w:top w:val="single" w:sz="6" w:space="0" w:color="000000"/>
              <w:left w:val="nil"/>
              <w:bottom w:val="nil"/>
              <w:right w:val="nil"/>
            </w:tcBorders>
          </w:tcPr>
          <w:p w14:paraId="3903A884" w14:textId="77777777" w:rsidR="00750867" w:rsidRDefault="00750867">
            <w:pPr>
              <w:spacing w:before="60" w:after="60"/>
              <w:ind w:left="0"/>
            </w:pPr>
            <w:r>
              <w:t>(required) DHCP name.</w:t>
            </w:r>
          </w:p>
        </w:tc>
      </w:tr>
      <w:tr w:rsidR="00750867" w14:paraId="0B6DBEE7" w14:textId="77777777">
        <w:trPr>
          <w:cantSplit/>
        </w:trPr>
        <w:tc>
          <w:tcPr>
            <w:tcW w:w="990" w:type="dxa"/>
            <w:vMerge/>
            <w:tcBorders>
              <w:top w:val="nil"/>
              <w:left w:val="nil"/>
              <w:bottom w:val="nil"/>
              <w:right w:val="nil"/>
            </w:tcBorders>
            <w:vAlign w:val="center"/>
          </w:tcPr>
          <w:p w14:paraId="1C51483D" w14:textId="77777777" w:rsidR="00750867" w:rsidRDefault="00750867">
            <w:pPr>
              <w:spacing w:before="60" w:after="60"/>
              <w:ind w:left="0"/>
              <w:rPr>
                <w:b/>
                <w:bCs/>
              </w:rPr>
            </w:pPr>
          </w:p>
        </w:tc>
        <w:tc>
          <w:tcPr>
            <w:tcW w:w="1350" w:type="dxa"/>
            <w:tcBorders>
              <w:top w:val="nil"/>
              <w:left w:val="nil"/>
              <w:bottom w:val="nil"/>
              <w:right w:val="nil"/>
            </w:tcBorders>
          </w:tcPr>
          <w:p w14:paraId="754D1F2E"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2AB20B71" w14:textId="77777777" w:rsidR="00750867" w:rsidRDefault="00750867">
            <w:pPr>
              <w:spacing w:before="60" w:after="60"/>
              <w:ind w:left="0"/>
            </w:pPr>
            <w:r>
              <w:t>(optional) 4-character string of HL7 encoding characters to use (e.g., "~|\&amp;"). If this parameter is not passed, the HLECH variable must be defined already with those characters. If passed, this parameter overrides HLECH.</w:t>
            </w:r>
          </w:p>
        </w:tc>
      </w:tr>
      <w:tr w:rsidR="00750867" w14:paraId="537C478F" w14:textId="77777777">
        <w:tc>
          <w:tcPr>
            <w:tcW w:w="990" w:type="dxa"/>
            <w:tcBorders>
              <w:top w:val="nil"/>
              <w:left w:val="nil"/>
              <w:bottom w:val="single" w:sz="6" w:space="0" w:color="000000"/>
              <w:right w:val="nil"/>
            </w:tcBorders>
          </w:tcPr>
          <w:p w14:paraId="0C415706" w14:textId="77777777" w:rsidR="00750867" w:rsidRDefault="00750867">
            <w:pPr>
              <w:spacing w:before="60" w:after="60"/>
              <w:ind w:left="0"/>
              <w:rPr>
                <w:b/>
                <w:bCs/>
              </w:rPr>
            </w:pPr>
            <w:r>
              <w:rPr>
                <w:b/>
                <w:bCs/>
              </w:rPr>
              <w:t xml:space="preserve">Output </w:t>
            </w:r>
          </w:p>
        </w:tc>
        <w:tc>
          <w:tcPr>
            <w:tcW w:w="1350" w:type="dxa"/>
            <w:tcBorders>
              <w:top w:val="nil"/>
              <w:left w:val="nil"/>
              <w:bottom w:val="single" w:sz="6" w:space="0" w:color="000000"/>
              <w:right w:val="nil"/>
            </w:tcBorders>
          </w:tcPr>
          <w:p w14:paraId="41B43003" w14:textId="77777777" w:rsidR="00750867" w:rsidRDefault="00750867">
            <w:pPr>
              <w:spacing w:before="60" w:after="60"/>
              <w:ind w:left="0"/>
            </w:pPr>
            <w:r>
              <w:t>return value</w:t>
            </w:r>
          </w:p>
        </w:tc>
        <w:tc>
          <w:tcPr>
            <w:tcW w:w="6300" w:type="dxa"/>
            <w:tcBorders>
              <w:top w:val="nil"/>
              <w:left w:val="nil"/>
              <w:bottom w:val="single" w:sz="6" w:space="0" w:color="000000"/>
              <w:right w:val="nil"/>
            </w:tcBorders>
          </w:tcPr>
          <w:p w14:paraId="38A2AAB9" w14:textId="77777777" w:rsidR="00750867" w:rsidRDefault="00750867">
            <w:pPr>
              <w:spacing w:before="60" w:after="60"/>
              <w:ind w:left="0"/>
            </w:pPr>
            <w:r>
              <w:t>Name in HL7 format.</w:t>
            </w:r>
          </w:p>
        </w:tc>
      </w:tr>
    </w:tbl>
    <w:p w14:paraId="61D2164F" w14:textId="77777777" w:rsidR="00750867" w:rsidRDefault="00750867">
      <w:pPr>
        <w:rPr>
          <w:b/>
          <w:bCs/>
        </w:rPr>
      </w:pPr>
    </w:p>
    <w:p w14:paraId="53AEBAFA" w14:textId="77777777" w:rsidR="00750867" w:rsidRDefault="00750867">
      <w:pPr>
        <w:rPr>
          <w:b/>
          <w:bCs/>
        </w:rPr>
      </w:pPr>
      <w:r>
        <w:rPr>
          <w:b/>
          <w:bCs/>
        </w:rPr>
        <w:t>Example</w:t>
      </w:r>
    </w:p>
    <w:p w14:paraId="7147E055" w14:textId="77777777" w:rsidR="00750867" w:rsidRDefault="00750867"/>
    <w:p w14:paraId="6D762313" w14:textId="77777777" w:rsidR="00750867" w:rsidRDefault="00750867">
      <w:pPr>
        <w:pStyle w:val="ScreenCapture"/>
        <w:ind w:left="720"/>
      </w:pPr>
      <w:r>
        <w:t>&gt;</w:t>
      </w:r>
      <w:r>
        <w:rPr>
          <w:b/>
          <w:bCs/>
        </w:rPr>
        <w:t>W $$HLNAME^HLFNC("PAUL,ADRIAN H.") &lt;RET&gt;</w:t>
      </w:r>
    </w:p>
    <w:p w14:paraId="682C7607" w14:textId="77777777" w:rsidR="00750867" w:rsidRDefault="00750867">
      <w:pPr>
        <w:pStyle w:val="ScreenCapture"/>
        <w:ind w:left="720"/>
      </w:pPr>
      <w:r>
        <w:t>PAUL~</w:t>
      </w:r>
      <w:smartTag w:uri="urn:schemas-microsoft-com:office:smarttags" w:element="City">
        <w:smartTag w:uri="urn:schemas-microsoft-com:office:smarttags" w:element="place">
          <w:r>
            <w:t>ADRIAN</w:t>
          </w:r>
        </w:smartTag>
      </w:smartTag>
      <w:r>
        <w:t>~H.</w:t>
      </w:r>
    </w:p>
    <w:p w14:paraId="0CB8DA90" w14:textId="77777777" w:rsidR="00750867" w:rsidRDefault="00750867"/>
    <w:p w14:paraId="2AA58EFF" w14:textId="77777777" w:rsidR="00750867" w:rsidRDefault="00750867">
      <w:pPr>
        <w:pStyle w:val="Heading3"/>
      </w:pPr>
      <w:r>
        <w:br w:type="page"/>
      </w:r>
      <w:r>
        <w:lastRenderedPageBreak/>
        <w:t>$$HLADDR^HLFNC</w:t>
      </w:r>
    </w:p>
    <w:p w14:paraId="2C6B8775" w14:textId="77777777" w:rsidR="00750867" w:rsidRDefault="00750867">
      <w:r>
        <w:fldChar w:fldCharType="begin"/>
      </w:r>
      <w:r>
        <w:instrText xml:space="preserve"> XE "HLADDR^HLFNC" </w:instrText>
      </w:r>
      <w:r>
        <w:fldChar w:fldCharType="end"/>
      </w:r>
      <w:r>
        <w:fldChar w:fldCharType="begin"/>
      </w:r>
      <w:r>
        <w:instrText xml:space="preserve"> XE "HLFNC:HLADDR^HLFNC" </w:instrText>
      </w:r>
      <w:r>
        <w:fldChar w:fldCharType="end"/>
      </w:r>
    </w:p>
    <w:p w14:paraId="34385D89" w14:textId="77777777" w:rsidR="00750867" w:rsidRDefault="00750867">
      <w:r>
        <w:t>Converts address information in DHCP format to an address in HL7 format.</w:t>
      </w:r>
    </w:p>
    <w:p w14:paraId="716915ED"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16D8386D" w14:textId="77777777">
        <w:tc>
          <w:tcPr>
            <w:tcW w:w="990" w:type="dxa"/>
            <w:tcBorders>
              <w:top w:val="single" w:sz="6" w:space="0" w:color="000000"/>
              <w:left w:val="nil"/>
              <w:bottom w:val="single" w:sz="6" w:space="0" w:color="000000"/>
              <w:right w:val="nil"/>
            </w:tcBorders>
            <w:vAlign w:val="bottom"/>
          </w:tcPr>
          <w:p w14:paraId="677B1809"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785603AF" w14:textId="77777777" w:rsidR="00750867" w:rsidRDefault="00750867">
            <w:pPr>
              <w:spacing w:before="60" w:after="60"/>
              <w:ind w:left="0"/>
              <w:rPr>
                <w:rFonts w:ascii="Courier New" w:hAnsi="Courier New"/>
                <w:sz w:val="20"/>
                <w:szCs w:val="20"/>
              </w:rPr>
            </w:pPr>
            <w:r>
              <w:rPr>
                <w:rFonts w:ascii="Courier New" w:hAnsi="Courier New"/>
                <w:sz w:val="20"/>
                <w:szCs w:val="20"/>
              </w:rPr>
              <w:t xml:space="preserve">$$HLADDR^HLFNC(address, </w:t>
            </w:r>
            <w:proofErr w:type="spellStart"/>
            <w:r>
              <w:rPr>
                <w:rFonts w:ascii="Courier New" w:hAnsi="Courier New"/>
                <w:sz w:val="20"/>
                <w:szCs w:val="20"/>
              </w:rPr>
              <w:t>geo_loc</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103B4764" w14:textId="77777777">
        <w:trPr>
          <w:cantSplit/>
        </w:trPr>
        <w:tc>
          <w:tcPr>
            <w:tcW w:w="990" w:type="dxa"/>
            <w:vMerge w:val="restart"/>
            <w:tcBorders>
              <w:top w:val="single" w:sz="6" w:space="0" w:color="000000"/>
              <w:left w:val="nil"/>
              <w:bottom w:val="nil"/>
              <w:right w:val="nil"/>
            </w:tcBorders>
          </w:tcPr>
          <w:p w14:paraId="7FF97E24"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21693566" w14:textId="77777777" w:rsidR="00750867" w:rsidRDefault="00750867">
            <w:pPr>
              <w:spacing w:before="60" w:after="60"/>
              <w:ind w:left="0"/>
            </w:pPr>
            <w:r>
              <w:t>address</w:t>
            </w:r>
          </w:p>
        </w:tc>
        <w:tc>
          <w:tcPr>
            <w:tcW w:w="6300" w:type="dxa"/>
            <w:tcBorders>
              <w:top w:val="single" w:sz="6" w:space="0" w:color="000000"/>
              <w:left w:val="nil"/>
              <w:bottom w:val="nil"/>
              <w:right w:val="nil"/>
            </w:tcBorders>
          </w:tcPr>
          <w:p w14:paraId="5C324984" w14:textId="77777777" w:rsidR="00750867" w:rsidRDefault="00750867">
            <w:pPr>
              <w:spacing w:before="60" w:after="60"/>
              <w:ind w:left="0"/>
            </w:pPr>
            <w:r>
              <w:t xml:space="preserve">(required) The address can be one to four pieces representing lines of a street address. The pieces must be delimited with carets (e.g., VA Medical Center^123 Anywhere </w:t>
            </w:r>
            <w:proofErr w:type="spellStart"/>
            <w:r>
              <w:t>Street^</w:t>
            </w:r>
            <w:smartTag w:uri="urn:schemas-microsoft-com:office:smarttags" w:element="address">
              <w:smartTag w:uri="urn:schemas-microsoft-com:office:smarttags" w:element="Street">
                <w:r>
                  <w:t>Suite</w:t>
                </w:r>
              </w:smartTag>
              <w:proofErr w:type="spellEnd"/>
              <w:r>
                <w:t xml:space="preserve"> 101</w:t>
              </w:r>
            </w:smartTag>
            <w:r>
              <w:t xml:space="preserve">^Building 36). </w:t>
            </w:r>
          </w:p>
        </w:tc>
      </w:tr>
      <w:tr w:rsidR="00750867" w14:paraId="09FF8C8F" w14:textId="77777777">
        <w:trPr>
          <w:cantSplit/>
        </w:trPr>
        <w:tc>
          <w:tcPr>
            <w:tcW w:w="990" w:type="dxa"/>
            <w:vMerge/>
            <w:tcBorders>
              <w:top w:val="nil"/>
              <w:left w:val="nil"/>
              <w:bottom w:val="nil"/>
              <w:right w:val="nil"/>
            </w:tcBorders>
            <w:vAlign w:val="center"/>
          </w:tcPr>
          <w:p w14:paraId="4D2E7329" w14:textId="77777777" w:rsidR="00750867" w:rsidRDefault="00750867">
            <w:pPr>
              <w:spacing w:before="60" w:after="60"/>
              <w:ind w:left="0"/>
              <w:rPr>
                <w:b/>
                <w:bCs/>
              </w:rPr>
            </w:pPr>
          </w:p>
        </w:tc>
        <w:tc>
          <w:tcPr>
            <w:tcW w:w="1350" w:type="dxa"/>
            <w:tcBorders>
              <w:top w:val="nil"/>
              <w:left w:val="nil"/>
              <w:bottom w:val="nil"/>
              <w:right w:val="nil"/>
            </w:tcBorders>
          </w:tcPr>
          <w:p w14:paraId="0A04CFB4" w14:textId="77777777" w:rsidR="00750867" w:rsidRDefault="00750867">
            <w:pPr>
              <w:spacing w:before="60" w:after="60"/>
              <w:ind w:left="0"/>
            </w:pPr>
            <w:proofErr w:type="spellStart"/>
            <w:r>
              <w:t>geo_loc</w:t>
            </w:r>
            <w:proofErr w:type="spellEnd"/>
          </w:p>
        </w:tc>
        <w:tc>
          <w:tcPr>
            <w:tcW w:w="6300" w:type="dxa"/>
            <w:tcBorders>
              <w:top w:val="nil"/>
              <w:left w:val="nil"/>
              <w:bottom w:val="nil"/>
              <w:right w:val="nil"/>
            </w:tcBorders>
          </w:tcPr>
          <w:p w14:paraId="75A0DDC4" w14:textId="77777777" w:rsidR="00750867" w:rsidRDefault="00750867">
            <w:pPr>
              <w:spacing w:before="60" w:after="60"/>
              <w:ind w:left="0"/>
            </w:pPr>
            <w:r>
              <w:t xml:space="preserve">(required) The </w:t>
            </w:r>
            <w:proofErr w:type="spellStart"/>
            <w:r>
              <w:t>geo_loc</w:t>
            </w:r>
            <w:proofErr w:type="spellEnd"/>
            <w:r>
              <w:t xml:space="preserve"> parameter can be one to four pieces contain geographic location information in the following order: city, state or province, zip code, country code. The pieces must be delimited with carets (e.g., </w:t>
            </w:r>
            <w:proofErr w:type="spellStart"/>
            <w:r>
              <w:t>city^state</w:t>
            </w:r>
            <w:proofErr w:type="spellEnd"/>
            <w:r>
              <w:t xml:space="preserve"> or </w:t>
            </w:r>
            <w:proofErr w:type="spellStart"/>
            <w:r>
              <w:t>province^zip</w:t>
            </w:r>
            <w:proofErr w:type="spellEnd"/>
            <w:r>
              <w:t xml:space="preserve"> </w:t>
            </w:r>
            <w:proofErr w:type="spellStart"/>
            <w:r>
              <w:t>code^country</w:t>
            </w:r>
            <w:proofErr w:type="spellEnd"/>
            <w:r>
              <w:t xml:space="preserve"> code) and defined as follows:</w:t>
            </w:r>
          </w:p>
          <w:p w14:paraId="37689CF1" w14:textId="77777777" w:rsidR="00750867" w:rsidRDefault="00750867" w:rsidP="00F25F66">
            <w:pPr>
              <w:numPr>
                <w:ilvl w:val="0"/>
                <w:numId w:val="5"/>
              </w:numPr>
              <w:tabs>
                <w:tab w:val="num" w:pos="555"/>
              </w:tabs>
              <w:spacing w:before="60" w:after="60"/>
              <w:ind w:left="555"/>
            </w:pPr>
            <w:r>
              <w:t xml:space="preserve">The first component of the GL variable (city) will be truncated to no more than 30 characters. </w:t>
            </w:r>
          </w:p>
          <w:p w14:paraId="4359A364" w14:textId="77777777" w:rsidR="00750867" w:rsidRDefault="00750867" w:rsidP="00F25F66">
            <w:pPr>
              <w:numPr>
                <w:ilvl w:val="0"/>
                <w:numId w:val="5"/>
              </w:numPr>
              <w:tabs>
                <w:tab w:val="num" w:pos="555"/>
              </w:tabs>
              <w:spacing w:before="60" w:after="60"/>
              <w:ind w:left="555"/>
            </w:pPr>
            <w:r>
              <w:t xml:space="preserve">The second component of the GL variable (state or province) must be the internal entry number of an entry in the State file (#5). </w:t>
            </w:r>
          </w:p>
          <w:p w14:paraId="60DE0500" w14:textId="77777777" w:rsidR="00750867" w:rsidRDefault="00750867" w:rsidP="00F25F66">
            <w:pPr>
              <w:numPr>
                <w:ilvl w:val="0"/>
                <w:numId w:val="5"/>
              </w:numPr>
              <w:tabs>
                <w:tab w:val="num" w:pos="555"/>
              </w:tabs>
              <w:spacing w:before="60" w:after="60"/>
              <w:ind w:left="555"/>
            </w:pPr>
            <w:r>
              <w:t xml:space="preserve">The third component of the GL variable (zip code) must pattern match 5N, 9N or 5N1"-"4N. </w:t>
            </w:r>
          </w:p>
          <w:p w14:paraId="4072AA64" w14:textId="77777777" w:rsidR="00750867" w:rsidRDefault="00750867" w:rsidP="00F25F66">
            <w:pPr>
              <w:numPr>
                <w:ilvl w:val="0"/>
                <w:numId w:val="5"/>
              </w:numPr>
              <w:tabs>
                <w:tab w:val="num" w:pos="555"/>
              </w:tabs>
              <w:spacing w:before="60" w:after="60"/>
              <w:ind w:left="555"/>
            </w:pPr>
            <w:r>
              <w:t>The fourth component of the GL variable (country code) will be set to "</w:t>
            </w:r>
            <w:smartTag w:uri="urn:schemas-microsoft-com:office:smarttags" w:element="country-region">
              <w:smartTag w:uri="urn:schemas-microsoft-com:office:smarttags" w:element="place">
                <w:r>
                  <w:t>USA</w:t>
                </w:r>
              </w:smartTag>
            </w:smartTag>
            <w:r>
              <w:t>" if it is not defined.</w:t>
            </w:r>
          </w:p>
        </w:tc>
      </w:tr>
      <w:tr w:rsidR="00750867" w14:paraId="3FB670AF" w14:textId="77777777">
        <w:trPr>
          <w:cantSplit/>
        </w:trPr>
        <w:tc>
          <w:tcPr>
            <w:tcW w:w="990" w:type="dxa"/>
            <w:vMerge/>
            <w:tcBorders>
              <w:top w:val="nil"/>
              <w:left w:val="nil"/>
              <w:bottom w:val="nil"/>
              <w:right w:val="nil"/>
            </w:tcBorders>
            <w:vAlign w:val="center"/>
          </w:tcPr>
          <w:p w14:paraId="2BBFEF57" w14:textId="77777777" w:rsidR="00750867" w:rsidRDefault="00750867">
            <w:pPr>
              <w:spacing w:before="60" w:after="60"/>
              <w:ind w:left="0"/>
              <w:rPr>
                <w:b/>
                <w:bCs/>
              </w:rPr>
            </w:pPr>
          </w:p>
        </w:tc>
        <w:tc>
          <w:tcPr>
            <w:tcW w:w="1350" w:type="dxa"/>
            <w:tcBorders>
              <w:top w:val="nil"/>
              <w:left w:val="nil"/>
              <w:bottom w:val="nil"/>
              <w:right w:val="nil"/>
            </w:tcBorders>
          </w:tcPr>
          <w:p w14:paraId="7D4DA894"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27493D03" w14:textId="77777777" w:rsidR="00750867" w:rsidRDefault="00750867">
            <w:pPr>
              <w:spacing w:before="60" w:after="60"/>
              <w:ind w:left="0"/>
            </w:pPr>
            <w:r>
              <w:t>(optional) 4-character string of HL7 encoding characters to use (e.g., "~|\&amp;"). If this parameter is not passed, the HLECH variable must be defined already with those characters. If passed, this parameter overrides HLECH.</w:t>
            </w:r>
          </w:p>
        </w:tc>
      </w:tr>
      <w:tr w:rsidR="00750867" w14:paraId="4282742C" w14:textId="77777777">
        <w:tc>
          <w:tcPr>
            <w:tcW w:w="990" w:type="dxa"/>
            <w:tcBorders>
              <w:top w:val="nil"/>
              <w:left w:val="nil"/>
              <w:bottom w:val="single" w:sz="4" w:space="0" w:color="auto"/>
              <w:right w:val="nil"/>
            </w:tcBorders>
          </w:tcPr>
          <w:p w14:paraId="550DC62F"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0C78E666"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152B8B0F" w14:textId="77777777" w:rsidR="00750867" w:rsidRDefault="00750867">
            <w:pPr>
              <w:spacing w:before="60" w:after="60"/>
              <w:ind w:left="0"/>
            </w:pPr>
            <w:r>
              <w:t>Address in HL7 format. The maximum length of the formatted string of six address components that is returned (including component separators) is 106 characters.</w:t>
            </w:r>
          </w:p>
        </w:tc>
      </w:tr>
    </w:tbl>
    <w:p w14:paraId="21AF9EE4" w14:textId="77777777" w:rsidR="00750867" w:rsidRDefault="00750867">
      <w:pPr>
        <w:rPr>
          <w:b/>
          <w:bCs/>
        </w:rPr>
      </w:pPr>
    </w:p>
    <w:p w14:paraId="696F61AC" w14:textId="77777777" w:rsidR="00750867" w:rsidRDefault="00750867">
      <w:pPr>
        <w:rPr>
          <w:b/>
          <w:bCs/>
        </w:rPr>
      </w:pPr>
      <w:r>
        <w:rPr>
          <w:b/>
          <w:bCs/>
        </w:rPr>
        <w:t>Example</w:t>
      </w:r>
    </w:p>
    <w:p w14:paraId="7103034F" w14:textId="77777777" w:rsidR="00750867" w:rsidRDefault="00750867">
      <w:pPr>
        <w:pStyle w:val="ScreenCapture"/>
        <w:rPr>
          <w:b/>
          <w:bCs/>
        </w:rPr>
      </w:pPr>
      <w:r>
        <w:br/>
        <w:t>&gt;</w:t>
      </w:r>
      <w:r>
        <w:rPr>
          <w:b/>
          <w:bCs/>
        </w:rPr>
        <w:t>W $$HLADDR^HLFNC("</w:t>
      </w:r>
      <w:smartTag w:uri="urn:schemas-microsoft-com:office:smarttags" w:element="Street">
        <w:smartTag w:uri="urn:schemas-microsoft-com:office:smarttags" w:element="address">
          <w:r>
            <w:rPr>
              <w:b/>
              <w:bCs/>
            </w:rPr>
            <w:t xml:space="preserve">301 Howard </w:t>
          </w:r>
          <w:proofErr w:type="spellStart"/>
          <w:r>
            <w:rPr>
              <w:b/>
              <w:bCs/>
            </w:rPr>
            <w:t>St.</w:t>
          </w:r>
        </w:smartTag>
      </w:smartTag>
      <w:r>
        <w:rPr>
          <w:b/>
          <w:bCs/>
        </w:rPr>
        <w:t>^Suite</w:t>
      </w:r>
      <w:proofErr w:type="spellEnd"/>
      <w:r>
        <w:rPr>
          <w:b/>
          <w:bCs/>
        </w:rPr>
        <w:t xml:space="preserve"> 600","San</w:t>
      </w:r>
    </w:p>
    <w:p w14:paraId="1BA2E942" w14:textId="77777777" w:rsidR="00750867" w:rsidRDefault="00750867">
      <w:pPr>
        <w:pStyle w:val="ScreenCapture"/>
      </w:pPr>
      <w:r>
        <w:rPr>
          <w:b/>
          <w:bCs/>
        </w:rPr>
        <w:t>Francisco^6^94105")</w:t>
      </w:r>
    </w:p>
    <w:p w14:paraId="53DB50AF" w14:textId="77777777" w:rsidR="00750867" w:rsidRDefault="00750867">
      <w:pPr>
        <w:pStyle w:val="ScreenCapture"/>
      </w:pPr>
      <w:smartTag w:uri="urn:schemas-microsoft-com:office:smarttags" w:element="Street">
        <w:smartTag w:uri="urn:schemas-microsoft-com:office:smarttags" w:element="address">
          <w:r>
            <w:t xml:space="preserve">301 Howard </w:t>
          </w:r>
          <w:proofErr w:type="spellStart"/>
          <w:r>
            <w:t>St.</w:t>
          </w:r>
        </w:smartTag>
      </w:smartTag>
      <w:r>
        <w:t>~</w:t>
      </w:r>
      <w:smartTag w:uri="urn:schemas-microsoft-com:office:smarttags" w:element="address">
        <w:smartTag w:uri="urn:schemas-microsoft-com:office:smarttags" w:element="Street">
          <w:r>
            <w:t>Suite</w:t>
          </w:r>
        </w:smartTag>
        <w:proofErr w:type="spellEnd"/>
        <w:r>
          <w:t xml:space="preserve"> 600</w:t>
        </w:r>
      </w:smartTag>
      <w:r>
        <w:t>~</w:t>
      </w:r>
      <w:smartTag w:uri="urn:schemas-microsoft-com:office:smarttags" w:element="City">
        <w:smartTag w:uri="urn:schemas-microsoft-com:office:smarttags" w:element="place">
          <w:r>
            <w:t>San Francisco</w:t>
          </w:r>
        </w:smartTag>
      </w:smartTag>
      <w:r>
        <w:t>~CA~94105~</w:t>
      </w:r>
      <w:smartTag w:uri="urn:schemas-microsoft-com:office:smarttags" w:element="country-region">
        <w:smartTag w:uri="urn:schemas-microsoft-com:office:smarttags" w:element="place">
          <w:r>
            <w:t>USA</w:t>
          </w:r>
        </w:smartTag>
      </w:smartTag>
    </w:p>
    <w:p w14:paraId="1FB31CE6" w14:textId="77777777" w:rsidR="00750867" w:rsidRDefault="00750867"/>
    <w:p w14:paraId="3568566F" w14:textId="77777777" w:rsidR="00750867" w:rsidRDefault="00750867">
      <w:pPr>
        <w:pStyle w:val="Heading3"/>
      </w:pPr>
      <w:r>
        <w:br w:type="page"/>
      </w:r>
      <w:r>
        <w:lastRenderedPageBreak/>
        <w:t>$$HLPHONE^HLFNC</w:t>
      </w:r>
    </w:p>
    <w:p w14:paraId="7EC8A09C" w14:textId="77777777" w:rsidR="00750867" w:rsidRDefault="00750867">
      <w:r>
        <w:fldChar w:fldCharType="begin"/>
      </w:r>
      <w:r>
        <w:instrText xml:space="preserve"> XE "HLPHONE^HLFNC" </w:instrText>
      </w:r>
      <w:r>
        <w:fldChar w:fldCharType="end"/>
      </w:r>
      <w:r>
        <w:fldChar w:fldCharType="begin"/>
      </w:r>
      <w:r>
        <w:instrText xml:space="preserve"> XE "HLFNC:HLPHONE^HLFNC" </w:instrText>
      </w:r>
      <w:r>
        <w:fldChar w:fldCharType="end"/>
      </w:r>
    </w:p>
    <w:p w14:paraId="71C67B07" w14:textId="77777777" w:rsidR="00750867" w:rsidRDefault="00750867">
      <w:r>
        <w:t>Converts a telephone number in various formats to a telephone number in HL7 format.</w:t>
      </w:r>
    </w:p>
    <w:p w14:paraId="666AAD35"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59CEC0E2" w14:textId="77777777">
        <w:tc>
          <w:tcPr>
            <w:tcW w:w="990" w:type="dxa"/>
            <w:tcBorders>
              <w:top w:val="single" w:sz="6" w:space="0" w:color="000000"/>
              <w:left w:val="nil"/>
              <w:bottom w:val="single" w:sz="6" w:space="0" w:color="000000"/>
              <w:right w:val="nil"/>
            </w:tcBorders>
            <w:vAlign w:val="bottom"/>
          </w:tcPr>
          <w:p w14:paraId="2583B93A"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496599EC" w14:textId="77777777" w:rsidR="00750867" w:rsidRDefault="00750867">
            <w:pPr>
              <w:spacing w:before="60" w:after="60"/>
              <w:ind w:left="0"/>
              <w:rPr>
                <w:rFonts w:ascii="Courier New" w:hAnsi="Courier New"/>
                <w:sz w:val="20"/>
                <w:szCs w:val="20"/>
              </w:rPr>
            </w:pPr>
            <w:r>
              <w:rPr>
                <w:rFonts w:ascii="Courier New" w:hAnsi="Courier New"/>
                <w:sz w:val="20"/>
                <w:szCs w:val="20"/>
              </w:rPr>
              <w:t>$$HLPHONE^HLFNC(string, [b], [c])</w:t>
            </w:r>
          </w:p>
        </w:tc>
      </w:tr>
      <w:tr w:rsidR="00750867" w14:paraId="419AAF52" w14:textId="77777777">
        <w:trPr>
          <w:cantSplit/>
        </w:trPr>
        <w:tc>
          <w:tcPr>
            <w:tcW w:w="990" w:type="dxa"/>
            <w:vMerge w:val="restart"/>
            <w:tcBorders>
              <w:top w:val="single" w:sz="6" w:space="0" w:color="000000"/>
              <w:left w:val="nil"/>
              <w:bottom w:val="nil"/>
              <w:right w:val="nil"/>
            </w:tcBorders>
          </w:tcPr>
          <w:p w14:paraId="6BCA893F"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54002C59" w14:textId="77777777" w:rsidR="00750867" w:rsidRDefault="00750867">
            <w:pPr>
              <w:spacing w:before="60" w:after="60"/>
              <w:ind w:left="0"/>
            </w:pPr>
            <w:r>
              <w:t>string</w:t>
            </w:r>
          </w:p>
        </w:tc>
        <w:tc>
          <w:tcPr>
            <w:tcW w:w="6300" w:type="dxa"/>
            <w:tcBorders>
              <w:top w:val="single" w:sz="6" w:space="0" w:color="000000"/>
              <w:left w:val="nil"/>
              <w:bottom w:val="nil"/>
              <w:right w:val="nil"/>
            </w:tcBorders>
          </w:tcPr>
          <w:p w14:paraId="25B232EB" w14:textId="77777777" w:rsidR="00750867" w:rsidRDefault="00750867">
            <w:pPr>
              <w:spacing w:before="60" w:after="60"/>
              <w:ind w:left="0"/>
            </w:pPr>
            <w:r>
              <w:t xml:space="preserve">(required) Phone number in various formats. This means: </w:t>
            </w:r>
          </w:p>
          <w:p w14:paraId="40581A04" w14:textId="77777777" w:rsidR="00750867" w:rsidRDefault="00750867" w:rsidP="00F25F66">
            <w:pPr>
              <w:numPr>
                <w:ilvl w:val="0"/>
                <w:numId w:val="2"/>
              </w:numPr>
              <w:tabs>
                <w:tab w:val="left" w:pos="375"/>
              </w:tabs>
              <w:ind w:left="375" w:hanging="375"/>
            </w:pPr>
            <w:r>
              <w:t xml:space="preserve">Seven-digit phone number at a minimum. </w:t>
            </w:r>
          </w:p>
          <w:p w14:paraId="0EEAF195" w14:textId="77777777" w:rsidR="00750867" w:rsidRDefault="00750867" w:rsidP="00F25F66">
            <w:pPr>
              <w:numPr>
                <w:ilvl w:val="0"/>
                <w:numId w:val="2"/>
              </w:numPr>
              <w:tabs>
                <w:tab w:val="left" w:pos="375"/>
              </w:tabs>
              <w:ind w:left="375" w:hanging="375"/>
            </w:pPr>
            <w:r>
              <w:t xml:space="preserve">Optional 3-digit area code </w:t>
            </w:r>
          </w:p>
          <w:p w14:paraId="6642AAB5" w14:textId="77777777" w:rsidR="00750867" w:rsidRDefault="00750867" w:rsidP="00F25F66">
            <w:pPr>
              <w:numPr>
                <w:ilvl w:val="0"/>
                <w:numId w:val="2"/>
              </w:numPr>
              <w:tabs>
                <w:tab w:val="left" w:pos="375"/>
              </w:tabs>
              <w:ind w:left="375" w:hanging="375"/>
            </w:pPr>
            <w:r>
              <w:t xml:space="preserve">Optional 2-digit country code </w:t>
            </w:r>
          </w:p>
          <w:p w14:paraId="269BC9D5" w14:textId="77777777" w:rsidR="00750867" w:rsidRDefault="00750867" w:rsidP="00F25F66">
            <w:pPr>
              <w:numPr>
                <w:ilvl w:val="0"/>
                <w:numId w:val="2"/>
              </w:numPr>
              <w:tabs>
                <w:tab w:val="left" w:pos="375"/>
              </w:tabs>
              <w:ind w:left="375" w:hanging="375"/>
            </w:pPr>
            <w:r>
              <w:t xml:space="preserve">Optional formatting characters (e.g., dashes, spaces and/or parentheses) </w:t>
            </w:r>
          </w:p>
        </w:tc>
      </w:tr>
      <w:tr w:rsidR="00750867" w14:paraId="4E81E906" w14:textId="77777777">
        <w:trPr>
          <w:cantSplit/>
        </w:trPr>
        <w:tc>
          <w:tcPr>
            <w:tcW w:w="990" w:type="dxa"/>
            <w:vMerge/>
            <w:tcBorders>
              <w:top w:val="nil"/>
              <w:left w:val="nil"/>
              <w:bottom w:val="nil"/>
              <w:right w:val="nil"/>
            </w:tcBorders>
            <w:vAlign w:val="center"/>
          </w:tcPr>
          <w:p w14:paraId="6644A671" w14:textId="77777777" w:rsidR="00750867" w:rsidRDefault="00750867">
            <w:pPr>
              <w:spacing w:before="60" w:after="60"/>
              <w:ind w:left="0"/>
              <w:rPr>
                <w:b/>
                <w:bCs/>
              </w:rPr>
            </w:pPr>
          </w:p>
        </w:tc>
        <w:tc>
          <w:tcPr>
            <w:tcW w:w="1350" w:type="dxa"/>
            <w:tcBorders>
              <w:top w:val="nil"/>
              <w:left w:val="nil"/>
              <w:bottom w:val="nil"/>
              <w:right w:val="nil"/>
            </w:tcBorders>
          </w:tcPr>
          <w:p w14:paraId="72B22C17" w14:textId="77777777" w:rsidR="00750867" w:rsidRDefault="00750867">
            <w:pPr>
              <w:spacing w:before="60" w:after="60"/>
              <w:ind w:left="0"/>
            </w:pPr>
            <w:r>
              <w:t>b</w:t>
            </w:r>
          </w:p>
        </w:tc>
        <w:tc>
          <w:tcPr>
            <w:tcW w:w="6300" w:type="dxa"/>
            <w:tcBorders>
              <w:top w:val="nil"/>
              <w:left w:val="nil"/>
              <w:bottom w:val="nil"/>
              <w:right w:val="nil"/>
            </w:tcBorders>
          </w:tcPr>
          <w:p w14:paraId="385275E7" w14:textId="77777777" w:rsidR="00750867" w:rsidRDefault="00750867">
            <w:pPr>
              <w:pStyle w:val="Normalnoindent"/>
              <w:spacing w:before="60" w:after="60"/>
            </w:pPr>
            <w:r>
              <w:t>(optional) Beeper number.</w:t>
            </w:r>
          </w:p>
        </w:tc>
      </w:tr>
      <w:tr w:rsidR="00750867" w14:paraId="3CD5C798" w14:textId="77777777">
        <w:trPr>
          <w:cantSplit/>
        </w:trPr>
        <w:tc>
          <w:tcPr>
            <w:tcW w:w="990" w:type="dxa"/>
            <w:vMerge/>
            <w:tcBorders>
              <w:top w:val="nil"/>
              <w:left w:val="nil"/>
              <w:bottom w:val="nil"/>
              <w:right w:val="nil"/>
            </w:tcBorders>
            <w:vAlign w:val="center"/>
          </w:tcPr>
          <w:p w14:paraId="68D5574E" w14:textId="77777777" w:rsidR="00750867" w:rsidRDefault="00750867">
            <w:pPr>
              <w:spacing w:before="60" w:after="60"/>
              <w:ind w:left="0"/>
              <w:rPr>
                <w:b/>
                <w:bCs/>
              </w:rPr>
            </w:pPr>
          </w:p>
        </w:tc>
        <w:tc>
          <w:tcPr>
            <w:tcW w:w="1350" w:type="dxa"/>
            <w:tcBorders>
              <w:top w:val="nil"/>
              <w:left w:val="nil"/>
              <w:bottom w:val="nil"/>
              <w:right w:val="nil"/>
            </w:tcBorders>
          </w:tcPr>
          <w:p w14:paraId="5B833A27" w14:textId="77777777" w:rsidR="00750867" w:rsidRDefault="00750867">
            <w:pPr>
              <w:spacing w:before="60" w:after="60"/>
              <w:ind w:left="0"/>
            </w:pPr>
            <w:r>
              <w:t>c</w:t>
            </w:r>
          </w:p>
        </w:tc>
        <w:tc>
          <w:tcPr>
            <w:tcW w:w="6300" w:type="dxa"/>
            <w:tcBorders>
              <w:top w:val="nil"/>
              <w:left w:val="nil"/>
              <w:bottom w:val="nil"/>
              <w:right w:val="nil"/>
            </w:tcBorders>
          </w:tcPr>
          <w:p w14:paraId="545ADCCF" w14:textId="77777777" w:rsidR="00750867" w:rsidRDefault="00750867">
            <w:pPr>
              <w:spacing w:before="60" w:after="60"/>
              <w:ind w:left="0"/>
            </w:pPr>
            <w:r>
              <w:t>(optional) Comment.</w:t>
            </w:r>
          </w:p>
        </w:tc>
      </w:tr>
      <w:tr w:rsidR="00750867" w14:paraId="74EC44C1" w14:textId="77777777">
        <w:tc>
          <w:tcPr>
            <w:tcW w:w="990" w:type="dxa"/>
            <w:tcBorders>
              <w:top w:val="nil"/>
              <w:left w:val="nil"/>
              <w:bottom w:val="single" w:sz="4" w:space="0" w:color="auto"/>
              <w:right w:val="nil"/>
            </w:tcBorders>
          </w:tcPr>
          <w:p w14:paraId="7056D640"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4E6652C1"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4681998B" w14:textId="77777777" w:rsidR="00750867" w:rsidRDefault="00750867">
            <w:pPr>
              <w:spacing w:before="60" w:after="60"/>
              <w:ind w:left="0"/>
            </w:pPr>
            <w:r>
              <w:t>Phone number in HL7 format. The maximum length of the formatted string is 40 characters.</w:t>
            </w:r>
          </w:p>
        </w:tc>
      </w:tr>
    </w:tbl>
    <w:p w14:paraId="2716A975" w14:textId="77777777" w:rsidR="00750867" w:rsidRDefault="00750867"/>
    <w:p w14:paraId="2B6FC565" w14:textId="77777777" w:rsidR="00750867" w:rsidRDefault="00750867">
      <w:pPr>
        <w:rPr>
          <w:b/>
          <w:bCs/>
        </w:rPr>
      </w:pPr>
      <w:r>
        <w:rPr>
          <w:b/>
          <w:bCs/>
        </w:rPr>
        <w:t>Example</w:t>
      </w:r>
    </w:p>
    <w:p w14:paraId="79F49000" w14:textId="77777777" w:rsidR="00750867" w:rsidRDefault="00750867">
      <w:pPr>
        <w:rPr>
          <w:sz w:val="20"/>
          <w:szCs w:val="20"/>
        </w:rPr>
      </w:pPr>
    </w:p>
    <w:p w14:paraId="364547D0" w14:textId="77777777" w:rsidR="00750867" w:rsidRDefault="00750867">
      <w:pPr>
        <w:pStyle w:val="ScreenCapture"/>
      </w:pPr>
      <w:r>
        <w:t xml:space="preserve">&gt; </w:t>
      </w:r>
      <w:r>
        <w:rPr>
          <w:b/>
          <w:bCs/>
        </w:rPr>
        <w:t xml:space="preserve">W $$HLPHONE^HLFNC("01 501 333 3333","18003335555","Dr. </w:t>
      </w:r>
      <w:r w:rsidR="00974079">
        <w:rPr>
          <w:b/>
          <w:bCs/>
        </w:rPr>
        <w:t>HL7Doctor</w:t>
      </w:r>
      <w:r>
        <w:rPr>
          <w:b/>
          <w:bCs/>
        </w:rPr>
        <w:t>")</w:t>
      </w:r>
    </w:p>
    <w:p w14:paraId="1AE0BB20" w14:textId="77777777" w:rsidR="00750867" w:rsidRDefault="00750867">
      <w:pPr>
        <w:pStyle w:val="ScreenCapture"/>
      </w:pPr>
      <w:r>
        <w:t xml:space="preserve">01 (501)333-3333B18003335555CDr. </w:t>
      </w:r>
      <w:r w:rsidR="00974079">
        <w:t>HL7Doctor</w:t>
      </w:r>
    </w:p>
    <w:p w14:paraId="3A7775D2" w14:textId="77777777" w:rsidR="00750867" w:rsidRDefault="00750867"/>
    <w:p w14:paraId="13EFBFCD" w14:textId="77777777" w:rsidR="00750867" w:rsidRDefault="00750867"/>
    <w:p w14:paraId="6F9DCC06" w14:textId="77777777" w:rsidR="00750867" w:rsidRDefault="00750867">
      <w:pPr>
        <w:pStyle w:val="Heading3"/>
      </w:pPr>
      <w:r>
        <w:t>$$</w:t>
      </w:r>
      <w:bookmarkStart w:id="353" w:name="_Hlt454603808"/>
      <w:bookmarkEnd w:id="353"/>
      <w:r>
        <w:t>UPPER^HLFNC</w:t>
      </w:r>
    </w:p>
    <w:p w14:paraId="13A8F6FF" w14:textId="77777777" w:rsidR="00750867" w:rsidRDefault="00750867">
      <w:r>
        <w:fldChar w:fldCharType="begin"/>
      </w:r>
      <w:r>
        <w:instrText xml:space="preserve"> XE "UPPER^HLFNC" </w:instrText>
      </w:r>
      <w:r>
        <w:fldChar w:fldCharType="end"/>
      </w:r>
      <w:r>
        <w:fldChar w:fldCharType="begin"/>
      </w:r>
      <w:r>
        <w:instrText xml:space="preserve"> XE "HLFNC:UPPER^HLFNC" </w:instrText>
      </w:r>
      <w:r>
        <w:fldChar w:fldCharType="end"/>
      </w:r>
    </w:p>
    <w:p w14:paraId="54184F01" w14:textId="77777777" w:rsidR="00750867" w:rsidRDefault="00750867">
      <w:r>
        <w:t>Converts a string to uppercase.</w:t>
      </w:r>
    </w:p>
    <w:p w14:paraId="439BC64F" w14:textId="77777777" w:rsidR="00750867" w:rsidRDefault="00750867"/>
    <w:tbl>
      <w:tblPr>
        <w:tblW w:w="8730" w:type="dxa"/>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90"/>
      </w:tblGrid>
      <w:tr w:rsidR="00750867" w14:paraId="39183F52" w14:textId="77777777">
        <w:tc>
          <w:tcPr>
            <w:tcW w:w="990" w:type="dxa"/>
            <w:tcBorders>
              <w:top w:val="single" w:sz="6" w:space="0" w:color="000000"/>
              <w:left w:val="nil"/>
              <w:bottom w:val="single" w:sz="6" w:space="0" w:color="000000"/>
              <w:right w:val="nil"/>
            </w:tcBorders>
            <w:vAlign w:val="bottom"/>
          </w:tcPr>
          <w:p w14:paraId="4A13A296" w14:textId="77777777" w:rsidR="00750867" w:rsidRDefault="00750867">
            <w:pPr>
              <w:spacing w:before="60" w:after="60"/>
              <w:ind w:left="0"/>
              <w:rPr>
                <w:b/>
                <w:bCs/>
              </w:rPr>
            </w:pPr>
            <w:r>
              <w:rPr>
                <w:b/>
                <w:bCs/>
              </w:rPr>
              <w:t>Usage</w:t>
            </w:r>
          </w:p>
        </w:tc>
        <w:tc>
          <w:tcPr>
            <w:tcW w:w="7740" w:type="dxa"/>
            <w:gridSpan w:val="2"/>
            <w:tcBorders>
              <w:top w:val="single" w:sz="6" w:space="0" w:color="000000"/>
              <w:left w:val="nil"/>
              <w:bottom w:val="single" w:sz="6" w:space="0" w:color="000000"/>
              <w:right w:val="nil"/>
            </w:tcBorders>
            <w:vAlign w:val="bottom"/>
          </w:tcPr>
          <w:p w14:paraId="6E511ED2" w14:textId="77777777" w:rsidR="00750867" w:rsidRDefault="00750867">
            <w:pPr>
              <w:spacing w:before="60" w:after="60"/>
              <w:ind w:left="0"/>
              <w:rPr>
                <w:rFonts w:ascii="Courier New" w:hAnsi="Courier New"/>
                <w:sz w:val="20"/>
                <w:szCs w:val="20"/>
              </w:rPr>
            </w:pPr>
            <w:r>
              <w:rPr>
                <w:rFonts w:ascii="Courier New" w:hAnsi="Courier New"/>
                <w:sz w:val="20"/>
                <w:szCs w:val="20"/>
              </w:rPr>
              <w:t>$$UPPER^HLFNC(string)</w:t>
            </w:r>
          </w:p>
        </w:tc>
      </w:tr>
      <w:tr w:rsidR="00750867" w14:paraId="27F23C15" w14:textId="77777777">
        <w:tc>
          <w:tcPr>
            <w:tcW w:w="990" w:type="dxa"/>
            <w:tcBorders>
              <w:top w:val="single" w:sz="6" w:space="0" w:color="000000"/>
              <w:left w:val="nil"/>
              <w:bottom w:val="nil"/>
              <w:right w:val="nil"/>
            </w:tcBorders>
          </w:tcPr>
          <w:p w14:paraId="72420F51"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6B529128" w14:textId="77777777" w:rsidR="00750867" w:rsidRDefault="00750867">
            <w:pPr>
              <w:spacing w:before="60" w:after="60"/>
              <w:ind w:left="0"/>
            </w:pPr>
            <w:r>
              <w:t>string</w:t>
            </w:r>
          </w:p>
        </w:tc>
        <w:tc>
          <w:tcPr>
            <w:tcW w:w="6390" w:type="dxa"/>
            <w:tcBorders>
              <w:top w:val="single" w:sz="6" w:space="0" w:color="000000"/>
              <w:left w:val="nil"/>
              <w:bottom w:val="nil"/>
              <w:right w:val="nil"/>
            </w:tcBorders>
          </w:tcPr>
          <w:p w14:paraId="599799C0" w14:textId="77777777" w:rsidR="00750867" w:rsidRDefault="00750867">
            <w:pPr>
              <w:spacing w:before="60" w:after="60"/>
              <w:ind w:left="0"/>
            </w:pPr>
            <w:r>
              <w:t xml:space="preserve">(required) String to convert to uppercase. </w:t>
            </w:r>
          </w:p>
        </w:tc>
      </w:tr>
      <w:tr w:rsidR="00750867" w14:paraId="4D6E1FE0" w14:textId="77777777">
        <w:tc>
          <w:tcPr>
            <w:tcW w:w="990" w:type="dxa"/>
            <w:tcBorders>
              <w:top w:val="nil"/>
              <w:left w:val="nil"/>
              <w:bottom w:val="single" w:sz="4" w:space="0" w:color="auto"/>
              <w:right w:val="nil"/>
            </w:tcBorders>
          </w:tcPr>
          <w:p w14:paraId="12F7C999"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46FDAF80" w14:textId="77777777" w:rsidR="00750867" w:rsidRDefault="00750867">
            <w:pPr>
              <w:spacing w:before="60" w:after="60"/>
              <w:ind w:left="0"/>
            </w:pPr>
            <w:r>
              <w:t>return value</w:t>
            </w:r>
          </w:p>
        </w:tc>
        <w:tc>
          <w:tcPr>
            <w:tcW w:w="6390" w:type="dxa"/>
            <w:tcBorders>
              <w:top w:val="nil"/>
              <w:left w:val="nil"/>
              <w:bottom w:val="single" w:sz="4" w:space="0" w:color="auto"/>
              <w:right w:val="nil"/>
            </w:tcBorders>
          </w:tcPr>
          <w:p w14:paraId="0D428ED4" w14:textId="77777777" w:rsidR="00750867" w:rsidRDefault="00750867">
            <w:pPr>
              <w:spacing w:before="60" w:after="60"/>
              <w:ind w:left="0"/>
            </w:pPr>
            <w:r>
              <w:t>String, converted to uppercase.</w:t>
            </w:r>
          </w:p>
        </w:tc>
      </w:tr>
    </w:tbl>
    <w:p w14:paraId="14C9AB72" w14:textId="77777777" w:rsidR="00750867" w:rsidRDefault="00750867"/>
    <w:p w14:paraId="17C2EA71" w14:textId="77777777" w:rsidR="00750867" w:rsidRDefault="00750867">
      <w:pPr>
        <w:rPr>
          <w:b/>
          <w:bCs/>
        </w:rPr>
      </w:pPr>
      <w:r>
        <w:rPr>
          <w:b/>
          <w:bCs/>
        </w:rPr>
        <w:t>Example</w:t>
      </w:r>
    </w:p>
    <w:p w14:paraId="2BA8A31B" w14:textId="77777777" w:rsidR="00750867" w:rsidRDefault="00750867">
      <w:pPr>
        <w:rPr>
          <w:sz w:val="20"/>
          <w:szCs w:val="20"/>
        </w:rPr>
      </w:pPr>
    </w:p>
    <w:p w14:paraId="7F86032B" w14:textId="77777777" w:rsidR="00750867" w:rsidRDefault="00750867">
      <w:pPr>
        <w:pStyle w:val="ScreenCapture"/>
      </w:pPr>
      <w:r>
        <w:t xml:space="preserve">&gt; </w:t>
      </w:r>
      <w:r>
        <w:rPr>
          <w:b/>
          <w:bCs/>
        </w:rPr>
        <w:t>W $$UPPER^HLFNC("cat")</w:t>
      </w:r>
    </w:p>
    <w:p w14:paraId="533489F2" w14:textId="77777777" w:rsidR="00750867" w:rsidRDefault="00750867">
      <w:pPr>
        <w:pStyle w:val="ScreenCapture"/>
      </w:pPr>
      <w:r>
        <w:t>CAT</w:t>
      </w:r>
    </w:p>
    <w:p w14:paraId="219CF689" w14:textId="77777777" w:rsidR="00750867" w:rsidRDefault="00750867">
      <w:pPr>
        <w:pStyle w:val="Heading3"/>
      </w:pPr>
      <w:r>
        <w:br w:type="page"/>
      </w:r>
      <w:r>
        <w:lastRenderedPageBreak/>
        <w:t>$$M10^HLFNC</w:t>
      </w:r>
    </w:p>
    <w:p w14:paraId="1DAAB5A5" w14:textId="77777777" w:rsidR="00750867" w:rsidRDefault="00750867">
      <w:r>
        <w:fldChar w:fldCharType="begin"/>
      </w:r>
      <w:r>
        <w:instrText xml:space="preserve"> XE "M10^HLFNC" </w:instrText>
      </w:r>
      <w:r>
        <w:fldChar w:fldCharType="end"/>
      </w:r>
      <w:r>
        <w:fldChar w:fldCharType="begin"/>
      </w:r>
      <w:r>
        <w:instrText xml:space="preserve"> XE "HLFNC:M10^HLFNC" </w:instrText>
      </w:r>
      <w:r>
        <w:fldChar w:fldCharType="end"/>
      </w:r>
    </w:p>
    <w:p w14:paraId="3907468B" w14:textId="77777777" w:rsidR="00750867" w:rsidRDefault="00750867">
      <w:r>
        <w:t xml:space="preserve">Use for data types of CK (composite ID with check digit). Given an ID number, this function uses the HL7-compliant M10 algorithm to generate a check digit. For more information, please see the "Control/Query" chapter of the </w:t>
      </w:r>
      <w:r>
        <w:rPr>
          <w:i/>
          <w:iCs/>
        </w:rPr>
        <w:t>Health Level Seven</w:t>
      </w:r>
      <w:r>
        <w:t xml:space="preserve"> standard.</w:t>
      </w:r>
    </w:p>
    <w:p w14:paraId="672A26E6" w14:textId="77777777" w:rsidR="00750867" w:rsidRDefault="00750867"/>
    <w:p w14:paraId="57232EAE" w14:textId="77777777" w:rsidR="00750867" w:rsidRDefault="00750867">
      <w:r>
        <w:rPr>
          <w:b/>
          <w:bCs/>
        </w:rPr>
        <w:t>Note:</w:t>
      </w:r>
      <w:r>
        <w:t xml:space="preserve"> The algorithm used by this function was corrected to be HL7-compliant in patch HL*1.6*38. The previous, non-HL7-compliant version of this function is still provided, in $$OLDM10^HLFNC.</w:t>
      </w:r>
    </w:p>
    <w:p w14:paraId="7BC29CFA" w14:textId="77777777" w:rsidR="00750867" w:rsidRDefault="00750867"/>
    <w:p w14:paraId="740D25DE" w14:textId="77777777" w:rsidR="00750867" w:rsidRDefault="00750867">
      <w:r>
        <w:rPr>
          <w:b/>
          <w:bCs/>
        </w:rPr>
        <w:t>Note:</w:t>
      </w:r>
      <w:r>
        <w:t xml:space="preserve"> Patch HL*1.6*42 adds the ability to return non-null values if the ID number provided is not completely numeric.</w:t>
      </w:r>
    </w:p>
    <w:p w14:paraId="3772AA03"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095802B7" w14:textId="77777777">
        <w:tc>
          <w:tcPr>
            <w:tcW w:w="990" w:type="dxa"/>
            <w:tcBorders>
              <w:top w:val="single" w:sz="6" w:space="0" w:color="000000"/>
              <w:left w:val="nil"/>
              <w:bottom w:val="single" w:sz="6" w:space="0" w:color="000000"/>
              <w:right w:val="nil"/>
            </w:tcBorders>
            <w:vAlign w:val="bottom"/>
          </w:tcPr>
          <w:p w14:paraId="44F11260"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6F5ACC2E" w14:textId="77777777" w:rsidR="00750867" w:rsidRDefault="00750867">
            <w:pPr>
              <w:spacing w:before="60" w:after="60"/>
              <w:ind w:left="0"/>
              <w:rPr>
                <w:rFonts w:ascii="Courier New" w:hAnsi="Courier New"/>
                <w:sz w:val="20"/>
                <w:szCs w:val="20"/>
              </w:rPr>
            </w:pPr>
            <w:r>
              <w:rPr>
                <w:rFonts w:ascii="Courier New" w:hAnsi="Courier New"/>
                <w:sz w:val="20"/>
                <w:szCs w:val="20"/>
              </w:rPr>
              <w:t>$$M10^HLFNC(</w:t>
            </w:r>
            <w:proofErr w:type="spellStart"/>
            <w:r>
              <w:rPr>
                <w:rFonts w:ascii="Courier New" w:hAnsi="Courier New"/>
                <w:sz w:val="20"/>
                <w:szCs w:val="20"/>
              </w:rPr>
              <w:t>ck_id</w:t>
            </w:r>
            <w:proofErr w:type="spellEnd"/>
            <w:r>
              <w:rPr>
                <w:rFonts w:ascii="Courier New" w:hAnsi="Courier New"/>
                <w:sz w:val="20"/>
                <w:szCs w:val="20"/>
              </w:rPr>
              <w:t>, [</w:t>
            </w:r>
            <w:proofErr w:type="spellStart"/>
            <w:r>
              <w:rPr>
                <w:rFonts w:ascii="Courier New" w:hAnsi="Courier New"/>
                <w:sz w:val="20"/>
                <w:szCs w:val="20"/>
              </w:rPr>
              <w:t>cmp_sep</w:t>
            </w:r>
            <w:proofErr w:type="spellEnd"/>
            <w:r>
              <w:rPr>
                <w:rFonts w:ascii="Courier New" w:hAnsi="Courier New"/>
                <w:sz w:val="20"/>
                <w:szCs w:val="20"/>
              </w:rPr>
              <w:t>])</w:t>
            </w:r>
          </w:p>
        </w:tc>
      </w:tr>
      <w:tr w:rsidR="00750867" w14:paraId="4E2BB4CC" w14:textId="77777777">
        <w:trPr>
          <w:cantSplit/>
        </w:trPr>
        <w:tc>
          <w:tcPr>
            <w:tcW w:w="990" w:type="dxa"/>
            <w:vMerge w:val="restart"/>
            <w:tcBorders>
              <w:top w:val="single" w:sz="6" w:space="0" w:color="000000"/>
              <w:left w:val="nil"/>
              <w:bottom w:val="nil"/>
              <w:right w:val="nil"/>
            </w:tcBorders>
          </w:tcPr>
          <w:p w14:paraId="106CDFA7"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3BCCD3D9" w14:textId="77777777" w:rsidR="00750867" w:rsidRDefault="00750867">
            <w:pPr>
              <w:spacing w:before="60" w:after="60"/>
              <w:ind w:left="0"/>
            </w:pPr>
            <w:proofErr w:type="spellStart"/>
            <w:r>
              <w:t>ck_id</w:t>
            </w:r>
            <w:proofErr w:type="spellEnd"/>
          </w:p>
        </w:tc>
        <w:tc>
          <w:tcPr>
            <w:tcW w:w="6300" w:type="dxa"/>
            <w:tcBorders>
              <w:top w:val="single" w:sz="6" w:space="0" w:color="000000"/>
              <w:left w:val="nil"/>
              <w:bottom w:val="nil"/>
              <w:right w:val="nil"/>
            </w:tcBorders>
          </w:tcPr>
          <w:p w14:paraId="3BE7FEEE" w14:textId="77777777" w:rsidR="00750867" w:rsidRDefault="00750867">
            <w:pPr>
              <w:spacing w:before="60" w:after="60"/>
              <w:ind w:left="0"/>
            </w:pPr>
            <w:r>
              <w:t xml:space="preserve">(required) First component (the ID </w:t>
            </w:r>
            <w:r>
              <w:rPr>
                <w:i/>
                <w:iCs/>
              </w:rPr>
              <w:t>number</w:t>
            </w:r>
            <w:r>
              <w:t>) for an HL7 field whose data type is composite id with check digit (CK). Must be numeric.</w:t>
            </w:r>
          </w:p>
        </w:tc>
      </w:tr>
      <w:tr w:rsidR="00750867" w14:paraId="23B49BED" w14:textId="77777777">
        <w:trPr>
          <w:cantSplit/>
        </w:trPr>
        <w:tc>
          <w:tcPr>
            <w:tcW w:w="990" w:type="dxa"/>
            <w:vMerge/>
            <w:tcBorders>
              <w:top w:val="nil"/>
              <w:left w:val="nil"/>
              <w:bottom w:val="nil"/>
              <w:right w:val="nil"/>
            </w:tcBorders>
            <w:vAlign w:val="center"/>
          </w:tcPr>
          <w:p w14:paraId="7DC3C2C2" w14:textId="77777777" w:rsidR="00750867" w:rsidRDefault="00750867">
            <w:pPr>
              <w:spacing w:before="60" w:after="60"/>
              <w:ind w:left="0"/>
              <w:rPr>
                <w:b/>
                <w:bCs/>
              </w:rPr>
            </w:pPr>
          </w:p>
        </w:tc>
        <w:tc>
          <w:tcPr>
            <w:tcW w:w="1350" w:type="dxa"/>
            <w:tcBorders>
              <w:top w:val="nil"/>
              <w:left w:val="nil"/>
              <w:bottom w:val="nil"/>
              <w:right w:val="nil"/>
            </w:tcBorders>
          </w:tcPr>
          <w:p w14:paraId="5A1385B6" w14:textId="77777777" w:rsidR="00750867" w:rsidRDefault="00750867">
            <w:pPr>
              <w:spacing w:before="60" w:after="60"/>
              <w:ind w:left="0"/>
            </w:pPr>
            <w:proofErr w:type="spellStart"/>
            <w:r>
              <w:t>cmp_sep</w:t>
            </w:r>
            <w:proofErr w:type="spellEnd"/>
          </w:p>
        </w:tc>
        <w:tc>
          <w:tcPr>
            <w:tcW w:w="6300" w:type="dxa"/>
            <w:tcBorders>
              <w:top w:val="nil"/>
              <w:left w:val="nil"/>
              <w:bottom w:val="nil"/>
              <w:right w:val="nil"/>
            </w:tcBorders>
          </w:tcPr>
          <w:p w14:paraId="39FD6D10" w14:textId="77777777" w:rsidR="00750867" w:rsidRDefault="00750867">
            <w:pPr>
              <w:spacing w:before="60" w:after="60"/>
              <w:ind w:left="0"/>
            </w:pPr>
            <w:r>
              <w:t>(optional) Component separator to use. Pass a 1-character string containing the component separator only, or pass the 4-character string containing the HL7 encoding characters as defined in HL("ECH") (i.e., the component separator is the first character). The only rule is that $E(</w:t>
            </w:r>
            <w:proofErr w:type="spellStart"/>
            <w:r>
              <w:t>cmp_sep</w:t>
            </w:r>
            <w:proofErr w:type="spellEnd"/>
            <w:r>
              <w:t>) must evaluate to the component separator character to use.</w:t>
            </w:r>
          </w:p>
          <w:p w14:paraId="4A4DBF66" w14:textId="77777777" w:rsidR="00750867" w:rsidRDefault="00750867">
            <w:pPr>
              <w:spacing w:before="60" w:after="60"/>
              <w:ind w:left="0"/>
            </w:pPr>
            <w:r>
              <w:t xml:space="preserve">If this parameter is not passed, the HLECH variable must contain the HL7 encoding characters already, in the format defined by </w:t>
            </w:r>
            <w:r>
              <w:rPr>
                <w:b/>
                <w:bCs/>
              </w:rPr>
              <w:t>V</w:t>
            </w:r>
            <w:r>
              <w:rPr>
                <w:i/>
                <w:iCs/>
              </w:rPr>
              <w:t>IST</w:t>
            </w:r>
            <w:r>
              <w:rPr>
                <w:b/>
                <w:bCs/>
              </w:rPr>
              <w:t>A</w:t>
            </w:r>
            <w:r>
              <w:t xml:space="preserve"> HL7. If passed, this parameter overrides HLECH.</w:t>
            </w:r>
          </w:p>
        </w:tc>
      </w:tr>
      <w:tr w:rsidR="00750867" w14:paraId="3B0EB8E4" w14:textId="77777777">
        <w:tc>
          <w:tcPr>
            <w:tcW w:w="990" w:type="dxa"/>
            <w:tcBorders>
              <w:top w:val="nil"/>
              <w:left w:val="nil"/>
              <w:bottom w:val="single" w:sz="4" w:space="0" w:color="auto"/>
              <w:right w:val="nil"/>
            </w:tcBorders>
          </w:tcPr>
          <w:p w14:paraId="62CE8DD7"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29245A88"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72B1DCAF" w14:textId="77777777" w:rsidR="00750867" w:rsidRDefault="00750867">
            <w:pPr>
              <w:spacing w:before="60" w:after="60"/>
              <w:ind w:left="0"/>
            </w:pPr>
            <w:r>
              <w:t xml:space="preserve">If </w:t>
            </w:r>
            <w:proofErr w:type="spellStart"/>
            <w:r>
              <w:t>ck_id</w:t>
            </w:r>
            <w:proofErr w:type="spellEnd"/>
            <w:r>
              <w:t xml:space="preserve"> is numeric, the first 3 CK data type components are returned, separated by specified component separator.</w:t>
            </w:r>
          </w:p>
          <w:p w14:paraId="2C6C1824" w14:textId="77777777" w:rsidR="00750867" w:rsidRDefault="00750867">
            <w:pPr>
              <w:spacing w:before="60" w:after="60"/>
              <w:ind w:left="0"/>
            </w:pPr>
            <w:r>
              <w:t xml:space="preserve">If </w:t>
            </w:r>
            <w:proofErr w:type="spellStart"/>
            <w:r>
              <w:t>ck_id</w:t>
            </w:r>
            <w:proofErr w:type="spellEnd"/>
            <w:r>
              <w:t xml:space="preserve"> contains any non-numeric characters, it is incompatible with the HL7 standard; </w:t>
            </w:r>
            <w:proofErr w:type="spellStart"/>
            <w:r>
              <w:t>ck_id</w:t>
            </w:r>
            <w:proofErr w:type="spellEnd"/>
            <w:r>
              <w:t xml:space="preserve"> is returned concatenated with 2 component separators.</w:t>
            </w:r>
          </w:p>
          <w:p w14:paraId="49E6EC94" w14:textId="77777777" w:rsidR="00750867" w:rsidRDefault="00750867">
            <w:pPr>
              <w:spacing w:before="60" w:after="60"/>
              <w:ind w:left="0"/>
            </w:pPr>
            <w:r>
              <w:t xml:space="preserve">If no component separator is available, </w:t>
            </w:r>
            <w:proofErr w:type="spellStart"/>
            <w:r>
              <w:t>ck_id</w:t>
            </w:r>
            <w:proofErr w:type="spellEnd"/>
            <w:r>
              <w:t xml:space="preserve"> is returned unaltered.</w:t>
            </w:r>
          </w:p>
        </w:tc>
      </w:tr>
    </w:tbl>
    <w:p w14:paraId="3ED7D579" w14:textId="77777777" w:rsidR="00750867" w:rsidRDefault="00750867"/>
    <w:p w14:paraId="79256A34" w14:textId="77777777" w:rsidR="00750867" w:rsidRDefault="00750867">
      <w:pPr>
        <w:rPr>
          <w:b/>
          <w:bCs/>
        </w:rPr>
      </w:pPr>
      <w:r>
        <w:rPr>
          <w:b/>
          <w:bCs/>
        </w:rPr>
        <w:t>Example</w:t>
      </w:r>
    </w:p>
    <w:p w14:paraId="2B6858A2" w14:textId="77777777" w:rsidR="00750867" w:rsidRDefault="00750867">
      <w:pPr>
        <w:rPr>
          <w:sz w:val="20"/>
          <w:szCs w:val="20"/>
        </w:rPr>
      </w:pPr>
    </w:p>
    <w:p w14:paraId="5D1D0F8C" w14:textId="77777777" w:rsidR="00750867" w:rsidRDefault="00750867">
      <w:pPr>
        <w:pStyle w:val="ScreenCapture"/>
      </w:pPr>
      <w:r>
        <w:t>&gt;</w:t>
      </w:r>
      <w:r>
        <w:rPr>
          <w:b/>
          <w:bCs/>
        </w:rPr>
        <w:t>W $$M10^HLFNC("9993","~^\&amp;")</w:t>
      </w:r>
      <w:r>
        <w:t xml:space="preserve">           (</w:t>
      </w:r>
      <w:r>
        <w:rPr>
          <w:i/>
          <w:iCs/>
        </w:rPr>
        <w:t>valid input)</w:t>
      </w:r>
    </w:p>
    <w:p w14:paraId="3EEA5FC0" w14:textId="77777777" w:rsidR="00750867" w:rsidRDefault="00750867">
      <w:pPr>
        <w:pStyle w:val="ScreenCapture"/>
      </w:pPr>
      <w:r>
        <w:t>9993~7~M10</w:t>
      </w:r>
    </w:p>
    <w:p w14:paraId="40682630" w14:textId="77777777" w:rsidR="00750867" w:rsidRDefault="00750867">
      <w:pPr>
        <w:pStyle w:val="ScreenCapture"/>
      </w:pPr>
    </w:p>
    <w:p w14:paraId="768DC651" w14:textId="77777777" w:rsidR="00750867" w:rsidRDefault="00750867">
      <w:pPr>
        <w:pStyle w:val="ScreenCapture"/>
      </w:pPr>
      <w:r>
        <w:t>&gt;</w:t>
      </w:r>
      <w:r>
        <w:rPr>
          <w:b/>
          <w:bCs/>
        </w:rPr>
        <w:t>W $$M10^HLFNC("9993","~")</w:t>
      </w:r>
      <w:r>
        <w:t xml:space="preserve">              (</w:t>
      </w:r>
      <w:r>
        <w:rPr>
          <w:i/>
          <w:iCs/>
        </w:rPr>
        <w:t>valid input)</w:t>
      </w:r>
    </w:p>
    <w:p w14:paraId="37FE0B2F" w14:textId="77777777" w:rsidR="00750867" w:rsidRDefault="00750867">
      <w:pPr>
        <w:pStyle w:val="ScreenCapture"/>
      </w:pPr>
      <w:r>
        <w:t>9993~7~M10</w:t>
      </w:r>
    </w:p>
    <w:p w14:paraId="27FFEA5C" w14:textId="77777777" w:rsidR="00750867" w:rsidRDefault="00750867">
      <w:pPr>
        <w:pStyle w:val="ScreenCapture"/>
      </w:pPr>
    </w:p>
    <w:p w14:paraId="1FCE8E8F" w14:textId="77777777" w:rsidR="00750867" w:rsidRDefault="00750867">
      <w:pPr>
        <w:pStyle w:val="ScreenCapture"/>
      </w:pPr>
      <w:r>
        <w:t>&gt;</w:t>
      </w:r>
      <w:r>
        <w:rPr>
          <w:b/>
          <w:bCs/>
        </w:rPr>
        <w:t>W $$M10^HLFNC("9993a","~^\&amp;")</w:t>
      </w:r>
      <w:r>
        <w:t xml:space="preserve">          </w:t>
      </w:r>
      <w:r>
        <w:rPr>
          <w:i/>
          <w:iCs/>
        </w:rPr>
        <w:t>(incompatible input)</w:t>
      </w:r>
    </w:p>
    <w:p w14:paraId="523FD432" w14:textId="77777777" w:rsidR="00750867" w:rsidRDefault="00750867">
      <w:pPr>
        <w:pStyle w:val="ScreenCapture"/>
      </w:pPr>
      <w:r>
        <w:t>9993a~~</w:t>
      </w:r>
    </w:p>
    <w:p w14:paraId="75BC709B" w14:textId="77777777" w:rsidR="00750867" w:rsidRDefault="00750867"/>
    <w:p w14:paraId="5938E078" w14:textId="77777777" w:rsidR="00750867" w:rsidRDefault="00750867">
      <w:pPr>
        <w:pStyle w:val="Heading3"/>
      </w:pPr>
      <w:r>
        <w:br w:type="page"/>
      </w:r>
      <w:r>
        <w:lastRenderedPageBreak/>
        <w:t>$$M11^HLFNC</w:t>
      </w:r>
    </w:p>
    <w:p w14:paraId="760846AA" w14:textId="77777777" w:rsidR="00750867" w:rsidRDefault="00750867">
      <w:r>
        <w:fldChar w:fldCharType="begin"/>
      </w:r>
      <w:r>
        <w:instrText xml:space="preserve"> XE "M11^HLFNC" </w:instrText>
      </w:r>
      <w:r>
        <w:fldChar w:fldCharType="end"/>
      </w:r>
      <w:r>
        <w:fldChar w:fldCharType="begin"/>
      </w:r>
      <w:r>
        <w:instrText xml:space="preserve"> XE "HLFNC:M11^HLFNC" </w:instrText>
      </w:r>
      <w:r>
        <w:fldChar w:fldCharType="end"/>
      </w:r>
    </w:p>
    <w:p w14:paraId="368BD741" w14:textId="77777777" w:rsidR="00750867" w:rsidRDefault="00750867">
      <w:r>
        <w:t xml:space="preserve">Given an ID number, this function generates a check digit using the HL7-compliant M11 algorithm. Use for data types of CK (composite ID with check digit). For more information, please see the "Control/Query" chapter of the </w:t>
      </w:r>
      <w:r>
        <w:rPr>
          <w:i/>
          <w:iCs/>
        </w:rPr>
        <w:t>Health Level Seven</w:t>
      </w:r>
      <w:r>
        <w:t xml:space="preserve"> standard. </w:t>
      </w:r>
    </w:p>
    <w:p w14:paraId="2DCD96E1" w14:textId="77777777" w:rsidR="00750867" w:rsidRDefault="00750867"/>
    <w:p w14:paraId="43220D68" w14:textId="77777777" w:rsidR="00750867" w:rsidRDefault="00750867">
      <w:r>
        <w:rPr>
          <w:b/>
          <w:bCs/>
        </w:rPr>
        <w:t>Note:</w:t>
      </w:r>
      <w:r>
        <w:t xml:space="preserve"> The algorithm used by this function was corrected to be HL7-compliant in patch HL*1.6*38. The previous, non-HL7-compliant version of this function is still provided, in $$OLDM11^HLFNC.</w:t>
      </w:r>
    </w:p>
    <w:p w14:paraId="0C691631" w14:textId="77777777" w:rsidR="00750867" w:rsidRDefault="00750867"/>
    <w:p w14:paraId="36850D40" w14:textId="77777777" w:rsidR="00750867" w:rsidRDefault="00750867">
      <w:r>
        <w:rPr>
          <w:b/>
          <w:bCs/>
        </w:rPr>
        <w:t>Note:</w:t>
      </w:r>
      <w:r>
        <w:t xml:space="preserve"> Patch HL*1.6*42 adds the ability to return non-null values if the ID number provided is not completely numeric.</w:t>
      </w:r>
    </w:p>
    <w:p w14:paraId="295A139D"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7D59094A" w14:textId="77777777">
        <w:tc>
          <w:tcPr>
            <w:tcW w:w="990" w:type="dxa"/>
            <w:tcBorders>
              <w:top w:val="single" w:sz="6" w:space="0" w:color="000000"/>
              <w:left w:val="nil"/>
              <w:bottom w:val="single" w:sz="6" w:space="0" w:color="000000"/>
              <w:right w:val="nil"/>
            </w:tcBorders>
            <w:vAlign w:val="bottom"/>
          </w:tcPr>
          <w:p w14:paraId="7FAF2CD2"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7E577CBB" w14:textId="77777777" w:rsidR="00750867" w:rsidRDefault="00750867">
            <w:pPr>
              <w:spacing w:before="60" w:after="60"/>
              <w:ind w:left="0"/>
              <w:rPr>
                <w:rFonts w:ascii="Courier New" w:hAnsi="Courier New"/>
                <w:sz w:val="20"/>
                <w:szCs w:val="20"/>
              </w:rPr>
            </w:pPr>
            <w:r>
              <w:rPr>
                <w:rFonts w:ascii="Courier New" w:hAnsi="Courier New"/>
                <w:sz w:val="20"/>
                <w:szCs w:val="20"/>
              </w:rPr>
              <w:t>$$OLDM11^HLFNC(</w:t>
            </w:r>
            <w:proofErr w:type="spellStart"/>
            <w:r>
              <w:rPr>
                <w:rFonts w:ascii="Courier New" w:hAnsi="Courier New"/>
                <w:sz w:val="20"/>
                <w:szCs w:val="20"/>
              </w:rPr>
              <w:t>ck_id</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4DA7A6D3" w14:textId="77777777">
        <w:trPr>
          <w:cantSplit/>
        </w:trPr>
        <w:tc>
          <w:tcPr>
            <w:tcW w:w="990" w:type="dxa"/>
            <w:vMerge w:val="restart"/>
            <w:tcBorders>
              <w:top w:val="single" w:sz="6" w:space="0" w:color="000000"/>
              <w:left w:val="nil"/>
              <w:bottom w:val="nil"/>
              <w:right w:val="nil"/>
            </w:tcBorders>
          </w:tcPr>
          <w:p w14:paraId="5BC669B8"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65D2B233" w14:textId="77777777" w:rsidR="00750867" w:rsidRDefault="00750867">
            <w:pPr>
              <w:spacing w:before="60" w:after="60"/>
              <w:ind w:left="0"/>
            </w:pPr>
            <w:proofErr w:type="spellStart"/>
            <w:r>
              <w:t>ck_id</w:t>
            </w:r>
            <w:proofErr w:type="spellEnd"/>
          </w:p>
        </w:tc>
        <w:tc>
          <w:tcPr>
            <w:tcW w:w="6300" w:type="dxa"/>
            <w:tcBorders>
              <w:top w:val="single" w:sz="6" w:space="0" w:color="000000"/>
              <w:left w:val="nil"/>
              <w:bottom w:val="nil"/>
              <w:right w:val="nil"/>
            </w:tcBorders>
          </w:tcPr>
          <w:p w14:paraId="5F0B401E" w14:textId="77777777" w:rsidR="00750867" w:rsidRDefault="00750867">
            <w:pPr>
              <w:spacing w:before="60" w:after="60"/>
              <w:ind w:left="0"/>
            </w:pPr>
            <w:r>
              <w:t xml:space="preserve">(required) First component (the ID </w:t>
            </w:r>
            <w:r>
              <w:rPr>
                <w:i/>
                <w:iCs/>
              </w:rPr>
              <w:t>number</w:t>
            </w:r>
            <w:r>
              <w:t>) for an HL7 field whose data type is composite id with check digit (CK). Must be numeric.</w:t>
            </w:r>
          </w:p>
        </w:tc>
      </w:tr>
      <w:tr w:rsidR="00750867" w14:paraId="4E3E4A76" w14:textId="77777777">
        <w:trPr>
          <w:cantSplit/>
        </w:trPr>
        <w:tc>
          <w:tcPr>
            <w:tcW w:w="990" w:type="dxa"/>
            <w:vMerge/>
            <w:tcBorders>
              <w:top w:val="nil"/>
              <w:left w:val="nil"/>
              <w:bottom w:val="nil"/>
              <w:right w:val="nil"/>
            </w:tcBorders>
            <w:vAlign w:val="center"/>
          </w:tcPr>
          <w:p w14:paraId="33B7C405" w14:textId="77777777" w:rsidR="00750867" w:rsidRDefault="00750867">
            <w:pPr>
              <w:spacing w:before="60" w:after="60"/>
              <w:ind w:left="0"/>
              <w:rPr>
                <w:b/>
                <w:bCs/>
              </w:rPr>
            </w:pPr>
          </w:p>
        </w:tc>
        <w:tc>
          <w:tcPr>
            <w:tcW w:w="1350" w:type="dxa"/>
            <w:tcBorders>
              <w:top w:val="nil"/>
              <w:left w:val="nil"/>
              <w:bottom w:val="nil"/>
              <w:right w:val="nil"/>
            </w:tcBorders>
          </w:tcPr>
          <w:p w14:paraId="2BE7C5B7"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7598C569" w14:textId="77777777" w:rsidR="00750867" w:rsidRDefault="00750867">
            <w:pPr>
              <w:spacing w:before="60" w:after="60"/>
              <w:ind w:left="0"/>
            </w:pPr>
            <w:r>
              <w:t>(optional) Component separator to use. Pass a 1-character string containing the component separator only, or pass the 4-character string containing the HL7 encoding characters as defined in HL("ECH") (i.e., the component separator is the first character). The only rule is that $E(</w:t>
            </w:r>
            <w:proofErr w:type="spellStart"/>
            <w:r>
              <w:t>cmp_sep</w:t>
            </w:r>
            <w:proofErr w:type="spellEnd"/>
            <w:r>
              <w:t>) must evaluate to the component separator character to use.</w:t>
            </w:r>
          </w:p>
          <w:p w14:paraId="00DA3560" w14:textId="77777777" w:rsidR="00750867" w:rsidRDefault="00750867">
            <w:pPr>
              <w:spacing w:before="60" w:after="60"/>
              <w:ind w:left="0"/>
            </w:pPr>
            <w:r>
              <w:t xml:space="preserve">If this parameter is not passed, the HLECH variable must contain the HL7 encoding characters already, in the format defined by </w:t>
            </w:r>
            <w:r>
              <w:rPr>
                <w:b/>
                <w:bCs/>
              </w:rPr>
              <w:t>V</w:t>
            </w:r>
            <w:r>
              <w:rPr>
                <w:i/>
                <w:iCs/>
              </w:rPr>
              <w:t>IST</w:t>
            </w:r>
            <w:r>
              <w:rPr>
                <w:b/>
                <w:bCs/>
              </w:rPr>
              <w:t>A</w:t>
            </w:r>
            <w:r>
              <w:t xml:space="preserve"> HL7. If passed, this parameter overrides HLECH.</w:t>
            </w:r>
          </w:p>
        </w:tc>
      </w:tr>
      <w:tr w:rsidR="00750867" w14:paraId="54D44CEC" w14:textId="77777777">
        <w:tc>
          <w:tcPr>
            <w:tcW w:w="990" w:type="dxa"/>
            <w:tcBorders>
              <w:top w:val="nil"/>
              <w:left w:val="nil"/>
              <w:bottom w:val="single" w:sz="4" w:space="0" w:color="auto"/>
              <w:right w:val="nil"/>
            </w:tcBorders>
          </w:tcPr>
          <w:p w14:paraId="46BB7F9D"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221B7ACF"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134329B3" w14:textId="77777777" w:rsidR="00750867" w:rsidRDefault="00750867">
            <w:pPr>
              <w:spacing w:before="60" w:after="60"/>
              <w:ind w:left="0"/>
            </w:pPr>
            <w:r>
              <w:t xml:space="preserve">If </w:t>
            </w:r>
            <w:proofErr w:type="spellStart"/>
            <w:r>
              <w:t>ck_id</w:t>
            </w:r>
            <w:proofErr w:type="spellEnd"/>
            <w:r>
              <w:t xml:space="preserve"> is numeric, the first 3 CK data type components are returned, separated by specified component separator.</w:t>
            </w:r>
          </w:p>
          <w:p w14:paraId="12A36AFB" w14:textId="77777777" w:rsidR="00750867" w:rsidRDefault="00750867">
            <w:pPr>
              <w:spacing w:before="60" w:after="60"/>
              <w:ind w:left="0"/>
            </w:pPr>
            <w:r>
              <w:t xml:space="preserve">If </w:t>
            </w:r>
            <w:proofErr w:type="spellStart"/>
            <w:r>
              <w:t>ck_id</w:t>
            </w:r>
            <w:proofErr w:type="spellEnd"/>
            <w:r>
              <w:t xml:space="preserve"> contains any non-numeric characters, it is incompatible with the HL7 standard; </w:t>
            </w:r>
            <w:proofErr w:type="spellStart"/>
            <w:r>
              <w:t>ck_id</w:t>
            </w:r>
            <w:proofErr w:type="spellEnd"/>
            <w:r>
              <w:t xml:space="preserve"> is returned concatenated with 2 component separators.</w:t>
            </w:r>
          </w:p>
          <w:p w14:paraId="224BE671" w14:textId="77777777" w:rsidR="00750867" w:rsidRDefault="00750867">
            <w:pPr>
              <w:spacing w:before="60" w:after="60"/>
              <w:ind w:left="0"/>
            </w:pPr>
            <w:r>
              <w:t xml:space="preserve">If no component separator is available, </w:t>
            </w:r>
            <w:proofErr w:type="spellStart"/>
            <w:r>
              <w:t>ck_id</w:t>
            </w:r>
            <w:proofErr w:type="spellEnd"/>
            <w:r>
              <w:t xml:space="preserve"> is returned unaltered.</w:t>
            </w:r>
          </w:p>
        </w:tc>
      </w:tr>
    </w:tbl>
    <w:p w14:paraId="6F97EBB3" w14:textId="77777777" w:rsidR="00750867" w:rsidRDefault="00750867"/>
    <w:p w14:paraId="323A166F" w14:textId="77777777" w:rsidR="00750867" w:rsidRDefault="00750867">
      <w:pPr>
        <w:rPr>
          <w:b/>
          <w:bCs/>
        </w:rPr>
      </w:pPr>
      <w:r>
        <w:rPr>
          <w:b/>
          <w:bCs/>
        </w:rPr>
        <w:t>Example</w:t>
      </w:r>
    </w:p>
    <w:p w14:paraId="797B6315" w14:textId="77777777" w:rsidR="00750867" w:rsidRDefault="00750867">
      <w:pPr>
        <w:rPr>
          <w:sz w:val="20"/>
          <w:szCs w:val="20"/>
        </w:rPr>
      </w:pPr>
    </w:p>
    <w:p w14:paraId="0D9516C4" w14:textId="77777777" w:rsidR="00750867" w:rsidRDefault="00750867">
      <w:pPr>
        <w:pStyle w:val="ScreenCapture"/>
      </w:pPr>
      <w:r>
        <w:t>&gt;</w:t>
      </w:r>
      <w:r>
        <w:rPr>
          <w:b/>
          <w:bCs/>
        </w:rPr>
        <w:t>W $$M11^HLFNC("9993","~^\&amp;")</w:t>
      </w:r>
      <w:r>
        <w:t xml:space="preserve">           (</w:t>
      </w:r>
      <w:r>
        <w:rPr>
          <w:i/>
          <w:iCs/>
        </w:rPr>
        <w:t>valid input)</w:t>
      </w:r>
    </w:p>
    <w:p w14:paraId="2B9713AD" w14:textId="77777777" w:rsidR="00750867" w:rsidRDefault="00750867">
      <w:pPr>
        <w:pStyle w:val="ScreenCapture"/>
      </w:pPr>
      <w:r>
        <w:t>9993~7~M11</w:t>
      </w:r>
    </w:p>
    <w:p w14:paraId="5DDAAFB5" w14:textId="77777777" w:rsidR="00750867" w:rsidRDefault="00750867">
      <w:pPr>
        <w:pStyle w:val="ScreenCapture"/>
      </w:pPr>
    </w:p>
    <w:p w14:paraId="2993A71F" w14:textId="77777777" w:rsidR="00750867" w:rsidRDefault="00750867">
      <w:pPr>
        <w:pStyle w:val="ScreenCapture"/>
      </w:pPr>
      <w:r>
        <w:t>&gt;</w:t>
      </w:r>
      <w:r>
        <w:rPr>
          <w:b/>
          <w:bCs/>
        </w:rPr>
        <w:t>W $$M11^HLFNC("9993","~")</w:t>
      </w:r>
      <w:r>
        <w:t xml:space="preserve">              (</w:t>
      </w:r>
      <w:r>
        <w:rPr>
          <w:i/>
          <w:iCs/>
        </w:rPr>
        <w:t>valid input)</w:t>
      </w:r>
    </w:p>
    <w:p w14:paraId="207F071D" w14:textId="77777777" w:rsidR="00750867" w:rsidRDefault="00750867">
      <w:pPr>
        <w:pStyle w:val="ScreenCapture"/>
      </w:pPr>
      <w:r>
        <w:t>9993~7~M11</w:t>
      </w:r>
    </w:p>
    <w:p w14:paraId="44409583" w14:textId="77777777" w:rsidR="00750867" w:rsidRDefault="00750867">
      <w:pPr>
        <w:pStyle w:val="ScreenCapture"/>
      </w:pPr>
    </w:p>
    <w:p w14:paraId="7CB4A258" w14:textId="77777777" w:rsidR="00750867" w:rsidRDefault="00750867">
      <w:pPr>
        <w:pStyle w:val="ScreenCapture"/>
      </w:pPr>
      <w:r>
        <w:t>&gt;</w:t>
      </w:r>
      <w:r>
        <w:rPr>
          <w:b/>
          <w:bCs/>
        </w:rPr>
        <w:t>W $$M11^HLFNC("9993a","~^\&amp;")</w:t>
      </w:r>
      <w:r>
        <w:t xml:space="preserve">          </w:t>
      </w:r>
      <w:r>
        <w:rPr>
          <w:i/>
          <w:iCs/>
        </w:rPr>
        <w:t>(incompatible input)</w:t>
      </w:r>
    </w:p>
    <w:p w14:paraId="38C50F6B" w14:textId="77777777" w:rsidR="00750867" w:rsidRDefault="00750867">
      <w:pPr>
        <w:pStyle w:val="ScreenCapture"/>
      </w:pPr>
      <w:r>
        <w:t>9993a~~</w:t>
      </w:r>
    </w:p>
    <w:p w14:paraId="7AED42AD" w14:textId="77777777" w:rsidR="00750867" w:rsidRDefault="00750867">
      <w:pPr>
        <w:pStyle w:val="Heading3"/>
      </w:pPr>
      <w:r>
        <w:br w:type="page"/>
      </w:r>
      <w:r>
        <w:lastRenderedPageBreak/>
        <w:t>$$OLDM10^HLFNC</w:t>
      </w:r>
    </w:p>
    <w:p w14:paraId="7B23D9A2" w14:textId="77777777" w:rsidR="00750867" w:rsidRDefault="00750867">
      <w:r>
        <w:fldChar w:fldCharType="begin"/>
      </w:r>
      <w:r>
        <w:instrText xml:space="preserve"> XE "OLDM10^HLFNC" </w:instrText>
      </w:r>
      <w:r>
        <w:fldChar w:fldCharType="end"/>
      </w:r>
      <w:r>
        <w:fldChar w:fldCharType="begin"/>
      </w:r>
      <w:r>
        <w:instrText xml:space="preserve"> XE "HLFNC:OLDM10^HLFNC" </w:instrText>
      </w:r>
      <w:r>
        <w:fldChar w:fldCharType="end"/>
      </w:r>
      <w:r w:rsidR="007E01C8">
        <w:rPr>
          <w:noProof/>
          <w:sz w:val="20"/>
        </w:rPr>
        <w:object w:dxaOrig="1440" w:dyaOrig="1440" w14:anchorId="4E74EDC5">
          <v:shape id="_x0000_s1142" type="#_x0000_t75" style="position:absolute;left:0;text-align:left;margin-left:4.05pt;margin-top:4.4pt;width:20.45pt;height:37pt;z-index:251683328;mso-position-horizontal-relative:text;mso-position-vertical-relative:text">
            <v:imagedata r:id="rId21" o:title=""/>
          </v:shape>
          <o:OLEObject Type="Embed" ProgID="MS_ClipArt_Gallery" ShapeID="_x0000_s1142" DrawAspect="Content" ObjectID="_1678526321" r:id="rId103"/>
        </w:object>
      </w:r>
    </w:p>
    <w:p w14:paraId="2961268C" w14:textId="77777777" w:rsidR="00750867" w:rsidRDefault="00750867">
      <w:r>
        <w:t>This function, $$OLD10^HLFNC, is provided for backwards compatibility. It provides the non-compliant, pre-HL*1.6*38 functionality of $$M10^HLFNC.</w:t>
      </w:r>
    </w:p>
    <w:p w14:paraId="0F1084BB" w14:textId="77777777" w:rsidR="00750867" w:rsidRDefault="00750867"/>
    <w:p w14:paraId="07C0B26F" w14:textId="77777777" w:rsidR="00750867" w:rsidRDefault="00750867">
      <w:r>
        <w:t xml:space="preserve">Patch HL*1.6*38 provides an HL7-compliant check digit calculator using the M10 algorithm. </w:t>
      </w:r>
    </w:p>
    <w:p w14:paraId="0689FE28"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701F7E37" w14:textId="77777777">
        <w:tc>
          <w:tcPr>
            <w:tcW w:w="990" w:type="dxa"/>
            <w:tcBorders>
              <w:top w:val="single" w:sz="6" w:space="0" w:color="000000"/>
              <w:left w:val="nil"/>
              <w:bottom w:val="single" w:sz="6" w:space="0" w:color="000000"/>
              <w:right w:val="nil"/>
            </w:tcBorders>
            <w:vAlign w:val="bottom"/>
          </w:tcPr>
          <w:p w14:paraId="76E7EFFD"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3AEEA43D" w14:textId="77777777" w:rsidR="00750867" w:rsidRDefault="00750867">
            <w:pPr>
              <w:spacing w:before="60" w:after="60"/>
              <w:ind w:left="0"/>
              <w:rPr>
                <w:rFonts w:ascii="Courier New" w:hAnsi="Courier New"/>
                <w:sz w:val="20"/>
                <w:szCs w:val="20"/>
              </w:rPr>
            </w:pPr>
            <w:r>
              <w:rPr>
                <w:rFonts w:ascii="Courier New" w:hAnsi="Courier New"/>
                <w:sz w:val="20"/>
                <w:szCs w:val="20"/>
              </w:rPr>
              <w:t>$$OLDM10^HLFNC(</w:t>
            </w:r>
            <w:proofErr w:type="spellStart"/>
            <w:r>
              <w:rPr>
                <w:rFonts w:ascii="Courier New" w:hAnsi="Courier New"/>
                <w:sz w:val="20"/>
                <w:szCs w:val="20"/>
              </w:rPr>
              <w:t>ck_id</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24875212" w14:textId="77777777">
        <w:trPr>
          <w:cantSplit/>
        </w:trPr>
        <w:tc>
          <w:tcPr>
            <w:tcW w:w="990" w:type="dxa"/>
            <w:vMerge w:val="restart"/>
            <w:tcBorders>
              <w:top w:val="single" w:sz="6" w:space="0" w:color="000000"/>
              <w:left w:val="nil"/>
              <w:bottom w:val="nil"/>
              <w:right w:val="nil"/>
            </w:tcBorders>
          </w:tcPr>
          <w:p w14:paraId="0339FDD1"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62CAFBE3" w14:textId="77777777" w:rsidR="00750867" w:rsidRDefault="00750867">
            <w:pPr>
              <w:spacing w:before="60" w:after="60"/>
              <w:ind w:left="0"/>
            </w:pPr>
            <w:proofErr w:type="spellStart"/>
            <w:r>
              <w:t>ck_id</w:t>
            </w:r>
            <w:proofErr w:type="spellEnd"/>
          </w:p>
        </w:tc>
        <w:tc>
          <w:tcPr>
            <w:tcW w:w="6300" w:type="dxa"/>
            <w:tcBorders>
              <w:top w:val="single" w:sz="6" w:space="0" w:color="000000"/>
              <w:left w:val="nil"/>
              <w:bottom w:val="nil"/>
              <w:right w:val="nil"/>
            </w:tcBorders>
          </w:tcPr>
          <w:p w14:paraId="202E1FD1" w14:textId="77777777" w:rsidR="00750867" w:rsidRDefault="00750867">
            <w:pPr>
              <w:spacing w:before="60" w:after="60"/>
              <w:ind w:left="0"/>
            </w:pPr>
            <w:r>
              <w:t xml:space="preserve">(required) First component (the ID </w:t>
            </w:r>
            <w:r>
              <w:rPr>
                <w:i/>
                <w:iCs/>
              </w:rPr>
              <w:t>number</w:t>
            </w:r>
            <w:r>
              <w:t>) for an HL7 field whose data type is composite id with check digit (CK). Must be numeric.</w:t>
            </w:r>
          </w:p>
        </w:tc>
      </w:tr>
      <w:tr w:rsidR="00750867" w14:paraId="3CDF0AF2" w14:textId="77777777">
        <w:trPr>
          <w:cantSplit/>
        </w:trPr>
        <w:tc>
          <w:tcPr>
            <w:tcW w:w="990" w:type="dxa"/>
            <w:vMerge/>
            <w:tcBorders>
              <w:top w:val="nil"/>
              <w:left w:val="nil"/>
              <w:bottom w:val="nil"/>
              <w:right w:val="nil"/>
            </w:tcBorders>
            <w:vAlign w:val="center"/>
          </w:tcPr>
          <w:p w14:paraId="76643867" w14:textId="77777777" w:rsidR="00750867" w:rsidRDefault="00750867">
            <w:pPr>
              <w:spacing w:before="60" w:after="60"/>
              <w:ind w:left="0"/>
              <w:rPr>
                <w:b/>
                <w:bCs/>
              </w:rPr>
            </w:pPr>
          </w:p>
        </w:tc>
        <w:tc>
          <w:tcPr>
            <w:tcW w:w="1350" w:type="dxa"/>
            <w:tcBorders>
              <w:top w:val="nil"/>
              <w:left w:val="nil"/>
              <w:bottom w:val="nil"/>
              <w:right w:val="nil"/>
            </w:tcBorders>
          </w:tcPr>
          <w:p w14:paraId="7DD4CCA3"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67BB87EB" w14:textId="77777777" w:rsidR="00750867" w:rsidRDefault="00750867">
            <w:pPr>
              <w:spacing w:before="60" w:after="60"/>
              <w:ind w:left="0"/>
            </w:pPr>
            <w:r>
              <w:t>(optional) Component separator to use. Pass a 1-character string containing the component separator only, or pass the 4-character string containing the HL7 encoding characters as defined in HL("ECH") (i.e., the component separator is the first character). The only rule is that $E(</w:t>
            </w:r>
            <w:proofErr w:type="spellStart"/>
            <w:r>
              <w:t>cmp_sep</w:t>
            </w:r>
            <w:proofErr w:type="spellEnd"/>
            <w:r>
              <w:t>) must evaluate to the component separator character to use.</w:t>
            </w:r>
          </w:p>
          <w:p w14:paraId="205A2235" w14:textId="77777777" w:rsidR="00750867" w:rsidRDefault="00750867">
            <w:pPr>
              <w:spacing w:before="60" w:after="60"/>
              <w:ind w:left="0"/>
            </w:pPr>
            <w:r>
              <w:t xml:space="preserve">If this parameter is not passed, the HLECH variable must contain the HL7 encoding characters already, in the format defined by </w:t>
            </w:r>
            <w:r>
              <w:rPr>
                <w:b/>
                <w:bCs/>
              </w:rPr>
              <w:t>V</w:t>
            </w:r>
            <w:r>
              <w:rPr>
                <w:i/>
                <w:iCs/>
              </w:rPr>
              <w:t>IST</w:t>
            </w:r>
            <w:r>
              <w:rPr>
                <w:b/>
                <w:bCs/>
              </w:rPr>
              <w:t>A</w:t>
            </w:r>
            <w:r>
              <w:t xml:space="preserve"> HL7. If passed, this parameter overrides HLECH.</w:t>
            </w:r>
          </w:p>
        </w:tc>
      </w:tr>
      <w:tr w:rsidR="00750867" w14:paraId="0028A384" w14:textId="77777777">
        <w:tc>
          <w:tcPr>
            <w:tcW w:w="990" w:type="dxa"/>
            <w:tcBorders>
              <w:top w:val="nil"/>
              <w:left w:val="nil"/>
              <w:bottom w:val="single" w:sz="4" w:space="0" w:color="auto"/>
              <w:right w:val="nil"/>
            </w:tcBorders>
          </w:tcPr>
          <w:p w14:paraId="53B3A886"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2E5508E1"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0F425E4F" w14:textId="77777777" w:rsidR="00750867" w:rsidRDefault="00750867">
            <w:pPr>
              <w:spacing w:before="60" w:after="60"/>
              <w:ind w:left="0"/>
            </w:pPr>
            <w:r>
              <w:t>First three CK data type components, separated by specified component separator.</w:t>
            </w:r>
          </w:p>
        </w:tc>
      </w:tr>
    </w:tbl>
    <w:p w14:paraId="3215B5E0" w14:textId="77777777" w:rsidR="00750867" w:rsidRDefault="00750867"/>
    <w:p w14:paraId="05EF31B0" w14:textId="77777777" w:rsidR="00750867" w:rsidRDefault="00750867"/>
    <w:p w14:paraId="4451F099" w14:textId="77777777" w:rsidR="00750867" w:rsidRDefault="00750867">
      <w:pPr>
        <w:pStyle w:val="Heading3"/>
      </w:pPr>
      <w:r>
        <w:t>$$OLDM11^HLFNC</w:t>
      </w:r>
    </w:p>
    <w:p w14:paraId="1687F840" w14:textId="77777777" w:rsidR="00750867" w:rsidRDefault="00750867">
      <w:r>
        <w:fldChar w:fldCharType="begin"/>
      </w:r>
      <w:r>
        <w:instrText xml:space="preserve"> XE "OLDM11^HLFNC" </w:instrText>
      </w:r>
      <w:r>
        <w:fldChar w:fldCharType="end"/>
      </w:r>
      <w:r>
        <w:fldChar w:fldCharType="begin"/>
      </w:r>
      <w:r>
        <w:instrText xml:space="preserve"> XE "HLFNC:OLDM11^HLFNC" </w:instrText>
      </w:r>
      <w:r>
        <w:fldChar w:fldCharType="end"/>
      </w:r>
      <w:r w:rsidR="007E01C8">
        <w:rPr>
          <w:noProof/>
          <w:sz w:val="20"/>
        </w:rPr>
        <w:object w:dxaOrig="1440" w:dyaOrig="1440" w14:anchorId="76D27EEC">
          <v:shape id="_x0000_s1143" type="#_x0000_t75" style="position:absolute;left:0;text-align:left;margin-left:4.05pt;margin-top:9.7pt;width:20.45pt;height:37pt;z-index:251684352;mso-position-horizontal-relative:text;mso-position-vertical-relative:text">
            <v:imagedata r:id="rId21" o:title=""/>
          </v:shape>
          <o:OLEObject Type="Embed" ProgID="MS_ClipArt_Gallery" ShapeID="_x0000_s1143" DrawAspect="Content" ObjectID="_1678526322" r:id="rId104"/>
        </w:object>
      </w:r>
    </w:p>
    <w:p w14:paraId="794B5A7B" w14:textId="77777777" w:rsidR="00750867" w:rsidRDefault="00750867">
      <w:r>
        <w:t>This function, $$OLD11^HLFNC, is provided for backwards compatibility. It provides the non-compliant, pre-HL*1.6*38 functionality of $$M11^HLFNC.</w:t>
      </w:r>
    </w:p>
    <w:p w14:paraId="5ADB1977" w14:textId="77777777" w:rsidR="00750867" w:rsidRDefault="00750867"/>
    <w:p w14:paraId="226CE2F1" w14:textId="77777777" w:rsidR="00750867" w:rsidRDefault="00750867">
      <w:r>
        <w:t xml:space="preserve">Patch HL*1.6*38 provides an HL7-compliant check digit calculator using the M11 algorithm. </w:t>
      </w:r>
    </w:p>
    <w:p w14:paraId="464B02EE"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260"/>
        <w:gridCol w:w="6390"/>
      </w:tblGrid>
      <w:tr w:rsidR="00750867" w14:paraId="641E3B6B" w14:textId="77777777">
        <w:tc>
          <w:tcPr>
            <w:tcW w:w="990" w:type="dxa"/>
            <w:tcBorders>
              <w:top w:val="single" w:sz="6" w:space="0" w:color="000000"/>
              <w:left w:val="nil"/>
              <w:bottom w:val="single" w:sz="6" w:space="0" w:color="000000"/>
              <w:right w:val="nil"/>
            </w:tcBorders>
            <w:vAlign w:val="bottom"/>
          </w:tcPr>
          <w:p w14:paraId="46BC33F6"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3D22337E" w14:textId="77777777" w:rsidR="00750867" w:rsidRDefault="00750867">
            <w:pPr>
              <w:spacing w:before="60" w:after="60"/>
              <w:ind w:left="0"/>
              <w:rPr>
                <w:rFonts w:ascii="Courier New" w:hAnsi="Courier New"/>
                <w:sz w:val="20"/>
                <w:szCs w:val="20"/>
              </w:rPr>
            </w:pPr>
            <w:r>
              <w:rPr>
                <w:rFonts w:ascii="Courier New" w:hAnsi="Courier New"/>
                <w:sz w:val="20"/>
                <w:szCs w:val="20"/>
              </w:rPr>
              <w:t>$$OLDM11^HLFNC(</w:t>
            </w:r>
            <w:proofErr w:type="spellStart"/>
            <w:r>
              <w:rPr>
                <w:rFonts w:ascii="Courier New" w:hAnsi="Courier New"/>
                <w:sz w:val="20"/>
                <w:szCs w:val="20"/>
              </w:rPr>
              <w:t>ck_id</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67A7F852" w14:textId="77777777">
        <w:trPr>
          <w:cantSplit/>
        </w:trPr>
        <w:tc>
          <w:tcPr>
            <w:tcW w:w="990" w:type="dxa"/>
            <w:vMerge w:val="restart"/>
            <w:tcBorders>
              <w:top w:val="single" w:sz="6" w:space="0" w:color="000000"/>
              <w:left w:val="nil"/>
              <w:bottom w:val="nil"/>
              <w:right w:val="nil"/>
            </w:tcBorders>
          </w:tcPr>
          <w:p w14:paraId="76DA5F1F" w14:textId="77777777" w:rsidR="00750867" w:rsidRDefault="00750867">
            <w:pPr>
              <w:spacing w:before="60" w:after="60"/>
              <w:ind w:left="0"/>
              <w:rPr>
                <w:b/>
                <w:bCs/>
              </w:rPr>
            </w:pPr>
            <w:r>
              <w:rPr>
                <w:b/>
                <w:bCs/>
              </w:rPr>
              <w:t>Input</w:t>
            </w:r>
          </w:p>
        </w:tc>
        <w:tc>
          <w:tcPr>
            <w:tcW w:w="1260" w:type="dxa"/>
            <w:tcBorders>
              <w:top w:val="single" w:sz="6" w:space="0" w:color="000000"/>
              <w:left w:val="nil"/>
              <w:bottom w:val="nil"/>
              <w:right w:val="nil"/>
            </w:tcBorders>
          </w:tcPr>
          <w:p w14:paraId="32800DA4" w14:textId="77777777" w:rsidR="00750867" w:rsidRDefault="00750867">
            <w:pPr>
              <w:spacing w:before="60" w:after="60"/>
              <w:ind w:left="0"/>
            </w:pPr>
            <w:proofErr w:type="spellStart"/>
            <w:r>
              <w:t>ck_id</w:t>
            </w:r>
            <w:proofErr w:type="spellEnd"/>
          </w:p>
        </w:tc>
        <w:tc>
          <w:tcPr>
            <w:tcW w:w="6390" w:type="dxa"/>
            <w:tcBorders>
              <w:top w:val="single" w:sz="6" w:space="0" w:color="000000"/>
              <w:left w:val="nil"/>
              <w:bottom w:val="nil"/>
              <w:right w:val="nil"/>
            </w:tcBorders>
          </w:tcPr>
          <w:p w14:paraId="75981D46" w14:textId="77777777" w:rsidR="00750867" w:rsidRDefault="00750867">
            <w:pPr>
              <w:spacing w:before="60" w:after="60"/>
              <w:ind w:left="0"/>
            </w:pPr>
            <w:r>
              <w:t xml:space="preserve">(required) First component (the ID </w:t>
            </w:r>
            <w:r>
              <w:rPr>
                <w:i/>
                <w:iCs/>
              </w:rPr>
              <w:t>number</w:t>
            </w:r>
            <w:r>
              <w:t>) for an HL7 field whose data type is composite id with check digit (CK). Must be numeric.</w:t>
            </w:r>
          </w:p>
        </w:tc>
      </w:tr>
      <w:tr w:rsidR="00750867" w14:paraId="589925DA" w14:textId="77777777">
        <w:trPr>
          <w:cantSplit/>
        </w:trPr>
        <w:tc>
          <w:tcPr>
            <w:tcW w:w="990" w:type="dxa"/>
            <w:vMerge/>
            <w:tcBorders>
              <w:top w:val="nil"/>
              <w:left w:val="nil"/>
              <w:bottom w:val="nil"/>
              <w:right w:val="nil"/>
            </w:tcBorders>
            <w:vAlign w:val="center"/>
          </w:tcPr>
          <w:p w14:paraId="31EE3F3A" w14:textId="77777777" w:rsidR="00750867" w:rsidRDefault="00750867">
            <w:pPr>
              <w:spacing w:before="60" w:after="60"/>
              <w:ind w:left="0"/>
              <w:rPr>
                <w:b/>
                <w:bCs/>
              </w:rPr>
            </w:pPr>
          </w:p>
        </w:tc>
        <w:tc>
          <w:tcPr>
            <w:tcW w:w="1260" w:type="dxa"/>
            <w:tcBorders>
              <w:top w:val="nil"/>
              <w:left w:val="nil"/>
              <w:bottom w:val="nil"/>
              <w:right w:val="nil"/>
            </w:tcBorders>
          </w:tcPr>
          <w:p w14:paraId="1BFC5AF4" w14:textId="77777777" w:rsidR="00750867" w:rsidRDefault="00750867">
            <w:pPr>
              <w:spacing w:before="60" w:after="60"/>
              <w:ind w:left="0"/>
            </w:pPr>
            <w:proofErr w:type="spellStart"/>
            <w:r>
              <w:t>hlecde</w:t>
            </w:r>
            <w:proofErr w:type="spellEnd"/>
          </w:p>
        </w:tc>
        <w:tc>
          <w:tcPr>
            <w:tcW w:w="6390" w:type="dxa"/>
            <w:tcBorders>
              <w:top w:val="nil"/>
              <w:left w:val="nil"/>
              <w:bottom w:val="nil"/>
              <w:right w:val="nil"/>
            </w:tcBorders>
          </w:tcPr>
          <w:p w14:paraId="3B3A1609" w14:textId="77777777" w:rsidR="00750867" w:rsidRDefault="00750867">
            <w:pPr>
              <w:spacing w:before="60" w:after="60"/>
              <w:ind w:left="0"/>
            </w:pPr>
            <w:r>
              <w:t>(optional) Component separator to use. Pass a 1-character string containing the component separator only, or pass the 4-character string containing the HL7 encoding characters as defined in HL("ECH") (i.e., the component separator is the first character). The only rule is that $E(</w:t>
            </w:r>
            <w:proofErr w:type="spellStart"/>
            <w:r>
              <w:t>cmp_sep</w:t>
            </w:r>
            <w:proofErr w:type="spellEnd"/>
            <w:r>
              <w:t>) must evaluate to the component separator character to use.</w:t>
            </w:r>
          </w:p>
          <w:p w14:paraId="3E6C377A" w14:textId="77777777" w:rsidR="00750867" w:rsidRDefault="00750867">
            <w:pPr>
              <w:spacing w:before="60" w:after="60"/>
              <w:ind w:left="0"/>
            </w:pPr>
            <w:r>
              <w:t xml:space="preserve">If this parameter is not passed, the HLECH variable must contain the HL7 encoding characters already, in the format defined by </w:t>
            </w:r>
            <w:r>
              <w:rPr>
                <w:b/>
                <w:bCs/>
              </w:rPr>
              <w:t>V</w:t>
            </w:r>
            <w:r>
              <w:rPr>
                <w:i/>
                <w:iCs/>
              </w:rPr>
              <w:t>IST</w:t>
            </w:r>
            <w:r>
              <w:rPr>
                <w:b/>
                <w:bCs/>
              </w:rPr>
              <w:t>A</w:t>
            </w:r>
            <w:r>
              <w:t xml:space="preserve"> HL7. If passed, this parameter overrides HLECH.</w:t>
            </w:r>
          </w:p>
        </w:tc>
      </w:tr>
      <w:tr w:rsidR="00750867" w14:paraId="229232FA" w14:textId="77777777">
        <w:tc>
          <w:tcPr>
            <w:tcW w:w="990" w:type="dxa"/>
            <w:tcBorders>
              <w:top w:val="nil"/>
              <w:left w:val="nil"/>
              <w:bottom w:val="single" w:sz="4" w:space="0" w:color="auto"/>
              <w:right w:val="nil"/>
            </w:tcBorders>
          </w:tcPr>
          <w:p w14:paraId="064DF092" w14:textId="77777777" w:rsidR="00750867" w:rsidRDefault="00750867">
            <w:pPr>
              <w:spacing w:before="60" w:after="60"/>
              <w:ind w:left="0"/>
              <w:rPr>
                <w:b/>
                <w:bCs/>
              </w:rPr>
            </w:pPr>
            <w:r>
              <w:rPr>
                <w:b/>
                <w:bCs/>
              </w:rPr>
              <w:t xml:space="preserve">Output </w:t>
            </w:r>
          </w:p>
        </w:tc>
        <w:tc>
          <w:tcPr>
            <w:tcW w:w="1260" w:type="dxa"/>
            <w:tcBorders>
              <w:top w:val="nil"/>
              <w:left w:val="nil"/>
              <w:bottom w:val="single" w:sz="4" w:space="0" w:color="auto"/>
              <w:right w:val="nil"/>
            </w:tcBorders>
          </w:tcPr>
          <w:p w14:paraId="7712B261" w14:textId="77777777" w:rsidR="00750867" w:rsidRDefault="00750867">
            <w:pPr>
              <w:spacing w:before="60" w:after="60"/>
              <w:ind w:left="0"/>
            </w:pPr>
            <w:r>
              <w:t>return value</w:t>
            </w:r>
          </w:p>
        </w:tc>
        <w:tc>
          <w:tcPr>
            <w:tcW w:w="6390" w:type="dxa"/>
            <w:tcBorders>
              <w:top w:val="nil"/>
              <w:left w:val="nil"/>
              <w:bottom w:val="single" w:sz="4" w:space="0" w:color="auto"/>
              <w:right w:val="nil"/>
            </w:tcBorders>
          </w:tcPr>
          <w:p w14:paraId="23522CED" w14:textId="77777777" w:rsidR="00750867" w:rsidRDefault="00750867">
            <w:pPr>
              <w:spacing w:before="60" w:after="60"/>
              <w:ind w:left="0"/>
            </w:pPr>
            <w:r>
              <w:t>First three CK data type components, separated by specified component separator.</w:t>
            </w:r>
          </w:p>
        </w:tc>
      </w:tr>
    </w:tbl>
    <w:p w14:paraId="5DBA611B" w14:textId="77777777" w:rsidR="00750867" w:rsidRDefault="00750867"/>
    <w:p w14:paraId="522C432A" w14:textId="77777777" w:rsidR="00750867" w:rsidRDefault="00750867">
      <w:pPr>
        <w:sectPr w:rsidR="00750867">
          <w:headerReference w:type="even" r:id="rId105"/>
          <w:headerReference w:type="default" r:id="rId106"/>
          <w:pgSz w:w="12240" w:h="15840"/>
          <w:pgMar w:top="1440" w:right="1440" w:bottom="1440" w:left="1440" w:header="720" w:footer="720" w:gutter="0"/>
          <w:pgNumType w:start="1" w:chapStyle="1"/>
          <w:cols w:space="720"/>
          <w:titlePg/>
        </w:sectPr>
      </w:pPr>
    </w:p>
    <w:p w14:paraId="071993DA" w14:textId="77777777" w:rsidR="00750867" w:rsidRDefault="00750867">
      <w:pPr>
        <w:pBdr>
          <w:bottom w:val="single" w:sz="4" w:space="6" w:color="auto"/>
          <w:between w:val="single" w:sz="4" w:space="1" w:color="auto"/>
        </w:pBdr>
        <w:spacing w:before="240" w:after="240"/>
        <w:ind w:left="0"/>
      </w:pPr>
      <w:bookmarkStart w:id="354" w:name="_Hlt458168227"/>
      <w:bookmarkStart w:id="355" w:name="_Toc455220132"/>
      <w:bookmarkStart w:id="356" w:name="_Hlt453996369"/>
      <w:bookmarkEnd w:id="317"/>
      <w:bookmarkEnd w:id="354"/>
      <w:r>
        <w:rPr>
          <w:sz w:val="36"/>
          <w:szCs w:val="36"/>
        </w:rPr>
        <w:lastRenderedPageBreak/>
        <w:t>A P P E N D I X</w:t>
      </w:r>
      <w:r>
        <w:rPr>
          <w:b/>
          <w:bCs/>
          <w:sz w:val="36"/>
          <w:szCs w:val="36"/>
        </w:rPr>
        <w:t xml:space="preserve"> </w:t>
      </w:r>
    </w:p>
    <w:p w14:paraId="7B49D3C1" w14:textId="77777777" w:rsidR="00750867" w:rsidRDefault="00750867">
      <w:pPr>
        <w:pStyle w:val="FauxHeading1"/>
      </w:pPr>
      <w:r>
        <w:t xml:space="preserve">A. </w:t>
      </w:r>
      <w:smartTag w:uri="urn:schemas-microsoft-com:office:smarttags" w:element="place">
        <w:r>
          <w:t>V</w:t>
        </w:r>
        <w:r>
          <w:rPr>
            <w:b w:val="0"/>
            <w:bCs w:val="0"/>
            <w:i/>
            <w:iCs/>
          </w:rPr>
          <w:t>IST</w:t>
        </w:r>
        <w:r>
          <w:t>A</w:t>
        </w:r>
      </w:smartTag>
      <w:r>
        <w:t xml:space="preserve"> HL7 Process Flows</w:t>
      </w:r>
    </w:p>
    <w:p w14:paraId="5A4D90D7" w14:textId="77777777" w:rsidR="00750867" w:rsidRDefault="00750867"/>
    <w:p w14:paraId="6CBA8083" w14:textId="77777777" w:rsidR="00750867" w:rsidRDefault="00750867"/>
    <w:p w14:paraId="49E11DD2" w14:textId="77777777" w:rsidR="00750867" w:rsidRDefault="00750867">
      <w:pPr>
        <w:pStyle w:val="FauxHeading2"/>
      </w:pPr>
      <w:r>
        <w:t>A.1 Sending a Message (GENERATE^HLMA or DIRECT^HLMA)</w:t>
      </w:r>
    </w:p>
    <w:p w14:paraId="5C41E16C" w14:textId="77777777" w:rsidR="00750867" w:rsidRDefault="00750867"/>
    <w:p w14:paraId="6671C7CB" w14:textId="77777777" w:rsidR="00750867" w:rsidRDefault="00750867" w:rsidP="00F25F66">
      <w:pPr>
        <w:numPr>
          <w:ilvl w:val="0"/>
          <w:numId w:val="95"/>
        </w:numPr>
        <w:spacing w:after="120"/>
      </w:pPr>
      <w:r>
        <w:t>M application calls INIT^HLFNC2 to set up HL7 environment variables.</w:t>
      </w:r>
    </w:p>
    <w:p w14:paraId="360AB59A" w14:textId="77777777" w:rsidR="00750867" w:rsidRDefault="00750867" w:rsidP="00F25F66">
      <w:pPr>
        <w:numPr>
          <w:ilvl w:val="0"/>
          <w:numId w:val="95"/>
        </w:numPr>
        <w:spacing w:after="120"/>
      </w:pPr>
      <w:r>
        <w:t>M application builds message body in local or global array.</w:t>
      </w:r>
    </w:p>
    <w:p w14:paraId="53E59C47" w14:textId="77777777" w:rsidR="00750867" w:rsidRDefault="00750867" w:rsidP="00F25F66">
      <w:pPr>
        <w:numPr>
          <w:ilvl w:val="0"/>
          <w:numId w:val="95"/>
        </w:numPr>
        <w:spacing w:after="120"/>
      </w:pPr>
      <w:r>
        <w:t>M application calls GENERATE^HLMA or DIRECT^HLMA, passing the event driver protocol to invoke as a parameter, and the location of the message body as an input variable.</w:t>
      </w:r>
    </w:p>
    <w:p w14:paraId="2AA926A3" w14:textId="77777777" w:rsidR="00750867" w:rsidRDefault="00750867" w:rsidP="00F25F66">
      <w:pPr>
        <w:numPr>
          <w:ilvl w:val="1"/>
          <w:numId w:val="95"/>
        </w:numPr>
        <w:spacing w:after="120"/>
      </w:pPr>
      <w:r>
        <w:rPr>
          <w:b/>
          <w:bCs/>
        </w:rPr>
        <w:t>Steps for Every Outgoing Message. V</w:t>
      </w:r>
      <w:r>
        <w:rPr>
          <w:i/>
          <w:iCs/>
        </w:rPr>
        <w:t>IST</w:t>
      </w:r>
      <w:r>
        <w:rPr>
          <w:b/>
          <w:bCs/>
        </w:rPr>
        <w:t>A</w:t>
      </w:r>
      <w:r>
        <w:t xml:space="preserve"> HL7 performs the following steps:</w:t>
      </w:r>
    </w:p>
    <w:p w14:paraId="363C02B3" w14:textId="77777777" w:rsidR="00750867" w:rsidRDefault="00750867" w:rsidP="00F25F66">
      <w:pPr>
        <w:numPr>
          <w:ilvl w:val="2"/>
          <w:numId w:val="95"/>
        </w:numPr>
        <w:spacing w:after="120"/>
      </w:pPr>
      <w:r>
        <w:t>Validate the event driver protocol and other parameters.</w:t>
      </w:r>
    </w:p>
    <w:p w14:paraId="37404B72" w14:textId="77777777" w:rsidR="00750867" w:rsidRDefault="00750867" w:rsidP="00F25F66">
      <w:pPr>
        <w:numPr>
          <w:ilvl w:val="2"/>
          <w:numId w:val="95"/>
        </w:numPr>
        <w:spacing w:after="120"/>
      </w:pPr>
      <w:r>
        <w:t>Create a parent entry to hold the message body in File #772.</w:t>
      </w:r>
    </w:p>
    <w:p w14:paraId="389B13A8" w14:textId="77777777" w:rsidR="00750867" w:rsidRDefault="00750867" w:rsidP="00F25F66">
      <w:pPr>
        <w:numPr>
          <w:ilvl w:val="2"/>
          <w:numId w:val="95"/>
        </w:numPr>
        <w:spacing w:after="120"/>
      </w:pPr>
      <w:r>
        <w:t>Execute the event driver protocol's entry action.</w:t>
      </w:r>
    </w:p>
    <w:p w14:paraId="304DD332" w14:textId="77777777" w:rsidR="00750867" w:rsidRDefault="00750867" w:rsidP="00F25F66">
      <w:pPr>
        <w:numPr>
          <w:ilvl w:val="2"/>
          <w:numId w:val="95"/>
        </w:numPr>
        <w:spacing w:after="120"/>
      </w:pPr>
      <w:r>
        <w:t>Set the parent entry's status in File #772 to "BEING GENERATED".</w:t>
      </w:r>
    </w:p>
    <w:p w14:paraId="34AC03B9" w14:textId="77777777" w:rsidR="00750867" w:rsidRDefault="00750867" w:rsidP="00F25F66">
      <w:pPr>
        <w:numPr>
          <w:ilvl w:val="2"/>
          <w:numId w:val="95"/>
        </w:numPr>
        <w:spacing w:after="120"/>
      </w:pPr>
      <w:r>
        <w:t>File the message body in the parent entry in File #772.</w:t>
      </w:r>
    </w:p>
    <w:p w14:paraId="4617B2E3" w14:textId="77777777" w:rsidR="00750867" w:rsidRDefault="00750867" w:rsidP="00F25F66">
      <w:pPr>
        <w:numPr>
          <w:ilvl w:val="2"/>
          <w:numId w:val="95"/>
        </w:numPr>
        <w:spacing w:after="120"/>
      </w:pPr>
      <w:r>
        <w:t>Build a supplemental recipients array, based on the contents (if any) of the HLL("LINKS") array.</w:t>
      </w:r>
    </w:p>
    <w:p w14:paraId="163690C6" w14:textId="77777777" w:rsidR="00750867" w:rsidRDefault="00750867" w:rsidP="00F25F66">
      <w:pPr>
        <w:numPr>
          <w:ilvl w:val="1"/>
          <w:numId w:val="95"/>
        </w:numPr>
        <w:spacing w:after="120"/>
      </w:pPr>
      <w:r>
        <w:rPr>
          <w:b/>
          <w:bCs/>
        </w:rPr>
        <w:t xml:space="preserve">Synchronous. </w:t>
      </w:r>
      <w:r>
        <w:t xml:space="preserve">If the application call is to DIRECT^HLMA, there must be at least one recipient. If there is, </w:t>
      </w:r>
      <w:r>
        <w:rPr>
          <w:b/>
          <w:bCs/>
        </w:rPr>
        <w:t>V</w:t>
      </w:r>
      <w:r>
        <w:rPr>
          <w:i/>
          <w:iCs/>
        </w:rPr>
        <w:t>IST</w:t>
      </w:r>
      <w:r>
        <w:rPr>
          <w:b/>
          <w:bCs/>
        </w:rPr>
        <w:t>A</w:t>
      </w:r>
      <w:r>
        <w:t xml:space="preserve"> HL7 performs the following steps, and then goes to step D:</w:t>
      </w:r>
    </w:p>
    <w:p w14:paraId="465CBB65" w14:textId="77777777" w:rsidR="00750867" w:rsidRDefault="00750867" w:rsidP="00F25F66">
      <w:pPr>
        <w:numPr>
          <w:ilvl w:val="2"/>
          <w:numId w:val="95"/>
        </w:numPr>
        <w:spacing w:after="120"/>
      </w:pPr>
      <w:r>
        <w:t xml:space="preserve">Try to open a connection to the target system. If this fails, return </w:t>
      </w:r>
      <w:proofErr w:type="gramStart"/>
      <w:r>
        <w:t>error</w:t>
      </w:r>
      <w:proofErr w:type="gramEnd"/>
      <w:r>
        <w:t xml:space="preserve"> and quit.</w:t>
      </w:r>
    </w:p>
    <w:p w14:paraId="6E8DE5C2" w14:textId="77777777" w:rsidR="00750867" w:rsidRDefault="00750867" w:rsidP="00F25F66">
      <w:pPr>
        <w:numPr>
          <w:ilvl w:val="2"/>
          <w:numId w:val="95"/>
        </w:numPr>
        <w:spacing w:after="120"/>
      </w:pPr>
      <w:r>
        <w:t>If open succeeds, create a new child entry in File #773, with a new message ID.</w:t>
      </w:r>
    </w:p>
    <w:p w14:paraId="54B43C09" w14:textId="77777777" w:rsidR="00750867" w:rsidRDefault="00750867" w:rsidP="00F25F66">
      <w:pPr>
        <w:numPr>
          <w:ilvl w:val="2"/>
          <w:numId w:val="95"/>
        </w:numPr>
        <w:spacing w:after="120"/>
      </w:pPr>
      <w:r>
        <w:t>Create the message header and file it in the new child entry.</w:t>
      </w:r>
    </w:p>
    <w:p w14:paraId="21700927" w14:textId="77777777" w:rsidR="00750867" w:rsidRDefault="00750867" w:rsidP="00F25F66">
      <w:pPr>
        <w:numPr>
          <w:ilvl w:val="2"/>
          <w:numId w:val="95"/>
        </w:numPr>
        <w:spacing w:after="120"/>
      </w:pPr>
      <w:r>
        <w:t>Send the message (header from File #773, body from File #772) over the open channel to the target system.</w:t>
      </w:r>
    </w:p>
    <w:p w14:paraId="621BD583" w14:textId="77777777" w:rsidR="00750867" w:rsidRDefault="00750867" w:rsidP="00F25F66">
      <w:pPr>
        <w:numPr>
          <w:ilvl w:val="2"/>
          <w:numId w:val="95"/>
        </w:numPr>
        <w:spacing w:after="120"/>
      </w:pPr>
      <w:r>
        <w:t>Receive the expected response from the target system (store the response message body in a new entry in File #772, and response header in a new entry in File #773).</w:t>
      </w:r>
    </w:p>
    <w:p w14:paraId="60DAF335" w14:textId="77777777" w:rsidR="00750867" w:rsidRDefault="00750867" w:rsidP="00F25F66">
      <w:pPr>
        <w:numPr>
          <w:ilvl w:val="2"/>
          <w:numId w:val="95"/>
        </w:numPr>
        <w:spacing w:after="120"/>
      </w:pPr>
      <w:r>
        <w:t>Set the special HL variables to enable the calling routine to process the response (HLQUIT, HLNODE and HLNEXT).</w:t>
      </w:r>
    </w:p>
    <w:p w14:paraId="4AB11251" w14:textId="77777777" w:rsidR="00750867" w:rsidRDefault="00750867" w:rsidP="00F25F66">
      <w:pPr>
        <w:numPr>
          <w:ilvl w:val="2"/>
          <w:numId w:val="95"/>
        </w:numPr>
        <w:spacing w:after="120"/>
      </w:pPr>
      <w:r>
        <w:t>Return success and quit.</w:t>
      </w:r>
    </w:p>
    <w:p w14:paraId="06189402" w14:textId="77777777" w:rsidR="00750867" w:rsidRDefault="00750867" w:rsidP="00F25F66">
      <w:pPr>
        <w:numPr>
          <w:ilvl w:val="1"/>
          <w:numId w:val="95"/>
        </w:numPr>
        <w:spacing w:after="120"/>
      </w:pPr>
      <w:r>
        <w:rPr>
          <w:b/>
          <w:bCs/>
        </w:rPr>
        <w:t xml:space="preserve">Asynchronous. </w:t>
      </w:r>
      <w:r>
        <w:t xml:space="preserve">If the application call is to GENERATE^HLMA, </w:t>
      </w:r>
      <w:r>
        <w:rPr>
          <w:b/>
          <w:bCs/>
        </w:rPr>
        <w:t>V</w:t>
      </w:r>
      <w:r>
        <w:rPr>
          <w:i/>
          <w:iCs/>
        </w:rPr>
        <w:t>IST</w:t>
      </w:r>
      <w:r>
        <w:rPr>
          <w:b/>
          <w:bCs/>
        </w:rPr>
        <w:t>A</w:t>
      </w:r>
      <w:r>
        <w:t xml:space="preserve"> HL7 obtains the list of subscriber protocols. It then loops through each subscriber protocol as follows:</w:t>
      </w:r>
    </w:p>
    <w:p w14:paraId="77F2B763" w14:textId="77777777" w:rsidR="00750867" w:rsidRDefault="00750867" w:rsidP="00F25F66">
      <w:pPr>
        <w:numPr>
          <w:ilvl w:val="2"/>
          <w:numId w:val="95"/>
        </w:numPr>
        <w:spacing w:after="120"/>
      </w:pPr>
      <w:r>
        <w:rPr>
          <w:b/>
          <w:bCs/>
        </w:rPr>
        <w:t xml:space="preserve">Router. </w:t>
      </w:r>
      <w:r>
        <w:t xml:space="preserve">If the subscriber protocol is a router protocol, </w:t>
      </w:r>
      <w:r>
        <w:rPr>
          <w:b/>
          <w:bCs/>
        </w:rPr>
        <w:t>V</w:t>
      </w:r>
      <w:r>
        <w:rPr>
          <w:i/>
          <w:iCs/>
        </w:rPr>
        <w:t>IST</w:t>
      </w:r>
      <w:r>
        <w:rPr>
          <w:b/>
          <w:bCs/>
        </w:rPr>
        <w:t>A</w:t>
      </w:r>
      <w:r>
        <w:t xml:space="preserve"> HL7 executes the following steps, which conclude the processing for this subscriber protocol:</w:t>
      </w:r>
    </w:p>
    <w:p w14:paraId="357246AE" w14:textId="77777777" w:rsidR="00750867" w:rsidRDefault="00750867" w:rsidP="00F25F66">
      <w:pPr>
        <w:numPr>
          <w:ilvl w:val="3"/>
          <w:numId w:val="95"/>
        </w:numPr>
        <w:tabs>
          <w:tab w:val="clear" w:pos="2160"/>
        </w:tabs>
        <w:spacing w:after="120"/>
      </w:pPr>
      <w:r>
        <w:t>Execute the Routing Logic code of the protocol (for more information, please see the "Dynamic Addressing" section of the "Advanced Interface Issues" chapter).</w:t>
      </w:r>
    </w:p>
    <w:p w14:paraId="7C0E4278" w14:textId="77777777" w:rsidR="00750867" w:rsidRDefault="00750867" w:rsidP="00F25F66">
      <w:pPr>
        <w:numPr>
          <w:ilvl w:val="3"/>
          <w:numId w:val="95"/>
        </w:numPr>
        <w:tabs>
          <w:tab w:val="clear" w:pos="2160"/>
        </w:tabs>
        <w:spacing w:after="120"/>
      </w:pPr>
      <w:r>
        <w:lastRenderedPageBreak/>
        <w:t xml:space="preserve">Add any new entries placed in HLL("LINKS") by the routing logic to </w:t>
      </w:r>
      <w:r>
        <w:rPr>
          <w:b/>
          <w:bCs/>
        </w:rPr>
        <w:t>V</w:t>
      </w:r>
      <w:r>
        <w:rPr>
          <w:i/>
          <w:iCs/>
        </w:rPr>
        <w:t>IST</w:t>
      </w:r>
      <w:r>
        <w:rPr>
          <w:b/>
          <w:bCs/>
        </w:rPr>
        <w:t>A</w:t>
      </w:r>
      <w:r>
        <w:t xml:space="preserve"> HL7's supplemental recipients array.</w:t>
      </w:r>
    </w:p>
    <w:p w14:paraId="4A18FDD0" w14:textId="77777777" w:rsidR="00750867" w:rsidRDefault="00750867" w:rsidP="00F25F66">
      <w:pPr>
        <w:numPr>
          <w:ilvl w:val="2"/>
          <w:numId w:val="95"/>
        </w:numPr>
        <w:spacing w:after="120"/>
      </w:pPr>
      <w:r>
        <w:rPr>
          <w:b/>
          <w:bCs/>
        </w:rPr>
        <w:t xml:space="preserve">Outgoing. </w:t>
      </w:r>
      <w:r>
        <w:t xml:space="preserve">If the subscriber protocol has a link, </w:t>
      </w:r>
      <w:r>
        <w:rPr>
          <w:b/>
          <w:bCs/>
        </w:rPr>
        <w:t>V</w:t>
      </w:r>
      <w:r>
        <w:rPr>
          <w:i/>
          <w:iCs/>
        </w:rPr>
        <w:t>IST</w:t>
      </w:r>
      <w:r>
        <w:rPr>
          <w:b/>
          <w:bCs/>
        </w:rPr>
        <w:t>A</w:t>
      </w:r>
      <w:r>
        <w:t xml:space="preserve"> HL7 performs the following steps, which conclude the processing for this subscriber protocol:</w:t>
      </w:r>
    </w:p>
    <w:p w14:paraId="3BCDF718" w14:textId="77777777" w:rsidR="00750867" w:rsidRDefault="00750867" w:rsidP="00F25F66">
      <w:pPr>
        <w:numPr>
          <w:ilvl w:val="3"/>
          <w:numId w:val="95"/>
        </w:numPr>
        <w:tabs>
          <w:tab w:val="clear" w:pos="2160"/>
        </w:tabs>
        <w:spacing w:after="120"/>
      </w:pPr>
      <w:r>
        <w:t xml:space="preserve">If the link type is TCP, create a new child entry for the outgoing message in File #773 with a new message ID; create a message header; store the message header in the File #773 child entry, set the Logical Link field (this also sets the "AC","O" cross reference subscript in File #773). </w:t>
      </w:r>
    </w:p>
    <w:p w14:paraId="678D2816" w14:textId="77777777" w:rsidR="00750867" w:rsidRDefault="00750867" w:rsidP="00F25F66">
      <w:pPr>
        <w:numPr>
          <w:ilvl w:val="3"/>
          <w:numId w:val="95"/>
        </w:numPr>
        <w:tabs>
          <w:tab w:val="clear" w:pos="2160"/>
        </w:tabs>
        <w:spacing w:after="120"/>
      </w:pPr>
      <w:r>
        <w:t>If the link type is HLLP, MailMan or X3.28, create a new child entry in File #772 including a new message ID; set the Logical Link field to the appropriate link (this also sets the "A-XMIT-OUT" cross reference subscript in File #772.)</w:t>
      </w:r>
    </w:p>
    <w:p w14:paraId="2D47C210" w14:textId="77777777" w:rsidR="00750867" w:rsidRDefault="00750867" w:rsidP="00F25F66">
      <w:pPr>
        <w:numPr>
          <w:ilvl w:val="3"/>
          <w:numId w:val="95"/>
        </w:numPr>
        <w:tabs>
          <w:tab w:val="clear" w:pos="2160"/>
        </w:tabs>
        <w:spacing w:after="120"/>
      </w:pPr>
      <w:r>
        <w:t>Set the status of the child entry to "Pending Transmission".</w:t>
      </w:r>
    </w:p>
    <w:p w14:paraId="34ECB322" w14:textId="77777777" w:rsidR="00750867" w:rsidRDefault="00750867" w:rsidP="00F25F66">
      <w:pPr>
        <w:numPr>
          <w:ilvl w:val="2"/>
          <w:numId w:val="95"/>
        </w:numPr>
        <w:spacing w:after="120"/>
      </w:pPr>
      <w:r>
        <w:rPr>
          <w:b/>
          <w:bCs/>
        </w:rPr>
        <w:t xml:space="preserve">Same-System. </w:t>
      </w:r>
      <w:r>
        <w:t xml:space="preserve">If the subscriber protocol has no link, but is not a router protocol, </w:t>
      </w:r>
      <w:r>
        <w:rPr>
          <w:b/>
          <w:bCs/>
        </w:rPr>
        <w:t>V</w:t>
      </w:r>
      <w:r>
        <w:rPr>
          <w:i/>
          <w:iCs/>
        </w:rPr>
        <w:t>IST</w:t>
      </w:r>
      <w:r>
        <w:rPr>
          <w:b/>
          <w:bCs/>
        </w:rPr>
        <w:t>A</w:t>
      </w:r>
      <w:r>
        <w:t xml:space="preserve"> HL7 treats the message delivery as a same-system delivery. It performs the following steps, which conclude the processing for this subscriber protocol:</w:t>
      </w:r>
    </w:p>
    <w:p w14:paraId="77A0F897" w14:textId="77777777" w:rsidR="00750867" w:rsidRDefault="00750867" w:rsidP="00F25F66">
      <w:pPr>
        <w:numPr>
          <w:ilvl w:val="3"/>
          <w:numId w:val="95"/>
        </w:numPr>
        <w:tabs>
          <w:tab w:val="clear" w:pos="2160"/>
        </w:tabs>
        <w:spacing w:after="120"/>
      </w:pPr>
      <w:r>
        <w:t>Create a child entry in File #772 for the "outgoing" message, including a new message ID.</w:t>
      </w:r>
    </w:p>
    <w:p w14:paraId="756D9F81" w14:textId="77777777" w:rsidR="00750867" w:rsidRDefault="00750867" w:rsidP="00F25F66">
      <w:pPr>
        <w:numPr>
          <w:ilvl w:val="3"/>
          <w:numId w:val="95"/>
        </w:numPr>
        <w:tabs>
          <w:tab w:val="clear" w:pos="2160"/>
        </w:tabs>
        <w:spacing w:after="120"/>
      </w:pPr>
      <w:r>
        <w:t xml:space="preserve">Create a message header for the "outgoing" message. </w:t>
      </w:r>
    </w:p>
    <w:p w14:paraId="098D1260" w14:textId="77777777" w:rsidR="00750867" w:rsidRDefault="00750867" w:rsidP="00F25F66">
      <w:pPr>
        <w:numPr>
          <w:ilvl w:val="3"/>
          <w:numId w:val="95"/>
        </w:numPr>
        <w:tabs>
          <w:tab w:val="clear" w:pos="2160"/>
        </w:tabs>
        <w:spacing w:after="120"/>
      </w:pPr>
      <w:r>
        <w:t>Create new parent and child entries in File #772 for the "incoming" message.</w:t>
      </w:r>
    </w:p>
    <w:p w14:paraId="04069FC1" w14:textId="77777777" w:rsidR="00750867" w:rsidRDefault="00750867" w:rsidP="00F25F66">
      <w:pPr>
        <w:numPr>
          <w:ilvl w:val="3"/>
          <w:numId w:val="95"/>
        </w:numPr>
        <w:tabs>
          <w:tab w:val="clear" w:pos="2160"/>
        </w:tabs>
        <w:spacing w:after="120"/>
      </w:pPr>
      <w:r>
        <w:t xml:space="preserve">Copy the message (header and body) into the new "incoming" parent entry. </w:t>
      </w:r>
    </w:p>
    <w:p w14:paraId="0D2B6F68" w14:textId="77777777" w:rsidR="00750867" w:rsidRDefault="00750867" w:rsidP="00F25F66">
      <w:pPr>
        <w:numPr>
          <w:ilvl w:val="3"/>
          <w:numId w:val="95"/>
        </w:numPr>
        <w:tabs>
          <w:tab w:val="clear" w:pos="2160"/>
        </w:tabs>
        <w:spacing w:after="120"/>
      </w:pPr>
      <w:r>
        <w:t>Set the status of the "outgoing" message's child entry to "Awaiting Acknowledgment", and the status of the "incoming" message's parent entry to "Awaiting Processing".</w:t>
      </w:r>
    </w:p>
    <w:p w14:paraId="565D9669" w14:textId="77777777" w:rsidR="00750867" w:rsidRDefault="00750867" w:rsidP="00F25F66">
      <w:pPr>
        <w:numPr>
          <w:ilvl w:val="3"/>
          <w:numId w:val="95"/>
        </w:numPr>
        <w:tabs>
          <w:tab w:val="clear" w:pos="2160"/>
          <w:tab w:val="num" w:pos="1800"/>
        </w:tabs>
        <w:spacing w:after="120"/>
      </w:pPr>
      <w:r>
        <w:t>Set the special HL variables for the processing routine (HLQUIT, HLNODE and HLNEXT).</w:t>
      </w:r>
    </w:p>
    <w:p w14:paraId="5F602BBC" w14:textId="77777777" w:rsidR="00750867" w:rsidRDefault="00750867" w:rsidP="00F25F66">
      <w:pPr>
        <w:numPr>
          <w:ilvl w:val="3"/>
          <w:numId w:val="95"/>
        </w:numPr>
        <w:tabs>
          <w:tab w:val="clear" w:pos="2160"/>
        </w:tabs>
        <w:spacing w:after="120"/>
      </w:pPr>
      <w:r>
        <w:t>Execute the processing routine of the subscriber protocol. If the processing routine calls GENACK^HLMA1, the creation, delivery and processing of the acknowledgment is conducted within this process, which may then set the status of the "outgoing" message to "Successfully Completed".</w:t>
      </w:r>
    </w:p>
    <w:p w14:paraId="077AB33A" w14:textId="77777777" w:rsidR="00750867" w:rsidRDefault="00750867" w:rsidP="00F25F66">
      <w:pPr>
        <w:numPr>
          <w:ilvl w:val="3"/>
          <w:numId w:val="95"/>
        </w:numPr>
        <w:tabs>
          <w:tab w:val="clear" w:pos="2160"/>
        </w:tabs>
        <w:spacing w:after="120"/>
      </w:pPr>
      <w:r>
        <w:t>Set the status of the "incoming" message to "Successfully Completed".</w:t>
      </w:r>
    </w:p>
    <w:p w14:paraId="093A6914" w14:textId="77777777" w:rsidR="00750867" w:rsidRDefault="00750867" w:rsidP="00F25F66">
      <w:pPr>
        <w:numPr>
          <w:ilvl w:val="1"/>
          <w:numId w:val="95"/>
        </w:numPr>
        <w:spacing w:after="120"/>
      </w:pPr>
      <w:r>
        <w:rPr>
          <w:b/>
          <w:bCs/>
        </w:rPr>
        <w:t>Dynamic Addressing. V</w:t>
      </w:r>
      <w:r>
        <w:rPr>
          <w:i/>
          <w:iCs/>
        </w:rPr>
        <w:t>IST</w:t>
      </w:r>
      <w:r>
        <w:rPr>
          <w:b/>
          <w:bCs/>
        </w:rPr>
        <w:t>A</w:t>
      </w:r>
      <w:r>
        <w:t xml:space="preserve"> HL7 checks for any dynamically addressed recipients added to the supplemental recipients array, from before and during subscriber protocol processing. For each recipient found, </w:t>
      </w:r>
      <w:r>
        <w:rPr>
          <w:b/>
          <w:bCs/>
        </w:rPr>
        <w:t>V</w:t>
      </w:r>
      <w:r>
        <w:rPr>
          <w:i/>
          <w:iCs/>
        </w:rPr>
        <w:t>IST</w:t>
      </w:r>
      <w:r>
        <w:rPr>
          <w:b/>
          <w:bCs/>
        </w:rPr>
        <w:t>A</w:t>
      </w:r>
      <w:r>
        <w:t xml:space="preserve"> HL7 performs the following steps:</w:t>
      </w:r>
    </w:p>
    <w:p w14:paraId="20DDCFCD" w14:textId="77777777" w:rsidR="00750867" w:rsidRDefault="00750867" w:rsidP="00F25F66">
      <w:pPr>
        <w:numPr>
          <w:ilvl w:val="2"/>
          <w:numId w:val="95"/>
        </w:numPr>
        <w:spacing w:after="120"/>
      </w:pPr>
      <w:r>
        <w:t xml:space="preserve">If the link type is TCP, create a new child entry for the outgoing message in File #773; create a message header; store the message header in the File #773 child entry; set the Logical Link field (this also sets the "AC","O" cross reference subscript in File #773). </w:t>
      </w:r>
    </w:p>
    <w:p w14:paraId="7879B367" w14:textId="77777777" w:rsidR="00750867" w:rsidRDefault="00750867" w:rsidP="00F25F66">
      <w:pPr>
        <w:numPr>
          <w:ilvl w:val="2"/>
          <w:numId w:val="95"/>
        </w:numPr>
        <w:spacing w:after="120"/>
      </w:pPr>
      <w:r>
        <w:t>If the link type is HLLP, MailMan or X3.28, create a new child entry in File #772; set the Logical Link field to the appropriate link (this also sets the "A-XMIT-OUT" cross reference subscript in File #772.)</w:t>
      </w:r>
    </w:p>
    <w:p w14:paraId="6FE45EA4" w14:textId="77777777" w:rsidR="00750867" w:rsidRDefault="00750867" w:rsidP="00F25F66">
      <w:pPr>
        <w:numPr>
          <w:ilvl w:val="2"/>
          <w:numId w:val="95"/>
        </w:numPr>
        <w:spacing w:after="120"/>
      </w:pPr>
      <w:r>
        <w:t>Set the status of the child entry to "Pending Transmission".</w:t>
      </w:r>
    </w:p>
    <w:p w14:paraId="270FACE5" w14:textId="77777777" w:rsidR="00750867" w:rsidRDefault="00750867" w:rsidP="00F25F66">
      <w:pPr>
        <w:numPr>
          <w:ilvl w:val="0"/>
          <w:numId w:val="95"/>
        </w:numPr>
        <w:spacing w:after="120"/>
      </w:pPr>
      <w:r>
        <w:rPr>
          <w:b/>
          <w:bCs/>
        </w:rPr>
        <w:t>V</w:t>
      </w:r>
      <w:r>
        <w:rPr>
          <w:i/>
          <w:iCs/>
        </w:rPr>
        <w:t>IST</w:t>
      </w:r>
      <w:r>
        <w:rPr>
          <w:b/>
          <w:bCs/>
        </w:rPr>
        <w:t>A</w:t>
      </w:r>
      <w:r>
        <w:t xml:space="preserve"> HL7 executes the event driver protocol's exit action.</w:t>
      </w:r>
    </w:p>
    <w:p w14:paraId="1F6895A6" w14:textId="77777777" w:rsidR="00750867" w:rsidRDefault="00750867" w:rsidP="00F25F66">
      <w:pPr>
        <w:numPr>
          <w:ilvl w:val="0"/>
          <w:numId w:val="95"/>
        </w:numPr>
        <w:spacing w:after="120"/>
      </w:pPr>
      <w:r>
        <w:rPr>
          <w:b/>
          <w:bCs/>
        </w:rPr>
        <w:lastRenderedPageBreak/>
        <w:t>V</w:t>
      </w:r>
      <w:r>
        <w:rPr>
          <w:i/>
          <w:iCs/>
        </w:rPr>
        <w:t>IST</w:t>
      </w:r>
      <w:r>
        <w:rPr>
          <w:b/>
          <w:bCs/>
        </w:rPr>
        <w:t>A</w:t>
      </w:r>
      <w:r>
        <w:t xml:space="preserve"> HL7 sets the status of the message's parent entry in File #772, based on the result of the processing executed in prior steps. </w:t>
      </w:r>
    </w:p>
    <w:p w14:paraId="0A41CD96" w14:textId="77777777" w:rsidR="00750867" w:rsidRDefault="00750867" w:rsidP="00F25F66">
      <w:pPr>
        <w:numPr>
          <w:ilvl w:val="0"/>
          <w:numId w:val="95"/>
        </w:numPr>
        <w:spacing w:after="120"/>
      </w:pPr>
      <w:r>
        <w:t>Control is returned to the M application.</w:t>
      </w:r>
    </w:p>
    <w:p w14:paraId="1978A386" w14:textId="77777777" w:rsidR="00750867" w:rsidRDefault="00750867"/>
    <w:p w14:paraId="44260FB7" w14:textId="77777777" w:rsidR="00750867" w:rsidRDefault="00750867"/>
    <w:p w14:paraId="0335B6A0" w14:textId="77777777" w:rsidR="00750867" w:rsidRDefault="00750867">
      <w:pPr>
        <w:pStyle w:val="FauxHeading2"/>
      </w:pPr>
      <w:r>
        <w:t>A.2 Outgoing Filer</w:t>
      </w:r>
    </w:p>
    <w:p w14:paraId="3EABD51E" w14:textId="77777777" w:rsidR="00750867" w:rsidRDefault="00750867"/>
    <w:p w14:paraId="611BB432" w14:textId="77777777" w:rsidR="00750867" w:rsidRDefault="00750867" w:rsidP="00F25F66">
      <w:pPr>
        <w:numPr>
          <w:ilvl w:val="0"/>
          <w:numId w:val="96"/>
        </w:numPr>
        <w:spacing w:after="120"/>
      </w:pPr>
      <w:r>
        <w:t>The outgoing filer (^HLCSOUT) loops continuously through the "A-XMIT-OUT" cross reference of File #772. Each entry in this cross-reference comes from a child entry added to File #772, and represents one message to transmit over one particular link. For each entry in the cross-reference:</w:t>
      </w:r>
    </w:p>
    <w:p w14:paraId="7EDCB9E7" w14:textId="77777777" w:rsidR="00750867" w:rsidRDefault="00750867" w:rsidP="00F25F66">
      <w:pPr>
        <w:numPr>
          <w:ilvl w:val="1"/>
          <w:numId w:val="96"/>
        </w:numPr>
        <w:spacing w:after="120"/>
      </w:pPr>
      <w:r>
        <w:t>Obtain the outgoing link and child message pointer from the "A-XMIT-OUT" cross-reference of the outgoing message's child entry in File #772.</w:t>
      </w:r>
    </w:p>
    <w:p w14:paraId="74D4C7A7" w14:textId="77777777" w:rsidR="00750867" w:rsidRDefault="00750867" w:rsidP="00F25F66">
      <w:pPr>
        <w:numPr>
          <w:ilvl w:val="1"/>
          <w:numId w:val="96"/>
        </w:numPr>
        <w:spacing w:after="120"/>
      </w:pPr>
      <w:r>
        <w:t>Build a message header to use for the outgoing message.</w:t>
      </w:r>
    </w:p>
    <w:p w14:paraId="21FC51DF" w14:textId="77777777" w:rsidR="00750867" w:rsidRDefault="00750867" w:rsidP="00F25F66">
      <w:pPr>
        <w:numPr>
          <w:ilvl w:val="1"/>
          <w:numId w:val="96"/>
        </w:numPr>
        <w:spacing w:after="120"/>
      </w:pPr>
      <w:r>
        <w:t>Create an entry in the appropriate HL Logical Link (File #870) entry's "Out" queue. Set its status to "Stub Record".</w:t>
      </w:r>
    </w:p>
    <w:p w14:paraId="67DDA9C2" w14:textId="77777777" w:rsidR="00750867" w:rsidRDefault="00750867" w:rsidP="00F25F66">
      <w:pPr>
        <w:numPr>
          <w:ilvl w:val="1"/>
          <w:numId w:val="96"/>
        </w:numPr>
        <w:spacing w:after="120"/>
      </w:pPr>
      <w:r>
        <w:t>Write the message body (from the parent entry in File #772) and message header to the new entry in the "Out" queue.</w:t>
      </w:r>
    </w:p>
    <w:p w14:paraId="3DC657D6" w14:textId="77777777" w:rsidR="00750867" w:rsidRDefault="00750867" w:rsidP="00F25F66">
      <w:pPr>
        <w:numPr>
          <w:ilvl w:val="1"/>
          <w:numId w:val="96"/>
        </w:numPr>
        <w:spacing w:after="120"/>
      </w:pPr>
      <w:r>
        <w:t>Set the status of the new entry in the "Out" queue to "Pending".</w:t>
      </w:r>
    </w:p>
    <w:p w14:paraId="7D2476D8" w14:textId="77777777" w:rsidR="00750867" w:rsidRDefault="00750867" w:rsidP="00F25F66">
      <w:pPr>
        <w:numPr>
          <w:ilvl w:val="1"/>
          <w:numId w:val="96"/>
        </w:numPr>
        <w:spacing w:after="120"/>
      </w:pPr>
      <w:r>
        <w:t>Set the status of the outgoing message's child entry in File #772 corresponding to "Awaiting Acknowledgment".</w:t>
      </w:r>
    </w:p>
    <w:p w14:paraId="7AF02EF5" w14:textId="77777777" w:rsidR="00750867" w:rsidRDefault="00750867" w:rsidP="00F25F66">
      <w:pPr>
        <w:numPr>
          <w:ilvl w:val="0"/>
          <w:numId w:val="96"/>
        </w:numPr>
        <w:spacing w:after="120"/>
      </w:pPr>
      <w:r>
        <w:t>Return to Step A.</w:t>
      </w:r>
    </w:p>
    <w:p w14:paraId="6B465BD2" w14:textId="77777777" w:rsidR="00750867" w:rsidRDefault="00750867"/>
    <w:p w14:paraId="053D7A02" w14:textId="77777777" w:rsidR="00750867" w:rsidRDefault="00750867">
      <w:pPr>
        <w:ind w:left="360"/>
      </w:pPr>
      <w:r>
        <w:rPr>
          <w:b/>
          <w:bCs/>
        </w:rPr>
        <w:t>Note:</w:t>
      </w:r>
      <w:r>
        <w:t xml:space="preserve"> The "A-XMIT-OUT" cross-reference is only set for outgoing messages over X3.28, HLLP and MailMan links only (not TCP). </w:t>
      </w:r>
    </w:p>
    <w:p w14:paraId="227E55CD" w14:textId="77777777" w:rsidR="00750867" w:rsidRDefault="00750867">
      <w:pPr>
        <w:ind w:left="360"/>
      </w:pPr>
    </w:p>
    <w:p w14:paraId="63AE605A" w14:textId="77777777" w:rsidR="00750867" w:rsidRDefault="00750867">
      <w:pPr>
        <w:ind w:left="360"/>
      </w:pPr>
      <w:r>
        <w:rPr>
          <w:b/>
          <w:bCs/>
        </w:rPr>
        <w:t xml:space="preserve">Note: </w:t>
      </w:r>
      <w:r>
        <w:t>Outgoing filers (and the entire process of copying a message body from the Message files to links' "Out" queues and adding a header) are not used for TCP links. Instead, the header is already formed, the message is ready to deliver, and the TCP links' background processes pick up the outbound message directly from the "AC","O" cross reference in File #773.</w:t>
      </w:r>
    </w:p>
    <w:p w14:paraId="33B35674" w14:textId="77777777" w:rsidR="00750867" w:rsidRDefault="00750867"/>
    <w:p w14:paraId="0208805A" w14:textId="77777777" w:rsidR="00750867" w:rsidRDefault="00750867">
      <w:pPr>
        <w:pStyle w:val="FauxHeading2"/>
      </w:pPr>
      <w:r>
        <w:br w:type="page"/>
      </w:r>
      <w:r>
        <w:lastRenderedPageBreak/>
        <w:t>A.3 HLLP Link</w:t>
      </w:r>
    </w:p>
    <w:p w14:paraId="1B30B8DE" w14:textId="77777777" w:rsidR="00750867" w:rsidRDefault="00750867"/>
    <w:p w14:paraId="3730CAA8" w14:textId="77777777" w:rsidR="00750867" w:rsidRDefault="00750867" w:rsidP="00F25F66">
      <w:pPr>
        <w:numPr>
          <w:ilvl w:val="0"/>
          <w:numId w:val="99"/>
        </w:numPr>
        <w:spacing w:after="120"/>
      </w:pPr>
      <w:r>
        <w:t>Check if the link has a valid device (HLLP Device field). If not, quit.</w:t>
      </w:r>
    </w:p>
    <w:p w14:paraId="65DB6DBD" w14:textId="77777777" w:rsidR="00750867" w:rsidRDefault="00750867" w:rsidP="00F25F66">
      <w:pPr>
        <w:numPr>
          <w:ilvl w:val="0"/>
          <w:numId w:val="99"/>
        </w:numPr>
        <w:spacing w:after="120"/>
      </w:pPr>
      <w:r>
        <w:t>Set the link's "Time Started" field to now, "Time Stopped" to null, "Shutdown LLP?" to No, "Device Type" to "SH", and "Task Number" equal to the TaskMan number of the job that started the link.</w:t>
      </w:r>
    </w:p>
    <w:p w14:paraId="2E0DDC47" w14:textId="77777777" w:rsidR="00750867" w:rsidRDefault="00750867" w:rsidP="00F25F66">
      <w:pPr>
        <w:numPr>
          <w:ilvl w:val="0"/>
          <w:numId w:val="99"/>
        </w:numPr>
        <w:spacing w:after="120"/>
      </w:pPr>
      <w:r>
        <w:t>Set the link's status to "Open", and open the link's device. If the open fails, set the link's state to "</w:t>
      </w:r>
      <w:proofErr w:type="spellStart"/>
      <w:r>
        <w:t>OpenFail</w:t>
      </w:r>
      <w:proofErr w:type="spellEnd"/>
      <w:r>
        <w:t>", wait 5 seconds, and repeat step C.</w:t>
      </w:r>
    </w:p>
    <w:p w14:paraId="64C869DB" w14:textId="77777777" w:rsidR="00750867" w:rsidRDefault="00750867" w:rsidP="00F25F66">
      <w:pPr>
        <w:numPr>
          <w:ilvl w:val="0"/>
          <w:numId w:val="99"/>
        </w:numPr>
        <w:spacing w:after="120"/>
      </w:pPr>
      <w:r>
        <w:t>Retrieve the link's HLLP settings (start character, end character, LLP version number, etc.)</w:t>
      </w:r>
    </w:p>
    <w:p w14:paraId="7791DD22" w14:textId="77777777" w:rsidR="00750867" w:rsidRDefault="00750867" w:rsidP="00F25F66">
      <w:pPr>
        <w:numPr>
          <w:ilvl w:val="0"/>
          <w:numId w:val="99"/>
        </w:numPr>
        <w:spacing w:after="120"/>
      </w:pPr>
      <w:r>
        <w:rPr>
          <w:b/>
          <w:bCs/>
        </w:rPr>
        <w:t xml:space="preserve">Read Incoming Messages. </w:t>
      </w:r>
    </w:p>
    <w:p w14:paraId="31DD54BE" w14:textId="77777777" w:rsidR="00750867" w:rsidRDefault="00750867" w:rsidP="00F25F66">
      <w:pPr>
        <w:numPr>
          <w:ilvl w:val="1"/>
          <w:numId w:val="99"/>
        </w:numPr>
        <w:spacing w:after="120"/>
      </w:pPr>
      <w:r>
        <w:t xml:space="preserve">Perform a read on the device. If the read times out, go to step G. </w:t>
      </w:r>
    </w:p>
    <w:p w14:paraId="1308CC60" w14:textId="77777777" w:rsidR="00750867" w:rsidRDefault="00750867" w:rsidP="00F25F66">
      <w:pPr>
        <w:numPr>
          <w:ilvl w:val="1"/>
          <w:numId w:val="99"/>
        </w:numPr>
        <w:spacing w:after="120"/>
      </w:pPr>
      <w:r>
        <w:t>If the read succeeds, set the link's status to "</w:t>
      </w:r>
      <w:smartTag w:uri="urn:schemas-microsoft-com:office:smarttags" w:element="City">
        <w:smartTag w:uri="urn:schemas-microsoft-com:office:smarttags" w:element="place">
          <w:r>
            <w:t>Reading</w:t>
          </w:r>
        </w:smartTag>
      </w:smartTag>
      <w:r>
        <w:t xml:space="preserve">". </w:t>
      </w:r>
    </w:p>
    <w:p w14:paraId="53954010" w14:textId="77777777" w:rsidR="00750867" w:rsidRDefault="00750867" w:rsidP="00F25F66">
      <w:pPr>
        <w:numPr>
          <w:ilvl w:val="1"/>
          <w:numId w:val="99"/>
        </w:numPr>
        <w:spacing w:after="120"/>
      </w:pPr>
      <w:r>
        <w:t xml:space="preserve">Purge all messages with a status of "Done" from the beginning of the "In" queue to the front pointer of the queue, minus the link's "Queue Size" setting. </w:t>
      </w:r>
    </w:p>
    <w:p w14:paraId="1FC780B4" w14:textId="77777777" w:rsidR="00750867" w:rsidRDefault="00750867" w:rsidP="00F25F66">
      <w:pPr>
        <w:numPr>
          <w:ilvl w:val="1"/>
          <w:numId w:val="99"/>
        </w:numPr>
        <w:spacing w:after="120"/>
      </w:pPr>
      <w:r>
        <w:t>Add a new entry to the link's "In" queue.</w:t>
      </w:r>
    </w:p>
    <w:p w14:paraId="43A13988" w14:textId="77777777" w:rsidR="00750867" w:rsidRDefault="00750867" w:rsidP="00F25F66">
      <w:pPr>
        <w:numPr>
          <w:ilvl w:val="1"/>
          <w:numId w:val="99"/>
        </w:numPr>
        <w:spacing w:after="120"/>
      </w:pPr>
      <w:r>
        <w:t>Increment the "In" queue's back pointer by 1.</w:t>
      </w:r>
    </w:p>
    <w:p w14:paraId="1B28DC77" w14:textId="77777777" w:rsidR="00750867" w:rsidRDefault="00750867" w:rsidP="00F25F66">
      <w:pPr>
        <w:numPr>
          <w:ilvl w:val="1"/>
          <w:numId w:val="99"/>
        </w:numPr>
        <w:spacing w:after="120"/>
      </w:pPr>
      <w:r>
        <w:t>Repeat the reads to gradually read in a complete message into the new "In" queue entry; stop when the LLP End Block character is encountered. If a timeout is encountered at any point, write a NAK to the device and repeat step E.</w:t>
      </w:r>
    </w:p>
    <w:p w14:paraId="099E94B4" w14:textId="77777777" w:rsidR="00750867" w:rsidRDefault="00750867" w:rsidP="00F25F66">
      <w:pPr>
        <w:numPr>
          <w:ilvl w:val="1"/>
          <w:numId w:val="99"/>
        </w:numPr>
        <w:spacing w:after="120"/>
      </w:pPr>
      <w:r>
        <w:t xml:space="preserve">If the incoming block is a NAK character, set the error field of the last transmitted message in the "Out" queue, based on the error contained in the NAK. Increment the retry count by 1. Go to step F.  </w:t>
      </w:r>
    </w:p>
    <w:p w14:paraId="23BB7E35" w14:textId="77777777" w:rsidR="00750867" w:rsidRDefault="00750867" w:rsidP="00F25F66">
      <w:pPr>
        <w:numPr>
          <w:ilvl w:val="1"/>
          <w:numId w:val="99"/>
        </w:numPr>
        <w:spacing w:after="120"/>
      </w:pPr>
      <w:r>
        <w:t>Check the validity of the message; set the link's status to "Validate". If the message is invalid, send a NAK back to the other system and repeat step E.</w:t>
      </w:r>
    </w:p>
    <w:p w14:paraId="6AE56F4C" w14:textId="77777777" w:rsidR="00750867" w:rsidRDefault="00750867" w:rsidP="00F25F66">
      <w:pPr>
        <w:numPr>
          <w:ilvl w:val="0"/>
          <w:numId w:val="99"/>
        </w:numPr>
        <w:spacing w:after="120"/>
      </w:pPr>
      <w:r>
        <w:rPr>
          <w:b/>
          <w:bCs/>
        </w:rPr>
        <w:t>Write Outgoing Messages.</w:t>
      </w:r>
    </w:p>
    <w:p w14:paraId="7EEBB1B7" w14:textId="77777777" w:rsidR="00750867" w:rsidRDefault="00750867" w:rsidP="00F25F66">
      <w:pPr>
        <w:numPr>
          <w:ilvl w:val="1"/>
          <w:numId w:val="99"/>
        </w:numPr>
        <w:spacing w:after="120"/>
      </w:pPr>
      <w:r>
        <w:t xml:space="preserve">Purge all messages with a status of "Done" from the beginning of the link's "Out" queue to the front pointer of the queue, minus the link's "Queue Size" setting. </w:t>
      </w:r>
    </w:p>
    <w:p w14:paraId="330DA41B" w14:textId="77777777" w:rsidR="00750867" w:rsidRDefault="00750867" w:rsidP="00F25F66">
      <w:pPr>
        <w:numPr>
          <w:ilvl w:val="1"/>
          <w:numId w:val="99"/>
        </w:numPr>
        <w:spacing w:after="120"/>
      </w:pPr>
      <w:r>
        <w:t>Check to see if there is a message in the link's "Out" queue to deliver. If there is:</w:t>
      </w:r>
    </w:p>
    <w:p w14:paraId="2D5D6591" w14:textId="77777777" w:rsidR="00750867" w:rsidRDefault="00750867" w:rsidP="00F25F66">
      <w:pPr>
        <w:numPr>
          <w:ilvl w:val="1"/>
          <w:numId w:val="99"/>
        </w:numPr>
        <w:spacing w:after="120"/>
      </w:pPr>
      <w:r>
        <w:t>Increment the "Out" queue's front pointer by 1.</w:t>
      </w:r>
    </w:p>
    <w:p w14:paraId="730E49A2" w14:textId="77777777" w:rsidR="00750867" w:rsidRDefault="00750867" w:rsidP="00F25F66">
      <w:pPr>
        <w:numPr>
          <w:ilvl w:val="1"/>
          <w:numId w:val="99"/>
        </w:numPr>
        <w:spacing w:after="120"/>
      </w:pPr>
      <w:r>
        <w:t>Set the link's status to "Writing".</w:t>
      </w:r>
    </w:p>
    <w:p w14:paraId="062BC384" w14:textId="77777777" w:rsidR="00750867" w:rsidRDefault="00750867" w:rsidP="00F25F66">
      <w:pPr>
        <w:numPr>
          <w:ilvl w:val="1"/>
          <w:numId w:val="99"/>
        </w:numPr>
        <w:spacing w:after="120"/>
      </w:pPr>
      <w:r>
        <w:t>Write the message (header and body) to the link's device.</w:t>
      </w:r>
    </w:p>
    <w:p w14:paraId="57F85593" w14:textId="77777777" w:rsidR="00750867" w:rsidRDefault="00750867" w:rsidP="00F25F66">
      <w:pPr>
        <w:numPr>
          <w:ilvl w:val="1"/>
          <w:numId w:val="99"/>
        </w:numPr>
        <w:spacing w:after="120"/>
      </w:pPr>
      <w:r>
        <w:t>If the retry count has been exceeded, stop attempting to write the message, and go to step G.</w:t>
      </w:r>
    </w:p>
    <w:p w14:paraId="6CF7D233" w14:textId="77777777" w:rsidR="00750867" w:rsidRDefault="00750867" w:rsidP="00F25F66">
      <w:pPr>
        <w:numPr>
          <w:ilvl w:val="1"/>
          <w:numId w:val="99"/>
        </w:numPr>
        <w:spacing w:after="120"/>
      </w:pPr>
      <w:r>
        <w:t>Set the status of the message's entry in the link's "Out" queue to "Done".</w:t>
      </w:r>
    </w:p>
    <w:p w14:paraId="7A47DAA5" w14:textId="77777777" w:rsidR="00750867" w:rsidRDefault="00750867" w:rsidP="00F25F66">
      <w:pPr>
        <w:numPr>
          <w:ilvl w:val="1"/>
          <w:numId w:val="99"/>
        </w:numPr>
        <w:spacing w:after="120"/>
      </w:pPr>
      <w:r>
        <w:t>Go to step E.</w:t>
      </w:r>
    </w:p>
    <w:p w14:paraId="319BF057" w14:textId="77777777" w:rsidR="00750867" w:rsidRDefault="00750867" w:rsidP="00F25F66">
      <w:pPr>
        <w:numPr>
          <w:ilvl w:val="0"/>
          <w:numId w:val="99"/>
        </w:numPr>
        <w:spacing w:after="120"/>
      </w:pPr>
      <w:r>
        <w:t>Go to Step F.</w:t>
      </w:r>
    </w:p>
    <w:p w14:paraId="466011F2" w14:textId="77777777" w:rsidR="00750867" w:rsidRDefault="00750867">
      <w:pPr>
        <w:pStyle w:val="FauxHeading2"/>
      </w:pPr>
      <w:r>
        <w:br w:type="page"/>
      </w:r>
      <w:r>
        <w:lastRenderedPageBreak/>
        <w:t>A.4</w:t>
      </w:r>
      <w:r>
        <w:tab/>
        <w:t>X3.28 Link</w:t>
      </w:r>
    </w:p>
    <w:p w14:paraId="6E9D50AB" w14:textId="77777777" w:rsidR="00750867" w:rsidRDefault="00750867"/>
    <w:p w14:paraId="242CB592" w14:textId="77777777" w:rsidR="00750867" w:rsidRDefault="00750867">
      <w:pPr>
        <w:ind w:left="360"/>
      </w:pPr>
      <w:r>
        <w:rPr>
          <w:b/>
        </w:rPr>
        <w:t>V</w:t>
      </w:r>
      <w:r>
        <w:rPr>
          <w:i/>
        </w:rPr>
        <w:t>IST</w:t>
      </w:r>
      <w:r>
        <w:rPr>
          <w:b/>
        </w:rPr>
        <w:t>A</w:t>
      </w:r>
      <w:r>
        <w:t xml:space="preserve"> HL7's implementation of X3.28 processing precisely mirrors the expected behavior described in the </w:t>
      </w:r>
      <w:r>
        <w:rPr>
          <w:i/>
          <w:iCs/>
        </w:rPr>
        <w:t>Health Level Seven Implementation Support Guide</w:t>
      </w:r>
      <w:r>
        <w:t xml:space="preserve">. For more information, please see "Appendix C: Lower Layer Protocols" in the </w:t>
      </w:r>
      <w:r>
        <w:rPr>
          <w:i/>
          <w:iCs/>
        </w:rPr>
        <w:t>Health Level Seven Implementation Support Guide</w:t>
      </w:r>
      <w:r>
        <w:t>.</w:t>
      </w:r>
    </w:p>
    <w:p w14:paraId="623E68D8" w14:textId="77777777" w:rsidR="00750867" w:rsidRDefault="00750867"/>
    <w:p w14:paraId="0F491943" w14:textId="77777777" w:rsidR="00750867" w:rsidRDefault="00750867"/>
    <w:p w14:paraId="025ADD4F" w14:textId="77777777" w:rsidR="00750867" w:rsidRDefault="00750867"/>
    <w:p w14:paraId="72E8DB7D" w14:textId="77777777" w:rsidR="00750867" w:rsidRDefault="00750867">
      <w:pPr>
        <w:pStyle w:val="FauxHeading2"/>
      </w:pPr>
      <w:r>
        <w:t>A.5 Outgoing MailMan Link</w:t>
      </w:r>
    </w:p>
    <w:p w14:paraId="6A3948AA" w14:textId="77777777" w:rsidR="00750867" w:rsidRDefault="00750867"/>
    <w:p w14:paraId="32A59513" w14:textId="77777777" w:rsidR="00750867" w:rsidRDefault="00750867" w:rsidP="00F25F66">
      <w:pPr>
        <w:numPr>
          <w:ilvl w:val="0"/>
          <w:numId w:val="100"/>
        </w:numPr>
        <w:spacing w:after="120"/>
      </w:pPr>
      <w:r>
        <w:t>Set the link's "Time Started" field to now, "Time Stopped" to null, "Shutdown LLP?" to No, "Device Type" to "MM", and "Task Number" equal to the TaskMan number of the job that started the link.</w:t>
      </w:r>
    </w:p>
    <w:p w14:paraId="1554C249" w14:textId="77777777" w:rsidR="00750867" w:rsidRDefault="00750867" w:rsidP="00F25F66">
      <w:pPr>
        <w:numPr>
          <w:ilvl w:val="0"/>
          <w:numId w:val="100"/>
        </w:numPr>
        <w:spacing w:after="120"/>
      </w:pPr>
      <w:r>
        <w:t>Set the link's status to "Idle".</w:t>
      </w:r>
    </w:p>
    <w:p w14:paraId="6FAE2FD3" w14:textId="77777777" w:rsidR="00750867" w:rsidRDefault="00750867" w:rsidP="00F25F66">
      <w:pPr>
        <w:numPr>
          <w:ilvl w:val="0"/>
          <w:numId w:val="100"/>
        </w:numPr>
        <w:spacing w:after="120"/>
      </w:pPr>
      <w:r>
        <w:t xml:space="preserve">Purge all messages with a status of "Done" from the beginning of the "Out" queue to the front pointer of the queue, minus the link's "Queue Size" setting. </w:t>
      </w:r>
    </w:p>
    <w:p w14:paraId="086DB288" w14:textId="77777777" w:rsidR="00750867" w:rsidRDefault="00750867" w:rsidP="00F25F66">
      <w:pPr>
        <w:numPr>
          <w:ilvl w:val="0"/>
          <w:numId w:val="100"/>
        </w:numPr>
        <w:spacing w:after="120"/>
      </w:pPr>
      <w:r>
        <w:t>Look in the link's "Out" queue to see if there is a message to go out. If there is:</w:t>
      </w:r>
    </w:p>
    <w:p w14:paraId="7366CF10" w14:textId="77777777" w:rsidR="00750867" w:rsidRDefault="00750867" w:rsidP="00F25F66">
      <w:pPr>
        <w:numPr>
          <w:ilvl w:val="1"/>
          <w:numId w:val="100"/>
        </w:numPr>
        <w:spacing w:after="120"/>
      </w:pPr>
      <w:r>
        <w:t>Increment the "Out" queue's front pointer by 1.</w:t>
      </w:r>
    </w:p>
    <w:p w14:paraId="4A2299D7" w14:textId="77777777" w:rsidR="00750867" w:rsidRDefault="00750867" w:rsidP="00F25F66">
      <w:pPr>
        <w:numPr>
          <w:ilvl w:val="1"/>
          <w:numId w:val="100"/>
        </w:numPr>
        <w:spacing w:after="120"/>
      </w:pPr>
      <w:r>
        <w:t>Set the link's status to "Writing".</w:t>
      </w:r>
    </w:p>
    <w:p w14:paraId="2C749EDB" w14:textId="77777777" w:rsidR="00750867" w:rsidRDefault="00750867" w:rsidP="00F25F66">
      <w:pPr>
        <w:numPr>
          <w:ilvl w:val="1"/>
          <w:numId w:val="100"/>
        </w:numPr>
        <w:spacing w:after="120"/>
      </w:pPr>
      <w:r>
        <w:t>Check that the link has a valid mail group. If not, set an error condition and go to step E.</w:t>
      </w:r>
    </w:p>
    <w:p w14:paraId="10FEF18E" w14:textId="77777777" w:rsidR="00750867" w:rsidRDefault="00750867" w:rsidP="00F25F66">
      <w:pPr>
        <w:numPr>
          <w:ilvl w:val="1"/>
          <w:numId w:val="100"/>
        </w:numPr>
        <w:spacing w:after="120"/>
      </w:pPr>
      <w:r>
        <w:t>Create a subject for the outgoing mail message: "HL7 Message [date/time] from Station [name]".</w:t>
      </w:r>
    </w:p>
    <w:p w14:paraId="1F859EB1" w14:textId="77777777" w:rsidR="00750867" w:rsidRDefault="00750867" w:rsidP="00F25F66">
      <w:pPr>
        <w:numPr>
          <w:ilvl w:val="1"/>
          <w:numId w:val="100"/>
        </w:numPr>
        <w:spacing w:after="120"/>
      </w:pPr>
      <w:r>
        <w:t>Load the message text (header and body) from the "Out" queue entry into a new mail message.</w:t>
      </w:r>
    </w:p>
    <w:p w14:paraId="6425B86D" w14:textId="77777777" w:rsidR="00750867" w:rsidRDefault="00750867" w:rsidP="00F25F66">
      <w:pPr>
        <w:numPr>
          <w:ilvl w:val="1"/>
          <w:numId w:val="100"/>
        </w:numPr>
        <w:spacing w:after="120"/>
      </w:pPr>
      <w:r>
        <w:t>Send the message to the mail group specified in the link's "Mail Group" field.</w:t>
      </w:r>
    </w:p>
    <w:p w14:paraId="16211C6B" w14:textId="77777777" w:rsidR="00750867" w:rsidRDefault="00750867" w:rsidP="00F25F66">
      <w:pPr>
        <w:numPr>
          <w:ilvl w:val="1"/>
          <w:numId w:val="100"/>
        </w:numPr>
        <w:spacing w:after="120"/>
      </w:pPr>
      <w:r>
        <w:t>Set the status of the message's entry in the link's "Out" queue to "Done".</w:t>
      </w:r>
    </w:p>
    <w:p w14:paraId="0F4C0127" w14:textId="77777777" w:rsidR="00750867" w:rsidRDefault="00750867" w:rsidP="00F25F66">
      <w:pPr>
        <w:numPr>
          <w:ilvl w:val="0"/>
          <w:numId w:val="100"/>
        </w:numPr>
        <w:spacing w:after="120"/>
      </w:pPr>
      <w:r>
        <w:t>If an error condition was encountered, send a MailMan message indicating the error to the Postmaster. The message says, "Unable to transmit HL7 message due to the following Application Error: …"</w:t>
      </w:r>
    </w:p>
    <w:p w14:paraId="71D4E532" w14:textId="77777777" w:rsidR="00750867" w:rsidRDefault="00750867" w:rsidP="00F25F66">
      <w:pPr>
        <w:numPr>
          <w:ilvl w:val="0"/>
          <w:numId w:val="100"/>
        </w:numPr>
        <w:spacing w:after="120"/>
      </w:pPr>
      <w:r>
        <w:t>Go to Step B.</w:t>
      </w:r>
    </w:p>
    <w:p w14:paraId="0F699991" w14:textId="77777777" w:rsidR="00750867" w:rsidRDefault="00750867"/>
    <w:p w14:paraId="61350074" w14:textId="77777777" w:rsidR="00750867" w:rsidRDefault="00750867">
      <w:pPr>
        <w:pStyle w:val="FauxHeading2"/>
      </w:pPr>
      <w:r>
        <w:br w:type="page"/>
      </w:r>
      <w:r>
        <w:lastRenderedPageBreak/>
        <w:t>A.6 TCP Link (Outgoing)</w:t>
      </w:r>
    </w:p>
    <w:p w14:paraId="495F457F" w14:textId="77777777" w:rsidR="00750867" w:rsidRDefault="00750867"/>
    <w:p w14:paraId="66F9ED6E" w14:textId="77777777" w:rsidR="00750867" w:rsidRDefault="00750867" w:rsidP="00F25F66">
      <w:pPr>
        <w:numPr>
          <w:ilvl w:val="0"/>
          <w:numId w:val="101"/>
        </w:numPr>
        <w:spacing w:after="120"/>
      </w:pPr>
      <w:r>
        <w:t>If the link is persistent, open a connection to the target system. If the open fails, set the link's status to "</w:t>
      </w:r>
      <w:proofErr w:type="spellStart"/>
      <w:r>
        <w:t>OpenFail</w:t>
      </w:r>
      <w:proofErr w:type="spellEnd"/>
      <w:r>
        <w:t>" and repeat step A.</w:t>
      </w:r>
    </w:p>
    <w:p w14:paraId="1D167C11" w14:textId="77777777" w:rsidR="00750867" w:rsidRDefault="00750867" w:rsidP="00F25F66">
      <w:pPr>
        <w:numPr>
          <w:ilvl w:val="0"/>
          <w:numId w:val="101"/>
        </w:numPr>
        <w:spacing w:after="120"/>
      </w:pPr>
      <w:r>
        <w:t>Check the "Out" queue for TCP messages. For TCP messages, the "Out" queue is the "AC","O" cross-reference of File #773. Set the link's status to "Check Out". If there is a message to send in the "Out" queue:</w:t>
      </w:r>
    </w:p>
    <w:p w14:paraId="02A24942" w14:textId="77777777" w:rsidR="00750867" w:rsidRDefault="00750867" w:rsidP="00F25F66">
      <w:pPr>
        <w:numPr>
          <w:ilvl w:val="1"/>
          <w:numId w:val="101"/>
        </w:numPr>
        <w:spacing w:after="120"/>
      </w:pPr>
      <w:r>
        <w:t>If the link is non-persistent, open a connection to the target system. If the open fails, end the processing for this message and go to step B.</w:t>
      </w:r>
    </w:p>
    <w:p w14:paraId="26E11B7B" w14:textId="77777777" w:rsidR="00750867" w:rsidRDefault="00750867" w:rsidP="00F25F66">
      <w:pPr>
        <w:numPr>
          <w:ilvl w:val="1"/>
          <w:numId w:val="101"/>
        </w:numPr>
        <w:spacing w:after="120"/>
      </w:pPr>
      <w:r>
        <w:t>Set the link's status to "Send". Write the message to the target system. If the write fails, end the processing for this message and go to step B.</w:t>
      </w:r>
    </w:p>
    <w:p w14:paraId="24E8017F" w14:textId="77777777" w:rsidR="00750867" w:rsidRDefault="00750867" w:rsidP="00F25F66">
      <w:pPr>
        <w:numPr>
          <w:ilvl w:val="1"/>
          <w:numId w:val="101"/>
        </w:numPr>
        <w:spacing w:after="120"/>
      </w:pPr>
      <w:r>
        <w:t>Update the link's "Message Sent" counter.</w:t>
      </w:r>
    </w:p>
    <w:p w14:paraId="738E3E60" w14:textId="77777777" w:rsidR="00750867" w:rsidRDefault="00750867" w:rsidP="00F25F66">
      <w:pPr>
        <w:numPr>
          <w:ilvl w:val="1"/>
          <w:numId w:val="101"/>
        </w:numPr>
        <w:spacing w:after="120"/>
      </w:pPr>
      <w:r>
        <w:t>Determine the type of response expected. If no response is needed (Commit Ack and Application Ack are both set to "NE"), set the status of the outgoing message in File #773 to "Successfully Completed". Go to step B.</w:t>
      </w:r>
    </w:p>
    <w:p w14:paraId="32FBCF87" w14:textId="77777777" w:rsidR="00750867" w:rsidRDefault="00750867" w:rsidP="00F25F66">
      <w:pPr>
        <w:numPr>
          <w:ilvl w:val="1"/>
          <w:numId w:val="101"/>
        </w:numPr>
        <w:spacing w:after="120"/>
      </w:pPr>
      <w:r>
        <w:t>Read the response from the target system:</w:t>
      </w:r>
    </w:p>
    <w:p w14:paraId="01554231" w14:textId="77777777" w:rsidR="00750867" w:rsidRDefault="00750867" w:rsidP="00F25F66">
      <w:pPr>
        <w:numPr>
          <w:ilvl w:val="2"/>
          <w:numId w:val="101"/>
        </w:numPr>
        <w:spacing w:after="120"/>
      </w:pPr>
      <w:r>
        <w:t>Set the link's status to "</w:t>
      </w:r>
      <w:smartTag w:uri="urn:schemas-microsoft-com:office:smarttags" w:element="City">
        <w:smartTag w:uri="urn:schemas-microsoft-com:office:smarttags" w:element="place">
          <w:r>
            <w:t>Reading</w:t>
          </w:r>
        </w:smartTag>
      </w:smartTag>
      <w:r>
        <w:t>".</w:t>
      </w:r>
    </w:p>
    <w:p w14:paraId="3ED9049A" w14:textId="77777777" w:rsidR="00750867" w:rsidRDefault="00750867" w:rsidP="00F25F66">
      <w:pPr>
        <w:numPr>
          <w:ilvl w:val="2"/>
          <w:numId w:val="101"/>
        </w:numPr>
        <w:spacing w:after="120"/>
      </w:pPr>
      <w:r>
        <w:t>Create new parent entry in File #772 for the incoming response message body and child entry in File #773 for the incoming response message header.</w:t>
      </w:r>
    </w:p>
    <w:p w14:paraId="269267A2" w14:textId="77777777" w:rsidR="00750867" w:rsidRDefault="00750867" w:rsidP="00F25F66">
      <w:pPr>
        <w:numPr>
          <w:ilvl w:val="2"/>
          <w:numId w:val="101"/>
        </w:numPr>
        <w:spacing w:after="120"/>
      </w:pPr>
      <w:r>
        <w:t>Read the response into the response's entries in File #772 and File #773.</w:t>
      </w:r>
    </w:p>
    <w:p w14:paraId="599E6F11" w14:textId="77777777" w:rsidR="00750867" w:rsidRDefault="00750867" w:rsidP="00F25F66">
      <w:pPr>
        <w:numPr>
          <w:ilvl w:val="2"/>
          <w:numId w:val="101"/>
        </w:numPr>
        <w:spacing w:after="120"/>
      </w:pPr>
      <w:r>
        <w:t>If the response is a commit acknowledgment:</w:t>
      </w:r>
    </w:p>
    <w:p w14:paraId="2E17C860" w14:textId="77777777" w:rsidR="00750867" w:rsidRDefault="00750867" w:rsidP="00F25F66">
      <w:pPr>
        <w:numPr>
          <w:ilvl w:val="3"/>
          <w:numId w:val="101"/>
        </w:numPr>
        <w:tabs>
          <w:tab w:val="clear" w:pos="2160"/>
        </w:tabs>
        <w:spacing w:after="120"/>
      </w:pPr>
      <w:r>
        <w:t>If only a commit ack is expected, set the status of the outgoing message in File #773 to "Successfully Completed". Go to step B.</w:t>
      </w:r>
    </w:p>
    <w:p w14:paraId="616EE59D" w14:textId="77777777" w:rsidR="00750867" w:rsidRDefault="00750867" w:rsidP="00F25F66">
      <w:pPr>
        <w:numPr>
          <w:ilvl w:val="3"/>
          <w:numId w:val="101"/>
        </w:numPr>
        <w:tabs>
          <w:tab w:val="clear" w:pos="2160"/>
        </w:tabs>
        <w:spacing w:after="120"/>
      </w:pPr>
      <w:r>
        <w:t>If an application ack is also expected (making this a deferred two-phase commit), set the status of the outgoing message in File #773 to "Awaiting Application Acknowledgment". Go to step B.</w:t>
      </w:r>
    </w:p>
    <w:p w14:paraId="766B9099" w14:textId="77777777" w:rsidR="00750867" w:rsidRDefault="00750867" w:rsidP="00F25F66">
      <w:pPr>
        <w:numPr>
          <w:ilvl w:val="2"/>
          <w:numId w:val="101"/>
        </w:numPr>
        <w:spacing w:after="120"/>
      </w:pPr>
      <w:r>
        <w:t>If the response is an application acknowledgment, and that is what is expected, set the status of the outgoing message in File #773 to "Successfully Completed". Go to step B.</w:t>
      </w:r>
    </w:p>
    <w:p w14:paraId="17973240" w14:textId="77777777" w:rsidR="00750867" w:rsidRDefault="00750867" w:rsidP="00F25F66">
      <w:pPr>
        <w:numPr>
          <w:ilvl w:val="2"/>
          <w:numId w:val="101"/>
        </w:numPr>
        <w:spacing w:after="120"/>
      </w:pPr>
      <w:r>
        <w:t>If the response is not the expected response, set the status of the outgoing message in File #773 to "Error". Go to step B.</w:t>
      </w:r>
    </w:p>
    <w:p w14:paraId="1E6F6DAF" w14:textId="77777777" w:rsidR="00750867" w:rsidRDefault="00750867" w:rsidP="00F25F66">
      <w:pPr>
        <w:numPr>
          <w:ilvl w:val="1"/>
          <w:numId w:val="101"/>
        </w:numPr>
        <w:spacing w:after="120"/>
      </w:pPr>
      <w:r>
        <w:t>If the retry count for the current message exceeds the link parameter:</w:t>
      </w:r>
    </w:p>
    <w:p w14:paraId="33CFA166" w14:textId="77777777" w:rsidR="00750867" w:rsidRDefault="00750867" w:rsidP="00F25F66">
      <w:pPr>
        <w:numPr>
          <w:ilvl w:val="2"/>
          <w:numId w:val="101"/>
        </w:numPr>
        <w:spacing w:after="120"/>
      </w:pPr>
      <w:r>
        <w:t>Send an alert to the HL7 mail group for alerts notifying it that the HL7 message exceeds the retry count.</w:t>
      </w:r>
    </w:p>
    <w:p w14:paraId="3F6FA331" w14:textId="77777777" w:rsidR="00750867" w:rsidRDefault="00750867" w:rsidP="00F25F66">
      <w:pPr>
        <w:numPr>
          <w:ilvl w:val="2"/>
          <w:numId w:val="101"/>
        </w:numPr>
        <w:spacing w:after="120"/>
      </w:pPr>
      <w:r>
        <w:t xml:space="preserve">Perform the appropriate action based on the link's "Exceed Re-Transmit Action" setting (ignore, shut down the link, or restart the link). </w:t>
      </w:r>
    </w:p>
    <w:p w14:paraId="38D4602C" w14:textId="77777777" w:rsidR="00750867" w:rsidRDefault="00750867" w:rsidP="00F25F66">
      <w:pPr>
        <w:numPr>
          <w:ilvl w:val="0"/>
          <w:numId w:val="101"/>
        </w:numPr>
        <w:spacing w:after="120"/>
      </w:pPr>
      <w:r>
        <w:t>If there are no more messages in the TCP "Out" queue, set the link's status to "Idle". If the link is non-persistent:</w:t>
      </w:r>
    </w:p>
    <w:p w14:paraId="467A5BDD" w14:textId="77777777" w:rsidR="00750867" w:rsidRDefault="00750867" w:rsidP="00F25F66">
      <w:pPr>
        <w:numPr>
          <w:ilvl w:val="1"/>
          <w:numId w:val="101"/>
        </w:numPr>
        <w:spacing w:after="120"/>
      </w:pPr>
      <w:r>
        <w:t>Set the link's status to "Retention".</w:t>
      </w:r>
    </w:p>
    <w:p w14:paraId="5F230BFE" w14:textId="77777777" w:rsidR="00750867" w:rsidRDefault="00750867" w:rsidP="00F25F66">
      <w:pPr>
        <w:numPr>
          <w:ilvl w:val="1"/>
          <w:numId w:val="101"/>
        </w:numPr>
        <w:spacing w:after="120"/>
      </w:pPr>
      <w:r>
        <w:t xml:space="preserve">Check the TCP "Out" queue for the duration of the retention time, as found in the link's "Retention" setting or the "Default Retention Time" site parameter. If no message is found in </w:t>
      </w:r>
      <w:r>
        <w:lastRenderedPageBreak/>
        <w:t>that time, leave the link in a state of "Retention" and quit/halt (terminate processing). Please see the "TCP Link Manager" process flow for how non-persistent TCP links are restarted.</w:t>
      </w:r>
    </w:p>
    <w:p w14:paraId="5E8FFFE4" w14:textId="77777777" w:rsidR="00750867" w:rsidRDefault="00750867" w:rsidP="00F25F66">
      <w:pPr>
        <w:numPr>
          <w:ilvl w:val="0"/>
          <w:numId w:val="101"/>
        </w:numPr>
        <w:spacing w:after="120"/>
      </w:pPr>
      <w:r>
        <w:t>Go to step B.</w:t>
      </w:r>
    </w:p>
    <w:p w14:paraId="5558A7E4" w14:textId="77777777" w:rsidR="00750867" w:rsidRDefault="00750867"/>
    <w:p w14:paraId="452DBC68" w14:textId="77777777" w:rsidR="00750867" w:rsidRDefault="00750867"/>
    <w:p w14:paraId="06A1AED0" w14:textId="77777777" w:rsidR="00750867" w:rsidRDefault="00750867"/>
    <w:p w14:paraId="03BC0A8D" w14:textId="77777777" w:rsidR="00750867" w:rsidRDefault="00750867">
      <w:pPr>
        <w:pStyle w:val="FauxHeading2"/>
      </w:pPr>
      <w:bookmarkStart w:id="357" w:name="_Hlt453995450"/>
      <w:bookmarkEnd w:id="357"/>
      <w:r>
        <w:t>A.7 TCP Link Manager</w:t>
      </w:r>
    </w:p>
    <w:p w14:paraId="5FED8469" w14:textId="77777777" w:rsidR="00750867" w:rsidRDefault="00750867"/>
    <w:p w14:paraId="35FD8B09" w14:textId="77777777" w:rsidR="00750867" w:rsidRDefault="00750867">
      <w:pPr>
        <w:pStyle w:val="TOC2"/>
        <w:tabs>
          <w:tab w:val="clear" w:pos="1080"/>
          <w:tab w:val="clear" w:pos="9360"/>
        </w:tabs>
        <w:spacing w:before="0" w:after="0"/>
        <w:rPr>
          <w:noProof w:val="0"/>
        </w:rPr>
      </w:pPr>
      <w:r>
        <w:rPr>
          <w:noProof w:val="0"/>
        </w:rPr>
        <w:t xml:space="preserve">The TCP Link Manager starts up background processes as needed for non-persistent outgoing TCP links. </w:t>
      </w:r>
      <w:r>
        <w:rPr>
          <w:i/>
          <w:iCs/>
        </w:rPr>
        <w:t xml:space="preserve">Persistent </w:t>
      </w:r>
      <w:r>
        <w:t>TCP links still require one process per running link.</w:t>
      </w:r>
    </w:p>
    <w:p w14:paraId="5ACB9868" w14:textId="77777777" w:rsidR="00750867" w:rsidRDefault="00750867"/>
    <w:p w14:paraId="4FA2BA34" w14:textId="77777777" w:rsidR="00750867" w:rsidRDefault="00750867" w:rsidP="00F25F66">
      <w:pPr>
        <w:numPr>
          <w:ilvl w:val="0"/>
          <w:numId w:val="98"/>
        </w:numPr>
        <w:spacing w:after="120"/>
      </w:pPr>
      <w:r>
        <w:t>The "AC" cross-reference in File #773 contains all TCP links over which outgoing messages are waiting to transmit. The TCP Link Manager loops through this cross-reference. For every TCP link found, the TCP Link Manager performs the following actions:</w:t>
      </w:r>
    </w:p>
    <w:p w14:paraId="30CE305D" w14:textId="77777777" w:rsidR="00750867" w:rsidRDefault="00750867" w:rsidP="00F25F66">
      <w:pPr>
        <w:numPr>
          <w:ilvl w:val="1"/>
          <w:numId w:val="98"/>
        </w:numPr>
        <w:spacing w:after="120"/>
      </w:pPr>
      <w:r>
        <w:t>Check that there are messages waiting to go out over the link. If not, end processing for this link.</w:t>
      </w:r>
    </w:p>
    <w:p w14:paraId="71222098" w14:textId="77777777" w:rsidR="00750867" w:rsidRDefault="00750867" w:rsidP="00F25F66">
      <w:pPr>
        <w:numPr>
          <w:ilvl w:val="1"/>
          <w:numId w:val="98"/>
        </w:numPr>
        <w:spacing w:after="120"/>
      </w:pPr>
      <w:r>
        <w:t>Look to see if there is an entry in the Task Number field for the link in File #870. If there is, the link is considered to be running. End processing for this link.</w:t>
      </w:r>
    </w:p>
    <w:p w14:paraId="45496BFE" w14:textId="77777777" w:rsidR="00750867" w:rsidRDefault="00750867" w:rsidP="00F25F66">
      <w:pPr>
        <w:numPr>
          <w:ilvl w:val="1"/>
          <w:numId w:val="98"/>
        </w:numPr>
        <w:spacing w:after="120"/>
      </w:pPr>
      <w:r>
        <w:t>Look in the local array maintained by TCP Link Manager to see if the TCP Link Manager has requested a task to be started for the link. If a task for the link has been requested to start, and that request is less than 30 minutes in the past, end processing for this link.</w:t>
      </w:r>
    </w:p>
    <w:p w14:paraId="2CC0C405" w14:textId="77777777" w:rsidR="00750867" w:rsidRDefault="00750867" w:rsidP="00F25F66">
      <w:pPr>
        <w:numPr>
          <w:ilvl w:val="1"/>
          <w:numId w:val="98"/>
        </w:numPr>
        <w:spacing w:after="120"/>
      </w:pPr>
      <w:r>
        <w:t>If a task has been requested to be started, and the time requested is more than 30 minutes ago, there is a problem. Perform the following steps, and then end processing for this link:</w:t>
      </w:r>
    </w:p>
    <w:p w14:paraId="7A2CB7FF" w14:textId="77777777" w:rsidR="00750867" w:rsidRDefault="00750867" w:rsidP="00F25F66">
      <w:pPr>
        <w:numPr>
          <w:ilvl w:val="2"/>
          <w:numId w:val="98"/>
        </w:numPr>
        <w:spacing w:after="120"/>
      </w:pPr>
      <w:r>
        <w:t>Set the "Shutdown?" field of the link to "Yes"</w:t>
      </w:r>
    </w:p>
    <w:p w14:paraId="209BBD15" w14:textId="77777777" w:rsidR="00750867" w:rsidRDefault="00750867" w:rsidP="00F25F66">
      <w:pPr>
        <w:numPr>
          <w:ilvl w:val="2"/>
          <w:numId w:val="98"/>
        </w:numPr>
        <w:spacing w:after="120"/>
      </w:pPr>
      <w:r>
        <w:t>Attempt to shut down the link</w:t>
      </w:r>
    </w:p>
    <w:p w14:paraId="11B18375" w14:textId="77777777" w:rsidR="00750867" w:rsidRDefault="00750867" w:rsidP="00F25F66">
      <w:pPr>
        <w:numPr>
          <w:ilvl w:val="2"/>
          <w:numId w:val="98"/>
        </w:numPr>
        <w:spacing w:after="120"/>
      </w:pPr>
      <w:r>
        <w:t>Send an alert to the HL7 mail group for alerts, notifying it that the link has been shutdown due to TaskMan being unable to process a task request.</w:t>
      </w:r>
    </w:p>
    <w:p w14:paraId="620CD527" w14:textId="77777777" w:rsidR="00750867" w:rsidRDefault="00750867" w:rsidP="00F25F66">
      <w:pPr>
        <w:numPr>
          <w:ilvl w:val="1"/>
          <w:numId w:val="98"/>
        </w:numPr>
        <w:spacing w:after="120"/>
      </w:pPr>
      <w:r>
        <w:t xml:space="preserve">Start a new task for the link. Save the requested task number in the local array maintained by the TCP Link Manager. </w:t>
      </w:r>
    </w:p>
    <w:p w14:paraId="215A151B" w14:textId="77777777" w:rsidR="00750867" w:rsidRDefault="00750867" w:rsidP="00F25F66">
      <w:pPr>
        <w:numPr>
          <w:ilvl w:val="0"/>
          <w:numId w:val="98"/>
        </w:numPr>
      </w:pPr>
      <w:r>
        <w:t>Return to Step A.</w:t>
      </w:r>
    </w:p>
    <w:p w14:paraId="17E881C8" w14:textId="77777777" w:rsidR="00750867" w:rsidRDefault="00750867">
      <w:pPr>
        <w:ind w:left="1080"/>
      </w:pPr>
    </w:p>
    <w:p w14:paraId="4DC78862" w14:textId="77777777" w:rsidR="00750867" w:rsidRDefault="00750867"/>
    <w:p w14:paraId="7AC7F050" w14:textId="77777777" w:rsidR="00750867" w:rsidRDefault="00750867">
      <w:pPr>
        <w:pStyle w:val="FauxHeading2"/>
      </w:pPr>
      <w:r>
        <w:br w:type="page"/>
      </w:r>
      <w:r>
        <w:lastRenderedPageBreak/>
        <w:t>A.8 TCP Listeners (All Types)</w:t>
      </w:r>
    </w:p>
    <w:p w14:paraId="635B2FA9" w14:textId="77777777" w:rsidR="00750867" w:rsidRDefault="00750867"/>
    <w:p w14:paraId="3C405750" w14:textId="77777777" w:rsidR="00750867" w:rsidRDefault="00750867">
      <w:pPr>
        <w:ind w:left="360"/>
      </w:pPr>
      <w:r>
        <w:t>There are three types of TCP listeners: Single-threaded, Multi-threaded for Cache NT, and UCX Multi-threaded for DSM for OpenVMS. While each of these listeners is started in a different way, once they begin listening on a TCP port, the processing for incoming messages is the same. Each listens for new, incoming messages and for deferred acknowledgments.</w:t>
      </w:r>
    </w:p>
    <w:p w14:paraId="0B6267A4" w14:textId="77777777" w:rsidR="00750867" w:rsidRDefault="00750867">
      <w:pPr>
        <w:ind w:left="360"/>
      </w:pPr>
    </w:p>
    <w:p w14:paraId="592EAE4E" w14:textId="77777777" w:rsidR="00750867" w:rsidRDefault="00750867" w:rsidP="00F25F66">
      <w:pPr>
        <w:numPr>
          <w:ilvl w:val="0"/>
          <w:numId w:val="104"/>
        </w:numPr>
        <w:spacing w:after="120"/>
      </w:pPr>
      <w:r>
        <w:t>The listener process sets the status of its link to "Open".</w:t>
      </w:r>
    </w:p>
    <w:p w14:paraId="6EE1DB39" w14:textId="77777777" w:rsidR="00750867" w:rsidRDefault="00750867" w:rsidP="00F25F66">
      <w:pPr>
        <w:numPr>
          <w:ilvl w:val="0"/>
          <w:numId w:val="104"/>
        </w:numPr>
        <w:spacing w:after="120"/>
      </w:pPr>
      <w:r>
        <w:t>The listener goes into a loop to read new incoming messages. For each new message it reads, it executes the following steps:</w:t>
      </w:r>
    </w:p>
    <w:p w14:paraId="69A40155" w14:textId="77777777" w:rsidR="00750867" w:rsidRDefault="00750867" w:rsidP="00F25F66">
      <w:pPr>
        <w:numPr>
          <w:ilvl w:val="1"/>
          <w:numId w:val="104"/>
        </w:numPr>
        <w:spacing w:after="120"/>
      </w:pPr>
      <w:r>
        <w:t>Set the link's status to "</w:t>
      </w:r>
      <w:smartTag w:uri="urn:schemas-microsoft-com:office:smarttags" w:element="City">
        <w:smartTag w:uri="urn:schemas-microsoft-com:office:smarttags" w:element="place">
          <w:r>
            <w:t>Reading</w:t>
          </w:r>
        </w:smartTag>
      </w:smartTag>
      <w:r>
        <w:t>".</w:t>
      </w:r>
    </w:p>
    <w:p w14:paraId="53D3FBCF" w14:textId="77777777" w:rsidR="00750867" w:rsidRDefault="00750867" w:rsidP="00F25F66">
      <w:pPr>
        <w:numPr>
          <w:ilvl w:val="1"/>
          <w:numId w:val="104"/>
        </w:numPr>
        <w:spacing w:after="120"/>
      </w:pPr>
      <w:r>
        <w:t>Create new parent entry in File #772 for the incoming response message body and child entry in File #773 for the incoming response message header.</w:t>
      </w:r>
    </w:p>
    <w:p w14:paraId="06701D8D" w14:textId="77777777" w:rsidR="00750867" w:rsidRDefault="00750867" w:rsidP="00F25F66">
      <w:pPr>
        <w:numPr>
          <w:ilvl w:val="1"/>
          <w:numId w:val="104"/>
        </w:numPr>
        <w:spacing w:after="120"/>
      </w:pPr>
      <w:r>
        <w:t>Read the message into the new entries in File #772 and File #773.</w:t>
      </w:r>
    </w:p>
    <w:p w14:paraId="162A6C89" w14:textId="77777777" w:rsidR="00750867" w:rsidRDefault="00750867" w:rsidP="00F25F66">
      <w:pPr>
        <w:numPr>
          <w:ilvl w:val="1"/>
          <w:numId w:val="104"/>
        </w:numPr>
        <w:spacing w:after="120"/>
      </w:pPr>
      <w:r>
        <w:t>Update the counters for the listener's links.</w:t>
      </w:r>
    </w:p>
    <w:p w14:paraId="74929417" w14:textId="77777777" w:rsidR="00750867" w:rsidRDefault="00750867" w:rsidP="00F25F66">
      <w:pPr>
        <w:numPr>
          <w:ilvl w:val="1"/>
          <w:numId w:val="104"/>
        </w:numPr>
        <w:spacing w:after="120"/>
      </w:pPr>
      <w:r>
        <w:t>Validate the incoming message's header. If the header is invalid, reject it with a commit reject or application reject acknowledgment and end processing for this message.</w:t>
      </w:r>
    </w:p>
    <w:p w14:paraId="36482BC5" w14:textId="77777777" w:rsidR="00750867" w:rsidRDefault="00750867" w:rsidP="00F25F66">
      <w:pPr>
        <w:numPr>
          <w:ilvl w:val="1"/>
          <w:numId w:val="104"/>
        </w:numPr>
        <w:spacing w:after="120"/>
      </w:pPr>
      <w:r>
        <w:t>Check for duplicate message already received, using the receiving application, message ID, and complete message header for the comparison. If the message is a duplicate:</w:t>
      </w:r>
    </w:p>
    <w:p w14:paraId="09C3F053" w14:textId="77777777" w:rsidR="00750867" w:rsidRDefault="00750867" w:rsidP="00F25F66">
      <w:pPr>
        <w:numPr>
          <w:ilvl w:val="2"/>
          <w:numId w:val="104"/>
        </w:numPr>
        <w:spacing w:after="120"/>
      </w:pPr>
      <w:r>
        <w:t>Set the message's status to "Error", and Error Type to "Duplicate Message".</w:t>
      </w:r>
    </w:p>
    <w:p w14:paraId="3CE745C4" w14:textId="77777777" w:rsidR="00750867" w:rsidRDefault="00750867" w:rsidP="00F25F66">
      <w:pPr>
        <w:numPr>
          <w:ilvl w:val="2"/>
          <w:numId w:val="104"/>
        </w:numPr>
        <w:spacing w:after="120"/>
      </w:pPr>
      <w:r>
        <w:t>Find the original response, and re-sends it to acknowledge the duplicate message.</w:t>
      </w:r>
    </w:p>
    <w:p w14:paraId="0F6C5117" w14:textId="77777777" w:rsidR="00750867" w:rsidRDefault="00750867" w:rsidP="00F25F66">
      <w:pPr>
        <w:numPr>
          <w:ilvl w:val="1"/>
          <w:numId w:val="104"/>
        </w:numPr>
        <w:spacing w:after="120"/>
      </w:pPr>
      <w:r>
        <w:t xml:space="preserve">If the message is a deferred acknowledgment, return a commit acknowledgment if necessary, set the message status to "Awaiting Processing", and set the "AC", "I" cross reference in File #773. End processing for this message. </w:t>
      </w:r>
      <w:r>
        <w:rPr>
          <w:b/>
          <w:bCs/>
        </w:rPr>
        <w:t xml:space="preserve">Note: </w:t>
      </w:r>
      <w:r>
        <w:t>The inbound filer will pick up the message for processing.</w:t>
      </w:r>
    </w:p>
    <w:p w14:paraId="496F8D83" w14:textId="77777777" w:rsidR="00750867" w:rsidRDefault="00750867" w:rsidP="00F25F66">
      <w:pPr>
        <w:numPr>
          <w:ilvl w:val="1"/>
          <w:numId w:val="104"/>
        </w:numPr>
        <w:spacing w:after="120"/>
      </w:pPr>
      <w:r>
        <w:t>If the message is a new message:</w:t>
      </w:r>
    </w:p>
    <w:p w14:paraId="5794B03B" w14:textId="77777777" w:rsidR="00750867" w:rsidRDefault="00750867" w:rsidP="00F25F66">
      <w:pPr>
        <w:numPr>
          <w:ilvl w:val="2"/>
          <w:numId w:val="102"/>
        </w:numPr>
        <w:spacing w:after="120"/>
      </w:pPr>
      <w:r>
        <w:t>Set the special HL variables for the processing routine (HLQUIT, HLNODE and HLNEXT).</w:t>
      </w:r>
    </w:p>
    <w:p w14:paraId="7E39B8DF" w14:textId="77777777" w:rsidR="00750867" w:rsidRDefault="00750867" w:rsidP="00F25F66">
      <w:pPr>
        <w:numPr>
          <w:ilvl w:val="2"/>
          <w:numId w:val="102"/>
        </w:numPr>
        <w:spacing w:after="120"/>
      </w:pPr>
      <w:r>
        <w:t xml:space="preserve">Parse the message header for message type, event type, version ID and sending application and match these to find the appropriate event driver protocol. Then use the receiving application to find the appropriate subscriber protocol. </w:t>
      </w:r>
    </w:p>
    <w:p w14:paraId="0776435E" w14:textId="77777777" w:rsidR="00750867" w:rsidRDefault="00750867" w:rsidP="00F25F66">
      <w:pPr>
        <w:numPr>
          <w:ilvl w:val="2"/>
          <w:numId w:val="102"/>
        </w:numPr>
        <w:spacing w:after="120"/>
      </w:pPr>
      <w:r>
        <w:t>Execute the entry action of the subscriber protocol.</w:t>
      </w:r>
    </w:p>
    <w:p w14:paraId="5F032678" w14:textId="77777777" w:rsidR="00750867" w:rsidRDefault="00750867" w:rsidP="00F25F66">
      <w:pPr>
        <w:numPr>
          <w:ilvl w:val="2"/>
          <w:numId w:val="102"/>
        </w:numPr>
        <w:spacing w:after="120"/>
      </w:pPr>
      <w:r>
        <w:t>Call the processing routine of the subscriber protocol to process the deferred acknowledgment.</w:t>
      </w:r>
    </w:p>
    <w:p w14:paraId="16E7A1B6" w14:textId="77777777" w:rsidR="00750867" w:rsidRDefault="00750867" w:rsidP="00F25F66">
      <w:pPr>
        <w:numPr>
          <w:ilvl w:val="2"/>
          <w:numId w:val="102"/>
        </w:numPr>
        <w:spacing w:after="120"/>
      </w:pPr>
      <w:r>
        <w:t>The processing routine may call GENACK^HLMA1 to return an Ack. Check if it did, in which case there is a response to send back. If so, write the response back over the open link.</w:t>
      </w:r>
    </w:p>
    <w:p w14:paraId="4F338DF8" w14:textId="77777777" w:rsidR="00750867" w:rsidRDefault="00750867" w:rsidP="00F25F66">
      <w:pPr>
        <w:numPr>
          <w:ilvl w:val="2"/>
          <w:numId w:val="102"/>
        </w:numPr>
        <w:spacing w:after="120"/>
      </w:pPr>
      <w:r>
        <w:t>Execute the exit action of the subscriber protocol.</w:t>
      </w:r>
    </w:p>
    <w:p w14:paraId="07DA4E8B" w14:textId="77777777" w:rsidR="00750867" w:rsidRDefault="00750867" w:rsidP="00F25F66">
      <w:pPr>
        <w:numPr>
          <w:ilvl w:val="2"/>
          <w:numId w:val="102"/>
        </w:numPr>
        <w:spacing w:after="120"/>
      </w:pPr>
      <w:r>
        <w:t>Set the status of the incoming message in File #773 to "Successfully Completed".</w:t>
      </w:r>
    </w:p>
    <w:p w14:paraId="5D03F01A" w14:textId="77777777" w:rsidR="00750867" w:rsidRDefault="00750867" w:rsidP="00F25F66">
      <w:pPr>
        <w:numPr>
          <w:ilvl w:val="0"/>
          <w:numId w:val="104"/>
        </w:numPr>
        <w:spacing w:after="120"/>
      </w:pPr>
      <w:r>
        <w:t>Set the link's status to "Idle."</w:t>
      </w:r>
    </w:p>
    <w:p w14:paraId="7B1F0BD4" w14:textId="77777777" w:rsidR="00750867" w:rsidRDefault="00750867" w:rsidP="00F25F66">
      <w:pPr>
        <w:numPr>
          <w:ilvl w:val="0"/>
          <w:numId w:val="104"/>
        </w:numPr>
        <w:spacing w:after="120"/>
      </w:pPr>
      <w:r>
        <w:t>Go to step B.</w:t>
      </w:r>
    </w:p>
    <w:p w14:paraId="7115C3EA" w14:textId="77777777" w:rsidR="00750867" w:rsidRDefault="00750867">
      <w:pPr>
        <w:pStyle w:val="FauxHeading2"/>
      </w:pPr>
      <w:r>
        <w:br w:type="page"/>
      </w:r>
      <w:r>
        <w:lastRenderedPageBreak/>
        <w:t>A.9 Incoming Message (MailMan)</w:t>
      </w:r>
    </w:p>
    <w:p w14:paraId="6B09EA9B" w14:textId="77777777" w:rsidR="00750867" w:rsidRDefault="00750867"/>
    <w:p w14:paraId="767A2D39" w14:textId="77777777" w:rsidR="00750867" w:rsidRDefault="00750867" w:rsidP="00F25F66">
      <w:pPr>
        <w:numPr>
          <w:ilvl w:val="0"/>
          <w:numId w:val="103"/>
        </w:numPr>
        <w:spacing w:after="120"/>
      </w:pPr>
      <w:r>
        <w:t>The incoming message must be addressed to "S.HL V16 SERVER" on your system.</w:t>
      </w:r>
    </w:p>
    <w:p w14:paraId="4825D9B8" w14:textId="77777777" w:rsidR="00750867" w:rsidRDefault="00750867" w:rsidP="00F25F66">
      <w:pPr>
        <w:numPr>
          <w:ilvl w:val="0"/>
          <w:numId w:val="103"/>
        </w:numPr>
        <w:spacing w:after="120"/>
      </w:pPr>
      <w:r>
        <w:t>The server option processes the incoming message by executing each of the following steps:</w:t>
      </w:r>
    </w:p>
    <w:p w14:paraId="6F1E44FA" w14:textId="77777777" w:rsidR="00750867" w:rsidRDefault="00750867" w:rsidP="00F25F66">
      <w:pPr>
        <w:numPr>
          <w:ilvl w:val="1"/>
          <w:numId w:val="102"/>
        </w:numPr>
        <w:spacing w:after="120"/>
      </w:pPr>
      <w:r>
        <w:t>Create a parent entry in File #772 for the incoming message.</w:t>
      </w:r>
    </w:p>
    <w:p w14:paraId="7749228D" w14:textId="77777777" w:rsidR="00750867" w:rsidRDefault="00750867" w:rsidP="00F25F66">
      <w:pPr>
        <w:numPr>
          <w:ilvl w:val="1"/>
          <w:numId w:val="102"/>
        </w:numPr>
        <w:spacing w:after="120"/>
      </w:pPr>
      <w:r>
        <w:t>Copy the message (header and body) from the MailMan message to the new File #772 entry.</w:t>
      </w:r>
    </w:p>
    <w:p w14:paraId="4BBF859D" w14:textId="77777777" w:rsidR="00750867" w:rsidRDefault="00750867" w:rsidP="00F25F66">
      <w:pPr>
        <w:numPr>
          <w:ilvl w:val="1"/>
          <w:numId w:val="102"/>
        </w:numPr>
        <w:spacing w:after="120"/>
      </w:pPr>
      <w:r>
        <w:t>Validate the message header.</w:t>
      </w:r>
    </w:p>
    <w:p w14:paraId="0D75C4C2" w14:textId="77777777" w:rsidR="00750867" w:rsidRDefault="00750867" w:rsidP="00F25F66">
      <w:pPr>
        <w:numPr>
          <w:ilvl w:val="1"/>
          <w:numId w:val="102"/>
        </w:numPr>
        <w:spacing w:after="120"/>
      </w:pPr>
      <w:r>
        <w:t>Create a child entry in File #772 for the incoming message.</w:t>
      </w:r>
    </w:p>
    <w:p w14:paraId="7A0A0F74" w14:textId="77777777" w:rsidR="00750867" w:rsidRDefault="00750867" w:rsidP="00F25F66">
      <w:pPr>
        <w:numPr>
          <w:ilvl w:val="1"/>
          <w:numId w:val="102"/>
        </w:numPr>
        <w:spacing w:after="120"/>
      </w:pPr>
      <w:r>
        <w:t>Send a commit ack if required.</w:t>
      </w:r>
    </w:p>
    <w:p w14:paraId="6EFFD232" w14:textId="77777777" w:rsidR="00750867" w:rsidRDefault="00750867" w:rsidP="00F25F66">
      <w:pPr>
        <w:numPr>
          <w:ilvl w:val="1"/>
          <w:numId w:val="102"/>
        </w:numPr>
        <w:spacing w:after="120"/>
      </w:pPr>
      <w:r>
        <w:t>Set the special HL variables for the processing routine (HLQUIT, HLNODE and HLNEXT).</w:t>
      </w:r>
    </w:p>
    <w:p w14:paraId="672FA825" w14:textId="77777777" w:rsidR="00750867" w:rsidRDefault="00750867" w:rsidP="00F25F66">
      <w:pPr>
        <w:numPr>
          <w:ilvl w:val="1"/>
          <w:numId w:val="102"/>
        </w:numPr>
        <w:spacing w:after="120"/>
      </w:pPr>
      <w:r>
        <w:t>If the incoming message is an acknowledgment (containing an MSA segment):</w:t>
      </w:r>
    </w:p>
    <w:p w14:paraId="2A528782" w14:textId="77777777" w:rsidR="00750867" w:rsidRDefault="00750867" w:rsidP="00F25F66">
      <w:pPr>
        <w:numPr>
          <w:ilvl w:val="2"/>
          <w:numId w:val="102"/>
        </w:numPr>
        <w:spacing w:after="120"/>
      </w:pPr>
      <w:r>
        <w:t>Obtain the Message ID of the original message from the MSA segment</w:t>
      </w:r>
    </w:p>
    <w:p w14:paraId="3B254791" w14:textId="77777777" w:rsidR="00750867" w:rsidRDefault="00750867" w:rsidP="00F25F66">
      <w:pPr>
        <w:numPr>
          <w:ilvl w:val="2"/>
          <w:numId w:val="102"/>
        </w:numPr>
        <w:spacing w:after="120"/>
      </w:pPr>
      <w:r>
        <w:t xml:space="preserve">Update the status of the original message's child entry to "Successfully Completed". </w:t>
      </w:r>
    </w:p>
    <w:p w14:paraId="20374824" w14:textId="77777777" w:rsidR="00750867" w:rsidRDefault="00750867" w:rsidP="00F25F66">
      <w:pPr>
        <w:numPr>
          <w:ilvl w:val="2"/>
          <w:numId w:val="102"/>
        </w:numPr>
        <w:spacing w:after="120"/>
      </w:pPr>
      <w:r>
        <w:t>Find the appropriate event driver protocol from the original message.</w:t>
      </w:r>
    </w:p>
    <w:p w14:paraId="03D744FB" w14:textId="77777777" w:rsidR="00750867" w:rsidRDefault="00750867" w:rsidP="00F25F66">
      <w:pPr>
        <w:numPr>
          <w:ilvl w:val="2"/>
          <w:numId w:val="102"/>
        </w:numPr>
        <w:spacing w:after="120"/>
      </w:pPr>
      <w:r>
        <w:t>Execute the event driver protocols' entry action, response processing routine, and exit action.</w:t>
      </w:r>
    </w:p>
    <w:p w14:paraId="747DF1A0" w14:textId="77777777" w:rsidR="00750867" w:rsidRDefault="00750867" w:rsidP="00F25F66">
      <w:pPr>
        <w:numPr>
          <w:ilvl w:val="1"/>
          <w:numId w:val="102"/>
        </w:numPr>
        <w:spacing w:after="120"/>
      </w:pPr>
      <w:r>
        <w:t>If the incoming message is a new message:</w:t>
      </w:r>
    </w:p>
    <w:p w14:paraId="1EAB79EB" w14:textId="77777777" w:rsidR="00750867" w:rsidRDefault="00750867" w:rsidP="00F25F66">
      <w:pPr>
        <w:numPr>
          <w:ilvl w:val="2"/>
          <w:numId w:val="102"/>
        </w:numPr>
        <w:spacing w:after="120"/>
      </w:pPr>
      <w:r>
        <w:t xml:space="preserve">Parse the message header for message type, event type, version ID and sending application and match these to find the appropriate event driver protocol. </w:t>
      </w:r>
    </w:p>
    <w:p w14:paraId="3370EA56" w14:textId="77777777" w:rsidR="00750867" w:rsidRDefault="00750867" w:rsidP="00F25F66">
      <w:pPr>
        <w:numPr>
          <w:ilvl w:val="2"/>
          <w:numId w:val="102"/>
        </w:numPr>
        <w:spacing w:after="120"/>
      </w:pPr>
      <w:r>
        <w:t>Then use the receiving application to find the appropriate subscriber protocol.</w:t>
      </w:r>
    </w:p>
    <w:p w14:paraId="0DDAC767" w14:textId="77777777" w:rsidR="00750867" w:rsidRDefault="00750867" w:rsidP="00F25F66">
      <w:pPr>
        <w:numPr>
          <w:ilvl w:val="2"/>
          <w:numId w:val="102"/>
        </w:numPr>
        <w:spacing w:after="120"/>
      </w:pPr>
      <w:r>
        <w:t xml:space="preserve">Execute the subscriber protocols' entry action, response processing routine, and exit action. </w:t>
      </w:r>
    </w:p>
    <w:p w14:paraId="1D206BF3" w14:textId="77777777" w:rsidR="00750867" w:rsidRDefault="00750867" w:rsidP="00F25F66">
      <w:pPr>
        <w:numPr>
          <w:ilvl w:val="1"/>
          <w:numId w:val="102"/>
        </w:numPr>
        <w:spacing w:after="120"/>
      </w:pPr>
      <w:r>
        <w:t>Update the status of the incoming message's child entry to "Successfully Completed".</w:t>
      </w:r>
    </w:p>
    <w:p w14:paraId="7FD9FF39" w14:textId="77777777" w:rsidR="00750867" w:rsidRDefault="00750867" w:rsidP="00F25F66">
      <w:pPr>
        <w:numPr>
          <w:ilvl w:val="0"/>
          <w:numId w:val="103"/>
        </w:numPr>
        <w:spacing w:after="120"/>
      </w:pPr>
      <w:r>
        <w:t>The server option deletes the MailMan message from the server mailbox.</w:t>
      </w:r>
    </w:p>
    <w:p w14:paraId="69212584" w14:textId="77777777" w:rsidR="00750867" w:rsidRDefault="00750867">
      <w:pPr>
        <w:pStyle w:val="FauxHeading2"/>
      </w:pPr>
      <w:r>
        <w:br w:type="page"/>
      </w:r>
      <w:r>
        <w:lastRenderedPageBreak/>
        <w:t>A.10 Incoming Filer</w:t>
      </w:r>
    </w:p>
    <w:p w14:paraId="37A923E0" w14:textId="77777777" w:rsidR="00750867" w:rsidRDefault="00750867"/>
    <w:p w14:paraId="6ED229EE" w14:textId="77777777" w:rsidR="00750867" w:rsidRDefault="00750867" w:rsidP="00F25F66">
      <w:pPr>
        <w:numPr>
          <w:ilvl w:val="0"/>
          <w:numId w:val="116"/>
        </w:numPr>
        <w:spacing w:after="120"/>
      </w:pPr>
      <w:r>
        <w:t>Loop through each link in File #870. For each link:</w:t>
      </w:r>
    </w:p>
    <w:p w14:paraId="0F9F7C56" w14:textId="77777777" w:rsidR="00750867" w:rsidRDefault="00750867" w:rsidP="00F25F66">
      <w:pPr>
        <w:numPr>
          <w:ilvl w:val="1"/>
          <w:numId w:val="116"/>
        </w:numPr>
        <w:spacing w:after="120"/>
      </w:pPr>
      <w:r>
        <w:t>Make sure another incoming filer is not processing the same link. End the processing for this link if another one is.</w:t>
      </w:r>
    </w:p>
    <w:p w14:paraId="74719FDE" w14:textId="77777777" w:rsidR="00750867" w:rsidRDefault="00750867" w:rsidP="00F25F66">
      <w:pPr>
        <w:numPr>
          <w:ilvl w:val="1"/>
          <w:numId w:val="116"/>
        </w:numPr>
        <w:spacing w:after="120"/>
      </w:pPr>
      <w:r>
        <w:t>If this is a TCP link, and there are one or more deferred acknowledgments waiting for it that have been received by TCP listeners (stored in parent and child entries in File #772 and #773), perform the following steps for each deferred acknowledgment, and then end the processing for this link:</w:t>
      </w:r>
    </w:p>
    <w:p w14:paraId="460F036E" w14:textId="77777777" w:rsidR="00750867" w:rsidRDefault="00750867" w:rsidP="00F25F66">
      <w:pPr>
        <w:numPr>
          <w:ilvl w:val="2"/>
          <w:numId w:val="116"/>
        </w:numPr>
        <w:spacing w:after="120"/>
      </w:pPr>
      <w:r>
        <w:t>Set the special HL variables for the processing routine (HLQUIT, HLNODE and HLNEXT).</w:t>
      </w:r>
    </w:p>
    <w:p w14:paraId="49036F7F" w14:textId="77777777" w:rsidR="00750867" w:rsidRDefault="00750867" w:rsidP="00F25F66">
      <w:pPr>
        <w:numPr>
          <w:ilvl w:val="2"/>
          <w:numId w:val="116"/>
        </w:numPr>
        <w:tabs>
          <w:tab w:val="left" w:pos="1800"/>
        </w:tabs>
        <w:spacing w:after="120"/>
      </w:pPr>
      <w:r>
        <w:t>Obtain the Message ID of the original message from the MSA segment</w:t>
      </w:r>
    </w:p>
    <w:p w14:paraId="23D9417E" w14:textId="77777777" w:rsidR="00750867" w:rsidRDefault="00750867" w:rsidP="00F25F66">
      <w:pPr>
        <w:numPr>
          <w:ilvl w:val="2"/>
          <w:numId w:val="116"/>
        </w:numPr>
        <w:tabs>
          <w:tab w:val="left" w:pos="1800"/>
        </w:tabs>
        <w:spacing w:after="120"/>
      </w:pPr>
      <w:r>
        <w:t xml:space="preserve">Update the status of the original message's child entry to "Successfully Completed". </w:t>
      </w:r>
    </w:p>
    <w:p w14:paraId="60B236E5" w14:textId="77777777" w:rsidR="00750867" w:rsidRDefault="00750867" w:rsidP="00F25F66">
      <w:pPr>
        <w:numPr>
          <w:ilvl w:val="2"/>
          <w:numId w:val="116"/>
        </w:numPr>
        <w:tabs>
          <w:tab w:val="left" w:pos="1800"/>
        </w:tabs>
        <w:spacing w:after="120"/>
      </w:pPr>
      <w:r>
        <w:t>Find the appropriate event driver protocol from the original message.</w:t>
      </w:r>
    </w:p>
    <w:p w14:paraId="2FF0CAE8" w14:textId="77777777" w:rsidR="00750867" w:rsidRDefault="00750867" w:rsidP="00F25F66">
      <w:pPr>
        <w:numPr>
          <w:ilvl w:val="2"/>
          <w:numId w:val="116"/>
        </w:numPr>
        <w:tabs>
          <w:tab w:val="left" w:pos="1800"/>
        </w:tabs>
        <w:spacing w:after="120"/>
      </w:pPr>
      <w:r>
        <w:t>Execute the event driver protocols' entry action, response processing routine, and exit action.</w:t>
      </w:r>
    </w:p>
    <w:p w14:paraId="43A4E658" w14:textId="77777777" w:rsidR="00750867" w:rsidRDefault="00750867" w:rsidP="00F25F66">
      <w:pPr>
        <w:numPr>
          <w:ilvl w:val="2"/>
          <w:numId w:val="116"/>
        </w:numPr>
        <w:spacing w:after="120"/>
      </w:pPr>
      <w:r>
        <w:t>Set the status of the incoming message to "Successfully Completed".</w:t>
      </w:r>
    </w:p>
    <w:p w14:paraId="2825A36C" w14:textId="77777777" w:rsidR="00750867" w:rsidRDefault="00750867" w:rsidP="00F25F66">
      <w:pPr>
        <w:numPr>
          <w:ilvl w:val="1"/>
          <w:numId w:val="116"/>
        </w:numPr>
        <w:spacing w:after="120"/>
      </w:pPr>
      <w:r>
        <w:t>If this is not a TCP link, check the link's "In" queue for messages with a status of "Pending". For each received pending message in the "In" queue, perform the following steps:</w:t>
      </w:r>
    </w:p>
    <w:p w14:paraId="46FB3DD3" w14:textId="77777777" w:rsidR="00750867" w:rsidRDefault="00750867" w:rsidP="00F25F66">
      <w:pPr>
        <w:numPr>
          <w:ilvl w:val="2"/>
          <w:numId w:val="116"/>
        </w:numPr>
        <w:spacing w:after="120"/>
      </w:pPr>
      <w:r>
        <w:t xml:space="preserve">Purge all messages with a status of "Done" from the beginning of the link's "In" queue to the front pointer of the queue, minus the link's "Queue Size" setting. </w:t>
      </w:r>
    </w:p>
    <w:p w14:paraId="2F7FAE75" w14:textId="77777777" w:rsidR="00750867" w:rsidRDefault="00750867" w:rsidP="00F25F66">
      <w:pPr>
        <w:numPr>
          <w:ilvl w:val="2"/>
          <w:numId w:val="116"/>
        </w:numPr>
        <w:spacing w:after="120"/>
      </w:pPr>
      <w:r>
        <w:t>Increment the front queue pointer by 1.</w:t>
      </w:r>
    </w:p>
    <w:p w14:paraId="50547A12" w14:textId="77777777" w:rsidR="00750867" w:rsidRDefault="00750867" w:rsidP="00F25F66">
      <w:pPr>
        <w:numPr>
          <w:ilvl w:val="2"/>
          <w:numId w:val="116"/>
        </w:numPr>
        <w:spacing w:after="120"/>
      </w:pPr>
      <w:r>
        <w:t>Create a parent entry in File #772 for the incoming message.</w:t>
      </w:r>
    </w:p>
    <w:p w14:paraId="53DBEDE3" w14:textId="77777777" w:rsidR="00750867" w:rsidRDefault="00750867" w:rsidP="00F25F66">
      <w:pPr>
        <w:numPr>
          <w:ilvl w:val="2"/>
          <w:numId w:val="116"/>
        </w:numPr>
        <w:spacing w:after="120"/>
      </w:pPr>
      <w:r>
        <w:t>Copy the message (header and body) from the "In" queue entry to the new File #772 entry.</w:t>
      </w:r>
    </w:p>
    <w:p w14:paraId="37420624" w14:textId="77777777" w:rsidR="00750867" w:rsidRDefault="00750867" w:rsidP="00F25F66">
      <w:pPr>
        <w:numPr>
          <w:ilvl w:val="2"/>
          <w:numId w:val="116"/>
        </w:numPr>
        <w:spacing w:after="120"/>
      </w:pPr>
      <w:r>
        <w:t>Validate the message header.</w:t>
      </w:r>
    </w:p>
    <w:p w14:paraId="7AF26366" w14:textId="77777777" w:rsidR="00750867" w:rsidRDefault="00750867" w:rsidP="00F25F66">
      <w:pPr>
        <w:numPr>
          <w:ilvl w:val="2"/>
          <w:numId w:val="116"/>
        </w:numPr>
        <w:spacing w:after="120"/>
      </w:pPr>
      <w:r>
        <w:t>Create a child entry in File #772 for the incoming message.</w:t>
      </w:r>
    </w:p>
    <w:p w14:paraId="3FDC3578" w14:textId="77777777" w:rsidR="00750867" w:rsidRDefault="00750867" w:rsidP="00F25F66">
      <w:pPr>
        <w:numPr>
          <w:ilvl w:val="2"/>
          <w:numId w:val="116"/>
        </w:numPr>
        <w:spacing w:after="120"/>
      </w:pPr>
      <w:r>
        <w:t>Send a commit ack if required.</w:t>
      </w:r>
    </w:p>
    <w:p w14:paraId="7DFC0858" w14:textId="77777777" w:rsidR="00750867" w:rsidRDefault="00750867" w:rsidP="00F25F66">
      <w:pPr>
        <w:numPr>
          <w:ilvl w:val="2"/>
          <w:numId w:val="116"/>
        </w:numPr>
        <w:spacing w:after="120"/>
      </w:pPr>
      <w:r>
        <w:t>Set the special HL variables for the processing routine (HLQUIT, HLNODE and HLNEXT).</w:t>
      </w:r>
    </w:p>
    <w:p w14:paraId="48D90A4F" w14:textId="77777777" w:rsidR="00750867" w:rsidRDefault="00750867" w:rsidP="00F25F66">
      <w:pPr>
        <w:numPr>
          <w:ilvl w:val="2"/>
          <w:numId w:val="116"/>
        </w:numPr>
        <w:spacing w:after="120"/>
      </w:pPr>
      <w:r>
        <w:t>If the incoming message is an acknowledgment (containing an MSA segment):</w:t>
      </w:r>
    </w:p>
    <w:p w14:paraId="496D59BB" w14:textId="77777777" w:rsidR="00750867" w:rsidRDefault="00750867" w:rsidP="00F25F66">
      <w:pPr>
        <w:numPr>
          <w:ilvl w:val="3"/>
          <w:numId w:val="116"/>
        </w:numPr>
        <w:tabs>
          <w:tab w:val="clear" w:pos="2160"/>
          <w:tab w:val="left" w:pos="1800"/>
        </w:tabs>
        <w:spacing w:after="120"/>
      </w:pPr>
      <w:r>
        <w:t>Obtain the Message ID of the original message from the MSA segment</w:t>
      </w:r>
    </w:p>
    <w:p w14:paraId="03183D65" w14:textId="77777777" w:rsidR="00750867" w:rsidRDefault="00750867" w:rsidP="00F25F66">
      <w:pPr>
        <w:numPr>
          <w:ilvl w:val="3"/>
          <w:numId w:val="116"/>
        </w:numPr>
        <w:tabs>
          <w:tab w:val="clear" w:pos="2160"/>
          <w:tab w:val="left" w:pos="1800"/>
        </w:tabs>
        <w:spacing w:after="120"/>
      </w:pPr>
      <w:r>
        <w:t xml:space="preserve">Update the status of the original message's child entry to "Successfully Completed". </w:t>
      </w:r>
    </w:p>
    <w:p w14:paraId="53F7F2BA" w14:textId="77777777" w:rsidR="00750867" w:rsidRDefault="00750867" w:rsidP="00F25F66">
      <w:pPr>
        <w:numPr>
          <w:ilvl w:val="3"/>
          <w:numId w:val="116"/>
        </w:numPr>
        <w:tabs>
          <w:tab w:val="clear" w:pos="2160"/>
          <w:tab w:val="left" w:pos="1800"/>
        </w:tabs>
        <w:spacing w:after="120"/>
      </w:pPr>
      <w:r>
        <w:t>Find the appropriate event driver protocol from the original message.</w:t>
      </w:r>
    </w:p>
    <w:p w14:paraId="6A27BBC3" w14:textId="77777777" w:rsidR="00750867" w:rsidRDefault="00750867" w:rsidP="00F25F66">
      <w:pPr>
        <w:numPr>
          <w:ilvl w:val="3"/>
          <w:numId w:val="116"/>
        </w:numPr>
        <w:tabs>
          <w:tab w:val="clear" w:pos="2160"/>
          <w:tab w:val="left" w:pos="1800"/>
        </w:tabs>
        <w:spacing w:after="120"/>
      </w:pPr>
      <w:r>
        <w:t>Execute the event driver protocols' entry action, response processing routine, and exit action.</w:t>
      </w:r>
    </w:p>
    <w:p w14:paraId="115B11CB" w14:textId="77777777" w:rsidR="00750867" w:rsidRDefault="00750867" w:rsidP="00F25F66">
      <w:pPr>
        <w:numPr>
          <w:ilvl w:val="2"/>
          <w:numId w:val="116"/>
        </w:numPr>
        <w:spacing w:after="120"/>
      </w:pPr>
      <w:r>
        <w:t>If the incoming message is a new message:</w:t>
      </w:r>
    </w:p>
    <w:p w14:paraId="6DC64613" w14:textId="77777777" w:rsidR="00750867" w:rsidRDefault="00750867" w:rsidP="00F25F66">
      <w:pPr>
        <w:numPr>
          <w:ilvl w:val="3"/>
          <w:numId w:val="116"/>
        </w:numPr>
        <w:tabs>
          <w:tab w:val="clear" w:pos="2160"/>
          <w:tab w:val="left" w:pos="1800"/>
        </w:tabs>
        <w:spacing w:after="120"/>
      </w:pPr>
      <w:r>
        <w:t xml:space="preserve">Parse the message header for message type, event type, version ID and sending application and match these to find the appropriate event driver protocol. </w:t>
      </w:r>
    </w:p>
    <w:p w14:paraId="6A7B42FB" w14:textId="77777777" w:rsidR="00750867" w:rsidRDefault="00750867" w:rsidP="00F25F66">
      <w:pPr>
        <w:numPr>
          <w:ilvl w:val="3"/>
          <w:numId w:val="116"/>
        </w:numPr>
        <w:tabs>
          <w:tab w:val="clear" w:pos="2160"/>
          <w:tab w:val="left" w:pos="1800"/>
        </w:tabs>
        <w:spacing w:after="120"/>
      </w:pPr>
      <w:r>
        <w:lastRenderedPageBreak/>
        <w:t>Then use the receiving application to find the appropriate subscriber protocol.</w:t>
      </w:r>
    </w:p>
    <w:p w14:paraId="15C58F99" w14:textId="77777777" w:rsidR="00750867" w:rsidRDefault="00750867" w:rsidP="00F25F66">
      <w:pPr>
        <w:numPr>
          <w:ilvl w:val="3"/>
          <w:numId w:val="116"/>
        </w:numPr>
        <w:tabs>
          <w:tab w:val="clear" w:pos="2160"/>
          <w:tab w:val="left" w:pos="1800"/>
        </w:tabs>
        <w:spacing w:after="120"/>
      </w:pPr>
      <w:r>
        <w:t xml:space="preserve">Execute the subscriber protocols' entry action, response processing routine, and exit action. </w:t>
      </w:r>
    </w:p>
    <w:p w14:paraId="57229016" w14:textId="77777777" w:rsidR="00750867" w:rsidRDefault="00750867" w:rsidP="00F25F66">
      <w:pPr>
        <w:numPr>
          <w:ilvl w:val="2"/>
          <w:numId w:val="116"/>
        </w:numPr>
        <w:tabs>
          <w:tab w:val="left" w:pos="1800"/>
        </w:tabs>
        <w:spacing w:after="120"/>
      </w:pPr>
      <w:r>
        <w:t>Set the status of the incoming message to "Successfully Completed".</w:t>
      </w:r>
    </w:p>
    <w:p w14:paraId="63FE7BF9" w14:textId="77777777" w:rsidR="00750867" w:rsidRDefault="00750867" w:rsidP="00F25F66">
      <w:pPr>
        <w:numPr>
          <w:ilvl w:val="2"/>
          <w:numId w:val="116"/>
        </w:numPr>
        <w:spacing w:after="120"/>
      </w:pPr>
      <w:r>
        <w:t>Set the status of the message in the link's "Out" queue to Done.</w:t>
      </w:r>
    </w:p>
    <w:p w14:paraId="34E6F372" w14:textId="77777777" w:rsidR="00750867" w:rsidRDefault="00750867" w:rsidP="00F25F66">
      <w:pPr>
        <w:numPr>
          <w:ilvl w:val="0"/>
          <w:numId w:val="116"/>
        </w:numPr>
        <w:spacing w:after="120"/>
      </w:pPr>
      <w:r>
        <w:t>Go to Step A.</w:t>
      </w:r>
    </w:p>
    <w:p w14:paraId="1B163D26" w14:textId="77777777" w:rsidR="00750867" w:rsidRDefault="00750867">
      <w:r>
        <w:br w:type="page"/>
      </w:r>
    </w:p>
    <w:p w14:paraId="3F34A163" w14:textId="77777777" w:rsidR="00750867" w:rsidRDefault="00750867">
      <w:pPr>
        <w:pBdr>
          <w:bottom w:val="single" w:sz="4" w:space="6" w:color="auto"/>
          <w:between w:val="single" w:sz="4" w:space="1" w:color="auto"/>
        </w:pBdr>
        <w:spacing w:before="240" w:after="240"/>
        <w:ind w:left="0"/>
        <w:rPr>
          <w:sz w:val="36"/>
          <w:szCs w:val="36"/>
        </w:rPr>
        <w:sectPr w:rsidR="00750867">
          <w:headerReference w:type="even" r:id="rId107"/>
          <w:headerReference w:type="default" r:id="rId108"/>
          <w:footerReference w:type="even" r:id="rId109"/>
          <w:footerReference w:type="default" r:id="rId110"/>
          <w:headerReference w:type="first" r:id="rId111"/>
          <w:footerReference w:type="first" r:id="rId112"/>
          <w:pgSz w:w="12240" w:h="15840"/>
          <w:pgMar w:top="1440" w:right="1440" w:bottom="1440" w:left="1440" w:header="720" w:footer="720" w:gutter="0"/>
          <w:pgNumType w:start="1"/>
          <w:cols w:space="720"/>
          <w:titlePg/>
        </w:sectPr>
      </w:pPr>
    </w:p>
    <w:p w14:paraId="612030D9" w14:textId="77777777" w:rsidR="00750867" w:rsidRDefault="00750867">
      <w:pPr>
        <w:pBdr>
          <w:bottom w:val="single" w:sz="4" w:space="6" w:color="auto"/>
          <w:between w:val="single" w:sz="4" w:space="1" w:color="auto"/>
        </w:pBdr>
        <w:spacing w:before="240" w:after="240"/>
        <w:ind w:left="0"/>
      </w:pPr>
      <w:r>
        <w:rPr>
          <w:sz w:val="36"/>
          <w:szCs w:val="36"/>
        </w:rPr>
        <w:lastRenderedPageBreak/>
        <w:t>A P P E N D I X</w:t>
      </w:r>
      <w:r>
        <w:rPr>
          <w:b/>
          <w:bCs/>
          <w:sz w:val="36"/>
          <w:szCs w:val="36"/>
        </w:rPr>
        <w:t xml:space="preserve"> </w:t>
      </w:r>
    </w:p>
    <w:p w14:paraId="2AFEE587" w14:textId="77777777" w:rsidR="00750867" w:rsidRDefault="00750867">
      <w:pPr>
        <w:pStyle w:val="FauxHeading1"/>
      </w:pPr>
      <w:r>
        <w:t>B.</w:t>
      </w:r>
      <w:r>
        <w:tab/>
        <w:t>Version 1.5 Options</w:t>
      </w:r>
      <w:bookmarkStart w:id="358" w:name="_Hlt453753079"/>
      <w:bookmarkEnd w:id="355"/>
      <w:bookmarkEnd w:id="358"/>
      <w:r>
        <w:t xml:space="preserve"> Distributed in V. 1.6</w:t>
      </w:r>
    </w:p>
    <w:p w14:paraId="0FB826B7" w14:textId="77777777" w:rsidR="00750867" w:rsidRDefault="00750867"/>
    <w:p w14:paraId="26B1F693" w14:textId="77777777" w:rsidR="00750867" w:rsidRDefault="00750867">
      <w:r>
        <w:t xml:space="preserve">The </w:t>
      </w:r>
      <w:r>
        <w:rPr>
          <w:b/>
          <w:bCs/>
        </w:rPr>
        <w:t>V</w:t>
      </w:r>
      <w:r>
        <w:rPr>
          <w:i/>
          <w:iCs/>
        </w:rPr>
        <w:t>IST</w:t>
      </w:r>
      <w:r>
        <w:rPr>
          <w:b/>
          <w:bCs/>
        </w:rPr>
        <w:t>A</w:t>
      </w:r>
      <w:r>
        <w:t xml:space="preserve"> HL7 V. 1.5 package consisted of 7 files and 10 routines. It supported two Lower Layer Protocols (DHCP MailMan and the Hybrid Lower Layer Protocol HLLP). For its time, it provided a mechanism for applications to build and transmit data in the HL7 V. 2.1 standard. This was a breakthrough as it provided a common tool for all applications follow a standard development path.</w:t>
      </w:r>
    </w:p>
    <w:p w14:paraId="144D32CE" w14:textId="77777777" w:rsidR="00750867" w:rsidRDefault="00750867"/>
    <w:p w14:paraId="70A2D4A9" w14:textId="77777777" w:rsidR="00750867" w:rsidRDefault="00750867">
      <w:r>
        <w:t xml:space="preserve">While version 1.6 is now the current release of </w:t>
      </w:r>
      <w:r>
        <w:rPr>
          <w:b/>
          <w:bCs/>
        </w:rPr>
        <w:t>V</w:t>
      </w:r>
      <w:r>
        <w:rPr>
          <w:i/>
          <w:iCs/>
        </w:rPr>
        <w:t>IST</w:t>
      </w:r>
      <w:r>
        <w:rPr>
          <w:b/>
          <w:bCs/>
        </w:rPr>
        <w:t>A</w:t>
      </w:r>
      <w:r>
        <w:t xml:space="preserve"> HL7, it still exports options, files and routines supporting </w:t>
      </w:r>
      <w:r>
        <w:rPr>
          <w:b/>
          <w:bCs/>
        </w:rPr>
        <w:t>V</w:t>
      </w:r>
      <w:r>
        <w:rPr>
          <w:i/>
          <w:iCs/>
        </w:rPr>
        <w:t>IST</w:t>
      </w:r>
      <w:r>
        <w:rPr>
          <w:b/>
          <w:bCs/>
        </w:rPr>
        <w:t>A</w:t>
      </w:r>
      <w:r>
        <w:t xml:space="preserve"> HL7 V. 1.5 interfaces. This is so that existing interfaces dependent on the behavior of </w:t>
      </w:r>
      <w:r>
        <w:rPr>
          <w:b/>
          <w:bCs/>
        </w:rPr>
        <w:t>V</w:t>
      </w:r>
      <w:r>
        <w:rPr>
          <w:i/>
          <w:iCs/>
        </w:rPr>
        <w:t>IST</w:t>
      </w:r>
      <w:r>
        <w:rPr>
          <w:b/>
          <w:bCs/>
        </w:rPr>
        <w:t>A</w:t>
      </w:r>
      <w:r>
        <w:t xml:space="preserve"> V. 1.5 would not be broken.</w:t>
      </w:r>
    </w:p>
    <w:p w14:paraId="31C550B4" w14:textId="77777777" w:rsidR="00750867" w:rsidRDefault="00750867"/>
    <w:p w14:paraId="79B5E639" w14:textId="77777777" w:rsidR="00750867" w:rsidRDefault="00750867">
      <w:pPr>
        <w:rPr>
          <w:snapToGrid w:val="0"/>
        </w:rPr>
      </w:pPr>
    </w:p>
    <w:p w14:paraId="524E1AEE" w14:textId="77777777" w:rsidR="00750867" w:rsidRDefault="00750867">
      <w:pPr>
        <w:pStyle w:val="FauxHeading2"/>
      </w:pPr>
      <w:r>
        <w:t>B.1</w:t>
      </w:r>
      <w:r>
        <w:tab/>
        <w:t>All Remaining V. 1.5 Interfaces Can Be Converted to V. 1.6</w:t>
      </w:r>
    </w:p>
    <w:p w14:paraId="196C10FA" w14:textId="77777777" w:rsidR="00750867" w:rsidRDefault="00750867"/>
    <w:p w14:paraId="61D40B9A" w14:textId="77777777" w:rsidR="00750867" w:rsidRDefault="00750867">
      <w:pPr>
        <w:rPr>
          <w:snapToGrid w:val="0"/>
        </w:rPr>
      </w:pPr>
      <w:r>
        <w:t xml:space="preserve">With the release of patch HL*1.6*57, </w:t>
      </w:r>
      <w:r>
        <w:rPr>
          <w:b/>
          <w:bCs/>
        </w:rPr>
        <w:t>V</w:t>
      </w:r>
      <w:r>
        <w:rPr>
          <w:i/>
          <w:iCs/>
        </w:rPr>
        <w:t>IST</w:t>
      </w:r>
      <w:r>
        <w:rPr>
          <w:b/>
          <w:bCs/>
        </w:rPr>
        <w:t>A</w:t>
      </w:r>
      <w:r>
        <w:t xml:space="preserve"> HL7 1.6 is now fully backwards compatible with version 2.1 of the HL7 Standard. In particular, event types for version 2.1 messages are no longer required. All HL7 V. 2.1 transactions currently interfaced using </w:t>
      </w:r>
      <w:r>
        <w:rPr>
          <w:b/>
          <w:bCs/>
        </w:rPr>
        <w:t>V</w:t>
      </w:r>
      <w:r>
        <w:rPr>
          <w:i/>
          <w:iCs/>
        </w:rPr>
        <w:t>IST</w:t>
      </w:r>
      <w:r>
        <w:rPr>
          <w:b/>
          <w:bCs/>
        </w:rPr>
        <w:t>A</w:t>
      </w:r>
      <w:r>
        <w:t xml:space="preserve"> HL7 V. 1.5 can now be converted to </w:t>
      </w:r>
      <w:r>
        <w:rPr>
          <w:b/>
          <w:bCs/>
        </w:rPr>
        <w:t>V</w:t>
      </w:r>
      <w:r>
        <w:rPr>
          <w:i/>
          <w:iCs/>
        </w:rPr>
        <w:t>IST</w:t>
      </w:r>
      <w:r>
        <w:rPr>
          <w:b/>
          <w:bCs/>
        </w:rPr>
        <w:t>A</w:t>
      </w:r>
      <w:r>
        <w:t xml:space="preserve"> HL7 V. 1.6, and should be upgraded as soon as possible. There should be no new development using the 1.5 interface method.</w:t>
      </w:r>
    </w:p>
    <w:p w14:paraId="1ECE0969" w14:textId="77777777" w:rsidR="00750867" w:rsidRDefault="00750867">
      <w:pPr>
        <w:rPr>
          <w:snapToGrid w:val="0"/>
        </w:rPr>
      </w:pPr>
    </w:p>
    <w:p w14:paraId="614BBB4A" w14:textId="77777777" w:rsidR="00750867" w:rsidRDefault="00750867">
      <w:pPr>
        <w:rPr>
          <w:snapToGrid w:val="0"/>
        </w:rPr>
      </w:pPr>
      <w:r>
        <w:rPr>
          <w:snapToGrid w:val="0"/>
        </w:rPr>
        <w:t xml:space="preserve">All current work to enhance our HL7 capabilities is building on V. 1.6 of </w:t>
      </w:r>
      <w:r>
        <w:rPr>
          <w:b/>
          <w:bCs/>
          <w:snapToGrid w:val="0"/>
        </w:rPr>
        <w:t>V</w:t>
      </w:r>
      <w:r>
        <w:rPr>
          <w:i/>
          <w:iCs/>
          <w:snapToGrid w:val="0"/>
        </w:rPr>
        <w:t>IST</w:t>
      </w:r>
      <w:r>
        <w:rPr>
          <w:b/>
          <w:bCs/>
          <w:snapToGrid w:val="0"/>
        </w:rPr>
        <w:t>A</w:t>
      </w:r>
      <w:r>
        <w:rPr>
          <w:snapToGrid w:val="0"/>
        </w:rPr>
        <w:t xml:space="preserve"> HL7. In order to advance the overall messaging in </w:t>
      </w:r>
      <w:smartTag w:uri="urn:schemas-microsoft-com:office:smarttags" w:element="place">
        <w:r>
          <w:rPr>
            <w:b/>
            <w:bCs/>
            <w:snapToGrid w:val="0"/>
          </w:rPr>
          <w:t>V</w:t>
        </w:r>
        <w:r>
          <w:rPr>
            <w:i/>
            <w:iCs/>
            <w:snapToGrid w:val="0"/>
          </w:rPr>
          <w:t>IST</w:t>
        </w:r>
        <w:r>
          <w:rPr>
            <w:b/>
            <w:bCs/>
            <w:snapToGrid w:val="0"/>
          </w:rPr>
          <w:t>A</w:t>
        </w:r>
      </w:smartTag>
      <w:r>
        <w:rPr>
          <w:snapToGrid w:val="0"/>
        </w:rPr>
        <w:t xml:space="preserve"> to functionality levels beyond those offered by V. 1.6, we need to finish migrating V. 1.5 interfaces to V. 1.6. </w:t>
      </w:r>
    </w:p>
    <w:p w14:paraId="315CDDED" w14:textId="77777777" w:rsidR="00750867" w:rsidRDefault="00750867"/>
    <w:p w14:paraId="52BA90FB" w14:textId="77777777" w:rsidR="00750867" w:rsidRDefault="00750867">
      <w:pPr>
        <w:ind w:left="0"/>
        <w:rPr>
          <w:b/>
          <w:bCs/>
          <w:sz w:val="32"/>
          <w:szCs w:val="32"/>
        </w:rPr>
      </w:pPr>
      <w:r>
        <w:br w:type="page"/>
      </w:r>
      <w:r>
        <w:rPr>
          <w:b/>
          <w:bCs/>
          <w:sz w:val="32"/>
          <w:szCs w:val="32"/>
        </w:rPr>
        <w:lastRenderedPageBreak/>
        <w:t>B.2</w:t>
      </w:r>
      <w:r>
        <w:rPr>
          <w:b/>
          <w:bCs/>
          <w:sz w:val="32"/>
          <w:szCs w:val="32"/>
        </w:rPr>
        <w:tab/>
        <w:t>Differences between V. 1.5 and V. 1.6</w:t>
      </w:r>
    </w:p>
    <w:p w14:paraId="5A58DCC0" w14:textId="77777777" w:rsidR="00750867" w:rsidRDefault="00750867"/>
    <w:p w14:paraId="1E199D59" w14:textId="77777777" w:rsidR="00750867" w:rsidRDefault="00750867">
      <w:r>
        <w:t xml:space="preserve">The following table lists the major architectural differences between the two versions of </w:t>
      </w:r>
      <w:r>
        <w:rPr>
          <w:b/>
          <w:bCs/>
        </w:rPr>
        <w:t>V</w:t>
      </w:r>
      <w:r>
        <w:rPr>
          <w:i/>
          <w:iCs/>
        </w:rPr>
        <w:t>IST</w:t>
      </w:r>
      <w:r>
        <w:rPr>
          <w:b/>
          <w:bCs/>
        </w:rPr>
        <w:t>A</w:t>
      </w:r>
      <w:r>
        <w:t xml:space="preserve"> HL7:</w:t>
      </w:r>
    </w:p>
    <w:p w14:paraId="57B632E0" w14:textId="77777777" w:rsidR="00750867" w:rsidRDefault="00750867"/>
    <w:tbl>
      <w:tblPr>
        <w:tblW w:w="0" w:type="auto"/>
        <w:tblInd w:w="828" w:type="dxa"/>
        <w:tblLayout w:type="fixed"/>
        <w:tblLook w:val="0000" w:firstRow="0" w:lastRow="0" w:firstColumn="0" w:lastColumn="0" w:noHBand="0" w:noVBand="0"/>
      </w:tblPr>
      <w:tblGrid>
        <w:gridCol w:w="4230"/>
        <w:gridCol w:w="4230"/>
      </w:tblGrid>
      <w:tr w:rsidR="00750867" w14:paraId="03A0686E" w14:textId="77777777">
        <w:trPr>
          <w:cantSplit/>
        </w:trPr>
        <w:tc>
          <w:tcPr>
            <w:tcW w:w="4230" w:type="dxa"/>
            <w:tcBorders>
              <w:top w:val="single" w:sz="6" w:space="0" w:color="auto"/>
              <w:left w:val="nil"/>
              <w:bottom w:val="single" w:sz="6" w:space="0" w:color="auto"/>
              <w:right w:val="nil"/>
            </w:tcBorders>
          </w:tcPr>
          <w:p w14:paraId="03CAA986" w14:textId="77777777" w:rsidR="00750867" w:rsidRDefault="00750867">
            <w:pPr>
              <w:pStyle w:val="Normalnoindent"/>
              <w:spacing w:before="60" w:after="60"/>
              <w:rPr>
                <w:b/>
                <w:bCs/>
              </w:rPr>
            </w:pPr>
            <w:r>
              <w:rPr>
                <w:b/>
                <w:bCs/>
              </w:rPr>
              <w:t>V. 1.5 Interface Method</w:t>
            </w:r>
          </w:p>
        </w:tc>
        <w:tc>
          <w:tcPr>
            <w:tcW w:w="4230" w:type="dxa"/>
            <w:tcBorders>
              <w:top w:val="single" w:sz="6" w:space="0" w:color="auto"/>
              <w:left w:val="nil"/>
              <w:bottom w:val="single" w:sz="6" w:space="0" w:color="auto"/>
              <w:right w:val="nil"/>
            </w:tcBorders>
          </w:tcPr>
          <w:p w14:paraId="10D62D9C" w14:textId="77777777" w:rsidR="00750867" w:rsidRDefault="00750867">
            <w:pPr>
              <w:pStyle w:val="Normalnoindent"/>
              <w:spacing w:before="60" w:after="60"/>
              <w:rPr>
                <w:b/>
                <w:bCs/>
              </w:rPr>
            </w:pPr>
            <w:r>
              <w:rPr>
                <w:b/>
                <w:bCs/>
              </w:rPr>
              <w:t>V. 1.6 Interface Method</w:t>
            </w:r>
          </w:p>
        </w:tc>
      </w:tr>
      <w:tr w:rsidR="00750867" w14:paraId="2C1F5092" w14:textId="77777777">
        <w:trPr>
          <w:cantSplit/>
        </w:trPr>
        <w:tc>
          <w:tcPr>
            <w:tcW w:w="4230" w:type="dxa"/>
            <w:tcBorders>
              <w:top w:val="nil"/>
              <w:left w:val="nil"/>
              <w:bottom w:val="nil"/>
              <w:right w:val="nil"/>
            </w:tcBorders>
          </w:tcPr>
          <w:p w14:paraId="3BD304A0" w14:textId="77777777" w:rsidR="00750867" w:rsidRDefault="00750867">
            <w:pPr>
              <w:pStyle w:val="Normalnoindent"/>
              <w:spacing w:before="60" w:after="60"/>
            </w:pPr>
            <w:r>
              <w:t>One sender and one receiver per message.</w:t>
            </w:r>
          </w:p>
        </w:tc>
        <w:tc>
          <w:tcPr>
            <w:tcW w:w="4230" w:type="dxa"/>
            <w:tcBorders>
              <w:top w:val="nil"/>
              <w:left w:val="nil"/>
              <w:bottom w:val="nil"/>
              <w:right w:val="nil"/>
            </w:tcBorders>
          </w:tcPr>
          <w:p w14:paraId="29653E9A" w14:textId="77777777" w:rsidR="00750867" w:rsidRDefault="00750867">
            <w:pPr>
              <w:pStyle w:val="Normalnoindent"/>
              <w:spacing w:before="60" w:after="60"/>
            </w:pPr>
            <w:r>
              <w:t>One sender, one or more receivers.</w:t>
            </w:r>
          </w:p>
        </w:tc>
      </w:tr>
      <w:tr w:rsidR="00750867" w14:paraId="11CF473B" w14:textId="77777777">
        <w:trPr>
          <w:cantSplit/>
        </w:trPr>
        <w:tc>
          <w:tcPr>
            <w:tcW w:w="4230" w:type="dxa"/>
            <w:tcBorders>
              <w:top w:val="nil"/>
              <w:left w:val="nil"/>
              <w:bottom w:val="nil"/>
              <w:right w:val="nil"/>
            </w:tcBorders>
          </w:tcPr>
          <w:p w14:paraId="4862B479" w14:textId="77777777" w:rsidR="00750867" w:rsidRDefault="00750867">
            <w:pPr>
              <w:pStyle w:val="Normalnoindent"/>
              <w:spacing w:before="60" w:after="60"/>
            </w:pPr>
            <w:r>
              <w:t>Sender and receiver must be on different systems.</w:t>
            </w:r>
          </w:p>
        </w:tc>
        <w:tc>
          <w:tcPr>
            <w:tcW w:w="4230" w:type="dxa"/>
            <w:tcBorders>
              <w:top w:val="nil"/>
              <w:left w:val="nil"/>
              <w:bottom w:val="nil"/>
              <w:right w:val="nil"/>
            </w:tcBorders>
          </w:tcPr>
          <w:p w14:paraId="0DB27215" w14:textId="77777777" w:rsidR="00750867" w:rsidRDefault="00750867">
            <w:pPr>
              <w:pStyle w:val="Normalnoindent"/>
              <w:spacing w:before="60" w:after="60"/>
            </w:pPr>
            <w:r>
              <w:t>Sender and receiver can be on the same or different systems.</w:t>
            </w:r>
          </w:p>
        </w:tc>
      </w:tr>
      <w:tr w:rsidR="00750867" w14:paraId="644CDE47" w14:textId="77777777">
        <w:trPr>
          <w:cantSplit/>
        </w:trPr>
        <w:tc>
          <w:tcPr>
            <w:tcW w:w="4230" w:type="dxa"/>
            <w:tcBorders>
              <w:top w:val="nil"/>
              <w:left w:val="nil"/>
              <w:bottom w:val="nil"/>
              <w:right w:val="nil"/>
            </w:tcBorders>
          </w:tcPr>
          <w:p w14:paraId="57EC4D5E" w14:textId="77777777" w:rsidR="00750867" w:rsidRDefault="00750867">
            <w:pPr>
              <w:pStyle w:val="Normalnoindent"/>
              <w:spacing w:before="60" w:after="60"/>
            </w:pPr>
            <w:r>
              <w:t>Messages must go through a communications protocol.</w:t>
            </w:r>
          </w:p>
        </w:tc>
        <w:tc>
          <w:tcPr>
            <w:tcW w:w="4230" w:type="dxa"/>
            <w:tcBorders>
              <w:top w:val="nil"/>
              <w:left w:val="nil"/>
              <w:bottom w:val="nil"/>
              <w:right w:val="nil"/>
            </w:tcBorders>
          </w:tcPr>
          <w:p w14:paraId="1F60EC10" w14:textId="77777777" w:rsidR="00750867" w:rsidRDefault="00750867">
            <w:pPr>
              <w:pStyle w:val="Normalnoindent"/>
              <w:spacing w:before="60" w:after="60"/>
            </w:pPr>
            <w:r>
              <w:t>Messages sent to applications on the same system do not have to go through a communications protocol.</w:t>
            </w:r>
          </w:p>
        </w:tc>
      </w:tr>
      <w:tr w:rsidR="00750867" w14:paraId="2212CE74" w14:textId="77777777">
        <w:trPr>
          <w:cantSplit/>
        </w:trPr>
        <w:tc>
          <w:tcPr>
            <w:tcW w:w="4230" w:type="dxa"/>
            <w:tcBorders>
              <w:top w:val="nil"/>
              <w:left w:val="nil"/>
              <w:bottom w:val="nil"/>
              <w:right w:val="nil"/>
            </w:tcBorders>
          </w:tcPr>
          <w:p w14:paraId="73F83A08" w14:textId="77777777" w:rsidR="00750867" w:rsidRDefault="00750867">
            <w:pPr>
              <w:pStyle w:val="Normalnoindent"/>
              <w:spacing w:before="60" w:after="60"/>
            </w:pPr>
            <w:r>
              <w:t>No support for event types.</w:t>
            </w:r>
          </w:p>
        </w:tc>
        <w:tc>
          <w:tcPr>
            <w:tcW w:w="4230" w:type="dxa"/>
            <w:tcBorders>
              <w:top w:val="nil"/>
              <w:left w:val="nil"/>
              <w:bottom w:val="nil"/>
              <w:right w:val="nil"/>
            </w:tcBorders>
          </w:tcPr>
          <w:p w14:paraId="14D748DC" w14:textId="77777777" w:rsidR="00750867" w:rsidRDefault="00750867">
            <w:pPr>
              <w:pStyle w:val="Normalnoindent"/>
              <w:spacing w:before="60" w:after="60"/>
            </w:pPr>
            <w:r>
              <w:t>Event types are supported.</w:t>
            </w:r>
          </w:p>
        </w:tc>
      </w:tr>
      <w:tr w:rsidR="00750867" w14:paraId="61185F35" w14:textId="77777777">
        <w:trPr>
          <w:cantSplit/>
        </w:trPr>
        <w:tc>
          <w:tcPr>
            <w:tcW w:w="4230" w:type="dxa"/>
            <w:tcBorders>
              <w:top w:val="nil"/>
              <w:left w:val="nil"/>
              <w:bottom w:val="nil"/>
              <w:right w:val="nil"/>
            </w:tcBorders>
          </w:tcPr>
          <w:p w14:paraId="46870A43" w14:textId="77777777" w:rsidR="00750867" w:rsidRDefault="00750867">
            <w:pPr>
              <w:pStyle w:val="Normalnoindent"/>
              <w:spacing w:before="60" w:after="60"/>
            </w:pPr>
            <w:r>
              <w:t>Applications for "other" systems are stored in File #770 (Non-DHCP Application Parameter).</w:t>
            </w:r>
          </w:p>
        </w:tc>
        <w:tc>
          <w:tcPr>
            <w:tcW w:w="4230" w:type="dxa"/>
            <w:tcBorders>
              <w:top w:val="nil"/>
              <w:left w:val="nil"/>
              <w:bottom w:val="nil"/>
              <w:right w:val="nil"/>
            </w:tcBorders>
          </w:tcPr>
          <w:p w14:paraId="45A1892D" w14:textId="77777777" w:rsidR="00750867" w:rsidRDefault="00750867">
            <w:pPr>
              <w:pStyle w:val="Normalnoindent"/>
              <w:spacing w:before="60" w:after="60"/>
            </w:pPr>
            <w:r>
              <w:t>Applications for "other" systems are stored in File #771 (HL7 Application Parameter).</w:t>
            </w:r>
          </w:p>
        </w:tc>
      </w:tr>
      <w:tr w:rsidR="00750867" w14:paraId="2C110304" w14:textId="77777777">
        <w:trPr>
          <w:cantSplit/>
        </w:trPr>
        <w:tc>
          <w:tcPr>
            <w:tcW w:w="4230" w:type="dxa"/>
            <w:tcBorders>
              <w:top w:val="nil"/>
              <w:left w:val="nil"/>
              <w:bottom w:val="nil"/>
              <w:right w:val="nil"/>
            </w:tcBorders>
          </w:tcPr>
          <w:p w14:paraId="7F09689D" w14:textId="77777777" w:rsidR="00750867" w:rsidRDefault="00750867">
            <w:pPr>
              <w:pStyle w:val="Normalnoindent"/>
              <w:spacing w:before="60" w:after="60"/>
            </w:pPr>
            <w:r>
              <w:t>Communications parameters are stored along with the application in File #770.</w:t>
            </w:r>
          </w:p>
        </w:tc>
        <w:tc>
          <w:tcPr>
            <w:tcW w:w="4230" w:type="dxa"/>
            <w:tcBorders>
              <w:top w:val="nil"/>
              <w:left w:val="nil"/>
              <w:bottom w:val="nil"/>
              <w:right w:val="nil"/>
            </w:tcBorders>
          </w:tcPr>
          <w:p w14:paraId="26FF529C" w14:textId="77777777" w:rsidR="00750867" w:rsidRDefault="00750867">
            <w:pPr>
              <w:pStyle w:val="Normalnoindent"/>
              <w:spacing w:before="60" w:after="60"/>
            </w:pPr>
            <w:r>
              <w:t>Communications parameters are stored in links, in File #870. They can be shared by multiple applications.</w:t>
            </w:r>
          </w:p>
        </w:tc>
      </w:tr>
      <w:tr w:rsidR="00750867" w14:paraId="180B661B" w14:textId="77777777">
        <w:trPr>
          <w:cantSplit/>
        </w:trPr>
        <w:tc>
          <w:tcPr>
            <w:tcW w:w="4230" w:type="dxa"/>
            <w:tcBorders>
              <w:top w:val="nil"/>
              <w:left w:val="nil"/>
              <w:bottom w:val="nil"/>
              <w:right w:val="nil"/>
            </w:tcBorders>
          </w:tcPr>
          <w:p w14:paraId="23AD69DA" w14:textId="77777777" w:rsidR="00750867" w:rsidRDefault="00750867">
            <w:pPr>
              <w:pStyle w:val="Normalnoindent"/>
              <w:spacing w:before="60" w:after="60"/>
            </w:pPr>
            <w:r>
              <w:t>Supported LLPs: HLLP and MailMan.</w:t>
            </w:r>
          </w:p>
        </w:tc>
        <w:tc>
          <w:tcPr>
            <w:tcW w:w="4230" w:type="dxa"/>
            <w:tcBorders>
              <w:top w:val="nil"/>
              <w:left w:val="nil"/>
              <w:bottom w:val="nil"/>
              <w:right w:val="nil"/>
            </w:tcBorders>
          </w:tcPr>
          <w:p w14:paraId="4EC288EA" w14:textId="77777777" w:rsidR="00750867" w:rsidRDefault="00750867">
            <w:pPr>
              <w:pStyle w:val="Normalnoindent"/>
              <w:spacing w:before="60" w:after="60"/>
            </w:pPr>
            <w:r>
              <w:t>Supported LLPs: HLLP, MailMan, X3.28, and MLLP over TCP/IP .</w:t>
            </w:r>
          </w:p>
        </w:tc>
      </w:tr>
      <w:tr w:rsidR="00750867" w14:paraId="6B96E5F2" w14:textId="77777777">
        <w:trPr>
          <w:cantSplit/>
        </w:trPr>
        <w:tc>
          <w:tcPr>
            <w:tcW w:w="4230" w:type="dxa"/>
            <w:tcBorders>
              <w:top w:val="nil"/>
              <w:left w:val="nil"/>
              <w:bottom w:val="nil"/>
              <w:right w:val="nil"/>
            </w:tcBorders>
          </w:tcPr>
          <w:p w14:paraId="0858DF45" w14:textId="77777777" w:rsidR="00750867" w:rsidRDefault="00750867">
            <w:pPr>
              <w:pStyle w:val="Normalnoindent"/>
              <w:spacing w:before="60" w:after="60"/>
            </w:pPr>
            <w:r>
              <w:t>MailMan Server option: HL SERVER.</w:t>
            </w:r>
          </w:p>
        </w:tc>
        <w:tc>
          <w:tcPr>
            <w:tcW w:w="4230" w:type="dxa"/>
            <w:tcBorders>
              <w:top w:val="nil"/>
              <w:left w:val="nil"/>
              <w:bottom w:val="nil"/>
              <w:right w:val="nil"/>
            </w:tcBorders>
          </w:tcPr>
          <w:p w14:paraId="547A1C27" w14:textId="77777777" w:rsidR="00750867" w:rsidRDefault="00750867">
            <w:pPr>
              <w:pStyle w:val="Normalnoindent"/>
              <w:spacing w:before="60" w:after="60"/>
            </w:pPr>
            <w:r>
              <w:t>MailMan Server option: HL V16 SERVER.</w:t>
            </w:r>
          </w:p>
        </w:tc>
      </w:tr>
      <w:tr w:rsidR="00750867" w14:paraId="3ED05722" w14:textId="77777777">
        <w:trPr>
          <w:cantSplit/>
        </w:trPr>
        <w:tc>
          <w:tcPr>
            <w:tcW w:w="4230" w:type="dxa"/>
            <w:tcBorders>
              <w:top w:val="nil"/>
              <w:left w:val="nil"/>
              <w:bottom w:val="single" w:sz="6" w:space="0" w:color="auto"/>
              <w:right w:val="nil"/>
            </w:tcBorders>
          </w:tcPr>
          <w:p w14:paraId="170076B1" w14:textId="77777777" w:rsidR="00750867" w:rsidRDefault="00750867">
            <w:pPr>
              <w:pStyle w:val="Normalnoindent"/>
              <w:spacing w:before="60" w:after="60"/>
            </w:pPr>
            <w:r>
              <w:t>Interface Editing: through VA FileMan.</w:t>
            </w:r>
          </w:p>
        </w:tc>
        <w:tc>
          <w:tcPr>
            <w:tcW w:w="4230" w:type="dxa"/>
            <w:tcBorders>
              <w:top w:val="nil"/>
              <w:left w:val="nil"/>
              <w:bottom w:val="single" w:sz="6" w:space="0" w:color="auto"/>
              <w:right w:val="nil"/>
            </w:tcBorders>
          </w:tcPr>
          <w:p w14:paraId="07D62EDC" w14:textId="77777777" w:rsidR="00750867" w:rsidRDefault="00750867">
            <w:pPr>
              <w:pStyle w:val="Normalnoindent"/>
              <w:spacing w:before="60" w:after="60"/>
            </w:pPr>
            <w:r>
              <w:t xml:space="preserve">Interfaces are edited through a set of </w:t>
            </w:r>
            <w:proofErr w:type="spellStart"/>
            <w:r>
              <w:t>ListMan</w:t>
            </w:r>
            <w:proofErr w:type="spellEnd"/>
            <w:r>
              <w:t xml:space="preserve"> options (1.6 upon release) or through a streamlined set of ScreenMan options (after HL*1.6*57).</w:t>
            </w:r>
          </w:p>
        </w:tc>
      </w:tr>
    </w:tbl>
    <w:p w14:paraId="59AB8971" w14:textId="77777777" w:rsidR="00750867" w:rsidRDefault="00750867"/>
    <w:p w14:paraId="24C4A8F1" w14:textId="77777777" w:rsidR="00750867" w:rsidRDefault="00750867"/>
    <w:p w14:paraId="2791E6D1" w14:textId="77777777" w:rsidR="00750867" w:rsidRDefault="00750867">
      <w:r>
        <w:t xml:space="preserve">For more information on V. 1.5 interfaces, please the documentation for the V. 1.5 HL7 package. The V. 1.5 documentation is archived on the </w:t>
      </w:r>
      <w:r>
        <w:rPr>
          <w:b/>
          <w:bCs/>
        </w:rPr>
        <w:t>V</w:t>
      </w:r>
      <w:r>
        <w:rPr>
          <w:i/>
          <w:iCs/>
        </w:rPr>
        <w:t>IST</w:t>
      </w:r>
      <w:r>
        <w:rPr>
          <w:b/>
          <w:bCs/>
        </w:rPr>
        <w:t>A</w:t>
      </w:r>
      <w:r>
        <w:t xml:space="preserve"> HL7 home page, at:</w:t>
      </w:r>
    </w:p>
    <w:p w14:paraId="23509B6C" w14:textId="77777777" w:rsidR="00750867" w:rsidRDefault="00750867"/>
    <w:p w14:paraId="66673A40" w14:textId="77777777" w:rsidR="00750867" w:rsidRDefault="007E01C8">
      <w:pPr>
        <w:jc w:val="center"/>
      </w:pPr>
      <w:hyperlink r:id="rId113" w:history="1">
        <w:r w:rsidR="00C7024E">
          <w:rPr>
            <w:rStyle w:val="Hyperlink"/>
          </w:rPr>
          <w:t>http://vista.med.va.gov/messaging/hl7</w:t>
        </w:r>
      </w:hyperlink>
    </w:p>
    <w:p w14:paraId="2132960C" w14:textId="77777777" w:rsidR="00750867" w:rsidRDefault="00750867">
      <w:pPr>
        <w:pStyle w:val="FauxHeading2"/>
      </w:pPr>
      <w:r>
        <w:br w:type="page"/>
      </w:r>
      <w:bookmarkStart w:id="359" w:name="_Toc455220133"/>
      <w:r>
        <w:lastRenderedPageBreak/>
        <w:t>B.3</w:t>
      </w:r>
      <w:r>
        <w:tab/>
        <w:t>V. 1.5 Options</w:t>
      </w:r>
    </w:p>
    <w:p w14:paraId="2CB31A4F" w14:textId="77777777" w:rsidR="00750867" w:rsidRDefault="00750867"/>
    <w:p w14:paraId="6E051B45" w14:textId="77777777" w:rsidR="00750867" w:rsidRDefault="00750867">
      <w:r>
        <w:t xml:space="preserve">The following vestigial V. 1.5 options are exported by </w:t>
      </w:r>
      <w:r>
        <w:rPr>
          <w:b/>
          <w:bCs/>
        </w:rPr>
        <w:t>V</w:t>
      </w:r>
      <w:r>
        <w:rPr>
          <w:i/>
          <w:iCs/>
        </w:rPr>
        <w:t>IST</w:t>
      </w:r>
      <w:r>
        <w:rPr>
          <w:b/>
          <w:bCs/>
        </w:rPr>
        <w:t>A</w:t>
      </w:r>
      <w:r>
        <w:t xml:space="preserve"> HL7 V. 1.6</w:t>
      </w:r>
    </w:p>
    <w:p w14:paraId="54F40659" w14:textId="77777777" w:rsidR="00750867" w:rsidRDefault="00750867"/>
    <w:p w14:paraId="30A46DE8" w14:textId="77777777" w:rsidR="00750867" w:rsidRDefault="00750867" w:rsidP="00F25F66">
      <w:pPr>
        <w:numPr>
          <w:ilvl w:val="0"/>
          <w:numId w:val="38"/>
        </w:numPr>
        <w:tabs>
          <w:tab w:val="clear" w:pos="360"/>
          <w:tab w:val="num" w:pos="1440"/>
        </w:tabs>
        <w:ind w:left="1440"/>
      </w:pPr>
      <w:r>
        <w:t>Non-DHCP Application Parameter Enter/Edit [HL Edit Site Param]</w:t>
      </w:r>
    </w:p>
    <w:p w14:paraId="2F193480" w14:textId="77777777" w:rsidR="00750867" w:rsidRDefault="00750867" w:rsidP="00F25F66">
      <w:pPr>
        <w:numPr>
          <w:ilvl w:val="0"/>
          <w:numId w:val="38"/>
        </w:numPr>
        <w:tabs>
          <w:tab w:val="clear" w:pos="360"/>
          <w:tab w:val="num" w:pos="1440"/>
        </w:tabs>
        <w:ind w:left="1440"/>
      </w:pPr>
      <w:r>
        <w:t>Initiate Background Task [HL Task]</w:t>
      </w:r>
    </w:p>
    <w:p w14:paraId="74FFD675" w14:textId="77777777" w:rsidR="00750867" w:rsidRDefault="00750867" w:rsidP="00F25F66">
      <w:pPr>
        <w:numPr>
          <w:ilvl w:val="0"/>
          <w:numId w:val="38"/>
        </w:numPr>
        <w:tabs>
          <w:tab w:val="clear" w:pos="360"/>
          <w:tab w:val="num" w:pos="1440"/>
        </w:tabs>
        <w:ind w:left="1440"/>
      </w:pPr>
      <w:r>
        <w:t>Non-DHCP Application Parameters Print/Display [HL Print Site Param]</w:t>
      </w:r>
    </w:p>
    <w:p w14:paraId="15D33D0B" w14:textId="77777777" w:rsidR="00750867" w:rsidRDefault="00750867" w:rsidP="00F25F66">
      <w:pPr>
        <w:numPr>
          <w:ilvl w:val="0"/>
          <w:numId w:val="38"/>
        </w:numPr>
        <w:tabs>
          <w:tab w:val="clear" w:pos="360"/>
          <w:tab w:val="num" w:pos="1440"/>
        </w:tabs>
        <w:ind w:left="1440"/>
      </w:pPr>
      <w:r>
        <w:t>Start/Stop Log of HL7 Transmissions [HL Transmission Log]</w:t>
      </w:r>
    </w:p>
    <w:p w14:paraId="63D99042" w14:textId="77777777" w:rsidR="00750867" w:rsidRDefault="00750867"/>
    <w:p w14:paraId="2C8015D6" w14:textId="77777777" w:rsidR="00750867" w:rsidRDefault="00750867"/>
    <w:p w14:paraId="48D26EC2" w14:textId="77777777" w:rsidR="00750867" w:rsidRDefault="00750867">
      <w:pPr>
        <w:pStyle w:val="FauxHeading3"/>
      </w:pPr>
      <w:r>
        <w:t>B.3.1</w:t>
      </w:r>
      <w:r>
        <w:tab/>
        <w:t>Non-DHCP Application Parameter Enter/Edit</w:t>
      </w:r>
      <w:bookmarkEnd w:id="359"/>
    </w:p>
    <w:p w14:paraId="4BEFF546" w14:textId="77777777" w:rsidR="00750867" w:rsidRDefault="00750867"/>
    <w:p w14:paraId="4FA14E61" w14:textId="77777777" w:rsidR="00750867" w:rsidRDefault="00750867">
      <w:r>
        <w:t>Use the Non-DHCP Application Parameter Enter/Edit option to</w:t>
      </w:r>
    </w:p>
    <w:p w14:paraId="7A48B1CE" w14:textId="77777777" w:rsidR="00750867" w:rsidRDefault="00750867"/>
    <w:p w14:paraId="51DA327B" w14:textId="77777777" w:rsidR="00750867" w:rsidRDefault="00750867" w:rsidP="00F25F66">
      <w:pPr>
        <w:numPr>
          <w:ilvl w:val="0"/>
          <w:numId w:val="21"/>
        </w:numPr>
        <w:ind w:left="1440"/>
      </w:pPr>
      <w:r>
        <w:t xml:space="preserve">Enter V.1.5 non-DHCP (in V.1.5 terminology, this means on a different system) applications </w:t>
      </w:r>
      <w:r>
        <w:sym w:font="Symbol" w:char="F0BE"/>
      </w:r>
      <w:r>
        <w:t xml:space="preserve"> applications that will be communicating with the DHCP system via the HL7 Protocol </w:t>
      </w:r>
      <w:r>
        <w:sym w:font="Symbol" w:char="F0BE"/>
      </w:r>
      <w:r>
        <w:t xml:space="preserve"> in the HL7 Non-DHCP Application Parameter file (#770).</w:t>
      </w:r>
    </w:p>
    <w:p w14:paraId="3ACF8242" w14:textId="77777777" w:rsidR="00750867" w:rsidRDefault="00750867" w:rsidP="00F25F66">
      <w:pPr>
        <w:numPr>
          <w:ilvl w:val="0"/>
          <w:numId w:val="21"/>
        </w:numPr>
        <w:ind w:left="1440"/>
      </w:pPr>
      <w:r>
        <w:t>Enter or edit parameters associated with non-DHCP applications.</w:t>
      </w:r>
    </w:p>
    <w:p w14:paraId="45C4F531" w14:textId="77777777" w:rsidR="00750867" w:rsidRDefault="00750867" w:rsidP="00F25F66">
      <w:pPr>
        <w:numPr>
          <w:ilvl w:val="0"/>
          <w:numId w:val="21"/>
        </w:numPr>
        <w:ind w:left="1440"/>
      </w:pPr>
      <w:r>
        <w:t>Delete a non-DHCP application.</w:t>
      </w:r>
    </w:p>
    <w:p w14:paraId="2FFF4320" w14:textId="77777777" w:rsidR="00750867" w:rsidRDefault="00750867"/>
    <w:p w14:paraId="6EBEF2CC" w14:textId="77777777" w:rsidR="00750867" w:rsidRDefault="00750867">
      <w:pPr>
        <w:rPr>
          <w:i/>
          <w:iCs/>
        </w:rPr>
      </w:pPr>
      <w:r>
        <w:rPr>
          <w:i/>
          <w:iCs/>
        </w:rPr>
        <w:t>The applications entered in this file are referred to as non-DHCP applications simply as a way of distinguishing them from the DHCP system with which they will be communicating. These non-DHCP applications could also be other DHCP applications (e.g., Radiology sending/receiving HL7 messages to/from MAS) on a different system. A non-DHCP application might have more than one entry in this file depending on how many DHCP applications it communicates with and how many versions of the HL7 Protocol it utilizes.</w:t>
      </w:r>
    </w:p>
    <w:p w14:paraId="2E756396" w14:textId="77777777" w:rsidR="00750867" w:rsidRDefault="00750867"/>
    <w:p w14:paraId="687A457C" w14:textId="77777777" w:rsidR="00750867" w:rsidRDefault="00750867">
      <w:pPr>
        <w:rPr>
          <w:b/>
          <w:bCs/>
        </w:rPr>
      </w:pPr>
      <w:r>
        <w:rPr>
          <w:b/>
          <w:bCs/>
        </w:rPr>
        <w:t>Example</w:t>
      </w:r>
    </w:p>
    <w:p w14:paraId="35C897A4" w14:textId="77777777" w:rsidR="00750867" w:rsidRDefault="00750867"/>
    <w:p w14:paraId="6B6E3023" w14:textId="77777777" w:rsidR="00750867" w:rsidRDefault="00750867">
      <w:pPr>
        <w:pStyle w:val="ScreenCapture9B"/>
        <w:ind w:left="720"/>
        <w:rPr>
          <w:noProof/>
        </w:rPr>
      </w:pPr>
      <w:r>
        <w:rPr>
          <w:noProof/>
        </w:rPr>
        <w:t xml:space="preserve">Select HL7 Main Menu Option:  </w:t>
      </w:r>
      <w:r>
        <w:rPr>
          <w:b/>
          <w:bCs/>
          <w:noProof/>
        </w:rPr>
        <w:t>Non-DHCP</w:t>
      </w:r>
      <w:r>
        <w:rPr>
          <w:noProof/>
        </w:rPr>
        <w:t xml:space="preserve"> Application Parameter Enter/Edit</w:t>
      </w:r>
    </w:p>
    <w:p w14:paraId="7D39AC71" w14:textId="77777777" w:rsidR="00750867" w:rsidRDefault="00750867">
      <w:pPr>
        <w:pStyle w:val="ScreenCapture9B"/>
        <w:ind w:left="720"/>
        <w:rPr>
          <w:noProof/>
        </w:rPr>
      </w:pPr>
    </w:p>
    <w:p w14:paraId="28996376" w14:textId="77777777" w:rsidR="00750867" w:rsidRDefault="00750867">
      <w:pPr>
        <w:pStyle w:val="ScreenCapture9B"/>
        <w:ind w:left="720"/>
        <w:rPr>
          <w:noProof/>
        </w:rPr>
      </w:pPr>
      <w:r>
        <w:rPr>
          <w:noProof/>
        </w:rPr>
        <w:t xml:space="preserve">Select HL7 NON-DHCP APPLICATION PARAMETER NAME: </w:t>
      </w:r>
      <w:r>
        <w:rPr>
          <w:b/>
          <w:bCs/>
          <w:noProof/>
        </w:rPr>
        <w:t>AMCH-RADIOLOGY</w:t>
      </w:r>
    </w:p>
    <w:p w14:paraId="1F897BD0" w14:textId="77777777" w:rsidR="00750867" w:rsidRDefault="00750867">
      <w:pPr>
        <w:pStyle w:val="ScreenCapture9B"/>
        <w:ind w:left="720"/>
        <w:rPr>
          <w:noProof/>
        </w:rPr>
      </w:pPr>
      <w:r>
        <w:rPr>
          <w:noProof/>
        </w:rPr>
        <w:t xml:space="preserve">  ARE YOU ADDING 'AMCH-RADIOLOGY' AS </w:t>
      </w:r>
    </w:p>
    <w:p w14:paraId="785F9B26" w14:textId="77777777" w:rsidR="00750867" w:rsidRDefault="00750867">
      <w:pPr>
        <w:pStyle w:val="ScreenCapture9B"/>
        <w:ind w:left="720"/>
        <w:rPr>
          <w:noProof/>
        </w:rPr>
      </w:pPr>
      <w:r>
        <w:rPr>
          <w:noProof/>
        </w:rPr>
        <w:t xml:space="preserve">    A NEW HL7 NON-DHCP APPLICATION PARAMETER (THE 3RD)? </w:t>
      </w:r>
      <w:r>
        <w:rPr>
          <w:b/>
          <w:bCs/>
          <w:noProof/>
        </w:rPr>
        <w:t>Y</w:t>
      </w:r>
      <w:r>
        <w:rPr>
          <w:noProof/>
        </w:rPr>
        <w:t xml:space="preserve">  (YES)</w:t>
      </w:r>
    </w:p>
    <w:p w14:paraId="06CFF0AD" w14:textId="77777777" w:rsidR="00750867" w:rsidRDefault="00750867">
      <w:pPr>
        <w:pStyle w:val="ScreenCapture9B"/>
        <w:ind w:left="720"/>
        <w:rPr>
          <w:noProof/>
        </w:rPr>
      </w:pPr>
      <w:r>
        <w:rPr>
          <w:noProof/>
        </w:rPr>
        <w:t xml:space="preserve">   HL7 NON-DHCP APPLICATION PARAMETER DHCP STATION NUMBER: </w:t>
      </w:r>
      <w:r>
        <w:rPr>
          <w:b/>
          <w:bCs/>
          <w:noProof/>
        </w:rPr>
        <w:t>500</w:t>
      </w:r>
      <w:r>
        <w:rPr>
          <w:noProof/>
        </w:rPr>
        <w:t xml:space="preserve">         </w:t>
      </w:r>
      <w:smartTag w:uri="urn:schemas-microsoft-com:office:smarttags" w:element="City">
        <w:smartTag w:uri="urn:schemas-microsoft-com:office:smarttags" w:element="place">
          <w:r>
            <w:rPr>
              <w:noProof/>
            </w:rPr>
            <w:t>ALBANY</w:t>
          </w:r>
        </w:smartTag>
      </w:smartTag>
    </w:p>
    <w:p w14:paraId="7250D7AA" w14:textId="77777777" w:rsidR="00750867" w:rsidRDefault="00750867">
      <w:pPr>
        <w:pStyle w:val="ScreenCapture9B"/>
        <w:ind w:left="720"/>
        <w:rPr>
          <w:noProof/>
        </w:rPr>
      </w:pPr>
      <w:r>
        <w:rPr>
          <w:noProof/>
        </w:rPr>
        <w:t xml:space="preserve">   HL7 NON-DHCP APPLICATION PARAMETER NON-DHCP FACILITY NAME: </w:t>
      </w:r>
      <w:r>
        <w:rPr>
          <w:b/>
          <w:bCs/>
          <w:noProof/>
        </w:rPr>
        <w:t>AMCH XRAY</w:t>
      </w:r>
    </w:p>
    <w:p w14:paraId="226E8527" w14:textId="77777777" w:rsidR="00750867" w:rsidRDefault="00750867">
      <w:pPr>
        <w:pStyle w:val="ScreenCapture9B"/>
        <w:ind w:left="720"/>
        <w:rPr>
          <w:noProof/>
        </w:rPr>
      </w:pPr>
      <w:r>
        <w:rPr>
          <w:noProof/>
        </w:rPr>
        <w:t xml:space="preserve">   HL7 NON-DHCP APPLICATION PARAMETER DHCP APPLICATION: </w:t>
      </w:r>
      <w:r>
        <w:rPr>
          <w:b/>
          <w:bCs/>
          <w:noProof/>
        </w:rPr>
        <w:t>EDR-MAS</w:t>
      </w:r>
      <w:r>
        <w:rPr>
          <w:noProof/>
        </w:rPr>
        <w:t xml:space="preserve">          ACTIVE</w:t>
      </w:r>
    </w:p>
    <w:p w14:paraId="04F6EE55" w14:textId="77777777" w:rsidR="00750867" w:rsidRDefault="00750867">
      <w:pPr>
        <w:pStyle w:val="ScreenCapture9B"/>
        <w:ind w:left="720"/>
        <w:rPr>
          <w:noProof/>
        </w:rPr>
      </w:pPr>
      <w:r>
        <w:rPr>
          <w:noProof/>
        </w:rPr>
        <w:t>NAME: AMCH-RADIOLOGY//</w:t>
      </w:r>
    </w:p>
    <w:p w14:paraId="1021D918" w14:textId="77777777" w:rsidR="00750867" w:rsidRDefault="00750867">
      <w:pPr>
        <w:pStyle w:val="ScreenCapture9B"/>
        <w:ind w:left="720"/>
        <w:rPr>
          <w:noProof/>
        </w:rPr>
      </w:pPr>
      <w:r>
        <w:rPr>
          <w:noProof/>
        </w:rPr>
        <w:t>NON-DHCP FACILITY NAME: AMCH XRAY//</w:t>
      </w:r>
    </w:p>
    <w:p w14:paraId="7D92399E" w14:textId="77777777" w:rsidR="00750867" w:rsidRDefault="00750867">
      <w:pPr>
        <w:pStyle w:val="ScreenCapture9B"/>
        <w:ind w:left="720"/>
        <w:rPr>
          <w:noProof/>
        </w:rPr>
      </w:pPr>
      <w:r>
        <w:rPr>
          <w:noProof/>
        </w:rPr>
        <w:t>DHCP STATION NUMBER: 500//</w:t>
      </w:r>
    </w:p>
    <w:p w14:paraId="6DB962AC" w14:textId="77777777" w:rsidR="00750867" w:rsidRDefault="00750867">
      <w:pPr>
        <w:pStyle w:val="ScreenCapture9B"/>
        <w:ind w:left="720"/>
        <w:rPr>
          <w:noProof/>
        </w:rPr>
      </w:pPr>
      <w:r>
        <w:rPr>
          <w:noProof/>
        </w:rPr>
        <w:t>MAXIMUM BLOCK SIZE: 245//</w:t>
      </w:r>
    </w:p>
    <w:p w14:paraId="7C0B5F7C" w14:textId="77777777" w:rsidR="00750867" w:rsidRDefault="00750867">
      <w:pPr>
        <w:pStyle w:val="ScreenCapture9B"/>
        <w:ind w:left="720"/>
        <w:rPr>
          <w:noProof/>
        </w:rPr>
      </w:pPr>
      <w:r>
        <w:rPr>
          <w:noProof/>
        </w:rPr>
        <w:t>NUMBER OF RETRIES: 3//</w:t>
      </w:r>
    </w:p>
    <w:p w14:paraId="5B5B13C1" w14:textId="77777777" w:rsidR="00750867" w:rsidRDefault="00750867">
      <w:pPr>
        <w:pStyle w:val="ScreenCapture9B"/>
        <w:ind w:left="720"/>
        <w:rPr>
          <w:noProof/>
        </w:rPr>
      </w:pPr>
      <w:r>
        <w:rPr>
          <w:noProof/>
        </w:rPr>
        <w:t xml:space="preserve">HL7 DEVICE: </w:t>
      </w:r>
      <w:r>
        <w:rPr>
          <w:b/>
          <w:bCs/>
          <w:noProof/>
        </w:rPr>
        <w:t>HLLP</w:t>
      </w:r>
    </w:p>
    <w:p w14:paraId="5011A8C1" w14:textId="77777777" w:rsidR="00750867" w:rsidRDefault="00750867">
      <w:pPr>
        <w:pStyle w:val="ScreenCapture9B"/>
        <w:ind w:left="720"/>
        <w:rPr>
          <w:noProof/>
        </w:rPr>
      </w:pPr>
      <w:r>
        <w:rPr>
          <w:noProof/>
        </w:rPr>
        <w:t>HL7 VERSION NUMBER: 2.1//</w:t>
      </w:r>
    </w:p>
    <w:p w14:paraId="5083E58E" w14:textId="77777777" w:rsidR="00750867" w:rsidRDefault="00750867">
      <w:pPr>
        <w:pStyle w:val="ScreenCapture9B"/>
        <w:ind w:left="720"/>
        <w:rPr>
          <w:noProof/>
        </w:rPr>
      </w:pPr>
      <w:r>
        <w:rPr>
          <w:noProof/>
        </w:rPr>
        <w:t>DHCP APPLICATION: EDR-MAS//</w:t>
      </w:r>
    </w:p>
    <w:p w14:paraId="6F0A5293" w14:textId="77777777" w:rsidR="00750867" w:rsidRDefault="00750867">
      <w:pPr>
        <w:pStyle w:val="ScreenCapture9B"/>
        <w:ind w:left="720"/>
        <w:rPr>
          <w:noProof/>
        </w:rPr>
      </w:pPr>
      <w:r>
        <w:rPr>
          <w:noProof/>
        </w:rPr>
        <w:t>LOWER LEVEL PROTOCOL TIMEOUT: 30//</w:t>
      </w:r>
    </w:p>
    <w:p w14:paraId="7A0EB102" w14:textId="77777777" w:rsidR="00750867" w:rsidRDefault="00750867">
      <w:pPr>
        <w:pStyle w:val="ScreenCapture9B"/>
        <w:ind w:left="720"/>
        <w:rPr>
          <w:noProof/>
        </w:rPr>
      </w:pPr>
      <w:r>
        <w:rPr>
          <w:noProof/>
        </w:rPr>
        <w:t>MAIL GROUP:</w:t>
      </w:r>
    </w:p>
    <w:p w14:paraId="20A9913D" w14:textId="77777777" w:rsidR="00750867" w:rsidRDefault="00750867">
      <w:pPr>
        <w:pStyle w:val="ScreenCapture9B"/>
        <w:ind w:left="720"/>
        <w:rPr>
          <w:noProof/>
        </w:rPr>
      </w:pPr>
      <w:r>
        <w:rPr>
          <w:noProof/>
        </w:rPr>
        <w:t xml:space="preserve">HL7 PROCESSING ID: </w:t>
      </w:r>
      <w:r>
        <w:rPr>
          <w:b/>
          <w:bCs/>
          <w:noProof/>
        </w:rPr>
        <w:t>P</w:t>
      </w:r>
      <w:r>
        <w:rPr>
          <w:noProof/>
        </w:rPr>
        <w:t xml:space="preserve">  PRODUCTION</w:t>
      </w:r>
    </w:p>
    <w:p w14:paraId="2435A036" w14:textId="77777777" w:rsidR="00750867" w:rsidRDefault="00750867">
      <w:pPr>
        <w:pStyle w:val="ScreenCapture9B"/>
        <w:ind w:left="720"/>
        <w:rPr>
          <w:noProof/>
        </w:rPr>
      </w:pPr>
      <w:r>
        <w:rPr>
          <w:noProof/>
        </w:rPr>
        <w:t>PURPOSE:</w:t>
      </w:r>
    </w:p>
    <w:p w14:paraId="3850034C" w14:textId="77777777" w:rsidR="00750867" w:rsidRDefault="00750867">
      <w:pPr>
        <w:pStyle w:val="ScreenCapture9B"/>
        <w:ind w:left="720"/>
        <w:rPr>
          <w:noProof/>
        </w:rPr>
      </w:pPr>
      <w:r>
        <w:rPr>
          <w:noProof/>
        </w:rPr>
        <w:t xml:space="preserve">  1&gt;</w:t>
      </w:r>
      <w:r>
        <w:rPr>
          <w:b/>
          <w:bCs/>
          <w:noProof/>
        </w:rPr>
        <w:t xml:space="preserve">Data exchange between </w:t>
      </w:r>
      <w:smartTag w:uri="urn:schemas-microsoft-com:office:smarttags" w:element="City">
        <w:smartTag w:uri="urn:schemas-microsoft-com:office:smarttags" w:element="place">
          <w:r>
            <w:rPr>
              <w:b/>
              <w:bCs/>
              <w:noProof/>
            </w:rPr>
            <w:t>Albany</w:t>
          </w:r>
        </w:smartTag>
      </w:smartTag>
      <w:r>
        <w:rPr>
          <w:b/>
          <w:bCs/>
          <w:noProof/>
        </w:rPr>
        <w:t xml:space="preserve"> VAMC and </w:t>
      </w:r>
      <w:smartTag w:uri="urn:schemas-microsoft-com:office:smarttags" w:element="place">
        <w:smartTag w:uri="urn:schemas-microsoft-com:office:smarttags" w:element="PlaceName">
          <w:r>
            <w:rPr>
              <w:b/>
              <w:bCs/>
              <w:noProof/>
            </w:rPr>
            <w:t>Albany</w:t>
          </w:r>
        </w:smartTag>
        <w:r>
          <w:rPr>
            <w:b/>
            <w:bCs/>
            <w:noProof/>
          </w:rPr>
          <w:t xml:space="preserve"> </w:t>
        </w:r>
        <w:smartTag w:uri="urn:schemas-microsoft-com:office:smarttags" w:element="PlaceName">
          <w:r>
            <w:rPr>
              <w:b/>
              <w:bCs/>
              <w:noProof/>
            </w:rPr>
            <w:t>Medical</w:t>
          </w:r>
        </w:smartTag>
        <w:r>
          <w:rPr>
            <w:b/>
            <w:bCs/>
            <w:noProof/>
          </w:rPr>
          <w:t xml:space="preserve"> </w:t>
        </w:r>
        <w:smartTag w:uri="urn:schemas-microsoft-com:office:smarttags" w:element="PlaceType">
          <w:r>
            <w:rPr>
              <w:b/>
              <w:bCs/>
              <w:noProof/>
            </w:rPr>
            <w:t>Center</w:t>
          </w:r>
        </w:smartTag>
        <w:r>
          <w:rPr>
            <w:b/>
            <w:bCs/>
            <w:noProof/>
          </w:rPr>
          <w:t xml:space="preserve"> </w:t>
        </w:r>
        <w:smartTag w:uri="urn:schemas-microsoft-com:office:smarttags" w:element="PlaceType">
          <w:r>
            <w:rPr>
              <w:b/>
              <w:bCs/>
              <w:noProof/>
            </w:rPr>
            <w:t>Hospital</w:t>
          </w:r>
        </w:smartTag>
      </w:smartTag>
      <w:r>
        <w:rPr>
          <w:noProof/>
        </w:rPr>
        <w:t xml:space="preserve">     </w:t>
      </w:r>
    </w:p>
    <w:p w14:paraId="709B3F9E" w14:textId="77777777" w:rsidR="00750867" w:rsidRDefault="00750867">
      <w:pPr>
        <w:pStyle w:val="ScreenCapture9B"/>
        <w:ind w:left="720"/>
        <w:rPr>
          <w:noProof/>
        </w:rPr>
      </w:pPr>
      <w:r>
        <w:rPr>
          <w:noProof/>
        </w:rPr>
        <w:t xml:space="preserve">EDIT Option: </w:t>
      </w:r>
      <w:r>
        <w:rPr>
          <w:b/>
          <w:bCs/>
          <w:noProof/>
        </w:rPr>
        <w:t>&lt;RET&gt;</w:t>
      </w:r>
    </w:p>
    <w:p w14:paraId="0EE47568" w14:textId="77777777" w:rsidR="00750867" w:rsidRDefault="00750867">
      <w:pPr>
        <w:pStyle w:val="FauxHeading3"/>
      </w:pPr>
      <w:r>
        <w:br w:type="page"/>
      </w:r>
      <w:bookmarkStart w:id="360" w:name="_Toc455220134"/>
      <w:r>
        <w:lastRenderedPageBreak/>
        <w:t>B.3.2</w:t>
      </w:r>
      <w:r>
        <w:tab/>
        <w:t>Initiate Background Task</w:t>
      </w:r>
      <w:bookmarkEnd w:id="360"/>
    </w:p>
    <w:p w14:paraId="6D78C48F" w14:textId="77777777" w:rsidR="00750867" w:rsidRDefault="00750867"/>
    <w:p w14:paraId="4D19A17A" w14:textId="77777777" w:rsidR="00750867" w:rsidRDefault="00750867">
      <w:r>
        <w:t xml:space="preserve">Use the Initiate Background Task option to create a background task to start up the lower level protocol routine for a specific V. 1.5, non-DHCP application. </w:t>
      </w:r>
      <w:r>
        <w:rPr>
          <w:i/>
          <w:iCs/>
        </w:rPr>
        <w:t xml:space="preserve">You must select a non-DHCP application for which an HL7 device has been defined. Non-DHCP applications that use MailMan as their lower level protocol do not need a background task. </w:t>
      </w:r>
      <w:r>
        <w:t xml:space="preserve">This option also checks to make sure a background task is not already queued in TaskMan. </w:t>
      </w:r>
      <w:r>
        <w:rPr>
          <w:i/>
          <w:iCs/>
        </w:rPr>
        <w:t>If a task is already queued, a second task will not be started</w:t>
      </w:r>
      <w:r>
        <w:rPr>
          <w:b/>
          <w:bCs/>
          <w:i/>
          <w:iCs/>
        </w:rPr>
        <w:t>.</w:t>
      </w:r>
    </w:p>
    <w:p w14:paraId="6B54A527" w14:textId="77777777" w:rsidR="00750867" w:rsidRDefault="00750867"/>
    <w:p w14:paraId="2950AF39" w14:textId="77777777" w:rsidR="00750867" w:rsidRDefault="00750867">
      <w:pPr>
        <w:rPr>
          <w:b/>
          <w:bCs/>
        </w:rPr>
      </w:pPr>
      <w:r>
        <w:rPr>
          <w:b/>
          <w:bCs/>
        </w:rPr>
        <w:t>Example</w:t>
      </w:r>
    </w:p>
    <w:p w14:paraId="175EE079" w14:textId="77777777" w:rsidR="00750867" w:rsidRDefault="00750867"/>
    <w:p w14:paraId="2DD62F5D" w14:textId="77777777" w:rsidR="00750867" w:rsidRDefault="00750867">
      <w:pPr>
        <w:pStyle w:val="ScreenCapture9B"/>
        <w:ind w:left="720"/>
      </w:pPr>
    </w:p>
    <w:p w14:paraId="0CE3DF7A" w14:textId="77777777" w:rsidR="00750867" w:rsidRDefault="00750867">
      <w:pPr>
        <w:pStyle w:val="ScreenCapture9B"/>
        <w:ind w:left="720"/>
      </w:pPr>
      <w:r>
        <w:t xml:space="preserve">Select HL7 Main Menu Option:  </w:t>
      </w:r>
      <w:r>
        <w:rPr>
          <w:b/>
          <w:bCs/>
        </w:rPr>
        <w:t>Initiate</w:t>
      </w:r>
      <w:r>
        <w:t xml:space="preserve"> Background Task</w:t>
      </w:r>
    </w:p>
    <w:p w14:paraId="1D00F2E3" w14:textId="77777777" w:rsidR="00750867" w:rsidRDefault="00750867">
      <w:pPr>
        <w:pStyle w:val="ScreenCapture9B"/>
        <w:ind w:left="720"/>
      </w:pPr>
    </w:p>
    <w:p w14:paraId="48729E58" w14:textId="77777777" w:rsidR="00750867" w:rsidRDefault="00750867">
      <w:pPr>
        <w:pStyle w:val="ScreenCapture9B"/>
        <w:ind w:left="720"/>
      </w:pPr>
      <w:r>
        <w:t>Note:  You must select a Non-DHCP Application for which an HL7 Device has</w:t>
      </w:r>
    </w:p>
    <w:p w14:paraId="7031726D" w14:textId="77777777" w:rsidR="00750867" w:rsidRDefault="00750867">
      <w:pPr>
        <w:pStyle w:val="ScreenCapture9B"/>
        <w:ind w:left="720"/>
      </w:pPr>
      <w:r>
        <w:t>been defined.</w:t>
      </w:r>
    </w:p>
    <w:p w14:paraId="33FFC559" w14:textId="77777777" w:rsidR="00750867" w:rsidRDefault="00750867">
      <w:pPr>
        <w:pStyle w:val="ScreenCapture9B"/>
        <w:ind w:left="720"/>
      </w:pPr>
      <w:r>
        <w:t xml:space="preserve">Select HL7 NON-DHCP APPLICATION PARAMETER NAME:    </w:t>
      </w:r>
      <w:r>
        <w:rPr>
          <w:b/>
          <w:bCs/>
        </w:rPr>
        <w:t>AMCH-RADIOLOGY</w:t>
      </w:r>
      <w:r>
        <w:t xml:space="preserve">        500 </w:t>
      </w:r>
    </w:p>
    <w:p w14:paraId="7642A3A5" w14:textId="77777777" w:rsidR="00750867" w:rsidRDefault="00750867">
      <w:pPr>
        <w:pStyle w:val="ScreenCapture9B"/>
        <w:ind w:left="720"/>
      </w:pPr>
      <w:r>
        <w:t xml:space="preserve">  AMCH XRAY      EDR-MAS</w:t>
      </w:r>
    </w:p>
    <w:p w14:paraId="758CF99C" w14:textId="77777777" w:rsidR="00750867" w:rsidRDefault="00750867">
      <w:pPr>
        <w:pStyle w:val="ScreenCapture9B"/>
        <w:ind w:left="720"/>
      </w:pPr>
    </w:p>
    <w:p w14:paraId="3C50BB80" w14:textId="77777777" w:rsidR="00750867" w:rsidRDefault="00750867"/>
    <w:p w14:paraId="0035F1A6" w14:textId="77777777" w:rsidR="00750867" w:rsidRDefault="00750867"/>
    <w:p w14:paraId="3084201B" w14:textId="77777777" w:rsidR="00750867" w:rsidRDefault="00750867">
      <w:pPr>
        <w:pStyle w:val="FauxHeading3"/>
      </w:pPr>
      <w:bookmarkStart w:id="361" w:name="_Toc455220135"/>
      <w:r>
        <w:t>B.3.3</w:t>
      </w:r>
      <w:r>
        <w:tab/>
        <w:t>Start/Stop Log of HL7 Transmissions</w:t>
      </w:r>
      <w:bookmarkEnd w:id="361"/>
    </w:p>
    <w:p w14:paraId="57D08B7E" w14:textId="77777777" w:rsidR="00750867" w:rsidRDefault="00750867"/>
    <w:p w14:paraId="76844746" w14:textId="77777777" w:rsidR="00750867" w:rsidRDefault="00750867">
      <w:r>
        <w:t>The Start/Stop Log of HL7 Transmissions option is a diagnostic tool for V. 1.5 applications. Use it to:</w:t>
      </w:r>
    </w:p>
    <w:p w14:paraId="4BAF34DA" w14:textId="77777777" w:rsidR="00750867" w:rsidRDefault="00750867"/>
    <w:p w14:paraId="1B8B62BE" w14:textId="77777777" w:rsidR="00750867" w:rsidRDefault="00750867" w:rsidP="00F25F66">
      <w:pPr>
        <w:numPr>
          <w:ilvl w:val="0"/>
          <w:numId w:val="39"/>
        </w:numPr>
        <w:tabs>
          <w:tab w:val="clear" w:pos="360"/>
          <w:tab w:val="num" w:pos="1440"/>
        </w:tabs>
        <w:ind w:left="1440"/>
      </w:pPr>
      <w:r>
        <w:t>Test the HL7 interface when the HL7 HLLP is used as the communications protocol.</w:t>
      </w:r>
    </w:p>
    <w:p w14:paraId="4D57DACE" w14:textId="77777777" w:rsidR="00750867" w:rsidRDefault="00750867" w:rsidP="00F25F66">
      <w:pPr>
        <w:numPr>
          <w:ilvl w:val="0"/>
          <w:numId w:val="39"/>
        </w:numPr>
        <w:tabs>
          <w:tab w:val="clear" w:pos="360"/>
          <w:tab w:val="num" w:pos="1440"/>
        </w:tabs>
        <w:ind w:left="1440"/>
      </w:pPr>
      <w:r>
        <w:t>Check that HL7 messages are being properly exchanged with a particular non-DHCP application.</w:t>
      </w:r>
    </w:p>
    <w:p w14:paraId="3E71EB20" w14:textId="77777777" w:rsidR="00750867" w:rsidRDefault="00750867"/>
    <w:p w14:paraId="3355FFBF" w14:textId="77777777" w:rsidR="00750867" w:rsidRDefault="00750867">
      <w:pPr>
        <w:rPr>
          <w:i/>
          <w:iCs/>
        </w:rPr>
      </w:pPr>
      <w:r>
        <w:rPr>
          <w:i/>
          <w:iCs/>
        </w:rPr>
        <w:t>This option should not be used if your application uses DHCP MailMan as the lower level protocol.</w:t>
      </w:r>
    </w:p>
    <w:p w14:paraId="0541030E" w14:textId="77777777" w:rsidR="00750867" w:rsidRDefault="00750867"/>
    <w:p w14:paraId="2A1EDA33" w14:textId="77777777" w:rsidR="00750867" w:rsidRDefault="00750867" w:rsidP="00F25F66">
      <w:pPr>
        <w:numPr>
          <w:ilvl w:val="0"/>
          <w:numId w:val="86"/>
        </w:numPr>
      </w:pPr>
      <w:r>
        <w:t>If logging for a particular application is on, the option prompts you to turn it off.</w:t>
      </w:r>
    </w:p>
    <w:p w14:paraId="7CA58D26" w14:textId="77777777" w:rsidR="00750867" w:rsidRDefault="00750867" w:rsidP="00F25F66">
      <w:pPr>
        <w:numPr>
          <w:ilvl w:val="0"/>
          <w:numId w:val="86"/>
        </w:numPr>
      </w:pPr>
      <w:r>
        <w:t xml:space="preserve">If login is off and you choose to turn it on, you're asked if you wish to purge existing log entries. </w:t>
      </w:r>
      <w:r>
        <w:rPr>
          <w:i/>
          <w:iCs/>
        </w:rPr>
        <w:t xml:space="preserve">You should purge existing entries when you start the transmission log to ensure a clean start. </w:t>
      </w:r>
    </w:p>
    <w:p w14:paraId="7624D49A" w14:textId="77777777" w:rsidR="00750867" w:rsidRDefault="00750867"/>
    <w:p w14:paraId="7DFD0410" w14:textId="77777777" w:rsidR="00750867" w:rsidRDefault="00750867">
      <w:pPr>
        <w:rPr>
          <w:b/>
          <w:bCs/>
        </w:rPr>
      </w:pPr>
      <w:r>
        <w:t xml:space="preserve">Log data is stored descendant from the ^TMP("HL",HLION) global node where HLION is equal to the name of the HL7 device in field #6 of the HL7 Non-DHCP Application Parameter file entry. </w:t>
      </w:r>
      <w:r>
        <w:rPr>
          <w:i/>
          <w:iCs/>
        </w:rPr>
        <w:t>Use the operating system routine that lists a global (%G, %GL, etc.) to view the contents of the log</w:t>
      </w:r>
      <w:r>
        <w:rPr>
          <w:b/>
          <w:bCs/>
          <w:i/>
          <w:iCs/>
        </w:rPr>
        <w:t>.</w:t>
      </w:r>
      <w:r>
        <w:rPr>
          <w:b/>
          <w:bCs/>
        </w:rPr>
        <w:t xml:space="preserve"> </w:t>
      </w:r>
    </w:p>
    <w:p w14:paraId="6E91DE35" w14:textId="77777777" w:rsidR="00750867" w:rsidRDefault="00750867">
      <w:pPr>
        <w:rPr>
          <w:b/>
          <w:bCs/>
        </w:rPr>
      </w:pPr>
    </w:p>
    <w:p w14:paraId="6D0695F5" w14:textId="77777777" w:rsidR="00750867" w:rsidRDefault="00750867">
      <w:r>
        <w:t>When your testing is complete, stop the log to save disk space and reduce global sets. It can be purged at any time by killing the ^TMP("HL",HLION) global.</w:t>
      </w:r>
    </w:p>
    <w:p w14:paraId="30B3B7D7" w14:textId="77777777" w:rsidR="00750867" w:rsidRDefault="00750867"/>
    <w:p w14:paraId="79A072DE" w14:textId="77777777" w:rsidR="00750867" w:rsidRDefault="00750867">
      <w:pPr>
        <w:pStyle w:val="FauxHeading3"/>
      </w:pPr>
      <w:r>
        <w:br w:type="page"/>
      </w:r>
      <w:bookmarkStart w:id="362" w:name="_Toc455220136"/>
      <w:r>
        <w:lastRenderedPageBreak/>
        <w:t>B.3.4</w:t>
      </w:r>
      <w:r>
        <w:tab/>
        <w:t>Non-DHCP Application Parameters Print/Display</w:t>
      </w:r>
      <w:bookmarkEnd w:id="362"/>
    </w:p>
    <w:p w14:paraId="1B639E98" w14:textId="77777777" w:rsidR="00750867" w:rsidRDefault="00750867"/>
    <w:p w14:paraId="57C7EF14" w14:textId="77777777" w:rsidR="00750867" w:rsidRDefault="00750867">
      <w:r>
        <w:t>Use the Non-DHCP Application Parameters Print/Display option to list the V. 1.5 non-DHCP applications in the HL7 Non-DHCP Application Parameter file (#770).</w:t>
      </w:r>
    </w:p>
    <w:p w14:paraId="2C2BC582" w14:textId="77777777" w:rsidR="00750867" w:rsidRDefault="00750867"/>
    <w:p w14:paraId="2644CDA4" w14:textId="77777777" w:rsidR="00750867" w:rsidRDefault="00750867">
      <w:pPr>
        <w:rPr>
          <w:b/>
          <w:bCs/>
        </w:rPr>
      </w:pPr>
      <w:r>
        <w:rPr>
          <w:b/>
          <w:bCs/>
        </w:rPr>
        <w:t>Example</w:t>
      </w:r>
    </w:p>
    <w:p w14:paraId="3891D602" w14:textId="77777777" w:rsidR="00750867" w:rsidRDefault="00750867"/>
    <w:p w14:paraId="4DCBE4DD"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2217DFD5"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HL7 Non-DHCP Application Parameters            </w:t>
      </w:r>
      <w:smartTag w:uri="urn:schemas-microsoft-com:office:smarttags" w:element="date">
        <w:smartTagPr>
          <w:attr w:name="Month" w:val="11"/>
          <w:attr w:name="Day" w:val="28"/>
          <w:attr w:name="Year" w:val="1994"/>
        </w:smartTagPr>
        <w:r>
          <w:rPr>
            <w:rFonts w:ascii="Courier New" w:hAnsi="Courier New"/>
            <w:sz w:val="18"/>
            <w:szCs w:val="18"/>
          </w:rPr>
          <w:t>NOV 28,1994</w:t>
        </w:r>
      </w:smartTag>
      <w:r>
        <w:rPr>
          <w:rFonts w:ascii="Courier New" w:hAnsi="Courier New"/>
          <w:sz w:val="18"/>
          <w:szCs w:val="18"/>
        </w:rPr>
        <w:t xml:space="preserve">  </w:t>
      </w:r>
      <w:smartTag w:uri="urn:schemas-microsoft-com:office:smarttags" w:element="time">
        <w:smartTagPr>
          <w:attr w:name="Hour" w:val="13"/>
          <w:attr w:name="Minute" w:val="45"/>
        </w:smartTagPr>
        <w:r>
          <w:rPr>
            <w:rFonts w:ascii="Courier New" w:hAnsi="Courier New"/>
            <w:sz w:val="18"/>
            <w:szCs w:val="18"/>
          </w:rPr>
          <w:t>13:45</w:t>
        </w:r>
      </w:smartTag>
      <w:r>
        <w:rPr>
          <w:rFonts w:ascii="Courier New" w:hAnsi="Courier New"/>
          <w:sz w:val="18"/>
          <w:szCs w:val="18"/>
        </w:rPr>
        <w:t xml:space="preserve">    PAGE 1</w:t>
      </w:r>
    </w:p>
    <w:p w14:paraId="08F2B74A"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w:t>
      </w:r>
    </w:p>
    <w:p w14:paraId="626E3B3E"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39E39D8E"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NAME: AMCH-RADIOLOGY                    DHCP STATION NUMBER: 500</w:t>
      </w:r>
    </w:p>
    <w:p w14:paraId="6C2016DE"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NON-DHCP FACILITY NAME: AMCH XRAY     MAXIMUM BLOCK SIZE: 245</w:t>
      </w:r>
    </w:p>
    <w:p w14:paraId="261A2B07"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NUMBER OF RETRIES: 3                  HL7 DEVICE: HLLP</w:t>
      </w:r>
    </w:p>
    <w:p w14:paraId="54F16011"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HL7 VERSION NUMBER: 2.1               DHCP APPLICATION: EDR-MAS</w:t>
      </w:r>
    </w:p>
    <w:p w14:paraId="4AFF52AD"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LOWER LEVEL PROTOCOL TIMEOUT: 30      HL7 PROCESSING ID: PRODUCTION</w:t>
      </w:r>
    </w:p>
    <w:p w14:paraId="4013A345"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PURPOSE:   Data exchange between Albany VAMC and </w:t>
      </w:r>
      <w:smartTag w:uri="urn:schemas-microsoft-com:office:smarttags" w:element="place">
        <w:smartTag w:uri="urn:schemas-microsoft-com:office:smarttags" w:element="PlaceName">
          <w:r>
            <w:rPr>
              <w:rFonts w:ascii="Courier New" w:hAnsi="Courier New"/>
              <w:sz w:val="18"/>
              <w:szCs w:val="18"/>
            </w:rPr>
            <w:t>Albany</w:t>
          </w:r>
        </w:smartTag>
        <w:r>
          <w:rPr>
            <w:rFonts w:ascii="Courier New" w:hAnsi="Courier New"/>
            <w:sz w:val="18"/>
            <w:szCs w:val="18"/>
          </w:rPr>
          <w:t xml:space="preserve"> </w:t>
        </w:r>
        <w:smartTag w:uri="urn:schemas-microsoft-com:office:smarttags" w:element="PlaceName">
          <w:r>
            <w:rPr>
              <w:rFonts w:ascii="Courier New" w:hAnsi="Courier New"/>
              <w:sz w:val="18"/>
              <w:szCs w:val="18"/>
            </w:rPr>
            <w:t>Medical</w:t>
          </w:r>
        </w:smartTag>
        <w:r>
          <w:rPr>
            <w:rFonts w:ascii="Courier New" w:hAnsi="Courier New"/>
            <w:sz w:val="18"/>
            <w:szCs w:val="18"/>
          </w:rPr>
          <w:t xml:space="preserve"> </w:t>
        </w:r>
        <w:smartTag w:uri="urn:schemas-microsoft-com:office:smarttags" w:element="PlaceType">
          <w:r>
            <w:rPr>
              <w:rFonts w:ascii="Courier New" w:hAnsi="Courier New"/>
              <w:sz w:val="18"/>
              <w:szCs w:val="18"/>
            </w:rPr>
            <w:t>Center</w:t>
          </w:r>
        </w:smartTag>
      </w:smartTag>
    </w:p>
    <w:p w14:paraId="4C6B6189"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Hospital </w:t>
      </w:r>
    </w:p>
    <w:p w14:paraId="4E89ABF2"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START/STOP TRANSMISSION LOG: STOP LOG</w:t>
      </w:r>
    </w:p>
    <w:p w14:paraId="12964154"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2954E1E6"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NAME: EDR-MAS                           DHCP STATION NUMBER: 500</w:t>
      </w:r>
    </w:p>
    <w:p w14:paraId="386AF8BD"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NON-DHCP FACILITY NAME: BDC           MAXIMUM BLOCK SIZE: 245</w:t>
      </w:r>
    </w:p>
    <w:p w14:paraId="7AD54FBC"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NUMBER OF RETRIES: 3                  HL7 VERSION NUMBER: 2.2</w:t>
      </w:r>
    </w:p>
    <w:p w14:paraId="6460E0C5"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DHCP APPLICATION: EDR-MAS             LOWER LEVEL PROTOCOL TIMEOUT: 30</w:t>
      </w:r>
    </w:p>
    <w:p w14:paraId="739BE0F8"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MAIL GROUP: EDR-MAS                   HL7 PROCESSING ID: DEBUG</w:t>
      </w:r>
    </w:p>
    <w:p w14:paraId="3E129084"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693EECB2"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NAME: IVM CENTER                        DHCP STATION NUMBER: 500</w:t>
      </w:r>
    </w:p>
    <w:p w14:paraId="2E0B5337"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NON-DHCP FACILITY NAME: 724           MAXIMUM BLOCK SIZE: 245</w:t>
      </w:r>
    </w:p>
    <w:p w14:paraId="038423B3"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HL7 VERSION NUMBER: 2.1               DHCP APPLICATION: IVM</w:t>
      </w:r>
    </w:p>
    <w:p w14:paraId="7F5A3EC6"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MAIL GROUP: IVM TRANSMISSIONS         HL7 PROCESSING ID: PRODUCTION</w:t>
      </w:r>
    </w:p>
    <w:p w14:paraId="44272D56"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2E031C60" w14:textId="77777777" w:rsidR="00750867" w:rsidRDefault="00750867">
      <w:r>
        <w:br w:type="page"/>
      </w:r>
    </w:p>
    <w:bookmarkEnd w:id="356"/>
    <w:p w14:paraId="48646A70" w14:textId="77777777" w:rsidR="00750867" w:rsidRDefault="00750867">
      <w:pPr>
        <w:sectPr w:rsidR="00750867">
          <w:headerReference w:type="even" r:id="rId114"/>
          <w:headerReference w:type="default" r:id="rId115"/>
          <w:footerReference w:type="even" r:id="rId116"/>
          <w:footerReference w:type="default" r:id="rId117"/>
          <w:footerReference w:type="first" r:id="rId118"/>
          <w:pgSz w:w="12240" w:h="15840"/>
          <w:pgMar w:top="1440" w:right="1440" w:bottom="1440" w:left="1440" w:header="720" w:footer="720" w:gutter="0"/>
          <w:pgNumType w:start="1"/>
          <w:cols w:space="720"/>
          <w:titlePg/>
        </w:sectPr>
      </w:pPr>
    </w:p>
    <w:p w14:paraId="4F54232D" w14:textId="77777777" w:rsidR="00750867" w:rsidRDefault="00750867">
      <w:pPr>
        <w:pBdr>
          <w:bottom w:val="single" w:sz="4" w:space="6" w:color="auto"/>
          <w:between w:val="single" w:sz="4" w:space="1" w:color="auto"/>
        </w:pBdr>
        <w:spacing w:before="240" w:after="240"/>
        <w:ind w:left="0"/>
      </w:pPr>
      <w:r>
        <w:rPr>
          <w:b/>
          <w:bCs/>
          <w:sz w:val="36"/>
          <w:szCs w:val="36"/>
        </w:rPr>
        <w:lastRenderedPageBreak/>
        <w:t xml:space="preserve">G L O S S A R Y </w:t>
      </w:r>
    </w:p>
    <w:p w14:paraId="69D6630A" w14:textId="77777777" w:rsidR="00750867" w:rsidRDefault="00750867"/>
    <w:tbl>
      <w:tblPr>
        <w:tblW w:w="0" w:type="auto"/>
        <w:tblLayout w:type="fixed"/>
        <w:tblLook w:val="0000" w:firstRow="0" w:lastRow="0" w:firstColumn="0" w:lastColumn="0" w:noHBand="0" w:noVBand="0"/>
      </w:tblPr>
      <w:tblGrid>
        <w:gridCol w:w="2448"/>
        <w:gridCol w:w="7128"/>
      </w:tblGrid>
      <w:tr w:rsidR="00750867" w14:paraId="43C94D45" w14:textId="77777777">
        <w:trPr>
          <w:cantSplit/>
        </w:trPr>
        <w:tc>
          <w:tcPr>
            <w:tcW w:w="2448" w:type="dxa"/>
            <w:tcBorders>
              <w:top w:val="nil"/>
              <w:left w:val="nil"/>
              <w:bottom w:val="nil"/>
              <w:right w:val="nil"/>
            </w:tcBorders>
          </w:tcPr>
          <w:p w14:paraId="60A273D6" w14:textId="77777777" w:rsidR="00750867" w:rsidRDefault="00750867">
            <w:pPr>
              <w:keepLines/>
              <w:spacing w:before="40" w:after="40"/>
              <w:ind w:left="0"/>
              <w:rPr>
                <w:b/>
                <w:bCs/>
              </w:rPr>
            </w:pPr>
            <w:r>
              <w:rPr>
                <w:b/>
                <w:bCs/>
              </w:rPr>
              <w:t>Accept Acknowledgment</w:t>
            </w:r>
          </w:p>
        </w:tc>
        <w:tc>
          <w:tcPr>
            <w:tcW w:w="7128" w:type="dxa"/>
            <w:tcBorders>
              <w:top w:val="nil"/>
              <w:left w:val="nil"/>
              <w:bottom w:val="nil"/>
              <w:right w:val="nil"/>
            </w:tcBorders>
          </w:tcPr>
          <w:p w14:paraId="5342C696" w14:textId="77777777" w:rsidR="00750867" w:rsidRDefault="00750867">
            <w:pPr>
              <w:keepLines/>
              <w:spacing w:before="40" w:after="40"/>
              <w:ind w:left="0"/>
              <w:rPr>
                <w:snapToGrid w:val="0"/>
              </w:rPr>
            </w:pPr>
            <w:r>
              <w:t>From the HL7 standard:</w:t>
            </w:r>
            <w:r>
              <w:rPr>
                <w:b/>
                <w:bCs/>
              </w:rPr>
              <w:t xml:space="preserve"> </w:t>
            </w:r>
            <w:r>
              <w:t>"The receiving system commits the message to safe storage in a manner that releases the sending system from any obligation to resend the message. A response is returned to the initiator indicating successful receipt and secure storage of the information."</w:t>
            </w:r>
            <w:r>
              <w:rPr>
                <w:rStyle w:val="FootnoteReference"/>
              </w:rPr>
              <w:footnoteReference w:id="10"/>
            </w:r>
          </w:p>
        </w:tc>
      </w:tr>
      <w:tr w:rsidR="00750867" w14:paraId="6E82ACDD" w14:textId="77777777">
        <w:trPr>
          <w:cantSplit/>
        </w:trPr>
        <w:tc>
          <w:tcPr>
            <w:tcW w:w="2448" w:type="dxa"/>
            <w:tcBorders>
              <w:top w:val="nil"/>
              <w:left w:val="nil"/>
              <w:bottom w:val="nil"/>
              <w:right w:val="nil"/>
            </w:tcBorders>
          </w:tcPr>
          <w:p w14:paraId="1CA635AC" w14:textId="77777777" w:rsidR="00750867" w:rsidRDefault="00750867">
            <w:pPr>
              <w:keepLines/>
              <w:spacing w:before="40" w:after="40"/>
              <w:ind w:left="0"/>
              <w:rPr>
                <w:b/>
                <w:bCs/>
              </w:rPr>
            </w:pPr>
            <w:r>
              <w:rPr>
                <w:b/>
                <w:bCs/>
              </w:rPr>
              <w:t>Acknowledgment</w:t>
            </w:r>
          </w:p>
        </w:tc>
        <w:tc>
          <w:tcPr>
            <w:tcW w:w="7128" w:type="dxa"/>
            <w:tcBorders>
              <w:top w:val="nil"/>
              <w:left w:val="nil"/>
              <w:bottom w:val="nil"/>
              <w:right w:val="nil"/>
            </w:tcBorders>
          </w:tcPr>
          <w:p w14:paraId="2F65C6A6" w14:textId="77777777" w:rsidR="00750867" w:rsidRDefault="00750867">
            <w:pPr>
              <w:keepLines/>
              <w:spacing w:before="40" w:after="40"/>
              <w:ind w:left="0"/>
            </w:pPr>
            <w:r>
              <w:rPr>
                <w:snapToGrid w:val="0"/>
              </w:rPr>
              <w:t>A software handshake method used by HL7. When a system receives a message, it may send back an "accept acknowledgment" message to confirm the data was received. It may also send back an "application acknowledgment" message to confirm if the data received was appropriate. For more information, please see the "Acknowledgments" chapter.</w:t>
            </w:r>
          </w:p>
        </w:tc>
      </w:tr>
      <w:tr w:rsidR="00750867" w14:paraId="346108F8" w14:textId="77777777">
        <w:trPr>
          <w:cantSplit/>
        </w:trPr>
        <w:tc>
          <w:tcPr>
            <w:tcW w:w="2448" w:type="dxa"/>
            <w:tcBorders>
              <w:top w:val="nil"/>
              <w:left w:val="nil"/>
              <w:bottom w:val="nil"/>
              <w:right w:val="nil"/>
            </w:tcBorders>
          </w:tcPr>
          <w:p w14:paraId="262E7CF8" w14:textId="77777777" w:rsidR="00750867" w:rsidRDefault="00750867">
            <w:pPr>
              <w:keepLines/>
              <w:spacing w:before="40" w:after="40"/>
              <w:ind w:left="0"/>
              <w:rPr>
                <w:b/>
                <w:bCs/>
              </w:rPr>
            </w:pPr>
            <w:r>
              <w:rPr>
                <w:b/>
                <w:bCs/>
              </w:rPr>
              <w:t>Application</w:t>
            </w:r>
          </w:p>
        </w:tc>
        <w:tc>
          <w:tcPr>
            <w:tcW w:w="7128" w:type="dxa"/>
            <w:tcBorders>
              <w:top w:val="nil"/>
              <w:left w:val="nil"/>
              <w:bottom w:val="nil"/>
              <w:right w:val="nil"/>
            </w:tcBorders>
          </w:tcPr>
          <w:p w14:paraId="607CF21C" w14:textId="77777777" w:rsidR="00750867" w:rsidRDefault="00750867">
            <w:pPr>
              <w:keepLines/>
              <w:spacing w:before="40" w:after="40"/>
              <w:ind w:left="0"/>
            </w:pPr>
            <w:r>
              <w:t xml:space="preserve">In the terminology of </w:t>
            </w:r>
            <w:r>
              <w:rPr>
                <w:b/>
                <w:bCs/>
              </w:rPr>
              <w:t>V</w:t>
            </w:r>
            <w:r>
              <w:rPr>
                <w:i/>
                <w:iCs/>
              </w:rPr>
              <w:t>IST</w:t>
            </w:r>
            <w:r>
              <w:rPr>
                <w:b/>
                <w:bCs/>
              </w:rPr>
              <w:t>A</w:t>
            </w:r>
            <w:r>
              <w:t xml:space="preserve"> HL7, an application implements the interface between two systems. A </w:t>
            </w:r>
            <w:r>
              <w:rPr>
                <w:b/>
                <w:bCs/>
              </w:rPr>
              <w:t>V</w:t>
            </w:r>
            <w:r>
              <w:rPr>
                <w:i/>
                <w:iCs/>
              </w:rPr>
              <w:t>IST</w:t>
            </w:r>
            <w:r>
              <w:rPr>
                <w:b/>
                <w:bCs/>
              </w:rPr>
              <w:t>A</w:t>
            </w:r>
            <w:r>
              <w:t xml:space="preserve"> HL7 application is stored in </w:t>
            </w:r>
            <w:r>
              <w:rPr>
                <w:b/>
                <w:bCs/>
              </w:rPr>
              <w:t>V</w:t>
            </w:r>
            <w:r>
              <w:rPr>
                <w:i/>
                <w:iCs/>
              </w:rPr>
              <w:t>IST</w:t>
            </w:r>
            <w:r>
              <w:rPr>
                <w:b/>
                <w:bCs/>
              </w:rPr>
              <w:t>A</w:t>
            </w:r>
            <w:r>
              <w:t xml:space="preserve"> HL7 file entries. The application consists of one entry in the HL7 Application Parameter file, and </w:t>
            </w:r>
            <w:r>
              <w:rPr>
                <w:i/>
                <w:iCs/>
              </w:rPr>
              <w:t>protocols</w:t>
            </w:r>
            <w:r>
              <w:t xml:space="preserve"> representing each transaction (i.e., HL7 message type), set up to be exchanged in the interface.</w:t>
            </w:r>
          </w:p>
        </w:tc>
      </w:tr>
      <w:tr w:rsidR="00750867" w14:paraId="4728A4F5" w14:textId="77777777">
        <w:trPr>
          <w:cantSplit/>
        </w:trPr>
        <w:tc>
          <w:tcPr>
            <w:tcW w:w="2448" w:type="dxa"/>
            <w:tcBorders>
              <w:top w:val="nil"/>
              <w:left w:val="nil"/>
              <w:bottom w:val="nil"/>
              <w:right w:val="nil"/>
            </w:tcBorders>
          </w:tcPr>
          <w:p w14:paraId="09A1E20C" w14:textId="77777777" w:rsidR="00750867" w:rsidRDefault="00750867">
            <w:pPr>
              <w:keepLines/>
              <w:spacing w:before="40" w:after="40"/>
              <w:ind w:left="0"/>
              <w:rPr>
                <w:b/>
                <w:bCs/>
              </w:rPr>
            </w:pPr>
            <w:r>
              <w:rPr>
                <w:b/>
                <w:bCs/>
              </w:rPr>
              <w:t>Application Acknowledgment</w:t>
            </w:r>
          </w:p>
        </w:tc>
        <w:tc>
          <w:tcPr>
            <w:tcW w:w="7128" w:type="dxa"/>
            <w:tcBorders>
              <w:top w:val="nil"/>
              <w:left w:val="nil"/>
              <w:bottom w:val="nil"/>
              <w:right w:val="nil"/>
            </w:tcBorders>
          </w:tcPr>
          <w:p w14:paraId="22699292" w14:textId="77777777" w:rsidR="00750867" w:rsidRDefault="00750867">
            <w:pPr>
              <w:pStyle w:val="Normalnoindent"/>
              <w:spacing w:before="60" w:after="60"/>
              <w:rPr>
                <w:snapToGrid w:val="0"/>
              </w:rPr>
            </w:pPr>
            <w:r>
              <w:t>From the HL7 standard: "The appropriate application on the receiving system receives the transaction and processes it successfully. The receiving system returns an application-dependent response to the initiator."</w:t>
            </w:r>
            <w:r>
              <w:rPr>
                <w:rStyle w:val="FootnoteReference"/>
              </w:rPr>
              <w:footnoteReference w:id="11"/>
            </w:r>
          </w:p>
        </w:tc>
      </w:tr>
      <w:tr w:rsidR="00750867" w14:paraId="683E65B0" w14:textId="77777777">
        <w:trPr>
          <w:cantSplit/>
        </w:trPr>
        <w:tc>
          <w:tcPr>
            <w:tcW w:w="2448" w:type="dxa"/>
            <w:tcBorders>
              <w:top w:val="nil"/>
              <w:left w:val="nil"/>
              <w:bottom w:val="nil"/>
              <w:right w:val="nil"/>
            </w:tcBorders>
          </w:tcPr>
          <w:p w14:paraId="7D4D3480" w14:textId="77777777" w:rsidR="00750867" w:rsidRDefault="00750867">
            <w:pPr>
              <w:keepLines/>
              <w:spacing w:before="40" w:after="40"/>
              <w:ind w:left="0"/>
              <w:rPr>
                <w:b/>
                <w:bCs/>
              </w:rPr>
            </w:pPr>
            <w:r>
              <w:rPr>
                <w:b/>
                <w:bCs/>
              </w:rPr>
              <w:t>Commit Acknowledgment</w:t>
            </w:r>
          </w:p>
        </w:tc>
        <w:tc>
          <w:tcPr>
            <w:tcW w:w="7128" w:type="dxa"/>
            <w:tcBorders>
              <w:top w:val="nil"/>
              <w:left w:val="nil"/>
              <w:bottom w:val="nil"/>
              <w:right w:val="nil"/>
            </w:tcBorders>
          </w:tcPr>
          <w:p w14:paraId="15E4091D" w14:textId="77777777" w:rsidR="00750867" w:rsidRDefault="00750867">
            <w:pPr>
              <w:keepLines/>
              <w:spacing w:before="40" w:after="40"/>
              <w:ind w:left="0"/>
              <w:rPr>
                <w:snapToGrid w:val="0"/>
              </w:rPr>
            </w:pPr>
            <w:r>
              <w:rPr>
                <w:snapToGrid w:val="0"/>
              </w:rPr>
              <w:t>See Accept Acknowledgment</w:t>
            </w:r>
          </w:p>
        </w:tc>
      </w:tr>
      <w:tr w:rsidR="00750867" w14:paraId="066EA0A0" w14:textId="77777777">
        <w:trPr>
          <w:cantSplit/>
        </w:trPr>
        <w:tc>
          <w:tcPr>
            <w:tcW w:w="2448" w:type="dxa"/>
            <w:tcBorders>
              <w:top w:val="nil"/>
              <w:left w:val="nil"/>
              <w:bottom w:val="nil"/>
              <w:right w:val="nil"/>
            </w:tcBorders>
          </w:tcPr>
          <w:p w14:paraId="3CD00E11" w14:textId="77777777" w:rsidR="00750867" w:rsidRDefault="00750867">
            <w:pPr>
              <w:keepLines/>
              <w:spacing w:before="40" w:after="40"/>
              <w:ind w:left="0"/>
              <w:rPr>
                <w:b/>
                <w:bCs/>
              </w:rPr>
            </w:pPr>
            <w:r>
              <w:rPr>
                <w:b/>
                <w:bCs/>
              </w:rPr>
              <w:t>EAI</w:t>
            </w:r>
          </w:p>
        </w:tc>
        <w:tc>
          <w:tcPr>
            <w:tcW w:w="7128" w:type="dxa"/>
            <w:tcBorders>
              <w:top w:val="nil"/>
              <w:left w:val="nil"/>
              <w:bottom w:val="nil"/>
              <w:right w:val="nil"/>
            </w:tcBorders>
          </w:tcPr>
          <w:p w14:paraId="14B8890E" w14:textId="77777777" w:rsidR="00750867" w:rsidRDefault="00750867">
            <w:pPr>
              <w:keepLines/>
              <w:spacing w:before="40" w:after="40"/>
              <w:ind w:left="0"/>
            </w:pPr>
            <w:r>
              <w:t xml:space="preserve">See </w:t>
            </w:r>
            <w:smartTag w:uri="urn:schemas-microsoft-com:office:smarttags" w:element="City">
              <w:smartTag w:uri="urn:schemas-microsoft-com:office:smarttags" w:element="place">
                <w:r>
                  <w:t>Enterprise</w:t>
                </w:r>
              </w:smartTag>
            </w:smartTag>
            <w:r>
              <w:t xml:space="preserve"> Application Integration.</w:t>
            </w:r>
          </w:p>
        </w:tc>
      </w:tr>
      <w:tr w:rsidR="00750867" w14:paraId="28A98C2C" w14:textId="77777777">
        <w:trPr>
          <w:cantSplit/>
        </w:trPr>
        <w:tc>
          <w:tcPr>
            <w:tcW w:w="2448" w:type="dxa"/>
            <w:tcBorders>
              <w:top w:val="nil"/>
              <w:left w:val="nil"/>
              <w:bottom w:val="nil"/>
              <w:right w:val="nil"/>
            </w:tcBorders>
          </w:tcPr>
          <w:p w14:paraId="5D14D8FD" w14:textId="77777777" w:rsidR="00750867" w:rsidRDefault="00750867">
            <w:pPr>
              <w:keepLines/>
              <w:spacing w:before="40" w:after="40"/>
              <w:ind w:left="0"/>
              <w:rPr>
                <w:b/>
                <w:bCs/>
              </w:rPr>
            </w:pPr>
            <w:smartTag w:uri="urn:schemas-microsoft-com:office:smarttags" w:element="City">
              <w:smartTag w:uri="urn:schemas-microsoft-com:office:smarttags" w:element="place">
                <w:r>
                  <w:rPr>
                    <w:b/>
                    <w:bCs/>
                  </w:rPr>
                  <w:t>Enterprise</w:t>
                </w:r>
              </w:smartTag>
            </w:smartTag>
            <w:r>
              <w:rPr>
                <w:b/>
                <w:bCs/>
              </w:rPr>
              <w:t xml:space="preserve"> Application Integration</w:t>
            </w:r>
          </w:p>
        </w:tc>
        <w:tc>
          <w:tcPr>
            <w:tcW w:w="7128" w:type="dxa"/>
            <w:tcBorders>
              <w:top w:val="nil"/>
              <w:left w:val="nil"/>
              <w:bottom w:val="nil"/>
              <w:right w:val="nil"/>
            </w:tcBorders>
          </w:tcPr>
          <w:p w14:paraId="03D54AF7" w14:textId="77777777" w:rsidR="00750867" w:rsidRDefault="00750867">
            <w:pPr>
              <w:keepLines/>
              <w:spacing w:before="40" w:after="40"/>
              <w:ind w:left="0"/>
            </w:pPr>
            <w:r>
              <w:rPr>
                <w:snapToGrid w:val="0"/>
              </w:rPr>
              <w:t>Combines the technologies and processes that enable COTS and/or in-house-developed software applications to exchange information in the formats and contexts that each understands.</w:t>
            </w:r>
          </w:p>
        </w:tc>
      </w:tr>
      <w:tr w:rsidR="00750867" w14:paraId="25FF1E5B" w14:textId="77777777">
        <w:trPr>
          <w:cantSplit/>
        </w:trPr>
        <w:tc>
          <w:tcPr>
            <w:tcW w:w="2448" w:type="dxa"/>
            <w:tcBorders>
              <w:top w:val="nil"/>
              <w:left w:val="nil"/>
              <w:bottom w:val="nil"/>
              <w:right w:val="nil"/>
            </w:tcBorders>
          </w:tcPr>
          <w:p w14:paraId="0B732E6F" w14:textId="77777777" w:rsidR="00750867" w:rsidRDefault="00750867">
            <w:pPr>
              <w:keepLines/>
              <w:spacing w:before="40" w:after="40"/>
              <w:ind w:left="0" w:right="-360"/>
              <w:rPr>
                <w:b/>
                <w:bCs/>
              </w:rPr>
            </w:pPr>
            <w:r>
              <w:rPr>
                <w:b/>
                <w:bCs/>
              </w:rPr>
              <w:t>Event</w:t>
            </w:r>
          </w:p>
        </w:tc>
        <w:tc>
          <w:tcPr>
            <w:tcW w:w="7128" w:type="dxa"/>
            <w:tcBorders>
              <w:top w:val="nil"/>
              <w:left w:val="nil"/>
              <w:bottom w:val="nil"/>
              <w:right w:val="nil"/>
            </w:tcBorders>
          </w:tcPr>
          <w:p w14:paraId="5CC8FF83" w14:textId="77777777" w:rsidR="00750867" w:rsidRDefault="00750867">
            <w:pPr>
              <w:keepLines/>
              <w:spacing w:before="40" w:after="40"/>
              <w:ind w:left="0" w:right="-360"/>
            </w:pPr>
            <w:r>
              <w:t>A healthcare event, such as an admission, discharge or bed transfer, inter-ward transfer, transfer to a new treating specialty, etc., that causes a need for information to flow between two or more applications.</w:t>
            </w:r>
          </w:p>
        </w:tc>
      </w:tr>
      <w:tr w:rsidR="00750867" w14:paraId="1D4C738C" w14:textId="77777777">
        <w:trPr>
          <w:cantSplit/>
        </w:trPr>
        <w:tc>
          <w:tcPr>
            <w:tcW w:w="2448" w:type="dxa"/>
            <w:tcBorders>
              <w:top w:val="nil"/>
              <w:left w:val="nil"/>
              <w:bottom w:val="nil"/>
              <w:right w:val="nil"/>
            </w:tcBorders>
          </w:tcPr>
          <w:p w14:paraId="473C53C3" w14:textId="77777777" w:rsidR="00750867" w:rsidRDefault="00750867">
            <w:pPr>
              <w:keepLines/>
              <w:spacing w:before="40" w:after="40"/>
              <w:ind w:left="0"/>
              <w:rPr>
                <w:b/>
                <w:bCs/>
              </w:rPr>
            </w:pPr>
            <w:r>
              <w:rPr>
                <w:b/>
                <w:bCs/>
              </w:rPr>
              <w:t>Event Driver Protocol</w:t>
            </w:r>
          </w:p>
        </w:tc>
        <w:tc>
          <w:tcPr>
            <w:tcW w:w="7128" w:type="dxa"/>
            <w:tcBorders>
              <w:top w:val="nil"/>
              <w:left w:val="nil"/>
              <w:bottom w:val="nil"/>
              <w:right w:val="nil"/>
            </w:tcBorders>
          </w:tcPr>
          <w:p w14:paraId="70663D59" w14:textId="77777777" w:rsidR="00750867" w:rsidRDefault="00750867">
            <w:pPr>
              <w:keepLines/>
              <w:spacing w:before="40" w:after="40"/>
              <w:ind w:left="0"/>
            </w:pPr>
            <w:r>
              <w:t xml:space="preserve">For </w:t>
            </w:r>
            <w:r>
              <w:rPr>
                <w:b/>
              </w:rPr>
              <w:t>V</w:t>
            </w:r>
            <w:r>
              <w:rPr>
                <w:i/>
              </w:rPr>
              <w:t>IST</w:t>
            </w:r>
            <w:r>
              <w:rPr>
                <w:b/>
              </w:rPr>
              <w:t>A</w:t>
            </w:r>
            <w:r>
              <w:t xml:space="preserve"> HL7, an event driver protocol represents the sending application's side of a transaction for a particular message type/event type, whether the message originates on the </w:t>
            </w:r>
            <w:smartTag w:uri="urn:schemas-microsoft-com:office:smarttags" w:element="place">
              <w:r>
                <w:rPr>
                  <w:b/>
                  <w:bCs/>
                </w:rPr>
                <w:t>V</w:t>
              </w:r>
              <w:r>
                <w:rPr>
                  <w:i/>
                  <w:iCs/>
                </w:rPr>
                <w:t>IST</w:t>
              </w:r>
              <w:r>
                <w:rPr>
                  <w:b/>
                  <w:bCs/>
                </w:rPr>
                <w:t>A</w:t>
              </w:r>
            </w:smartTag>
            <w:r>
              <w:t xml:space="preserve"> side of the interface, or on the other side of the interface. </w:t>
            </w:r>
          </w:p>
        </w:tc>
      </w:tr>
      <w:tr w:rsidR="00750867" w14:paraId="14CE0ABA" w14:textId="77777777">
        <w:trPr>
          <w:cantSplit/>
        </w:trPr>
        <w:tc>
          <w:tcPr>
            <w:tcW w:w="2448" w:type="dxa"/>
            <w:tcBorders>
              <w:top w:val="nil"/>
              <w:left w:val="nil"/>
              <w:bottom w:val="nil"/>
              <w:right w:val="nil"/>
            </w:tcBorders>
          </w:tcPr>
          <w:p w14:paraId="18F99136" w14:textId="77777777" w:rsidR="00750867" w:rsidRDefault="00750867">
            <w:pPr>
              <w:keepLines/>
              <w:spacing w:before="40" w:after="40"/>
              <w:ind w:left="0"/>
              <w:rPr>
                <w:b/>
                <w:bCs/>
              </w:rPr>
            </w:pPr>
            <w:r>
              <w:rPr>
                <w:b/>
                <w:bCs/>
              </w:rPr>
              <w:t>Event Type</w:t>
            </w:r>
          </w:p>
        </w:tc>
        <w:tc>
          <w:tcPr>
            <w:tcW w:w="7128" w:type="dxa"/>
            <w:tcBorders>
              <w:top w:val="nil"/>
              <w:left w:val="nil"/>
              <w:bottom w:val="nil"/>
              <w:right w:val="nil"/>
            </w:tcBorders>
          </w:tcPr>
          <w:p w14:paraId="394485CE" w14:textId="77777777" w:rsidR="00750867" w:rsidRDefault="00750867">
            <w:pPr>
              <w:keepLines/>
              <w:spacing w:before="40" w:after="40"/>
              <w:ind w:left="0"/>
            </w:pPr>
            <w:r>
              <w:rPr>
                <w:szCs w:val="20"/>
              </w:rPr>
              <w:t xml:space="preserve">Trigger event code (one component of a message header's Message Type field) defined by </w:t>
            </w:r>
            <w:r>
              <w:rPr>
                <w:i/>
                <w:iCs/>
                <w:szCs w:val="20"/>
              </w:rPr>
              <w:t>HL7 table 0003 - Event typ</w:t>
            </w:r>
            <w:r>
              <w:rPr>
                <w:szCs w:val="20"/>
              </w:rPr>
              <w:t>e.</w:t>
            </w:r>
          </w:p>
        </w:tc>
      </w:tr>
      <w:tr w:rsidR="00750867" w14:paraId="7985F6D1" w14:textId="77777777">
        <w:trPr>
          <w:cantSplit/>
        </w:trPr>
        <w:tc>
          <w:tcPr>
            <w:tcW w:w="2448" w:type="dxa"/>
            <w:tcBorders>
              <w:top w:val="nil"/>
              <w:left w:val="nil"/>
              <w:bottom w:val="nil"/>
              <w:right w:val="nil"/>
            </w:tcBorders>
          </w:tcPr>
          <w:p w14:paraId="3F7E41B6" w14:textId="77777777" w:rsidR="00750867" w:rsidRDefault="00750867">
            <w:pPr>
              <w:keepLines/>
              <w:spacing w:before="40" w:after="40"/>
              <w:ind w:left="0"/>
              <w:rPr>
                <w:b/>
                <w:bCs/>
              </w:rPr>
            </w:pPr>
            <w:r>
              <w:rPr>
                <w:b/>
                <w:bCs/>
              </w:rPr>
              <w:t>Field</w:t>
            </w:r>
          </w:p>
        </w:tc>
        <w:tc>
          <w:tcPr>
            <w:tcW w:w="7128" w:type="dxa"/>
            <w:tcBorders>
              <w:top w:val="nil"/>
              <w:left w:val="nil"/>
              <w:bottom w:val="nil"/>
              <w:right w:val="nil"/>
            </w:tcBorders>
          </w:tcPr>
          <w:p w14:paraId="69ABA92C" w14:textId="77777777" w:rsidR="00750867" w:rsidRDefault="00750867">
            <w:pPr>
              <w:keepLines/>
              <w:spacing w:before="40" w:after="40"/>
              <w:ind w:left="0"/>
            </w:pPr>
            <w:r>
              <w:t>A specific unit of data within an HL7</w:t>
            </w:r>
            <w:r>
              <w:rPr>
                <w:i/>
                <w:iCs/>
              </w:rPr>
              <w:t xml:space="preserve"> segment</w:t>
            </w:r>
            <w:r>
              <w:t>. Each field is defined by the following set of characteristics: Position in the Segment, Maximum Length, Data Type, Optionality, Repetition, Table Assignment (optional), ID Number, and Name.</w:t>
            </w:r>
          </w:p>
        </w:tc>
      </w:tr>
      <w:tr w:rsidR="00750867" w14:paraId="39D4EC2D" w14:textId="77777777">
        <w:trPr>
          <w:cantSplit/>
        </w:trPr>
        <w:tc>
          <w:tcPr>
            <w:tcW w:w="2448" w:type="dxa"/>
            <w:tcBorders>
              <w:top w:val="nil"/>
              <w:left w:val="nil"/>
              <w:bottom w:val="nil"/>
              <w:right w:val="nil"/>
            </w:tcBorders>
          </w:tcPr>
          <w:p w14:paraId="235A971B" w14:textId="77777777" w:rsidR="00750867" w:rsidRDefault="00750867">
            <w:pPr>
              <w:keepLines/>
              <w:spacing w:before="40" w:after="40"/>
              <w:ind w:left="0"/>
              <w:rPr>
                <w:b/>
                <w:bCs/>
              </w:rPr>
            </w:pPr>
            <w:r>
              <w:rPr>
                <w:b/>
                <w:bCs/>
              </w:rPr>
              <w:lastRenderedPageBreak/>
              <w:t>Filer</w:t>
            </w:r>
          </w:p>
        </w:tc>
        <w:tc>
          <w:tcPr>
            <w:tcW w:w="7128" w:type="dxa"/>
            <w:tcBorders>
              <w:top w:val="nil"/>
              <w:left w:val="nil"/>
              <w:bottom w:val="nil"/>
              <w:right w:val="nil"/>
            </w:tcBorders>
          </w:tcPr>
          <w:p w14:paraId="65639EEE" w14:textId="77777777" w:rsidR="00750867" w:rsidRDefault="00750867">
            <w:pPr>
              <w:keepLines/>
              <w:spacing w:before="40" w:after="40"/>
              <w:ind w:left="0"/>
            </w:pPr>
            <w:r>
              <w:t xml:space="preserve">One of </w:t>
            </w:r>
            <w:r>
              <w:rPr>
                <w:b/>
                <w:bCs/>
              </w:rPr>
              <w:t>V</w:t>
            </w:r>
            <w:r>
              <w:rPr>
                <w:i/>
                <w:iCs/>
              </w:rPr>
              <w:t>IST</w:t>
            </w:r>
            <w:r>
              <w:rPr>
                <w:b/>
                <w:bCs/>
              </w:rPr>
              <w:t>A</w:t>
            </w:r>
            <w:r>
              <w:t xml:space="preserve"> HL7's background processes. </w:t>
            </w:r>
            <w:r>
              <w:rPr>
                <w:i/>
                <w:iCs/>
              </w:rPr>
              <w:t>Incoming</w:t>
            </w:r>
            <w:r>
              <w:t xml:space="preserve"> filers move received messages over </w:t>
            </w:r>
            <w:r>
              <w:rPr>
                <w:b/>
                <w:bCs/>
              </w:rPr>
              <w:t>V</w:t>
            </w:r>
            <w:r>
              <w:rPr>
                <w:i/>
                <w:iCs/>
              </w:rPr>
              <w:t>IST</w:t>
            </w:r>
            <w:r>
              <w:rPr>
                <w:b/>
                <w:bCs/>
              </w:rPr>
              <w:t>A</w:t>
            </w:r>
            <w:r>
              <w:t xml:space="preserve"> HL7 HLLP and X3.28 links to </w:t>
            </w:r>
            <w:r>
              <w:rPr>
                <w:b/>
                <w:bCs/>
              </w:rPr>
              <w:t>V</w:t>
            </w:r>
            <w:r>
              <w:rPr>
                <w:i/>
                <w:iCs/>
              </w:rPr>
              <w:t>IST</w:t>
            </w:r>
            <w:r>
              <w:rPr>
                <w:b/>
                <w:bCs/>
              </w:rPr>
              <w:t>A</w:t>
            </w:r>
            <w:r>
              <w:t xml:space="preserve"> HL7's messages files, and process the message. </w:t>
            </w:r>
            <w:r>
              <w:rPr>
                <w:i/>
                <w:iCs/>
              </w:rPr>
              <w:t>Outgoing</w:t>
            </w:r>
            <w:r>
              <w:t xml:space="preserve"> filers deliver messages generated by </w:t>
            </w:r>
            <w:smartTag w:uri="urn:schemas-microsoft-com:office:smarttags" w:element="place">
              <w:r>
                <w:rPr>
                  <w:b/>
                  <w:bCs/>
                </w:rPr>
                <w:t>V</w:t>
              </w:r>
              <w:r>
                <w:rPr>
                  <w:i/>
                  <w:iCs/>
                </w:rPr>
                <w:t>IST</w:t>
              </w:r>
              <w:r>
                <w:rPr>
                  <w:b/>
                  <w:bCs/>
                </w:rPr>
                <w:t>A</w:t>
              </w:r>
            </w:smartTag>
            <w:r>
              <w:t xml:space="preserve"> programs to HLLP, X3.28 and MailMan links for delivery to other systems.</w:t>
            </w:r>
          </w:p>
        </w:tc>
      </w:tr>
      <w:tr w:rsidR="00750867" w14:paraId="5A4CCC2C" w14:textId="77777777">
        <w:trPr>
          <w:cantSplit/>
        </w:trPr>
        <w:tc>
          <w:tcPr>
            <w:tcW w:w="2448" w:type="dxa"/>
            <w:tcBorders>
              <w:top w:val="nil"/>
              <w:left w:val="nil"/>
              <w:bottom w:val="nil"/>
              <w:right w:val="nil"/>
            </w:tcBorders>
          </w:tcPr>
          <w:p w14:paraId="38753A6A" w14:textId="77777777" w:rsidR="00750867" w:rsidRDefault="00750867">
            <w:pPr>
              <w:keepLines/>
              <w:spacing w:before="40" w:after="40"/>
              <w:ind w:left="0" w:right="-180"/>
              <w:rPr>
                <w:b/>
                <w:bCs/>
              </w:rPr>
            </w:pPr>
            <w:r>
              <w:rPr>
                <w:b/>
                <w:bCs/>
              </w:rPr>
              <w:t>Header</w:t>
            </w:r>
          </w:p>
        </w:tc>
        <w:tc>
          <w:tcPr>
            <w:tcW w:w="7128" w:type="dxa"/>
            <w:tcBorders>
              <w:top w:val="nil"/>
              <w:left w:val="nil"/>
              <w:bottom w:val="nil"/>
              <w:right w:val="nil"/>
            </w:tcBorders>
          </w:tcPr>
          <w:p w14:paraId="044EB39A" w14:textId="77777777" w:rsidR="00750867" w:rsidRDefault="00750867">
            <w:pPr>
              <w:keepLines/>
              <w:spacing w:before="40" w:after="40"/>
              <w:ind w:left="0" w:right="-180"/>
            </w:pPr>
            <w:r>
              <w:rPr>
                <w:szCs w:val="20"/>
              </w:rPr>
              <w:t>The first segment in an HL7 message. Usually it is a message header segment (MSH) but it can also be the batch header segment (BHS) or file header segment (FHS). The header defines the intent, source, destination, and some specifics of the syntax of a message.</w:t>
            </w:r>
          </w:p>
        </w:tc>
      </w:tr>
      <w:tr w:rsidR="00750867" w14:paraId="6B043DA0" w14:textId="77777777">
        <w:trPr>
          <w:cantSplit/>
        </w:trPr>
        <w:tc>
          <w:tcPr>
            <w:tcW w:w="2448" w:type="dxa"/>
            <w:tcBorders>
              <w:top w:val="nil"/>
              <w:left w:val="nil"/>
              <w:bottom w:val="nil"/>
              <w:right w:val="nil"/>
            </w:tcBorders>
          </w:tcPr>
          <w:p w14:paraId="4F419AC9" w14:textId="77777777" w:rsidR="00750867" w:rsidRDefault="00750867">
            <w:pPr>
              <w:keepLines/>
              <w:spacing w:before="40" w:after="40"/>
              <w:ind w:left="0" w:right="-180"/>
              <w:rPr>
                <w:b/>
                <w:bCs/>
              </w:rPr>
            </w:pPr>
            <w:r>
              <w:rPr>
                <w:b/>
                <w:bCs/>
              </w:rPr>
              <w:t>HL7</w:t>
            </w:r>
          </w:p>
        </w:tc>
        <w:tc>
          <w:tcPr>
            <w:tcW w:w="7128" w:type="dxa"/>
            <w:tcBorders>
              <w:top w:val="nil"/>
              <w:left w:val="nil"/>
              <w:bottom w:val="nil"/>
              <w:right w:val="nil"/>
            </w:tcBorders>
          </w:tcPr>
          <w:p w14:paraId="22DBF2F4" w14:textId="77777777" w:rsidR="00750867" w:rsidRDefault="00750867">
            <w:pPr>
              <w:keepLines/>
              <w:spacing w:before="40" w:after="40"/>
              <w:ind w:left="0" w:right="-180"/>
            </w:pPr>
            <w:r>
              <w:t>Health Level Seven. An ANSI standard that specifies how information exchange should occur between healthcare applications in a healthcare environment. It permits data exchange between heterogeneous applications and systems through a messaging architecture.</w:t>
            </w:r>
          </w:p>
        </w:tc>
      </w:tr>
      <w:tr w:rsidR="00750867" w14:paraId="46BB4C08" w14:textId="77777777">
        <w:trPr>
          <w:cantSplit/>
        </w:trPr>
        <w:tc>
          <w:tcPr>
            <w:tcW w:w="2448" w:type="dxa"/>
            <w:tcBorders>
              <w:top w:val="nil"/>
              <w:left w:val="nil"/>
              <w:bottom w:val="nil"/>
              <w:right w:val="nil"/>
            </w:tcBorders>
          </w:tcPr>
          <w:p w14:paraId="1CBD0BCD" w14:textId="77777777" w:rsidR="00750867" w:rsidRDefault="00750867">
            <w:pPr>
              <w:keepLines/>
              <w:spacing w:before="40" w:after="40"/>
              <w:ind w:left="0"/>
              <w:rPr>
                <w:b/>
                <w:bCs/>
              </w:rPr>
            </w:pPr>
            <w:r>
              <w:rPr>
                <w:b/>
                <w:bCs/>
              </w:rPr>
              <w:t>Hybrid Lower Layer Protocol (HLLP)</w:t>
            </w:r>
          </w:p>
        </w:tc>
        <w:tc>
          <w:tcPr>
            <w:tcW w:w="7128" w:type="dxa"/>
            <w:tcBorders>
              <w:top w:val="nil"/>
              <w:left w:val="nil"/>
              <w:bottom w:val="nil"/>
              <w:right w:val="nil"/>
            </w:tcBorders>
          </w:tcPr>
          <w:p w14:paraId="1B7A87E0" w14:textId="77777777" w:rsidR="00750867" w:rsidRDefault="00750867">
            <w:pPr>
              <w:keepLines/>
              <w:spacing w:before="40" w:after="40"/>
              <w:ind w:left="0"/>
            </w:pPr>
            <w:r>
              <w:t xml:space="preserve">A </w:t>
            </w:r>
            <w:r>
              <w:rPr>
                <w:i/>
                <w:iCs/>
              </w:rPr>
              <w:t>Lower Layer Protocol</w:t>
            </w:r>
            <w:r>
              <w:t xml:space="preserve"> for communications over a LAN that may involve RS-232 connections. It is a more efficient LLP than X3.28, but still suitable for use over generally error-free RS-232 connections. </w:t>
            </w:r>
          </w:p>
        </w:tc>
      </w:tr>
      <w:tr w:rsidR="00750867" w14:paraId="6EB22084" w14:textId="77777777">
        <w:trPr>
          <w:cantSplit/>
        </w:trPr>
        <w:tc>
          <w:tcPr>
            <w:tcW w:w="2448" w:type="dxa"/>
            <w:tcBorders>
              <w:top w:val="nil"/>
              <w:left w:val="nil"/>
              <w:bottom w:val="nil"/>
              <w:right w:val="nil"/>
            </w:tcBorders>
          </w:tcPr>
          <w:p w14:paraId="1A609677" w14:textId="77777777" w:rsidR="00750867" w:rsidRDefault="00750867">
            <w:pPr>
              <w:keepLines/>
              <w:spacing w:before="40" w:after="40"/>
              <w:ind w:left="0"/>
              <w:rPr>
                <w:b/>
                <w:bCs/>
              </w:rPr>
            </w:pPr>
            <w:r>
              <w:rPr>
                <w:b/>
                <w:bCs/>
              </w:rPr>
              <w:t>Interface</w:t>
            </w:r>
          </w:p>
        </w:tc>
        <w:tc>
          <w:tcPr>
            <w:tcW w:w="7128" w:type="dxa"/>
            <w:tcBorders>
              <w:top w:val="nil"/>
              <w:left w:val="nil"/>
              <w:bottom w:val="nil"/>
              <w:right w:val="nil"/>
            </w:tcBorders>
          </w:tcPr>
          <w:p w14:paraId="0679189E" w14:textId="77777777" w:rsidR="00750867" w:rsidRDefault="00750867">
            <w:pPr>
              <w:keepLines/>
              <w:spacing w:before="40" w:after="40"/>
              <w:ind w:left="0"/>
            </w:pPr>
            <w:r>
              <w:t>The negotiated HL7 specification between two or more systems, defining the supported transactions.</w:t>
            </w:r>
          </w:p>
        </w:tc>
      </w:tr>
      <w:tr w:rsidR="00750867" w14:paraId="741EACA8" w14:textId="77777777">
        <w:trPr>
          <w:cantSplit/>
        </w:trPr>
        <w:tc>
          <w:tcPr>
            <w:tcW w:w="2448" w:type="dxa"/>
            <w:tcBorders>
              <w:top w:val="nil"/>
              <w:left w:val="nil"/>
              <w:bottom w:val="nil"/>
              <w:right w:val="nil"/>
            </w:tcBorders>
          </w:tcPr>
          <w:p w14:paraId="42964DDB" w14:textId="77777777" w:rsidR="00750867" w:rsidRDefault="00750867">
            <w:pPr>
              <w:keepLines/>
              <w:spacing w:before="40" w:after="40"/>
              <w:ind w:left="0"/>
              <w:rPr>
                <w:b/>
                <w:bCs/>
              </w:rPr>
            </w:pPr>
            <w:r>
              <w:rPr>
                <w:b/>
                <w:bCs/>
              </w:rPr>
              <w:t>Link</w:t>
            </w:r>
          </w:p>
        </w:tc>
        <w:tc>
          <w:tcPr>
            <w:tcW w:w="7128" w:type="dxa"/>
            <w:tcBorders>
              <w:top w:val="nil"/>
              <w:left w:val="nil"/>
              <w:bottom w:val="nil"/>
              <w:right w:val="nil"/>
            </w:tcBorders>
          </w:tcPr>
          <w:p w14:paraId="1B35A599" w14:textId="77777777" w:rsidR="00750867" w:rsidRDefault="00750867">
            <w:pPr>
              <w:keepLines/>
              <w:spacing w:before="40" w:after="40"/>
              <w:ind w:left="0"/>
            </w:pPr>
            <w:r>
              <w:t xml:space="preserve">An entry in the HL Logical Link file (#870) that links </w:t>
            </w:r>
            <w:r>
              <w:rPr>
                <w:b/>
                <w:bCs/>
              </w:rPr>
              <w:t>V</w:t>
            </w:r>
            <w:r>
              <w:rPr>
                <w:i/>
                <w:iCs/>
              </w:rPr>
              <w:t>IST</w:t>
            </w:r>
            <w:r>
              <w:rPr>
                <w:b/>
                <w:bCs/>
              </w:rPr>
              <w:t>A</w:t>
            </w:r>
            <w:r>
              <w:t xml:space="preserve"> HL7 to a particular destination. The destination may be a device (defined in the Device file), a TCP/IP address and port, or a system that is reached through VA MailMan. </w:t>
            </w:r>
          </w:p>
        </w:tc>
      </w:tr>
      <w:tr w:rsidR="00750867" w14:paraId="2614E5BF" w14:textId="77777777">
        <w:trPr>
          <w:cantSplit/>
        </w:trPr>
        <w:tc>
          <w:tcPr>
            <w:tcW w:w="2448" w:type="dxa"/>
            <w:tcBorders>
              <w:top w:val="nil"/>
              <w:left w:val="nil"/>
              <w:bottom w:val="nil"/>
              <w:right w:val="nil"/>
            </w:tcBorders>
          </w:tcPr>
          <w:p w14:paraId="57D28D36" w14:textId="77777777" w:rsidR="00750867" w:rsidRDefault="00750867">
            <w:pPr>
              <w:keepLines/>
              <w:spacing w:before="40" w:after="40"/>
              <w:ind w:left="0"/>
              <w:rPr>
                <w:b/>
                <w:bCs/>
              </w:rPr>
            </w:pPr>
            <w:r>
              <w:rPr>
                <w:b/>
                <w:bCs/>
              </w:rPr>
              <w:t>Logical Link</w:t>
            </w:r>
          </w:p>
        </w:tc>
        <w:tc>
          <w:tcPr>
            <w:tcW w:w="7128" w:type="dxa"/>
            <w:tcBorders>
              <w:top w:val="nil"/>
              <w:left w:val="nil"/>
              <w:bottom w:val="nil"/>
              <w:right w:val="nil"/>
            </w:tcBorders>
          </w:tcPr>
          <w:p w14:paraId="438024E9" w14:textId="77777777" w:rsidR="00750867" w:rsidRDefault="00750867">
            <w:pPr>
              <w:keepLines/>
              <w:spacing w:before="40" w:after="40"/>
              <w:ind w:left="0"/>
            </w:pPr>
            <w:r>
              <w:t xml:space="preserve">See Link. </w:t>
            </w:r>
          </w:p>
        </w:tc>
      </w:tr>
      <w:tr w:rsidR="00750867" w14:paraId="63ADC9E9" w14:textId="77777777">
        <w:trPr>
          <w:cantSplit/>
        </w:trPr>
        <w:tc>
          <w:tcPr>
            <w:tcW w:w="2448" w:type="dxa"/>
            <w:tcBorders>
              <w:top w:val="nil"/>
              <w:left w:val="nil"/>
              <w:bottom w:val="nil"/>
              <w:right w:val="nil"/>
            </w:tcBorders>
          </w:tcPr>
          <w:p w14:paraId="0ABEA7D5" w14:textId="77777777" w:rsidR="00750867" w:rsidRDefault="00750867">
            <w:pPr>
              <w:keepLines/>
              <w:spacing w:before="40" w:after="40"/>
              <w:ind w:left="0"/>
              <w:rPr>
                <w:b/>
                <w:bCs/>
              </w:rPr>
            </w:pPr>
            <w:r>
              <w:rPr>
                <w:b/>
                <w:bCs/>
              </w:rPr>
              <w:t>Lower Layer Protocol (LLP)</w:t>
            </w:r>
          </w:p>
        </w:tc>
        <w:tc>
          <w:tcPr>
            <w:tcW w:w="7128" w:type="dxa"/>
            <w:tcBorders>
              <w:top w:val="nil"/>
              <w:left w:val="nil"/>
              <w:bottom w:val="nil"/>
              <w:right w:val="nil"/>
            </w:tcBorders>
          </w:tcPr>
          <w:p w14:paraId="4F3948E1" w14:textId="77777777" w:rsidR="00750867" w:rsidRDefault="00750867">
            <w:pPr>
              <w:keepLines/>
              <w:spacing w:before="40" w:after="40"/>
              <w:ind w:left="0"/>
            </w:pPr>
            <w:r>
              <w:t xml:space="preserve">Defined by the </w:t>
            </w:r>
            <w:r>
              <w:rPr>
                <w:i/>
                <w:iCs/>
              </w:rPr>
              <w:t>HL7 Implementation Guide</w:t>
            </w:r>
            <w:r>
              <w:t xml:space="preserve">. LLPs provide for a degree of lower layer communications functionality, such as flow control and error recovery, needed between systems in a networked environment. Examples include </w:t>
            </w:r>
            <w:r>
              <w:rPr>
                <w:i/>
                <w:iCs/>
              </w:rPr>
              <w:t>Hybrid Lower Layer Protocol</w:t>
            </w:r>
            <w:r>
              <w:t xml:space="preserve"> (HLLP) and </w:t>
            </w:r>
            <w:r>
              <w:rPr>
                <w:i/>
                <w:iCs/>
              </w:rPr>
              <w:t xml:space="preserve">Minimal Lower Layer Protocol </w:t>
            </w:r>
            <w:r>
              <w:t>(MLLP).</w:t>
            </w:r>
          </w:p>
        </w:tc>
      </w:tr>
      <w:tr w:rsidR="00750867" w14:paraId="3585C7B2" w14:textId="77777777">
        <w:trPr>
          <w:cantSplit/>
        </w:trPr>
        <w:tc>
          <w:tcPr>
            <w:tcW w:w="2448" w:type="dxa"/>
            <w:tcBorders>
              <w:top w:val="nil"/>
              <w:left w:val="nil"/>
              <w:bottom w:val="nil"/>
              <w:right w:val="nil"/>
            </w:tcBorders>
          </w:tcPr>
          <w:p w14:paraId="1D27D83F" w14:textId="77777777" w:rsidR="00750867" w:rsidRDefault="00750867">
            <w:pPr>
              <w:keepLines/>
              <w:spacing w:before="40" w:after="40"/>
              <w:ind w:left="0"/>
              <w:rPr>
                <w:b/>
                <w:bCs/>
              </w:rPr>
            </w:pPr>
            <w:r>
              <w:rPr>
                <w:b/>
                <w:bCs/>
              </w:rPr>
              <w:t>Message</w:t>
            </w:r>
          </w:p>
        </w:tc>
        <w:tc>
          <w:tcPr>
            <w:tcW w:w="7128" w:type="dxa"/>
            <w:tcBorders>
              <w:top w:val="nil"/>
              <w:left w:val="nil"/>
              <w:bottom w:val="nil"/>
              <w:right w:val="nil"/>
            </w:tcBorders>
          </w:tcPr>
          <w:p w14:paraId="1C9FB23E" w14:textId="77777777" w:rsidR="00750867" w:rsidRDefault="00750867">
            <w:pPr>
              <w:keepLines/>
              <w:spacing w:before="40" w:after="40"/>
              <w:ind w:left="0"/>
            </w:pPr>
            <w:r>
              <w:t>From the HL7 standard, "</w:t>
            </w:r>
            <w:r>
              <w:rPr>
                <w:szCs w:val="20"/>
              </w:rPr>
              <w:t>A message is the atomic unit of data transferred between systems. It is comprised of a group of segments in a defined sequence. Each message has a message type that defines its purpose. For example, the ADT Message type is used to transmit portions of a patient’s ADT data from one system to another. A three character code contained within each message identifies its type.</w:t>
            </w:r>
            <w:r>
              <w:t>"</w:t>
            </w:r>
            <w:r>
              <w:rPr>
                <w:rStyle w:val="FootnoteReference"/>
              </w:rPr>
              <w:footnoteReference w:id="12"/>
            </w:r>
          </w:p>
        </w:tc>
      </w:tr>
      <w:tr w:rsidR="00750867" w14:paraId="3822095F" w14:textId="77777777">
        <w:trPr>
          <w:cantSplit/>
        </w:trPr>
        <w:tc>
          <w:tcPr>
            <w:tcW w:w="2448" w:type="dxa"/>
            <w:tcBorders>
              <w:top w:val="nil"/>
              <w:left w:val="nil"/>
              <w:bottom w:val="nil"/>
              <w:right w:val="nil"/>
            </w:tcBorders>
          </w:tcPr>
          <w:p w14:paraId="684AC2F7" w14:textId="77777777" w:rsidR="00750867" w:rsidRDefault="00750867">
            <w:pPr>
              <w:keepLines/>
              <w:spacing w:before="40" w:after="40"/>
              <w:ind w:left="0" w:right="-180"/>
              <w:rPr>
                <w:b/>
                <w:bCs/>
              </w:rPr>
            </w:pPr>
            <w:r>
              <w:rPr>
                <w:b/>
                <w:bCs/>
              </w:rPr>
              <w:t>Message Type</w:t>
            </w:r>
          </w:p>
        </w:tc>
        <w:tc>
          <w:tcPr>
            <w:tcW w:w="7128" w:type="dxa"/>
            <w:tcBorders>
              <w:top w:val="nil"/>
              <w:left w:val="nil"/>
              <w:bottom w:val="nil"/>
              <w:right w:val="nil"/>
            </w:tcBorders>
          </w:tcPr>
          <w:p w14:paraId="17266CA1" w14:textId="77777777" w:rsidR="00750867" w:rsidRDefault="00750867">
            <w:pPr>
              <w:keepLines/>
              <w:spacing w:before="40" w:after="40"/>
              <w:ind w:left="0" w:right="-180"/>
            </w:pPr>
            <w:r>
              <w:rPr>
                <w:szCs w:val="20"/>
              </w:rPr>
              <w:t xml:space="preserve">Message type code (one component of a message header's Message Type field) defined by </w:t>
            </w:r>
            <w:r>
              <w:rPr>
                <w:i/>
                <w:iCs/>
                <w:szCs w:val="20"/>
              </w:rPr>
              <w:t>HL7 table 0076 - Message typ</w:t>
            </w:r>
            <w:r>
              <w:rPr>
                <w:szCs w:val="20"/>
              </w:rPr>
              <w:t>e.</w:t>
            </w:r>
          </w:p>
        </w:tc>
      </w:tr>
      <w:tr w:rsidR="00750867" w14:paraId="25A9F195" w14:textId="77777777">
        <w:trPr>
          <w:cantSplit/>
        </w:trPr>
        <w:tc>
          <w:tcPr>
            <w:tcW w:w="2448" w:type="dxa"/>
            <w:tcBorders>
              <w:top w:val="nil"/>
              <w:left w:val="nil"/>
              <w:bottom w:val="nil"/>
              <w:right w:val="nil"/>
            </w:tcBorders>
          </w:tcPr>
          <w:p w14:paraId="0CCE53C9" w14:textId="77777777" w:rsidR="00750867" w:rsidRDefault="00750867">
            <w:pPr>
              <w:keepLines/>
              <w:spacing w:before="40" w:after="40"/>
              <w:ind w:left="0" w:right="-180"/>
              <w:rPr>
                <w:b/>
                <w:bCs/>
              </w:rPr>
            </w:pPr>
            <w:r>
              <w:rPr>
                <w:b/>
                <w:bCs/>
              </w:rPr>
              <w:t>Minimal Lower Layer Protocol (MLLP)</w:t>
            </w:r>
          </w:p>
        </w:tc>
        <w:tc>
          <w:tcPr>
            <w:tcW w:w="7128" w:type="dxa"/>
            <w:tcBorders>
              <w:top w:val="nil"/>
              <w:left w:val="nil"/>
              <w:bottom w:val="nil"/>
              <w:right w:val="nil"/>
            </w:tcBorders>
          </w:tcPr>
          <w:p w14:paraId="62710A6D" w14:textId="77777777" w:rsidR="00750867" w:rsidRDefault="00750867">
            <w:pPr>
              <w:keepLines/>
              <w:spacing w:before="40" w:after="40"/>
              <w:ind w:left="0" w:right="-180"/>
            </w:pPr>
            <w:r>
              <w:t xml:space="preserve">A very simple </w:t>
            </w:r>
            <w:r>
              <w:rPr>
                <w:i/>
                <w:iCs/>
              </w:rPr>
              <w:t>Lower Layer Protocol</w:t>
            </w:r>
            <w:r>
              <w:t xml:space="preserve"> that simply delimits messages. It is used in LAN-based networking environments such as TCP/IP that provide a reliable byte stream (flow control and error recovery are provided by the network), but insufficient session control to support HL7.</w:t>
            </w:r>
          </w:p>
        </w:tc>
      </w:tr>
      <w:tr w:rsidR="00750867" w14:paraId="245039C7" w14:textId="77777777">
        <w:trPr>
          <w:cantSplit/>
        </w:trPr>
        <w:tc>
          <w:tcPr>
            <w:tcW w:w="2448" w:type="dxa"/>
            <w:tcBorders>
              <w:top w:val="nil"/>
              <w:left w:val="nil"/>
              <w:bottom w:val="nil"/>
              <w:right w:val="nil"/>
            </w:tcBorders>
          </w:tcPr>
          <w:p w14:paraId="03A5AFE2" w14:textId="77777777" w:rsidR="00750867" w:rsidRDefault="00750867">
            <w:pPr>
              <w:keepLines/>
              <w:spacing w:before="40" w:after="40"/>
              <w:ind w:left="0" w:right="-180"/>
              <w:rPr>
                <w:b/>
                <w:bCs/>
              </w:rPr>
            </w:pPr>
            <w:r>
              <w:rPr>
                <w:b/>
                <w:bCs/>
              </w:rPr>
              <w:t>Persistent</w:t>
            </w:r>
          </w:p>
        </w:tc>
        <w:tc>
          <w:tcPr>
            <w:tcW w:w="7128" w:type="dxa"/>
            <w:tcBorders>
              <w:top w:val="nil"/>
              <w:left w:val="nil"/>
              <w:bottom w:val="nil"/>
              <w:right w:val="nil"/>
            </w:tcBorders>
          </w:tcPr>
          <w:p w14:paraId="065920E9" w14:textId="77777777" w:rsidR="00750867" w:rsidRDefault="00750867">
            <w:pPr>
              <w:keepLines/>
              <w:spacing w:before="40" w:after="40"/>
              <w:ind w:left="0" w:right="-180"/>
            </w:pPr>
            <w:r>
              <w:t xml:space="preserve">When a link is persistent, the connection between the two systems is kept open even when no messages are being exchanged. When a link is non-persistent, the connection is closed when there are no messages to exchange. </w:t>
            </w:r>
          </w:p>
        </w:tc>
      </w:tr>
      <w:tr w:rsidR="00750867" w14:paraId="24897E72" w14:textId="77777777">
        <w:trPr>
          <w:cantSplit/>
        </w:trPr>
        <w:tc>
          <w:tcPr>
            <w:tcW w:w="2448" w:type="dxa"/>
            <w:tcBorders>
              <w:top w:val="nil"/>
              <w:left w:val="nil"/>
              <w:bottom w:val="nil"/>
              <w:right w:val="nil"/>
            </w:tcBorders>
          </w:tcPr>
          <w:p w14:paraId="34C5446F" w14:textId="77777777" w:rsidR="00750867" w:rsidRDefault="00750867">
            <w:pPr>
              <w:keepLines/>
              <w:spacing w:before="40" w:after="40"/>
              <w:ind w:left="0" w:right="-180"/>
              <w:rPr>
                <w:b/>
                <w:bCs/>
              </w:rPr>
            </w:pPr>
            <w:r>
              <w:rPr>
                <w:b/>
                <w:bCs/>
              </w:rPr>
              <w:lastRenderedPageBreak/>
              <w:t>Protocol</w:t>
            </w:r>
          </w:p>
        </w:tc>
        <w:tc>
          <w:tcPr>
            <w:tcW w:w="7128" w:type="dxa"/>
            <w:tcBorders>
              <w:top w:val="nil"/>
              <w:left w:val="nil"/>
              <w:bottom w:val="nil"/>
              <w:right w:val="nil"/>
            </w:tcBorders>
          </w:tcPr>
          <w:p w14:paraId="0EDF388F" w14:textId="77777777" w:rsidR="00750867" w:rsidRDefault="00750867">
            <w:pPr>
              <w:keepLines/>
              <w:spacing w:before="40" w:after="40"/>
              <w:ind w:left="0" w:right="-180"/>
            </w:pPr>
            <w:r>
              <w:t>For each message type (e.g., A01) sent or received by any given interface (e.g., Radiology), one Protocol File (#101) entry on your system is used to represent the sending application (event driver protocol) and one Protocol file entry on your system is used to represent the receiving application (subscriber protocol).</w:t>
            </w:r>
          </w:p>
        </w:tc>
      </w:tr>
      <w:tr w:rsidR="00750867" w14:paraId="0189C052" w14:textId="77777777">
        <w:trPr>
          <w:cantSplit/>
        </w:trPr>
        <w:tc>
          <w:tcPr>
            <w:tcW w:w="2448" w:type="dxa"/>
            <w:tcBorders>
              <w:top w:val="nil"/>
              <w:left w:val="nil"/>
              <w:bottom w:val="nil"/>
              <w:right w:val="nil"/>
            </w:tcBorders>
          </w:tcPr>
          <w:p w14:paraId="49C4B39B" w14:textId="77777777" w:rsidR="00750867" w:rsidRDefault="00750867">
            <w:pPr>
              <w:keepLines/>
              <w:spacing w:before="40" w:after="40"/>
              <w:ind w:left="0"/>
              <w:rPr>
                <w:b/>
                <w:bCs/>
              </w:rPr>
            </w:pPr>
            <w:r>
              <w:rPr>
                <w:b/>
                <w:bCs/>
              </w:rPr>
              <w:t>Segment</w:t>
            </w:r>
          </w:p>
        </w:tc>
        <w:tc>
          <w:tcPr>
            <w:tcW w:w="7128" w:type="dxa"/>
            <w:tcBorders>
              <w:top w:val="nil"/>
              <w:left w:val="nil"/>
              <w:bottom w:val="nil"/>
              <w:right w:val="nil"/>
            </w:tcBorders>
          </w:tcPr>
          <w:p w14:paraId="1A2B1322" w14:textId="77777777" w:rsidR="00750867" w:rsidRDefault="00750867">
            <w:pPr>
              <w:keepLines/>
              <w:spacing w:before="40" w:after="40"/>
              <w:ind w:left="0"/>
            </w:pPr>
            <w:r>
              <w:t>From the HL7 standard, "</w:t>
            </w:r>
            <w:r>
              <w:rPr>
                <w:szCs w:val="20"/>
              </w:rPr>
              <w:t>An HL7 segment is a logical grouping of data fields. Segments of a message may be required or optional. They may occur only once in a message or they may be allowed to repeat. Each segment is identified by a unique three character code known as the Segment ID.</w:t>
            </w:r>
            <w:r>
              <w:t>"</w:t>
            </w:r>
            <w:r>
              <w:rPr>
                <w:rStyle w:val="FootnoteReference"/>
              </w:rPr>
              <w:footnoteReference w:id="13"/>
            </w:r>
            <w:r>
              <w:t xml:space="preserve"> </w:t>
            </w:r>
          </w:p>
        </w:tc>
      </w:tr>
      <w:tr w:rsidR="00750867" w14:paraId="17F7C9BE" w14:textId="77777777">
        <w:trPr>
          <w:cantSplit/>
        </w:trPr>
        <w:tc>
          <w:tcPr>
            <w:tcW w:w="2448" w:type="dxa"/>
            <w:tcBorders>
              <w:top w:val="nil"/>
              <w:left w:val="nil"/>
              <w:bottom w:val="nil"/>
              <w:right w:val="nil"/>
            </w:tcBorders>
          </w:tcPr>
          <w:p w14:paraId="1CA3A969" w14:textId="77777777" w:rsidR="00750867" w:rsidRDefault="00750867">
            <w:pPr>
              <w:keepLines/>
              <w:spacing w:before="40" w:after="40"/>
              <w:ind w:left="0" w:right="-180"/>
              <w:rPr>
                <w:b/>
                <w:bCs/>
              </w:rPr>
            </w:pPr>
            <w:r>
              <w:rPr>
                <w:b/>
                <w:bCs/>
              </w:rPr>
              <w:t>Subscriber</w:t>
            </w:r>
          </w:p>
        </w:tc>
        <w:tc>
          <w:tcPr>
            <w:tcW w:w="7128" w:type="dxa"/>
            <w:tcBorders>
              <w:top w:val="nil"/>
              <w:left w:val="nil"/>
              <w:bottom w:val="nil"/>
              <w:right w:val="nil"/>
            </w:tcBorders>
          </w:tcPr>
          <w:p w14:paraId="4DA6EDA6" w14:textId="77777777" w:rsidR="00750867" w:rsidRDefault="00750867">
            <w:pPr>
              <w:keepLines/>
              <w:spacing w:before="40" w:after="40"/>
              <w:ind w:left="0" w:right="-180"/>
            </w:pPr>
            <w:r>
              <w:t>An application that subscribes to a particular event point, registering its interest so it can receive unsolicited updates.</w:t>
            </w:r>
          </w:p>
        </w:tc>
      </w:tr>
      <w:tr w:rsidR="00750867" w14:paraId="196BBCEF" w14:textId="77777777">
        <w:trPr>
          <w:cantSplit/>
        </w:trPr>
        <w:tc>
          <w:tcPr>
            <w:tcW w:w="2448" w:type="dxa"/>
            <w:tcBorders>
              <w:top w:val="nil"/>
              <w:left w:val="nil"/>
              <w:bottom w:val="nil"/>
              <w:right w:val="nil"/>
            </w:tcBorders>
          </w:tcPr>
          <w:p w14:paraId="1803444F" w14:textId="77777777" w:rsidR="00750867" w:rsidRDefault="00750867">
            <w:pPr>
              <w:keepLines/>
              <w:spacing w:before="40" w:after="40"/>
              <w:ind w:left="0" w:right="-180"/>
              <w:rPr>
                <w:b/>
                <w:bCs/>
              </w:rPr>
            </w:pPr>
            <w:r>
              <w:rPr>
                <w:b/>
                <w:bCs/>
              </w:rPr>
              <w:t>Subscriber Protocol</w:t>
            </w:r>
          </w:p>
        </w:tc>
        <w:tc>
          <w:tcPr>
            <w:tcW w:w="7128" w:type="dxa"/>
            <w:tcBorders>
              <w:top w:val="nil"/>
              <w:left w:val="nil"/>
              <w:bottom w:val="nil"/>
              <w:right w:val="nil"/>
            </w:tcBorders>
          </w:tcPr>
          <w:p w14:paraId="50604CB6" w14:textId="77777777" w:rsidR="00750867" w:rsidRDefault="00750867">
            <w:pPr>
              <w:keepLines/>
              <w:spacing w:before="40" w:after="40"/>
              <w:ind w:left="0" w:right="-180"/>
            </w:pPr>
            <w:r>
              <w:t xml:space="preserve">For </w:t>
            </w:r>
            <w:r>
              <w:rPr>
                <w:b/>
              </w:rPr>
              <w:t>V</w:t>
            </w:r>
            <w:r>
              <w:rPr>
                <w:i/>
              </w:rPr>
              <w:t>IST</w:t>
            </w:r>
            <w:r>
              <w:rPr>
                <w:b/>
              </w:rPr>
              <w:t>A</w:t>
            </w:r>
            <w:r>
              <w:t xml:space="preserve"> HL7, a subscriber protocol represents the receiving application's side of a particular transaction for a particular message type/event type, whether the message is being received by the </w:t>
            </w:r>
            <w:smartTag w:uri="urn:schemas-microsoft-com:office:smarttags" w:element="place">
              <w:r>
                <w:rPr>
                  <w:b/>
                  <w:bCs/>
                </w:rPr>
                <w:t>V</w:t>
              </w:r>
              <w:r>
                <w:rPr>
                  <w:i/>
                  <w:iCs/>
                </w:rPr>
                <w:t>IST</w:t>
              </w:r>
              <w:r>
                <w:rPr>
                  <w:b/>
                  <w:bCs/>
                </w:rPr>
                <w:t>A</w:t>
              </w:r>
            </w:smartTag>
            <w:r>
              <w:t xml:space="preserve"> side of the interface, or by the other side of the interface. </w:t>
            </w:r>
          </w:p>
        </w:tc>
      </w:tr>
      <w:tr w:rsidR="00750867" w14:paraId="11EE6206" w14:textId="77777777">
        <w:trPr>
          <w:cantSplit/>
        </w:trPr>
        <w:tc>
          <w:tcPr>
            <w:tcW w:w="2448" w:type="dxa"/>
            <w:tcBorders>
              <w:top w:val="nil"/>
              <w:left w:val="nil"/>
              <w:bottom w:val="nil"/>
              <w:right w:val="nil"/>
            </w:tcBorders>
          </w:tcPr>
          <w:p w14:paraId="553BD5FE" w14:textId="77777777" w:rsidR="00750867" w:rsidRDefault="00750867">
            <w:pPr>
              <w:keepLines/>
              <w:spacing w:before="40" w:after="40"/>
              <w:ind w:left="0" w:right="-180"/>
              <w:rPr>
                <w:b/>
                <w:bCs/>
              </w:rPr>
            </w:pPr>
            <w:r>
              <w:rPr>
                <w:b/>
                <w:bCs/>
              </w:rPr>
              <w:t>Queue</w:t>
            </w:r>
          </w:p>
        </w:tc>
        <w:tc>
          <w:tcPr>
            <w:tcW w:w="7128" w:type="dxa"/>
            <w:tcBorders>
              <w:top w:val="nil"/>
              <w:left w:val="nil"/>
              <w:bottom w:val="nil"/>
              <w:right w:val="nil"/>
            </w:tcBorders>
          </w:tcPr>
          <w:p w14:paraId="738D61D0" w14:textId="77777777" w:rsidR="00750867" w:rsidRDefault="00750867">
            <w:pPr>
              <w:keepLines/>
              <w:spacing w:before="40" w:after="40"/>
              <w:ind w:left="0" w:right="-180"/>
            </w:pPr>
            <w:r>
              <w:t xml:space="preserve">Incoming and outgoing queues are used by </w:t>
            </w:r>
            <w:r>
              <w:rPr>
                <w:b/>
                <w:bCs/>
              </w:rPr>
              <w:t>V</w:t>
            </w:r>
            <w:r>
              <w:rPr>
                <w:i/>
                <w:iCs/>
              </w:rPr>
              <w:t>IST</w:t>
            </w:r>
            <w:r>
              <w:rPr>
                <w:b/>
                <w:bCs/>
              </w:rPr>
              <w:t>A</w:t>
            </w:r>
            <w:r>
              <w:t xml:space="preserve"> HL7 to manage message delivery over links. Each link has an "In" and an "Out" queue.</w:t>
            </w:r>
          </w:p>
        </w:tc>
      </w:tr>
      <w:tr w:rsidR="00750867" w14:paraId="40AC9F12" w14:textId="77777777">
        <w:trPr>
          <w:cantSplit/>
        </w:trPr>
        <w:tc>
          <w:tcPr>
            <w:tcW w:w="2448" w:type="dxa"/>
            <w:tcBorders>
              <w:top w:val="nil"/>
              <w:left w:val="nil"/>
              <w:bottom w:val="nil"/>
              <w:right w:val="nil"/>
            </w:tcBorders>
          </w:tcPr>
          <w:p w14:paraId="01334498" w14:textId="77777777" w:rsidR="00750867" w:rsidRDefault="00750867">
            <w:pPr>
              <w:keepLines/>
              <w:spacing w:before="40" w:after="40"/>
              <w:ind w:left="0" w:right="-180"/>
              <w:rPr>
                <w:b/>
                <w:bCs/>
              </w:rPr>
            </w:pPr>
            <w:r>
              <w:rPr>
                <w:b/>
                <w:bCs/>
              </w:rPr>
              <w:t>Unsolicited Update</w:t>
            </w:r>
          </w:p>
        </w:tc>
        <w:tc>
          <w:tcPr>
            <w:tcW w:w="7128" w:type="dxa"/>
            <w:tcBorders>
              <w:top w:val="nil"/>
              <w:left w:val="nil"/>
              <w:bottom w:val="nil"/>
              <w:right w:val="nil"/>
            </w:tcBorders>
          </w:tcPr>
          <w:p w14:paraId="26DB287A" w14:textId="77777777" w:rsidR="00750867" w:rsidRDefault="00750867">
            <w:pPr>
              <w:keepLines/>
              <w:spacing w:before="40" w:after="40"/>
              <w:ind w:left="0" w:right="-180"/>
            </w:pPr>
            <w:r>
              <w:t>A message representing an event that is initiated by the application in whose domain the event occurs.</w:t>
            </w:r>
          </w:p>
        </w:tc>
      </w:tr>
      <w:tr w:rsidR="00750867" w14:paraId="616046AC" w14:textId="77777777">
        <w:trPr>
          <w:cantSplit/>
        </w:trPr>
        <w:tc>
          <w:tcPr>
            <w:tcW w:w="2448" w:type="dxa"/>
            <w:tcBorders>
              <w:top w:val="nil"/>
              <w:left w:val="nil"/>
              <w:bottom w:val="nil"/>
              <w:right w:val="nil"/>
            </w:tcBorders>
          </w:tcPr>
          <w:p w14:paraId="395F5735" w14:textId="77777777" w:rsidR="00750867" w:rsidRDefault="00750867">
            <w:pPr>
              <w:keepLines/>
              <w:spacing w:before="40" w:after="40"/>
              <w:ind w:left="0" w:right="-180"/>
              <w:rPr>
                <w:b/>
                <w:bCs/>
              </w:rPr>
            </w:pPr>
            <w:r>
              <w:rPr>
                <w:b/>
                <w:bCs/>
              </w:rPr>
              <w:t>X3.28</w:t>
            </w:r>
          </w:p>
        </w:tc>
        <w:tc>
          <w:tcPr>
            <w:tcW w:w="7128" w:type="dxa"/>
            <w:tcBorders>
              <w:top w:val="nil"/>
              <w:left w:val="nil"/>
              <w:bottom w:val="nil"/>
              <w:right w:val="nil"/>
            </w:tcBorders>
          </w:tcPr>
          <w:p w14:paraId="19A1705C" w14:textId="77777777" w:rsidR="00750867" w:rsidRDefault="00750867">
            <w:pPr>
              <w:keepLines/>
              <w:spacing w:before="40" w:after="40"/>
              <w:ind w:left="0" w:right="-180"/>
            </w:pPr>
            <w:r>
              <w:t xml:space="preserve">A </w:t>
            </w:r>
            <w:r>
              <w:rPr>
                <w:i/>
                <w:iCs/>
              </w:rPr>
              <w:t>Lower Layer Protocol</w:t>
            </w:r>
            <w:r>
              <w:t xml:space="preserve"> based on ANSI X3.28, for use over simple RS-232 circuits where flow control and error recovery are major issues.</w:t>
            </w:r>
          </w:p>
        </w:tc>
      </w:tr>
    </w:tbl>
    <w:p w14:paraId="458418BD" w14:textId="77777777" w:rsidR="00750867" w:rsidRDefault="00750867"/>
    <w:p w14:paraId="77B5E5D8" w14:textId="77777777" w:rsidR="00750867" w:rsidRDefault="00750867">
      <w:r>
        <w:br w:type="page"/>
      </w:r>
    </w:p>
    <w:p w14:paraId="183F91D9" w14:textId="77777777" w:rsidR="00750867" w:rsidRDefault="00750867"/>
    <w:p w14:paraId="59CAE768" w14:textId="77777777" w:rsidR="00750867" w:rsidRDefault="00750867">
      <w:pPr>
        <w:sectPr w:rsidR="00750867">
          <w:headerReference w:type="even" r:id="rId119"/>
          <w:headerReference w:type="default" r:id="rId120"/>
          <w:footerReference w:type="even" r:id="rId121"/>
          <w:footerReference w:type="default" r:id="rId122"/>
          <w:headerReference w:type="first" r:id="rId123"/>
          <w:footerReference w:type="first" r:id="rId124"/>
          <w:pgSz w:w="12240" w:h="15840"/>
          <w:pgMar w:top="1440" w:right="1440" w:bottom="1440" w:left="1440" w:header="720" w:footer="720" w:gutter="0"/>
          <w:pgNumType w:start="1"/>
          <w:cols w:space="720"/>
          <w:titlePg/>
        </w:sectPr>
      </w:pPr>
    </w:p>
    <w:p w14:paraId="581C55C0" w14:textId="77777777" w:rsidR="00750867" w:rsidRDefault="00750867">
      <w:pPr>
        <w:pBdr>
          <w:bottom w:val="single" w:sz="4" w:space="6" w:color="auto"/>
          <w:between w:val="single" w:sz="4" w:space="1" w:color="auto"/>
        </w:pBdr>
        <w:spacing w:before="240" w:after="240"/>
        <w:ind w:left="0"/>
      </w:pPr>
      <w:bookmarkStart w:id="363" w:name="_Hlt453059708"/>
      <w:bookmarkEnd w:id="363"/>
      <w:r>
        <w:rPr>
          <w:b/>
          <w:bCs/>
          <w:sz w:val="36"/>
          <w:szCs w:val="36"/>
        </w:rPr>
        <w:lastRenderedPageBreak/>
        <w:t xml:space="preserve">I N D E X </w:t>
      </w:r>
    </w:p>
    <w:p w14:paraId="52127FD7" w14:textId="77777777" w:rsidR="00750867" w:rsidRDefault="00750867"/>
    <w:p w14:paraId="2ABF33D2" w14:textId="77777777" w:rsidR="00750867" w:rsidRDefault="00750867"/>
    <w:p w14:paraId="0433DB88" w14:textId="77777777" w:rsidR="00750867" w:rsidRDefault="00750867">
      <w:pPr>
        <w:rPr>
          <w:noProof/>
        </w:rPr>
        <w:sectPr w:rsidR="00750867">
          <w:footerReference w:type="even" r:id="rId125"/>
          <w:footerReference w:type="default" r:id="rId126"/>
          <w:footerReference w:type="first" r:id="rId127"/>
          <w:pgSz w:w="12240" w:h="15840"/>
          <w:pgMar w:top="1440" w:right="1440" w:bottom="1440" w:left="1440" w:header="720" w:footer="720" w:gutter="0"/>
          <w:pgNumType w:start="1"/>
          <w:cols w:space="720"/>
          <w:titlePg/>
        </w:sectPr>
      </w:pPr>
      <w:r>
        <w:fldChar w:fldCharType="begin"/>
      </w:r>
      <w:r>
        <w:instrText xml:space="preserve"> INDEX \c "2" \z "1033" </w:instrText>
      </w:r>
      <w:r>
        <w:fldChar w:fldCharType="separate"/>
      </w:r>
    </w:p>
    <w:p w14:paraId="54799485" w14:textId="77777777" w:rsidR="00750867" w:rsidRDefault="00750867">
      <w:pPr>
        <w:pStyle w:val="Index1"/>
        <w:tabs>
          <w:tab w:val="right" w:leader="dot" w:pos="4310"/>
        </w:tabs>
        <w:rPr>
          <w:noProof/>
        </w:rPr>
      </w:pPr>
      <w:r>
        <w:rPr>
          <w:noProof/>
        </w:rPr>
        <w:t>Accept Acknowledgments, 10-1</w:t>
      </w:r>
    </w:p>
    <w:p w14:paraId="5743A149" w14:textId="77777777" w:rsidR="00750867" w:rsidRDefault="00750867">
      <w:pPr>
        <w:pStyle w:val="Index1"/>
        <w:tabs>
          <w:tab w:val="right" w:leader="dot" w:pos="4310"/>
        </w:tabs>
        <w:rPr>
          <w:noProof/>
        </w:rPr>
      </w:pPr>
      <w:r>
        <w:rPr>
          <w:noProof/>
        </w:rPr>
        <w:t>Acknowledgments, 10-1–10-8</w:t>
      </w:r>
    </w:p>
    <w:p w14:paraId="588F47BB" w14:textId="77777777" w:rsidR="00750867" w:rsidRDefault="00750867">
      <w:pPr>
        <w:pStyle w:val="Index2"/>
        <w:tabs>
          <w:tab w:val="right" w:leader="dot" w:pos="4310"/>
        </w:tabs>
        <w:rPr>
          <w:noProof/>
        </w:rPr>
      </w:pPr>
      <w:r>
        <w:rPr>
          <w:noProof/>
        </w:rPr>
        <w:t>Accept Acknowledgments, 10-1</w:t>
      </w:r>
    </w:p>
    <w:p w14:paraId="0BBFC573" w14:textId="77777777" w:rsidR="00750867" w:rsidRDefault="00750867">
      <w:pPr>
        <w:pStyle w:val="Index2"/>
        <w:tabs>
          <w:tab w:val="right" w:leader="dot" w:pos="4310"/>
        </w:tabs>
        <w:rPr>
          <w:noProof/>
        </w:rPr>
      </w:pPr>
      <w:r>
        <w:rPr>
          <w:noProof/>
        </w:rPr>
        <w:t>Addressing, 10-6</w:t>
      </w:r>
    </w:p>
    <w:p w14:paraId="5706918F" w14:textId="77777777" w:rsidR="00750867" w:rsidRDefault="00750867">
      <w:pPr>
        <w:pStyle w:val="Index2"/>
        <w:tabs>
          <w:tab w:val="right" w:leader="dot" w:pos="4310"/>
        </w:tabs>
        <w:rPr>
          <w:noProof/>
        </w:rPr>
      </w:pPr>
      <w:r>
        <w:rPr>
          <w:noProof/>
        </w:rPr>
        <w:t>Application Acknowledgments, 10-1</w:t>
      </w:r>
    </w:p>
    <w:p w14:paraId="320B1169" w14:textId="77777777" w:rsidR="00750867" w:rsidRDefault="00750867">
      <w:pPr>
        <w:pStyle w:val="Index2"/>
        <w:tabs>
          <w:tab w:val="right" w:leader="dot" w:pos="4310"/>
        </w:tabs>
        <w:rPr>
          <w:noProof/>
        </w:rPr>
      </w:pPr>
      <w:r>
        <w:rPr>
          <w:noProof/>
        </w:rPr>
        <w:t>Batch Messages, 11-16</w:t>
      </w:r>
    </w:p>
    <w:p w14:paraId="6DA7C9A6" w14:textId="77777777" w:rsidR="00750867" w:rsidRDefault="00750867">
      <w:pPr>
        <w:pStyle w:val="Index2"/>
        <w:tabs>
          <w:tab w:val="right" w:leader="dot" w:pos="4310"/>
        </w:tabs>
        <w:rPr>
          <w:noProof/>
        </w:rPr>
      </w:pPr>
      <w:r>
        <w:rPr>
          <w:noProof/>
        </w:rPr>
        <w:t>Commit Acknowledgments, 10-1</w:t>
      </w:r>
    </w:p>
    <w:p w14:paraId="58EFE3B5" w14:textId="77777777" w:rsidR="00750867" w:rsidRDefault="00750867">
      <w:pPr>
        <w:pStyle w:val="Index2"/>
        <w:tabs>
          <w:tab w:val="right" w:leader="dot" w:pos="4310"/>
        </w:tabs>
        <w:rPr>
          <w:noProof/>
        </w:rPr>
      </w:pPr>
      <w:r>
        <w:rPr>
          <w:noProof/>
        </w:rPr>
        <w:t>GENACK^HLMA1, 12-6–12-7</w:t>
      </w:r>
    </w:p>
    <w:p w14:paraId="05FF8115" w14:textId="77777777" w:rsidR="00750867" w:rsidRDefault="00750867">
      <w:pPr>
        <w:pStyle w:val="Index2"/>
        <w:tabs>
          <w:tab w:val="right" w:leader="dot" w:pos="4310"/>
        </w:tabs>
        <w:rPr>
          <w:noProof/>
        </w:rPr>
      </w:pPr>
      <w:r>
        <w:rPr>
          <w:noProof/>
        </w:rPr>
        <w:t>MSA Segment, 10-6</w:t>
      </w:r>
    </w:p>
    <w:p w14:paraId="3607AC71" w14:textId="77777777" w:rsidR="00750867" w:rsidRDefault="00750867">
      <w:pPr>
        <w:pStyle w:val="Index2"/>
        <w:tabs>
          <w:tab w:val="right" w:leader="dot" w:pos="4310"/>
        </w:tabs>
        <w:rPr>
          <w:noProof/>
        </w:rPr>
      </w:pPr>
      <w:r>
        <w:rPr>
          <w:noProof/>
        </w:rPr>
        <w:t>NAKs, 10-2</w:t>
      </w:r>
    </w:p>
    <w:p w14:paraId="5F6F2C29" w14:textId="77777777" w:rsidR="00750867" w:rsidRDefault="00750867">
      <w:pPr>
        <w:pStyle w:val="Index2"/>
        <w:tabs>
          <w:tab w:val="right" w:leader="dot" w:pos="4310"/>
        </w:tabs>
        <w:rPr>
          <w:noProof/>
        </w:rPr>
      </w:pPr>
      <w:r>
        <w:rPr>
          <w:noProof/>
        </w:rPr>
        <w:t>Original Mode over TCP, 10-7</w:t>
      </w:r>
    </w:p>
    <w:p w14:paraId="46FE1B2D" w14:textId="77777777" w:rsidR="00750867" w:rsidRDefault="00750867">
      <w:pPr>
        <w:pStyle w:val="Index2"/>
        <w:tabs>
          <w:tab w:val="right" w:leader="dot" w:pos="4310"/>
        </w:tabs>
        <w:rPr>
          <w:noProof/>
        </w:rPr>
      </w:pPr>
      <w:r>
        <w:rPr>
          <w:noProof/>
        </w:rPr>
        <w:t>Over HLLP and X3.28 Links, 10-7</w:t>
      </w:r>
    </w:p>
    <w:p w14:paraId="1D6577F9" w14:textId="77777777" w:rsidR="00750867" w:rsidRDefault="00750867">
      <w:pPr>
        <w:pStyle w:val="Index2"/>
        <w:tabs>
          <w:tab w:val="right" w:leader="dot" w:pos="4310"/>
        </w:tabs>
        <w:rPr>
          <w:noProof/>
        </w:rPr>
      </w:pPr>
      <w:r>
        <w:rPr>
          <w:noProof/>
        </w:rPr>
        <w:t>Over MailMan Links, 10-7</w:t>
      </w:r>
    </w:p>
    <w:p w14:paraId="58B85124" w14:textId="77777777" w:rsidR="00750867" w:rsidRDefault="00750867">
      <w:pPr>
        <w:pStyle w:val="Index2"/>
        <w:tabs>
          <w:tab w:val="right" w:leader="dot" w:pos="4310"/>
        </w:tabs>
        <w:rPr>
          <w:noProof/>
        </w:rPr>
      </w:pPr>
      <w:r>
        <w:rPr>
          <w:noProof/>
        </w:rPr>
        <w:t>Processing, 10-4</w:t>
      </w:r>
    </w:p>
    <w:p w14:paraId="320DA912" w14:textId="77777777" w:rsidR="00750867" w:rsidRDefault="00750867">
      <w:pPr>
        <w:pStyle w:val="Index2"/>
        <w:tabs>
          <w:tab w:val="right" w:leader="dot" w:pos="4310"/>
        </w:tabs>
        <w:rPr>
          <w:noProof/>
        </w:rPr>
      </w:pPr>
      <w:r>
        <w:rPr>
          <w:noProof/>
        </w:rPr>
        <w:t>Requesting, 10-3</w:t>
      </w:r>
    </w:p>
    <w:p w14:paraId="511BECF5" w14:textId="77777777" w:rsidR="00750867" w:rsidRDefault="00750867">
      <w:pPr>
        <w:pStyle w:val="Index2"/>
        <w:tabs>
          <w:tab w:val="right" w:leader="dot" w:pos="4310"/>
        </w:tabs>
        <w:rPr>
          <w:noProof/>
        </w:rPr>
      </w:pPr>
      <w:r>
        <w:rPr>
          <w:noProof/>
        </w:rPr>
        <w:t>Role of Protocols, 10-2</w:t>
      </w:r>
    </w:p>
    <w:p w14:paraId="375E4F8B" w14:textId="77777777" w:rsidR="00750867" w:rsidRDefault="00750867">
      <w:pPr>
        <w:pStyle w:val="Index2"/>
        <w:tabs>
          <w:tab w:val="right" w:leader="dot" w:pos="4310"/>
        </w:tabs>
        <w:rPr>
          <w:noProof/>
        </w:rPr>
      </w:pPr>
      <w:r>
        <w:rPr>
          <w:noProof/>
        </w:rPr>
        <w:t>Two-Phase Commit over TCP, 10-8</w:t>
      </w:r>
    </w:p>
    <w:p w14:paraId="381E477C" w14:textId="77777777" w:rsidR="00750867" w:rsidRDefault="00750867">
      <w:pPr>
        <w:pStyle w:val="Index1"/>
        <w:tabs>
          <w:tab w:val="right" w:leader="dot" w:pos="4310"/>
        </w:tabs>
        <w:rPr>
          <w:noProof/>
        </w:rPr>
      </w:pPr>
      <w:r>
        <w:rPr>
          <w:noProof/>
        </w:rPr>
        <w:t>ACT^HLSUB, 11-11, 11-12, 12-18</w:t>
      </w:r>
    </w:p>
    <w:p w14:paraId="7CA93E87" w14:textId="77777777" w:rsidR="00750867" w:rsidRDefault="00750867">
      <w:pPr>
        <w:pStyle w:val="Index1"/>
        <w:tabs>
          <w:tab w:val="right" w:leader="dot" w:pos="4310"/>
        </w:tabs>
        <w:rPr>
          <w:noProof/>
        </w:rPr>
      </w:pPr>
      <w:r>
        <w:rPr>
          <w:noProof/>
        </w:rPr>
        <w:t>Alerts, 1-5, 2-9, 3-15, 4-7, 4-12</w:t>
      </w:r>
    </w:p>
    <w:p w14:paraId="03D0C31F" w14:textId="77777777" w:rsidR="00750867" w:rsidRDefault="00750867">
      <w:pPr>
        <w:pStyle w:val="Index1"/>
        <w:tabs>
          <w:tab w:val="right" w:leader="dot" w:pos="4310"/>
        </w:tabs>
        <w:rPr>
          <w:noProof/>
        </w:rPr>
      </w:pPr>
      <w:r>
        <w:rPr>
          <w:noProof/>
        </w:rPr>
        <w:t>Application Acknowledgments, 10-1</w:t>
      </w:r>
    </w:p>
    <w:p w14:paraId="7ADA3C52" w14:textId="77777777" w:rsidR="00750867" w:rsidRDefault="00750867">
      <w:pPr>
        <w:pStyle w:val="Index1"/>
        <w:tabs>
          <w:tab w:val="right" w:leader="dot" w:pos="4310"/>
        </w:tabs>
        <w:rPr>
          <w:noProof/>
        </w:rPr>
      </w:pPr>
      <w:r>
        <w:rPr>
          <w:noProof/>
        </w:rPr>
        <w:t>Application Edit option, 1-7, 7-3</w:t>
      </w:r>
    </w:p>
    <w:p w14:paraId="2149219C" w14:textId="77777777" w:rsidR="00750867" w:rsidRDefault="00750867">
      <w:pPr>
        <w:pStyle w:val="Index1"/>
        <w:tabs>
          <w:tab w:val="right" w:leader="dot" w:pos="4310"/>
        </w:tabs>
        <w:rPr>
          <w:noProof/>
        </w:rPr>
      </w:pPr>
      <w:r>
        <w:rPr>
          <w:noProof/>
        </w:rPr>
        <w:t>Applications, 7-3–7-4</w:t>
      </w:r>
    </w:p>
    <w:p w14:paraId="0D9B0F0E" w14:textId="77777777" w:rsidR="00750867" w:rsidRDefault="00750867">
      <w:pPr>
        <w:pStyle w:val="Index2"/>
        <w:tabs>
          <w:tab w:val="right" w:leader="dot" w:pos="4310"/>
        </w:tabs>
        <w:rPr>
          <w:noProof/>
        </w:rPr>
      </w:pPr>
      <w:r>
        <w:rPr>
          <w:noProof/>
        </w:rPr>
        <w:t>Application Edit option, 1-7, 7-3</w:t>
      </w:r>
    </w:p>
    <w:p w14:paraId="109D341A" w14:textId="77777777" w:rsidR="00750867" w:rsidRDefault="00750867">
      <w:pPr>
        <w:pStyle w:val="Index2"/>
        <w:tabs>
          <w:tab w:val="right" w:leader="dot" w:pos="4310"/>
        </w:tabs>
        <w:rPr>
          <w:noProof/>
        </w:rPr>
      </w:pPr>
      <w:r>
        <w:rPr>
          <w:noProof/>
        </w:rPr>
        <w:t>Creating (Example), 8-4</w:t>
      </w:r>
    </w:p>
    <w:p w14:paraId="79E47CC5" w14:textId="77777777" w:rsidR="00750867" w:rsidRDefault="00750867">
      <w:pPr>
        <w:pStyle w:val="Index1"/>
        <w:tabs>
          <w:tab w:val="right" w:leader="dot" w:pos="4310"/>
        </w:tabs>
        <w:rPr>
          <w:noProof/>
        </w:rPr>
      </w:pPr>
      <w:r>
        <w:rPr>
          <w:noProof/>
        </w:rPr>
        <w:t>Autostart, 1-7, 2-7, 2-8, 2-12, 2-15, 3-9, 3-13, 6-3, 6-4, 11-24</w:t>
      </w:r>
    </w:p>
    <w:p w14:paraId="4D937BAA" w14:textId="77777777" w:rsidR="00750867" w:rsidRDefault="00750867">
      <w:pPr>
        <w:pStyle w:val="Index1"/>
        <w:tabs>
          <w:tab w:val="right" w:leader="dot" w:pos="4310"/>
        </w:tabs>
        <w:rPr>
          <w:noProof/>
        </w:rPr>
      </w:pPr>
      <w:r>
        <w:rPr>
          <w:noProof/>
        </w:rPr>
        <w:t>A-XMIT-OUT Cross-Reference, 4-10</w:t>
      </w:r>
    </w:p>
    <w:p w14:paraId="2DFC0A64" w14:textId="77777777" w:rsidR="00750867" w:rsidRDefault="00750867">
      <w:pPr>
        <w:pStyle w:val="Index1"/>
        <w:tabs>
          <w:tab w:val="right" w:leader="dot" w:pos="4310"/>
        </w:tabs>
        <w:rPr>
          <w:noProof/>
        </w:rPr>
      </w:pPr>
      <w:r>
        <w:rPr>
          <w:noProof/>
        </w:rPr>
        <w:t>Background Processes, 3-12</w:t>
      </w:r>
    </w:p>
    <w:p w14:paraId="39276BCE" w14:textId="77777777" w:rsidR="00750867" w:rsidRDefault="00750867">
      <w:pPr>
        <w:pStyle w:val="Index1"/>
        <w:tabs>
          <w:tab w:val="right" w:leader="dot" w:pos="4310"/>
        </w:tabs>
        <w:rPr>
          <w:noProof/>
        </w:rPr>
      </w:pPr>
      <w:r>
        <w:rPr>
          <w:noProof/>
        </w:rPr>
        <w:t>Batch Messages, 11-14–11-16</w:t>
      </w:r>
    </w:p>
    <w:p w14:paraId="385F90A2" w14:textId="77777777" w:rsidR="00750867" w:rsidRDefault="00750867">
      <w:pPr>
        <w:pStyle w:val="Index2"/>
        <w:tabs>
          <w:tab w:val="right" w:leader="dot" w:pos="4310"/>
        </w:tabs>
        <w:rPr>
          <w:noProof/>
        </w:rPr>
      </w:pPr>
      <w:r>
        <w:rPr>
          <w:noProof/>
        </w:rPr>
        <w:t>Acknowledging, 11-16</w:t>
      </w:r>
    </w:p>
    <w:p w14:paraId="453C65AD" w14:textId="77777777" w:rsidR="00750867" w:rsidRDefault="00750867">
      <w:pPr>
        <w:pStyle w:val="Index2"/>
        <w:tabs>
          <w:tab w:val="right" w:leader="dot" w:pos="4310"/>
        </w:tabs>
        <w:rPr>
          <w:noProof/>
        </w:rPr>
      </w:pPr>
      <w:r>
        <w:rPr>
          <w:noProof/>
        </w:rPr>
        <w:t>CREATE^HLTF, 12-20</w:t>
      </w:r>
    </w:p>
    <w:p w14:paraId="39157AFC" w14:textId="77777777" w:rsidR="00750867" w:rsidRDefault="00750867">
      <w:pPr>
        <w:pStyle w:val="Index2"/>
        <w:tabs>
          <w:tab w:val="right" w:leader="dot" w:pos="4310"/>
        </w:tabs>
        <w:rPr>
          <w:noProof/>
        </w:rPr>
      </w:pPr>
      <w:r>
        <w:rPr>
          <w:noProof/>
        </w:rPr>
        <w:t>MSH^HLFNC2, 12-21</w:t>
      </w:r>
    </w:p>
    <w:p w14:paraId="081BE6EC" w14:textId="77777777" w:rsidR="00750867" w:rsidRDefault="00750867">
      <w:pPr>
        <w:pStyle w:val="Index2"/>
        <w:tabs>
          <w:tab w:val="right" w:leader="dot" w:pos="4310"/>
        </w:tabs>
        <w:rPr>
          <w:noProof/>
        </w:rPr>
      </w:pPr>
      <w:r>
        <w:rPr>
          <w:noProof/>
        </w:rPr>
        <w:t>Receiving, 11-15</w:t>
      </w:r>
    </w:p>
    <w:p w14:paraId="3176A940" w14:textId="77777777" w:rsidR="00750867" w:rsidRDefault="00750867">
      <w:pPr>
        <w:pStyle w:val="Index2"/>
        <w:tabs>
          <w:tab w:val="right" w:leader="dot" w:pos="4310"/>
        </w:tabs>
        <w:rPr>
          <w:noProof/>
        </w:rPr>
      </w:pPr>
      <w:r>
        <w:rPr>
          <w:noProof/>
        </w:rPr>
        <w:t>Sending, 11-14</w:t>
      </w:r>
    </w:p>
    <w:p w14:paraId="3047DAF6" w14:textId="77777777" w:rsidR="00750867" w:rsidRDefault="00750867">
      <w:pPr>
        <w:pStyle w:val="Index1"/>
        <w:tabs>
          <w:tab w:val="right" w:leader="dot" w:pos="4310"/>
        </w:tabs>
        <w:rPr>
          <w:noProof/>
        </w:rPr>
      </w:pPr>
      <w:r>
        <w:rPr>
          <w:noProof/>
        </w:rPr>
        <w:t>CHKLL^HLUTIL, 1-7, 12-13</w:t>
      </w:r>
    </w:p>
    <w:p w14:paraId="4FA7D99F" w14:textId="77777777" w:rsidR="00750867" w:rsidRDefault="00750867">
      <w:pPr>
        <w:pStyle w:val="Index1"/>
        <w:tabs>
          <w:tab w:val="right" w:leader="dot" w:pos="4310"/>
        </w:tabs>
        <w:rPr>
          <w:noProof/>
        </w:rPr>
      </w:pPr>
      <w:r>
        <w:rPr>
          <w:noProof/>
        </w:rPr>
        <w:t>Clear a Queue of all Entries option, 2-5, 3-17, 4-6, 5-9</w:t>
      </w:r>
    </w:p>
    <w:p w14:paraId="755482D3" w14:textId="77777777" w:rsidR="00750867" w:rsidRDefault="00750867">
      <w:pPr>
        <w:pStyle w:val="Index1"/>
        <w:tabs>
          <w:tab w:val="right" w:leader="dot" w:pos="4310"/>
        </w:tabs>
        <w:rPr>
          <w:noProof/>
        </w:rPr>
      </w:pPr>
      <w:r>
        <w:rPr>
          <w:noProof/>
        </w:rPr>
        <w:t>Commit Acknowledgments, 10-1</w:t>
      </w:r>
    </w:p>
    <w:p w14:paraId="462BBF3B" w14:textId="77777777" w:rsidR="00750867" w:rsidRDefault="00750867">
      <w:pPr>
        <w:pStyle w:val="Index1"/>
        <w:tabs>
          <w:tab w:val="right" w:leader="dot" w:pos="4310"/>
        </w:tabs>
        <w:rPr>
          <w:noProof/>
        </w:rPr>
      </w:pPr>
      <w:r>
        <w:rPr>
          <w:noProof/>
        </w:rPr>
        <w:t>Continuation Pointers, 11-19</w:t>
      </w:r>
    </w:p>
    <w:p w14:paraId="1754078A" w14:textId="77777777" w:rsidR="00750867" w:rsidRDefault="00750867">
      <w:pPr>
        <w:pStyle w:val="Index1"/>
        <w:tabs>
          <w:tab w:val="right" w:leader="dot" w:pos="4310"/>
        </w:tabs>
        <w:rPr>
          <w:noProof/>
        </w:rPr>
      </w:pPr>
      <w:r>
        <w:rPr>
          <w:noProof/>
        </w:rPr>
        <w:t>Corrupted Queue Pointers (Link Queues), 4-8–4-10</w:t>
      </w:r>
    </w:p>
    <w:p w14:paraId="0DB1E917" w14:textId="77777777" w:rsidR="00750867" w:rsidRDefault="00750867">
      <w:pPr>
        <w:pStyle w:val="Index1"/>
        <w:tabs>
          <w:tab w:val="right" w:leader="dot" w:pos="4310"/>
        </w:tabs>
        <w:rPr>
          <w:noProof/>
        </w:rPr>
      </w:pPr>
      <w:r>
        <w:rPr>
          <w:noProof/>
        </w:rPr>
        <w:t>CREATE^HLTF, 12-20</w:t>
      </w:r>
    </w:p>
    <w:p w14:paraId="7D47D46B" w14:textId="77777777" w:rsidR="00750867" w:rsidRDefault="00750867">
      <w:pPr>
        <w:pStyle w:val="Index1"/>
        <w:tabs>
          <w:tab w:val="right" w:leader="dot" w:pos="4310"/>
        </w:tabs>
        <w:rPr>
          <w:noProof/>
        </w:rPr>
      </w:pPr>
      <w:r>
        <w:rPr>
          <w:noProof/>
        </w:rPr>
        <w:t>Data Type, 11-17</w:t>
      </w:r>
    </w:p>
    <w:p w14:paraId="47AD0E7F" w14:textId="77777777" w:rsidR="00750867" w:rsidRDefault="00750867">
      <w:pPr>
        <w:pStyle w:val="Index1"/>
        <w:tabs>
          <w:tab w:val="right" w:leader="dot" w:pos="4310"/>
        </w:tabs>
        <w:rPr>
          <w:noProof/>
        </w:rPr>
      </w:pPr>
      <w:r>
        <w:rPr>
          <w:noProof/>
        </w:rPr>
        <w:t>Date/Time field, 1-7, 8-8, 9-2, 9-5</w:t>
      </w:r>
    </w:p>
    <w:p w14:paraId="55120144" w14:textId="77777777" w:rsidR="00750867" w:rsidRDefault="00750867">
      <w:pPr>
        <w:pStyle w:val="Index1"/>
        <w:tabs>
          <w:tab w:val="right" w:leader="dot" w:pos="4310"/>
        </w:tabs>
        <w:rPr>
          <w:noProof/>
        </w:rPr>
      </w:pPr>
      <w:r>
        <w:rPr>
          <w:noProof/>
        </w:rPr>
        <w:t>Default Filers Startup option, 3-4, 3-5, 3-15</w:t>
      </w:r>
    </w:p>
    <w:p w14:paraId="2EC77375" w14:textId="77777777" w:rsidR="00750867" w:rsidRDefault="00750867">
      <w:pPr>
        <w:pStyle w:val="Index1"/>
        <w:tabs>
          <w:tab w:val="right" w:leader="dot" w:pos="4310"/>
        </w:tabs>
        <w:rPr>
          <w:noProof/>
        </w:rPr>
      </w:pPr>
      <w:r>
        <w:rPr>
          <w:noProof/>
        </w:rPr>
        <w:t>DIRECT^HLMA, 12-8–12-9</w:t>
      </w:r>
    </w:p>
    <w:p w14:paraId="34A51C9B" w14:textId="77777777" w:rsidR="00750867" w:rsidRDefault="00750867">
      <w:pPr>
        <w:pStyle w:val="Index1"/>
        <w:tabs>
          <w:tab w:val="right" w:leader="dot" w:pos="4310"/>
        </w:tabs>
        <w:rPr>
          <w:noProof/>
        </w:rPr>
      </w:pPr>
      <w:r>
        <w:rPr>
          <w:noProof/>
        </w:rPr>
        <w:t>Domain, 1-5, 2-7, 2-8, 2-12, 2-15, 3-15, 8-8, 10-6, 11-1, 11-2, 11-6, 11-9, 11-21, 12-12</w:t>
      </w:r>
    </w:p>
    <w:p w14:paraId="3D473CA0" w14:textId="77777777" w:rsidR="00750867" w:rsidRDefault="00750867">
      <w:pPr>
        <w:pStyle w:val="Index1"/>
        <w:tabs>
          <w:tab w:val="right" w:leader="dot" w:pos="4310"/>
        </w:tabs>
        <w:rPr>
          <w:noProof/>
        </w:rPr>
      </w:pPr>
      <w:r>
        <w:rPr>
          <w:noProof/>
        </w:rPr>
        <w:t>DONTPURG^HLUTIL, 1-5, 9-6, 12-14</w:t>
      </w:r>
    </w:p>
    <w:p w14:paraId="70EDA98D" w14:textId="77777777" w:rsidR="00750867" w:rsidRDefault="00750867">
      <w:pPr>
        <w:pStyle w:val="Index1"/>
        <w:tabs>
          <w:tab w:val="right" w:leader="dot" w:pos="4310"/>
        </w:tabs>
        <w:rPr>
          <w:noProof/>
        </w:rPr>
      </w:pPr>
      <w:r>
        <w:rPr>
          <w:noProof/>
        </w:rPr>
        <w:t>Dynamic Addressing, 11-7–11-10</w:t>
      </w:r>
    </w:p>
    <w:p w14:paraId="688E87D9" w14:textId="77777777" w:rsidR="00750867" w:rsidRDefault="00750867">
      <w:pPr>
        <w:pStyle w:val="Index2"/>
        <w:tabs>
          <w:tab w:val="right" w:leader="dot" w:pos="4310"/>
        </w:tabs>
        <w:rPr>
          <w:noProof/>
        </w:rPr>
      </w:pPr>
      <w:r>
        <w:rPr>
          <w:noProof/>
        </w:rPr>
        <w:t>HLL("LINKS"), 11-7</w:t>
      </w:r>
    </w:p>
    <w:p w14:paraId="3EFE72F6" w14:textId="77777777" w:rsidR="00750867" w:rsidRDefault="00750867">
      <w:pPr>
        <w:pStyle w:val="Index2"/>
        <w:tabs>
          <w:tab w:val="right" w:leader="dot" w:pos="4310"/>
        </w:tabs>
        <w:rPr>
          <w:noProof/>
        </w:rPr>
      </w:pPr>
      <w:r>
        <w:rPr>
          <w:noProof/>
        </w:rPr>
        <w:t>Router Protocol, 11-8</w:t>
      </w:r>
    </w:p>
    <w:p w14:paraId="428D2D1F" w14:textId="77777777" w:rsidR="00750867" w:rsidRDefault="00750867">
      <w:pPr>
        <w:pStyle w:val="Index2"/>
        <w:tabs>
          <w:tab w:val="right" w:leader="dot" w:pos="4310"/>
        </w:tabs>
        <w:rPr>
          <w:noProof/>
        </w:rPr>
      </w:pPr>
      <w:r>
        <w:rPr>
          <w:noProof/>
        </w:rPr>
        <w:t>Subscription Registry, 11-11–11-13</w:t>
      </w:r>
    </w:p>
    <w:p w14:paraId="3D08CB5D" w14:textId="77777777" w:rsidR="00750867" w:rsidRDefault="00750867">
      <w:pPr>
        <w:pStyle w:val="Index1"/>
        <w:tabs>
          <w:tab w:val="right" w:leader="dot" w:pos="4310"/>
        </w:tabs>
        <w:rPr>
          <w:noProof/>
        </w:rPr>
      </w:pPr>
      <w:r>
        <w:rPr>
          <w:noProof/>
        </w:rPr>
        <w:t>Event Driver Protocols, 7-7, 11-3</w:t>
      </w:r>
    </w:p>
    <w:p w14:paraId="156E851B" w14:textId="77777777" w:rsidR="00750867" w:rsidRDefault="00750867">
      <w:pPr>
        <w:pStyle w:val="Index2"/>
        <w:tabs>
          <w:tab w:val="right" w:leader="dot" w:pos="4310"/>
        </w:tabs>
        <w:rPr>
          <w:noProof/>
        </w:rPr>
      </w:pPr>
      <w:r>
        <w:rPr>
          <w:noProof/>
        </w:rPr>
        <w:t>Creating (Example), 8-5</w:t>
      </w:r>
    </w:p>
    <w:p w14:paraId="4BF519E0" w14:textId="77777777" w:rsidR="00750867" w:rsidRDefault="00750867">
      <w:pPr>
        <w:pStyle w:val="Index1"/>
        <w:tabs>
          <w:tab w:val="right" w:leader="dot" w:pos="4310"/>
        </w:tabs>
        <w:rPr>
          <w:noProof/>
        </w:rPr>
      </w:pPr>
      <w:r>
        <w:rPr>
          <w:noProof/>
        </w:rPr>
        <w:t>Exception Processing, 9-6, 12-14–12-16</w:t>
      </w:r>
    </w:p>
    <w:p w14:paraId="14EE81A4" w14:textId="77777777" w:rsidR="00750867" w:rsidRDefault="00750867">
      <w:pPr>
        <w:pStyle w:val="Index2"/>
        <w:tabs>
          <w:tab w:val="right" w:leader="dot" w:pos="4310"/>
        </w:tabs>
        <w:rPr>
          <w:noProof/>
        </w:rPr>
      </w:pPr>
      <w:r>
        <w:rPr>
          <w:noProof/>
        </w:rPr>
        <w:t>DONTPURG^HLUTIL, 12-14</w:t>
      </w:r>
    </w:p>
    <w:p w14:paraId="1CF02D33" w14:textId="77777777" w:rsidR="00750867" w:rsidRDefault="00750867">
      <w:pPr>
        <w:pStyle w:val="Index2"/>
        <w:tabs>
          <w:tab w:val="right" w:leader="dot" w:pos="4310"/>
        </w:tabs>
        <w:rPr>
          <w:noProof/>
        </w:rPr>
      </w:pPr>
      <w:r>
        <w:rPr>
          <w:noProof/>
        </w:rPr>
        <w:t>GETAPP^HLCS2, 12-14</w:t>
      </w:r>
    </w:p>
    <w:p w14:paraId="4502AEFB" w14:textId="77777777" w:rsidR="00750867" w:rsidRDefault="00750867">
      <w:pPr>
        <w:pStyle w:val="Index2"/>
        <w:tabs>
          <w:tab w:val="right" w:leader="dot" w:pos="4310"/>
        </w:tabs>
        <w:rPr>
          <w:noProof/>
        </w:rPr>
      </w:pPr>
      <w:r>
        <w:rPr>
          <w:noProof/>
        </w:rPr>
        <w:t>REPROC^HLUTIL, 12-15</w:t>
      </w:r>
    </w:p>
    <w:p w14:paraId="12FFA888" w14:textId="77777777" w:rsidR="00750867" w:rsidRDefault="00750867">
      <w:pPr>
        <w:pStyle w:val="Index2"/>
        <w:tabs>
          <w:tab w:val="right" w:leader="dot" w:pos="4310"/>
        </w:tabs>
        <w:rPr>
          <w:noProof/>
        </w:rPr>
      </w:pPr>
      <w:r>
        <w:rPr>
          <w:noProof/>
        </w:rPr>
        <w:t>SETPURG^HLUTIL, 12-16</w:t>
      </w:r>
    </w:p>
    <w:p w14:paraId="74F1189C" w14:textId="77777777" w:rsidR="00750867" w:rsidRDefault="00750867">
      <w:pPr>
        <w:pStyle w:val="Index2"/>
        <w:tabs>
          <w:tab w:val="right" w:leader="dot" w:pos="4310"/>
        </w:tabs>
        <w:rPr>
          <w:noProof/>
        </w:rPr>
      </w:pPr>
      <w:r>
        <w:rPr>
          <w:noProof/>
        </w:rPr>
        <w:t>TOPURG^HLUTIL, 12-15</w:t>
      </w:r>
    </w:p>
    <w:p w14:paraId="604A0325" w14:textId="77777777" w:rsidR="00750867" w:rsidRDefault="00750867">
      <w:pPr>
        <w:pStyle w:val="Index1"/>
        <w:tabs>
          <w:tab w:val="right" w:leader="dot" w:pos="4310"/>
        </w:tabs>
        <w:rPr>
          <w:noProof/>
        </w:rPr>
      </w:pPr>
      <w:r>
        <w:rPr>
          <w:noProof/>
        </w:rPr>
        <w:t>Exporting Interfaces, 11-24–11-25</w:t>
      </w:r>
    </w:p>
    <w:p w14:paraId="126780A1" w14:textId="77777777" w:rsidR="00750867" w:rsidRDefault="00750867">
      <w:pPr>
        <w:pStyle w:val="Index1"/>
        <w:tabs>
          <w:tab w:val="right" w:leader="dot" w:pos="4310"/>
        </w:tabs>
        <w:rPr>
          <w:noProof/>
        </w:rPr>
      </w:pPr>
      <w:r>
        <w:rPr>
          <w:noProof/>
        </w:rPr>
        <w:t>Failed Transmissions Report (non-TCP) option, 3-11, 5-7</w:t>
      </w:r>
    </w:p>
    <w:p w14:paraId="27BE6054" w14:textId="77777777" w:rsidR="00750867" w:rsidRDefault="00750867">
      <w:pPr>
        <w:pStyle w:val="Index1"/>
        <w:tabs>
          <w:tab w:val="right" w:leader="dot" w:pos="4310"/>
        </w:tabs>
        <w:rPr>
          <w:noProof/>
        </w:rPr>
      </w:pPr>
      <w:r>
        <w:rPr>
          <w:noProof/>
        </w:rPr>
        <w:t>Field (HL7), 11-17</w:t>
      </w:r>
    </w:p>
    <w:p w14:paraId="4D824710" w14:textId="77777777" w:rsidR="00750867" w:rsidRDefault="00750867">
      <w:pPr>
        <w:pStyle w:val="Index1"/>
        <w:tabs>
          <w:tab w:val="right" w:leader="dot" w:pos="4310"/>
        </w:tabs>
        <w:rPr>
          <w:noProof/>
        </w:rPr>
      </w:pPr>
      <w:r>
        <w:rPr>
          <w:noProof/>
        </w:rPr>
        <w:t>Filers, 3-1–3-5</w:t>
      </w:r>
    </w:p>
    <w:p w14:paraId="19ED14C5" w14:textId="77777777" w:rsidR="00750867" w:rsidRDefault="00750867">
      <w:pPr>
        <w:pStyle w:val="Index2"/>
        <w:tabs>
          <w:tab w:val="right" w:leader="dot" w:pos="4310"/>
        </w:tabs>
        <w:rPr>
          <w:noProof/>
        </w:rPr>
      </w:pPr>
      <w:r>
        <w:rPr>
          <w:noProof/>
        </w:rPr>
        <w:t>Default Filers Startup option, 3-4, 3-5, 3-15</w:t>
      </w:r>
    </w:p>
    <w:p w14:paraId="374288E2" w14:textId="77777777" w:rsidR="00750867" w:rsidRDefault="00750867">
      <w:pPr>
        <w:pStyle w:val="Index2"/>
        <w:tabs>
          <w:tab w:val="right" w:leader="dot" w:pos="4310"/>
        </w:tabs>
        <w:rPr>
          <w:noProof/>
        </w:rPr>
      </w:pPr>
      <w:r>
        <w:rPr>
          <w:noProof/>
        </w:rPr>
        <w:t>Monitor, Start, Stop Filers option, 3-1–3-5, 4-1, 4-2</w:t>
      </w:r>
    </w:p>
    <w:p w14:paraId="0E8A0C3D" w14:textId="77777777" w:rsidR="00750867" w:rsidRDefault="00750867">
      <w:pPr>
        <w:pStyle w:val="Index2"/>
        <w:tabs>
          <w:tab w:val="right" w:leader="dot" w:pos="4310"/>
        </w:tabs>
        <w:rPr>
          <w:noProof/>
        </w:rPr>
      </w:pPr>
      <w:r>
        <w:rPr>
          <w:noProof/>
        </w:rPr>
        <w:t>Restart/Start All Links and Filers option, 1-7, 2-7, 2-8, 2-12, 2-15, 3-4, 3-5, 3-9, 3-13</w:t>
      </w:r>
    </w:p>
    <w:p w14:paraId="6104343C" w14:textId="77777777" w:rsidR="00750867" w:rsidRDefault="00750867">
      <w:pPr>
        <w:pStyle w:val="Index2"/>
        <w:tabs>
          <w:tab w:val="right" w:leader="dot" w:pos="4310"/>
        </w:tabs>
        <w:rPr>
          <w:noProof/>
        </w:rPr>
      </w:pPr>
      <w:r>
        <w:rPr>
          <w:noProof/>
        </w:rPr>
        <w:t>Troubleshooting, 4-1–4-2</w:t>
      </w:r>
    </w:p>
    <w:p w14:paraId="7954C4D9" w14:textId="77777777" w:rsidR="00750867" w:rsidRDefault="00750867">
      <w:pPr>
        <w:pStyle w:val="Index1"/>
        <w:tabs>
          <w:tab w:val="right" w:leader="dot" w:pos="4310"/>
        </w:tabs>
        <w:rPr>
          <w:noProof/>
        </w:rPr>
      </w:pPr>
      <w:r>
        <w:rPr>
          <w:noProof/>
        </w:rPr>
        <w:t>FMDATE^HLFNC, 12-23</w:t>
      </w:r>
    </w:p>
    <w:p w14:paraId="4410BDFB" w14:textId="77777777" w:rsidR="00750867" w:rsidRDefault="00750867">
      <w:pPr>
        <w:pStyle w:val="Index1"/>
        <w:tabs>
          <w:tab w:val="right" w:leader="dot" w:pos="4310"/>
        </w:tabs>
        <w:rPr>
          <w:noProof/>
        </w:rPr>
      </w:pPr>
      <w:r>
        <w:rPr>
          <w:noProof/>
        </w:rPr>
        <w:t>FMNAME^HLFNC, 12-24</w:t>
      </w:r>
    </w:p>
    <w:p w14:paraId="5155177B" w14:textId="77777777" w:rsidR="00750867" w:rsidRDefault="00750867">
      <w:pPr>
        <w:pStyle w:val="Index1"/>
        <w:tabs>
          <w:tab w:val="right" w:leader="dot" w:pos="4310"/>
        </w:tabs>
        <w:rPr>
          <w:noProof/>
        </w:rPr>
      </w:pPr>
      <w:r>
        <w:rPr>
          <w:noProof/>
        </w:rPr>
        <w:t>GENACK^HLMA1, 10-5, 11-9, 12-6–12-7</w:t>
      </w:r>
    </w:p>
    <w:p w14:paraId="4872A698" w14:textId="77777777" w:rsidR="00750867" w:rsidRDefault="00750867">
      <w:pPr>
        <w:pStyle w:val="Index1"/>
        <w:tabs>
          <w:tab w:val="right" w:leader="dot" w:pos="4310"/>
        </w:tabs>
        <w:rPr>
          <w:noProof/>
        </w:rPr>
      </w:pPr>
      <w:r>
        <w:rPr>
          <w:noProof/>
        </w:rPr>
        <w:t>GENERATE^HLMA, 8-2, 12-4–12-5</w:t>
      </w:r>
    </w:p>
    <w:p w14:paraId="716DF80C" w14:textId="77777777" w:rsidR="00750867" w:rsidRDefault="00750867">
      <w:pPr>
        <w:pStyle w:val="Index1"/>
        <w:tabs>
          <w:tab w:val="right" w:leader="dot" w:pos="4310"/>
        </w:tabs>
        <w:rPr>
          <w:noProof/>
        </w:rPr>
      </w:pPr>
      <w:r>
        <w:rPr>
          <w:noProof/>
        </w:rPr>
        <w:t>GET^HLSUB, 12-17</w:t>
      </w:r>
    </w:p>
    <w:p w14:paraId="22D1D49B" w14:textId="77777777" w:rsidR="00750867" w:rsidRDefault="00750867">
      <w:pPr>
        <w:pStyle w:val="Index1"/>
        <w:tabs>
          <w:tab w:val="right" w:leader="dot" w:pos="4310"/>
        </w:tabs>
        <w:rPr>
          <w:noProof/>
        </w:rPr>
      </w:pPr>
      <w:r>
        <w:rPr>
          <w:noProof/>
        </w:rPr>
        <w:t>GETAPP^HLCS2, 1-5, 12-14</w:t>
      </w:r>
    </w:p>
    <w:p w14:paraId="66D5F5AE" w14:textId="77777777" w:rsidR="00750867" w:rsidRDefault="00750867">
      <w:pPr>
        <w:pStyle w:val="Index1"/>
        <w:tabs>
          <w:tab w:val="right" w:leader="dot" w:pos="4310"/>
        </w:tabs>
        <w:rPr>
          <w:noProof/>
        </w:rPr>
      </w:pPr>
      <w:r>
        <w:rPr>
          <w:noProof/>
        </w:rPr>
        <w:t>Header</w:t>
      </w:r>
    </w:p>
    <w:p w14:paraId="393EF6F8" w14:textId="77777777" w:rsidR="00750867" w:rsidRDefault="00750867">
      <w:pPr>
        <w:pStyle w:val="Index2"/>
        <w:tabs>
          <w:tab w:val="right" w:leader="dot" w:pos="4310"/>
        </w:tabs>
        <w:rPr>
          <w:noProof/>
        </w:rPr>
      </w:pPr>
      <w:r>
        <w:rPr>
          <w:noProof/>
        </w:rPr>
        <w:t>Date/Time field, 1-7, 8-8, 9-2, 9-5</w:t>
      </w:r>
    </w:p>
    <w:p w14:paraId="3F954B01" w14:textId="77777777" w:rsidR="00750867" w:rsidRDefault="00750867">
      <w:pPr>
        <w:pStyle w:val="Index1"/>
        <w:tabs>
          <w:tab w:val="right" w:leader="dot" w:pos="4310"/>
        </w:tabs>
        <w:rPr>
          <w:noProof/>
        </w:rPr>
      </w:pPr>
      <w:r>
        <w:rPr>
          <w:noProof/>
        </w:rPr>
        <w:t>Headers</w:t>
      </w:r>
    </w:p>
    <w:p w14:paraId="5D6B4711" w14:textId="77777777" w:rsidR="00750867" w:rsidRDefault="00750867">
      <w:pPr>
        <w:pStyle w:val="Index2"/>
        <w:tabs>
          <w:tab w:val="right" w:leader="dot" w:pos="4310"/>
        </w:tabs>
        <w:rPr>
          <w:noProof/>
        </w:rPr>
      </w:pPr>
      <w:r>
        <w:rPr>
          <w:noProof/>
        </w:rPr>
        <w:lastRenderedPageBreak/>
        <w:t>Continuation Pointers, 11-19</w:t>
      </w:r>
    </w:p>
    <w:p w14:paraId="779251FB" w14:textId="77777777" w:rsidR="00750867" w:rsidRDefault="00750867">
      <w:pPr>
        <w:pStyle w:val="Index2"/>
        <w:tabs>
          <w:tab w:val="right" w:leader="dot" w:pos="4310"/>
        </w:tabs>
        <w:rPr>
          <w:noProof/>
        </w:rPr>
      </w:pPr>
      <w:r>
        <w:rPr>
          <w:noProof/>
        </w:rPr>
        <w:t>Incoming, 9-2</w:t>
      </w:r>
    </w:p>
    <w:p w14:paraId="435FFF39" w14:textId="77777777" w:rsidR="00750867" w:rsidRDefault="00750867">
      <w:pPr>
        <w:pStyle w:val="Index2"/>
        <w:tabs>
          <w:tab w:val="right" w:leader="dot" w:pos="4310"/>
        </w:tabs>
        <w:rPr>
          <w:noProof/>
        </w:rPr>
      </w:pPr>
      <w:r>
        <w:rPr>
          <w:noProof/>
        </w:rPr>
        <w:t>Outgoing, 8-8–8-9</w:t>
      </w:r>
    </w:p>
    <w:p w14:paraId="54CEFD0E" w14:textId="77777777" w:rsidR="00750867" w:rsidRDefault="00750867">
      <w:pPr>
        <w:pStyle w:val="Index2"/>
        <w:tabs>
          <w:tab w:val="right" w:leader="dot" w:pos="4310"/>
        </w:tabs>
        <w:rPr>
          <w:noProof/>
        </w:rPr>
      </w:pPr>
      <w:r>
        <w:rPr>
          <w:noProof/>
        </w:rPr>
        <w:t>Processing ID Field, 1-7, 3-15, 7-7, 8-9, 9-1, 9-2, 9-6, 11-21, 11-23, 11-24, 12-2</w:t>
      </w:r>
    </w:p>
    <w:p w14:paraId="23CEE9A4" w14:textId="77777777" w:rsidR="00750867" w:rsidRDefault="00750867">
      <w:pPr>
        <w:pStyle w:val="Index2"/>
        <w:tabs>
          <w:tab w:val="right" w:leader="dot" w:pos="4310"/>
        </w:tabs>
        <w:rPr>
          <w:noProof/>
        </w:rPr>
      </w:pPr>
      <w:r>
        <w:rPr>
          <w:noProof/>
        </w:rPr>
        <w:t>Receiving Facility, 11-2, 11-6, 11-21</w:t>
      </w:r>
    </w:p>
    <w:p w14:paraId="53E5ED1A" w14:textId="77777777" w:rsidR="00750867" w:rsidRDefault="00750867">
      <w:pPr>
        <w:pStyle w:val="Index2"/>
        <w:tabs>
          <w:tab w:val="right" w:leader="dot" w:pos="4310"/>
        </w:tabs>
        <w:rPr>
          <w:noProof/>
        </w:rPr>
      </w:pPr>
      <w:r>
        <w:rPr>
          <w:noProof/>
        </w:rPr>
        <w:t>Sending Facility, 11-1, 11-5, 11-21</w:t>
      </w:r>
    </w:p>
    <w:p w14:paraId="36C5E4F3" w14:textId="77777777" w:rsidR="00750867" w:rsidRDefault="00750867">
      <w:pPr>
        <w:pStyle w:val="Index1"/>
        <w:tabs>
          <w:tab w:val="right" w:leader="dot" w:pos="4310"/>
        </w:tabs>
        <w:rPr>
          <w:noProof/>
        </w:rPr>
      </w:pPr>
      <w:r>
        <w:rPr>
          <w:noProof/>
        </w:rPr>
        <w:t>HL7 Standard, 1-1–1-3</w:t>
      </w:r>
    </w:p>
    <w:p w14:paraId="60ED0455" w14:textId="77777777" w:rsidR="00750867" w:rsidRDefault="00750867">
      <w:pPr>
        <w:pStyle w:val="Index1"/>
        <w:tabs>
          <w:tab w:val="right" w:leader="dot" w:pos="4310"/>
        </w:tabs>
        <w:rPr>
          <w:noProof/>
        </w:rPr>
      </w:pPr>
      <w:r>
        <w:rPr>
          <w:noProof/>
        </w:rPr>
        <w:t>HLADDR^HLFNC, 12-25</w:t>
      </w:r>
    </w:p>
    <w:p w14:paraId="7FCC2AB5" w14:textId="77777777" w:rsidR="00750867" w:rsidRDefault="00750867">
      <w:pPr>
        <w:pStyle w:val="Index1"/>
        <w:tabs>
          <w:tab w:val="right" w:leader="dot" w:pos="4310"/>
        </w:tabs>
        <w:rPr>
          <w:noProof/>
        </w:rPr>
      </w:pPr>
      <w:r>
        <w:rPr>
          <w:noProof/>
        </w:rPr>
        <w:t>HLCS2</w:t>
      </w:r>
    </w:p>
    <w:p w14:paraId="568F6F4B" w14:textId="77777777" w:rsidR="00750867" w:rsidRDefault="00750867">
      <w:pPr>
        <w:pStyle w:val="Index2"/>
        <w:tabs>
          <w:tab w:val="right" w:leader="dot" w:pos="4310"/>
        </w:tabs>
        <w:rPr>
          <w:noProof/>
        </w:rPr>
      </w:pPr>
      <w:r>
        <w:rPr>
          <w:noProof/>
        </w:rPr>
        <w:t>GETAPP^HLCS2, 1-5, 12-14</w:t>
      </w:r>
    </w:p>
    <w:p w14:paraId="57AD6EBB" w14:textId="77777777" w:rsidR="00750867" w:rsidRDefault="00750867">
      <w:pPr>
        <w:pStyle w:val="Index1"/>
        <w:tabs>
          <w:tab w:val="right" w:leader="dot" w:pos="4310"/>
        </w:tabs>
        <w:rPr>
          <w:noProof/>
        </w:rPr>
      </w:pPr>
      <w:r>
        <w:rPr>
          <w:noProof/>
        </w:rPr>
        <w:t>HLDATE^HLFNC, 12-23</w:t>
      </w:r>
    </w:p>
    <w:p w14:paraId="337DD7A6" w14:textId="77777777" w:rsidR="00750867" w:rsidRDefault="00750867">
      <w:pPr>
        <w:pStyle w:val="Index1"/>
        <w:tabs>
          <w:tab w:val="right" w:leader="dot" w:pos="4310"/>
        </w:tabs>
        <w:rPr>
          <w:noProof/>
        </w:rPr>
      </w:pPr>
      <w:r>
        <w:rPr>
          <w:noProof/>
        </w:rPr>
        <w:t>HLFNC</w:t>
      </w:r>
    </w:p>
    <w:p w14:paraId="7DC6BB5D" w14:textId="77777777" w:rsidR="00750867" w:rsidRDefault="00750867">
      <w:pPr>
        <w:pStyle w:val="Index2"/>
        <w:tabs>
          <w:tab w:val="right" w:leader="dot" w:pos="4310"/>
        </w:tabs>
        <w:rPr>
          <w:noProof/>
        </w:rPr>
      </w:pPr>
      <w:r>
        <w:rPr>
          <w:noProof/>
        </w:rPr>
        <w:t>FMDATE^HLFNC, 12-23</w:t>
      </w:r>
    </w:p>
    <w:p w14:paraId="4C0EEA9A" w14:textId="77777777" w:rsidR="00750867" w:rsidRDefault="00750867">
      <w:pPr>
        <w:pStyle w:val="Index2"/>
        <w:tabs>
          <w:tab w:val="right" w:leader="dot" w:pos="4310"/>
        </w:tabs>
        <w:rPr>
          <w:noProof/>
        </w:rPr>
      </w:pPr>
      <w:r>
        <w:rPr>
          <w:noProof/>
        </w:rPr>
        <w:t>FMNAME^HLFNC, 12-24</w:t>
      </w:r>
    </w:p>
    <w:p w14:paraId="734AEDAF" w14:textId="77777777" w:rsidR="00750867" w:rsidRDefault="00750867">
      <w:pPr>
        <w:pStyle w:val="Index2"/>
        <w:tabs>
          <w:tab w:val="right" w:leader="dot" w:pos="4310"/>
        </w:tabs>
        <w:rPr>
          <w:noProof/>
        </w:rPr>
      </w:pPr>
      <w:r>
        <w:rPr>
          <w:noProof/>
        </w:rPr>
        <w:t>HLADDR^HLFNC, 12-25</w:t>
      </w:r>
    </w:p>
    <w:p w14:paraId="1C8D4751" w14:textId="77777777" w:rsidR="00750867" w:rsidRDefault="00750867">
      <w:pPr>
        <w:pStyle w:val="Index2"/>
        <w:tabs>
          <w:tab w:val="right" w:leader="dot" w:pos="4310"/>
        </w:tabs>
        <w:rPr>
          <w:noProof/>
        </w:rPr>
      </w:pPr>
      <w:r>
        <w:rPr>
          <w:noProof/>
        </w:rPr>
        <w:t>HLDATE^HLFNC, 12-23</w:t>
      </w:r>
    </w:p>
    <w:p w14:paraId="72F5A1E6" w14:textId="77777777" w:rsidR="00750867" w:rsidRDefault="00750867">
      <w:pPr>
        <w:pStyle w:val="Index2"/>
        <w:tabs>
          <w:tab w:val="right" w:leader="dot" w:pos="4310"/>
        </w:tabs>
        <w:rPr>
          <w:noProof/>
        </w:rPr>
      </w:pPr>
      <w:r>
        <w:rPr>
          <w:noProof/>
        </w:rPr>
        <w:t>HLNAME^HLFNC, 12-24</w:t>
      </w:r>
    </w:p>
    <w:p w14:paraId="5450EC97" w14:textId="77777777" w:rsidR="00750867" w:rsidRDefault="00750867">
      <w:pPr>
        <w:pStyle w:val="Index2"/>
        <w:tabs>
          <w:tab w:val="right" w:leader="dot" w:pos="4310"/>
        </w:tabs>
        <w:rPr>
          <w:noProof/>
        </w:rPr>
      </w:pPr>
      <w:r>
        <w:rPr>
          <w:noProof/>
        </w:rPr>
        <w:t>HLPHONE^HLFNC, 12-26</w:t>
      </w:r>
    </w:p>
    <w:p w14:paraId="3F913665" w14:textId="77777777" w:rsidR="00750867" w:rsidRDefault="00750867">
      <w:pPr>
        <w:pStyle w:val="Index2"/>
        <w:tabs>
          <w:tab w:val="right" w:leader="dot" w:pos="4310"/>
        </w:tabs>
        <w:rPr>
          <w:noProof/>
        </w:rPr>
      </w:pPr>
      <w:r>
        <w:rPr>
          <w:noProof/>
        </w:rPr>
        <w:t>M10^HLFN, 1-5</w:t>
      </w:r>
    </w:p>
    <w:p w14:paraId="40E09CDA" w14:textId="77777777" w:rsidR="00750867" w:rsidRDefault="00750867">
      <w:pPr>
        <w:pStyle w:val="Index2"/>
        <w:tabs>
          <w:tab w:val="right" w:leader="dot" w:pos="4310"/>
        </w:tabs>
        <w:rPr>
          <w:noProof/>
        </w:rPr>
      </w:pPr>
      <w:r>
        <w:rPr>
          <w:noProof/>
        </w:rPr>
        <w:t>M10^HLFNC, 12-27</w:t>
      </w:r>
    </w:p>
    <w:p w14:paraId="03EE4113" w14:textId="77777777" w:rsidR="00750867" w:rsidRDefault="00750867">
      <w:pPr>
        <w:pStyle w:val="Index2"/>
        <w:tabs>
          <w:tab w:val="right" w:leader="dot" w:pos="4310"/>
        </w:tabs>
        <w:rPr>
          <w:noProof/>
        </w:rPr>
      </w:pPr>
      <w:r>
        <w:rPr>
          <w:noProof/>
        </w:rPr>
        <w:t>M11^HLFNC, 1-5, 12-28</w:t>
      </w:r>
    </w:p>
    <w:p w14:paraId="66431C43" w14:textId="77777777" w:rsidR="00750867" w:rsidRDefault="00750867">
      <w:pPr>
        <w:pStyle w:val="Index2"/>
        <w:tabs>
          <w:tab w:val="right" w:leader="dot" w:pos="4310"/>
        </w:tabs>
        <w:rPr>
          <w:noProof/>
        </w:rPr>
      </w:pPr>
      <w:r>
        <w:rPr>
          <w:noProof/>
        </w:rPr>
        <w:t>OLDM10^HLFNC, 12-29</w:t>
      </w:r>
    </w:p>
    <w:p w14:paraId="37A0368B" w14:textId="77777777" w:rsidR="00750867" w:rsidRDefault="00750867">
      <w:pPr>
        <w:pStyle w:val="Index2"/>
        <w:tabs>
          <w:tab w:val="right" w:leader="dot" w:pos="4310"/>
        </w:tabs>
        <w:rPr>
          <w:noProof/>
        </w:rPr>
      </w:pPr>
      <w:r>
        <w:rPr>
          <w:noProof/>
        </w:rPr>
        <w:t>OLDM11^HLFNC, 12-29</w:t>
      </w:r>
    </w:p>
    <w:p w14:paraId="1859442C" w14:textId="77777777" w:rsidR="00750867" w:rsidRDefault="00750867">
      <w:pPr>
        <w:pStyle w:val="Index2"/>
        <w:tabs>
          <w:tab w:val="right" w:leader="dot" w:pos="4310"/>
        </w:tabs>
        <w:rPr>
          <w:noProof/>
        </w:rPr>
      </w:pPr>
      <w:r>
        <w:rPr>
          <w:noProof/>
        </w:rPr>
        <w:t>UPPER^HLFNC, 12-26</w:t>
      </w:r>
    </w:p>
    <w:p w14:paraId="3398FF03" w14:textId="77777777" w:rsidR="00750867" w:rsidRDefault="00750867">
      <w:pPr>
        <w:pStyle w:val="Index1"/>
        <w:tabs>
          <w:tab w:val="right" w:leader="dot" w:pos="4310"/>
        </w:tabs>
        <w:rPr>
          <w:noProof/>
        </w:rPr>
      </w:pPr>
      <w:r>
        <w:rPr>
          <w:noProof/>
        </w:rPr>
        <w:t>HLFNC2</w:t>
      </w:r>
    </w:p>
    <w:p w14:paraId="0F7BE451" w14:textId="77777777" w:rsidR="00750867" w:rsidRDefault="00750867">
      <w:pPr>
        <w:pStyle w:val="Index2"/>
        <w:tabs>
          <w:tab w:val="right" w:leader="dot" w:pos="4310"/>
        </w:tabs>
        <w:rPr>
          <w:noProof/>
        </w:rPr>
      </w:pPr>
      <w:r>
        <w:rPr>
          <w:noProof/>
        </w:rPr>
        <w:t>INIT^HLFNC2, 8-2, 12-2–12-3, 12-5, 12-9</w:t>
      </w:r>
    </w:p>
    <w:p w14:paraId="1EF2C32E" w14:textId="77777777" w:rsidR="00750867" w:rsidRDefault="00750867">
      <w:pPr>
        <w:pStyle w:val="Index2"/>
        <w:tabs>
          <w:tab w:val="right" w:leader="dot" w:pos="4310"/>
        </w:tabs>
        <w:rPr>
          <w:noProof/>
        </w:rPr>
      </w:pPr>
      <w:r>
        <w:rPr>
          <w:noProof/>
        </w:rPr>
        <w:t>MSH^HLFNC2, 12-21</w:t>
      </w:r>
    </w:p>
    <w:p w14:paraId="623687B0" w14:textId="77777777" w:rsidR="00750867" w:rsidRDefault="00750867">
      <w:pPr>
        <w:pStyle w:val="Index1"/>
        <w:tabs>
          <w:tab w:val="right" w:leader="dot" w:pos="4310"/>
        </w:tabs>
        <w:rPr>
          <w:noProof/>
        </w:rPr>
      </w:pPr>
      <w:r>
        <w:rPr>
          <w:noProof/>
        </w:rPr>
        <w:t>HLL("LINKS"), 11-7, 11-11</w:t>
      </w:r>
    </w:p>
    <w:p w14:paraId="61004BD1" w14:textId="77777777" w:rsidR="00750867" w:rsidRDefault="00750867">
      <w:pPr>
        <w:pStyle w:val="Index1"/>
        <w:tabs>
          <w:tab w:val="right" w:leader="dot" w:pos="4310"/>
        </w:tabs>
        <w:rPr>
          <w:noProof/>
        </w:rPr>
      </w:pPr>
      <w:r>
        <w:rPr>
          <w:noProof/>
        </w:rPr>
        <w:t>HLLP, 2-6–2-7</w:t>
      </w:r>
    </w:p>
    <w:p w14:paraId="63698BCE" w14:textId="77777777" w:rsidR="00750867" w:rsidRDefault="00750867">
      <w:pPr>
        <w:pStyle w:val="Index1"/>
        <w:tabs>
          <w:tab w:val="right" w:leader="dot" w:pos="4310"/>
        </w:tabs>
        <w:rPr>
          <w:noProof/>
        </w:rPr>
      </w:pPr>
      <w:r>
        <w:rPr>
          <w:noProof/>
        </w:rPr>
        <w:t>HLMA</w:t>
      </w:r>
    </w:p>
    <w:p w14:paraId="632559D7" w14:textId="77777777" w:rsidR="00750867" w:rsidRDefault="00750867">
      <w:pPr>
        <w:pStyle w:val="Index2"/>
        <w:tabs>
          <w:tab w:val="right" w:leader="dot" w:pos="4310"/>
        </w:tabs>
        <w:rPr>
          <w:noProof/>
        </w:rPr>
      </w:pPr>
      <w:r>
        <w:rPr>
          <w:noProof/>
        </w:rPr>
        <w:t>DIRECT^HLMA, 12-8–12-9</w:t>
      </w:r>
    </w:p>
    <w:p w14:paraId="2AF47E8C" w14:textId="77777777" w:rsidR="00750867" w:rsidRDefault="00750867">
      <w:pPr>
        <w:pStyle w:val="Index2"/>
        <w:tabs>
          <w:tab w:val="right" w:leader="dot" w:pos="4310"/>
        </w:tabs>
        <w:rPr>
          <w:noProof/>
        </w:rPr>
      </w:pPr>
      <w:r>
        <w:rPr>
          <w:noProof/>
        </w:rPr>
        <w:t>GENERATE^HLMA, 8-2, 12-4–12-5</w:t>
      </w:r>
    </w:p>
    <w:p w14:paraId="00A79ADA" w14:textId="77777777" w:rsidR="00750867" w:rsidRDefault="00750867">
      <w:pPr>
        <w:pStyle w:val="Index1"/>
        <w:tabs>
          <w:tab w:val="right" w:leader="dot" w:pos="4310"/>
        </w:tabs>
        <w:rPr>
          <w:noProof/>
        </w:rPr>
      </w:pPr>
      <w:r>
        <w:rPr>
          <w:noProof/>
        </w:rPr>
        <w:t>HLMA1</w:t>
      </w:r>
    </w:p>
    <w:p w14:paraId="38EC5671" w14:textId="77777777" w:rsidR="00750867" w:rsidRDefault="00750867">
      <w:pPr>
        <w:pStyle w:val="Index2"/>
        <w:tabs>
          <w:tab w:val="right" w:leader="dot" w:pos="4310"/>
        </w:tabs>
        <w:rPr>
          <w:noProof/>
        </w:rPr>
      </w:pPr>
      <w:r>
        <w:rPr>
          <w:noProof/>
        </w:rPr>
        <w:t>GENACK^HLMA1, 10-5, 11-9, 12-6–12-7</w:t>
      </w:r>
    </w:p>
    <w:p w14:paraId="5DBCFE33" w14:textId="77777777" w:rsidR="00750867" w:rsidRDefault="00750867">
      <w:pPr>
        <w:pStyle w:val="Index1"/>
        <w:tabs>
          <w:tab w:val="right" w:leader="dot" w:pos="4310"/>
        </w:tabs>
        <w:rPr>
          <w:noProof/>
        </w:rPr>
      </w:pPr>
      <w:r>
        <w:rPr>
          <w:noProof/>
        </w:rPr>
        <w:t>HLNAME^HLFNC, 12-24</w:t>
      </w:r>
    </w:p>
    <w:p w14:paraId="3670C4F7" w14:textId="77777777" w:rsidR="00750867" w:rsidRDefault="00750867">
      <w:pPr>
        <w:pStyle w:val="Index1"/>
        <w:tabs>
          <w:tab w:val="right" w:leader="dot" w:pos="4310"/>
        </w:tabs>
        <w:rPr>
          <w:noProof/>
        </w:rPr>
      </w:pPr>
      <w:r>
        <w:rPr>
          <w:noProof/>
        </w:rPr>
        <w:t>HLNEXT, 9-4</w:t>
      </w:r>
    </w:p>
    <w:p w14:paraId="1F411ACA" w14:textId="77777777" w:rsidR="00750867" w:rsidRDefault="00750867">
      <w:pPr>
        <w:pStyle w:val="Index1"/>
        <w:tabs>
          <w:tab w:val="right" w:leader="dot" w:pos="4310"/>
        </w:tabs>
        <w:rPr>
          <w:noProof/>
        </w:rPr>
      </w:pPr>
      <w:r>
        <w:rPr>
          <w:noProof/>
        </w:rPr>
        <w:t>HLNODE, 9-4</w:t>
      </w:r>
    </w:p>
    <w:p w14:paraId="1FAD6FCE" w14:textId="77777777" w:rsidR="00750867" w:rsidRDefault="00750867">
      <w:pPr>
        <w:pStyle w:val="Index1"/>
        <w:tabs>
          <w:tab w:val="right" w:leader="dot" w:pos="4310"/>
        </w:tabs>
        <w:rPr>
          <w:noProof/>
        </w:rPr>
      </w:pPr>
      <w:r>
        <w:rPr>
          <w:noProof/>
        </w:rPr>
        <w:t>HLPHONE^HLFNC, 12-26</w:t>
      </w:r>
    </w:p>
    <w:p w14:paraId="5BA7030F" w14:textId="77777777" w:rsidR="00750867" w:rsidRDefault="00750867">
      <w:pPr>
        <w:pStyle w:val="Index1"/>
        <w:tabs>
          <w:tab w:val="right" w:leader="dot" w:pos="4310"/>
        </w:tabs>
        <w:rPr>
          <w:noProof/>
        </w:rPr>
      </w:pPr>
      <w:r>
        <w:rPr>
          <w:noProof/>
        </w:rPr>
        <w:t>HLQUIT, 9-4</w:t>
      </w:r>
    </w:p>
    <w:p w14:paraId="312D2C65" w14:textId="77777777" w:rsidR="00750867" w:rsidRDefault="00750867">
      <w:pPr>
        <w:pStyle w:val="Index1"/>
        <w:tabs>
          <w:tab w:val="right" w:leader="dot" w:pos="4310"/>
        </w:tabs>
        <w:rPr>
          <w:noProof/>
        </w:rPr>
      </w:pPr>
      <w:r>
        <w:rPr>
          <w:noProof/>
        </w:rPr>
        <w:t>HLSUB</w:t>
      </w:r>
    </w:p>
    <w:p w14:paraId="2D0CDF48" w14:textId="77777777" w:rsidR="00750867" w:rsidRDefault="00750867">
      <w:pPr>
        <w:pStyle w:val="Index2"/>
        <w:tabs>
          <w:tab w:val="right" w:leader="dot" w:pos="4310"/>
        </w:tabs>
        <w:rPr>
          <w:noProof/>
        </w:rPr>
      </w:pPr>
      <w:r>
        <w:rPr>
          <w:noProof/>
        </w:rPr>
        <w:t>ACT^HLSUB, 11-11, 11-12, 12-18</w:t>
      </w:r>
    </w:p>
    <w:p w14:paraId="61DE96A9" w14:textId="77777777" w:rsidR="00750867" w:rsidRDefault="00750867">
      <w:pPr>
        <w:pStyle w:val="Index2"/>
        <w:tabs>
          <w:tab w:val="right" w:leader="dot" w:pos="4310"/>
        </w:tabs>
        <w:rPr>
          <w:noProof/>
        </w:rPr>
      </w:pPr>
      <w:r>
        <w:rPr>
          <w:noProof/>
        </w:rPr>
        <w:t>GET^HLSUB, 12-17</w:t>
      </w:r>
    </w:p>
    <w:p w14:paraId="3346B281" w14:textId="77777777" w:rsidR="00750867" w:rsidRDefault="00750867">
      <w:pPr>
        <w:pStyle w:val="Index2"/>
        <w:tabs>
          <w:tab w:val="right" w:leader="dot" w:pos="4310"/>
        </w:tabs>
        <w:rPr>
          <w:noProof/>
        </w:rPr>
      </w:pPr>
      <w:r>
        <w:rPr>
          <w:noProof/>
        </w:rPr>
        <w:t>UPD^HLSUB, 11-11, 11-12, 12-19</w:t>
      </w:r>
    </w:p>
    <w:p w14:paraId="3A3AC1ED" w14:textId="77777777" w:rsidR="00750867" w:rsidRDefault="00750867">
      <w:pPr>
        <w:pStyle w:val="Index1"/>
        <w:tabs>
          <w:tab w:val="right" w:leader="dot" w:pos="4310"/>
        </w:tabs>
        <w:rPr>
          <w:noProof/>
        </w:rPr>
      </w:pPr>
      <w:r>
        <w:rPr>
          <w:noProof/>
        </w:rPr>
        <w:t>HLTF</w:t>
      </w:r>
    </w:p>
    <w:p w14:paraId="7B2E6A60" w14:textId="77777777" w:rsidR="00750867" w:rsidRDefault="00750867">
      <w:pPr>
        <w:pStyle w:val="Index2"/>
        <w:tabs>
          <w:tab w:val="right" w:leader="dot" w:pos="4310"/>
        </w:tabs>
        <w:rPr>
          <w:noProof/>
        </w:rPr>
      </w:pPr>
      <w:r>
        <w:rPr>
          <w:noProof/>
        </w:rPr>
        <w:t>CREATE^HLTF, 12-20</w:t>
      </w:r>
    </w:p>
    <w:p w14:paraId="3EB3D771" w14:textId="77777777" w:rsidR="00750867" w:rsidRDefault="00750867">
      <w:pPr>
        <w:pStyle w:val="Index1"/>
        <w:tabs>
          <w:tab w:val="right" w:leader="dot" w:pos="4310"/>
        </w:tabs>
        <w:rPr>
          <w:noProof/>
        </w:rPr>
      </w:pPr>
      <w:r>
        <w:rPr>
          <w:noProof/>
        </w:rPr>
        <w:t>HLUTIL</w:t>
      </w:r>
    </w:p>
    <w:p w14:paraId="145CD98D" w14:textId="77777777" w:rsidR="00750867" w:rsidRDefault="00750867">
      <w:pPr>
        <w:pStyle w:val="Index2"/>
        <w:tabs>
          <w:tab w:val="right" w:leader="dot" w:pos="4310"/>
        </w:tabs>
        <w:rPr>
          <w:noProof/>
        </w:rPr>
      </w:pPr>
      <w:r>
        <w:rPr>
          <w:noProof/>
        </w:rPr>
        <w:t>CHKLL^HLUTIL, 1-7, 12-13</w:t>
      </w:r>
    </w:p>
    <w:p w14:paraId="4912C559" w14:textId="77777777" w:rsidR="00750867" w:rsidRDefault="00750867">
      <w:pPr>
        <w:pStyle w:val="Index2"/>
        <w:tabs>
          <w:tab w:val="right" w:leader="dot" w:pos="4310"/>
        </w:tabs>
        <w:rPr>
          <w:noProof/>
        </w:rPr>
      </w:pPr>
      <w:r>
        <w:rPr>
          <w:noProof/>
        </w:rPr>
        <w:t>DONTPURG^HLUTIL, 1-5, 9-6, 12-14</w:t>
      </w:r>
    </w:p>
    <w:p w14:paraId="7029B9FA" w14:textId="77777777" w:rsidR="00750867" w:rsidRDefault="00750867">
      <w:pPr>
        <w:pStyle w:val="Index2"/>
        <w:tabs>
          <w:tab w:val="right" w:leader="dot" w:pos="4310"/>
        </w:tabs>
        <w:rPr>
          <w:noProof/>
        </w:rPr>
      </w:pPr>
      <w:r>
        <w:rPr>
          <w:noProof/>
        </w:rPr>
        <w:t>MSGACT^HLUTIL, 1-7, 12-10</w:t>
      </w:r>
    </w:p>
    <w:p w14:paraId="0BD09313" w14:textId="77777777" w:rsidR="00750867" w:rsidRDefault="00750867">
      <w:pPr>
        <w:pStyle w:val="Index2"/>
        <w:tabs>
          <w:tab w:val="right" w:leader="dot" w:pos="4310"/>
        </w:tabs>
        <w:rPr>
          <w:noProof/>
        </w:rPr>
      </w:pPr>
      <w:r>
        <w:rPr>
          <w:noProof/>
        </w:rPr>
        <w:t>MSGSTAT^HLUTIL, 1-7, 12-11</w:t>
      </w:r>
    </w:p>
    <w:p w14:paraId="5BA6FF11" w14:textId="77777777" w:rsidR="00750867" w:rsidRDefault="00750867">
      <w:pPr>
        <w:pStyle w:val="Index2"/>
        <w:tabs>
          <w:tab w:val="right" w:leader="dot" w:pos="4310"/>
        </w:tabs>
        <w:rPr>
          <w:noProof/>
        </w:rPr>
      </w:pPr>
      <w:r>
        <w:rPr>
          <w:noProof/>
        </w:rPr>
        <w:t>REPROC^HLUTIL, 1-5, 9-6, 12-15</w:t>
      </w:r>
    </w:p>
    <w:p w14:paraId="30940DBD" w14:textId="77777777" w:rsidR="00750867" w:rsidRDefault="00750867">
      <w:pPr>
        <w:pStyle w:val="Index2"/>
        <w:tabs>
          <w:tab w:val="right" w:leader="dot" w:pos="4310"/>
        </w:tabs>
        <w:rPr>
          <w:noProof/>
        </w:rPr>
      </w:pPr>
      <w:r>
        <w:rPr>
          <w:noProof/>
        </w:rPr>
        <w:t>SETPURG^HLUTIL, 1-5, 9-6, 12-16</w:t>
      </w:r>
    </w:p>
    <w:p w14:paraId="3ADFC7FA" w14:textId="77777777" w:rsidR="00750867" w:rsidRDefault="00750867">
      <w:pPr>
        <w:pStyle w:val="Index2"/>
        <w:tabs>
          <w:tab w:val="right" w:leader="dot" w:pos="4310"/>
        </w:tabs>
        <w:rPr>
          <w:noProof/>
        </w:rPr>
      </w:pPr>
      <w:r>
        <w:rPr>
          <w:noProof/>
        </w:rPr>
        <w:t>TOPURG^HLUTIL, 1-5, 9-6, 12-15</w:t>
      </w:r>
    </w:p>
    <w:p w14:paraId="3607A421" w14:textId="77777777" w:rsidR="00750867" w:rsidRDefault="00750867">
      <w:pPr>
        <w:pStyle w:val="Index1"/>
        <w:tabs>
          <w:tab w:val="right" w:leader="dot" w:pos="4310"/>
        </w:tabs>
        <w:rPr>
          <w:noProof/>
        </w:rPr>
      </w:pPr>
      <w:r>
        <w:rPr>
          <w:noProof/>
        </w:rPr>
        <w:t>HLUTIL3</w:t>
      </w:r>
    </w:p>
    <w:p w14:paraId="5E304573" w14:textId="77777777" w:rsidR="00750867" w:rsidRDefault="00750867">
      <w:pPr>
        <w:pStyle w:val="Index2"/>
        <w:tabs>
          <w:tab w:val="right" w:leader="dot" w:pos="4310"/>
        </w:tabs>
        <w:rPr>
          <w:noProof/>
        </w:rPr>
      </w:pPr>
      <w:r>
        <w:rPr>
          <w:noProof/>
        </w:rPr>
        <w:t>LINK^HLUTIL3, 12-12</w:t>
      </w:r>
    </w:p>
    <w:p w14:paraId="7CE54735" w14:textId="77777777" w:rsidR="00750867" w:rsidRDefault="00750867">
      <w:pPr>
        <w:pStyle w:val="Index1"/>
        <w:tabs>
          <w:tab w:val="right" w:leader="dot" w:pos="4310"/>
        </w:tabs>
        <w:rPr>
          <w:noProof/>
        </w:rPr>
      </w:pPr>
      <w:r>
        <w:rPr>
          <w:noProof/>
        </w:rPr>
        <w:t>In Queue (Links), 2-3</w:t>
      </w:r>
    </w:p>
    <w:p w14:paraId="02E9B4D1" w14:textId="77777777" w:rsidR="00750867" w:rsidRDefault="00750867">
      <w:pPr>
        <w:pStyle w:val="Index1"/>
        <w:tabs>
          <w:tab w:val="right" w:leader="dot" w:pos="4310"/>
        </w:tabs>
        <w:rPr>
          <w:noProof/>
        </w:rPr>
      </w:pPr>
      <w:r>
        <w:rPr>
          <w:noProof/>
        </w:rPr>
        <w:t>INIT^HLFNC2, 8-2, 12-2–12-3, 12-5, 12-9</w:t>
      </w:r>
    </w:p>
    <w:p w14:paraId="5ACA7371" w14:textId="77777777" w:rsidR="00750867" w:rsidRDefault="00750867">
      <w:pPr>
        <w:pStyle w:val="Index1"/>
        <w:tabs>
          <w:tab w:val="right" w:leader="dot" w:pos="4310"/>
        </w:tabs>
        <w:rPr>
          <w:noProof/>
        </w:rPr>
      </w:pPr>
      <w:r>
        <w:rPr>
          <w:noProof/>
        </w:rPr>
        <w:t>Institution, 1-5, 2-7, 2-8, 2-12, 2-15, 3-15, 8-8, 8-9, 10-6, 11-1, 11-2, 11-6, 11-21, 12-12, 12-13</w:t>
      </w:r>
    </w:p>
    <w:p w14:paraId="23BB94C4" w14:textId="77777777" w:rsidR="00750867" w:rsidRDefault="00750867">
      <w:pPr>
        <w:pStyle w:val="Index1"/>
        <w:tabs>
          <w:tab w:val="right" w:leader="dot" w:pos="4310"/>
        </w:tabs>
        <w:rPr>
          <w:noProof/>
        </w:rPr>
      </w:pPr>
      <w:r>
        <w:rPr>
          <w:noProof/>
        </w:rPr>
        <w:t>Interfaces, 7-1–7-2</w:t>
      </w:r>
    </w:p>
    <w:p w14:paraId="6E46DE18" w14:textId="77777777" w:rsidR="00750867" w:rsidRDefault="00750867">
      <w:pPr>
        <w:pStyle w:val="Index2"/>
        <w:tabs>
          <w:tab w:val="right" w:leader="dot" w:pos="4310"/>
        </w:tabs>
        <w:rPr>
          <w:noProof/>
        </w:rPr>
      </w:pPr>
      <w:r>
        <w:rPr>
          <w:noProof/>
        </w:rPr>
        <w:t>Applications, 7-3–7-4</w:t>
      </w:r>
    </w:p>
    <w:p w14:paraId="2FC33615" w14:textId="77777777" w:rsidR="00750867" w:rsidRDefault="00750867">
      <w:pPr>
        <w:pStyle w:val="Index2"/>
        <w:tabs>
          <w:tab w:val="right" w:leader="dot" w:pos="4310"/>
        </w:tabs>
        <w:rPr>
          <w:noProof/>
        </w:rPr>
      </w:pPr>
      <w:r>
        <w:rPr>
          <w:noProof/>
        </w:rPr>
        <w:t>Exporting, 11-24–11-25</w:t>
      </w:r>
    </w:p>
    <w:p w14:paraId="6EFE84BD" w14:textId="77777777" w:rsidR="00750867" w:rsidRDefault="00750867">
      <w:pPr>
        <w:pStyle w:val="Index2"/>
        <w:tabs>
          <w:tab w:val="right" w:leader="dot" w:pos="4310"/>
        </w:tabs>
        <w:rPr>
          <w:noProof/>
        </w:rPr>
      </w:pPr>
      <w:r>
        <w:rPr>
          <w:noProof/>
        </w:rPr>
        <w:t>Links, 7-9</w:t>
      </w:r>
    </w:p>
    <w:p w14:paraId="353740F2" w14:textId="77777777" w:rsidR="00750867" w:rsidRDefault="00750867">
      <w:pPr>
        <w:pStyle w:val="Index2"/>
        <w:tabs>
          <w:tab w:val="right" w:leader="dot" w:pos="4310"/>
        </w:tabs>
        <w:rPr>
          <w:noProof/>
        </w:rPr>
      </w:pPr>
      <w:r>
        <w:rPr>
          <w:noProof/>
        </w:rPr>
        <w:t>Protocols, 7-5–7-8</w:t>
      </w:r>
    </w:p>
    <w:p w14:paraId="23C3482D" w14:textId="77777777" w:rsidR="00750867" w:rsidRDefault="00750867">
      <w:pPr>
        <w:pStyle w:val="Index2"/>
        <w:tabs>
          <w:tab w:val="right" w:leader="dot" w:pos="4310"/>
        </w:tabs>
        <w:rPr>
          <w:noProof/>
        </w:rPr>
      </w:pPr>
      <w:r>
        <w:rPr>
          <w:noProof/>
        </w:rPr>
        <w:t>Receiving  Messages, 9-1–9-6</w:t>
      </w:r>
    </w:p>
    <w:p w14:paraId="15B4AC09" w14:textId="77777777" w:rsidR="00750867" w:rsidRDefault="00750867">
      <w:pPr>
        <w:pStyle w:val="Index2"/>
        <w:tabs>
          <w:tab w:val="right" w:leader="dot" w:pos="4310"/>
        </w:tabs>
        <w:rPr>
          <w:noProof/>
        </w:rPr>
      </w:pPr>
      <w:r>
        <w:rPr>
          <w:noProof/>
        </w:rPr>
        <w:t>Same-System, 11-2</w:t>
      </w:r>
    </w:p>
    <w:p w14:paraId="4F3885E6" w14:textId="77777777" w:rsidR="00750867" w:rsidRDefault="00750867">
      <w:pPr>
        <w:pStyle w:val="Index2"/>
        <w:tabs>
          <w:tab w:val="right" w:leader="dot" w:pos="4310"/>
        </w:tabs>
        <w:rPr>
          <w:noProof/>
        </w:rPr>
      </w:pPr>
      <w:r>
        <w:rPr>
          <w:noProof/>
        </w:rPr>
        <w:t>Securing, 11-21–11-22</w:t>
      </w:r>
    </w:p>
    <w:p w14:paraId="46759DF9" w14:textId="77777777" w:rsidR="00750867" w:rsidRDefault="00750867">
      <w:pPr>
        <w:pStyle w:val="Index2"/>
        <w:tabs>
          <w:tab w:val="right" w:leader="dot" w:pos="4310"/>
        </w:tabs>
        <w:rPr>
          <w:noProof/>
        </w:rPr>
      </w:pPr>
      <w:r>
        <w:rPr>
          <w:noProof/>
        </w:rPr>
        <w:t>Sending Messages, 8-1–8-9</w:t>
      </w:r>
    </w:p>
    <w:p w14:paraId="293A35FF" w14:textId="77777777" w:rsidR="00750867" w:rsidRDefault="00750867">
      <w:pPr>
        <w:pStyle w:val="Index2"/>
        <w:tabs>
          <w:tab w:val="right" w:leader="dot" w:pos="4310"/>
        </w:tabs>
        <w:rPr>
          <w:noProof/>
        </w:rPr>
      </w:pPr>
      <w:r>
        <w:rPr>
          <w:noProof/>
        </w:rPr>
        <w:t>Specifications, 11-20</w:t>
      </w:r>
    </w:p>
    <w:p w14:paraId="393637A0" w14:textId="77777777" w:rsidR="00750867" w:rsidRDefault="00750867">
      <w:pPr>
        <w:pStyle w:val="Index2"/>
        <w:tabs>
          <w:tab w:val="right" w:leader="dot" w:pos="4310"/>
        </w:tabs>
        <w:rPr>
          <w:noProof/>
        </w:rPr>
      </w:pPr>
      <w:r>
        <w:rPr>
          <w:noProof/>
        </w:rPr>
        <w:t>Testing, 11-23</w:t>
      </w:r>
    </w:p>
    <w:p w14:paraId="7000D39B" w14:textId="77777777" w:rsidR="00750867" w:rsidRDefault="00750867">
      <w:pPr>
        <w:pStyle w:val="Index2"/>
        <w:tabs>
          <w:tab w:val="right" w:leader="dot" w:pos="4310"/>
        </w:tabs>
        <w:rPr>
          <w:noProof/>
        </w:rPr>
      </w:pPr>
      <w:r>
        <w:rPr>
          <w:noProof/>
        </w:rPr>
        <w:t>VISTA-to-VISTA, 11-3–11-6</w:t>
      </w:r>
    </w:p>
    <w:p w14:paraId="6AC2E362" w14:textId="77777777" w:rsidR="00750867" w:rsidRDefault="00750867">
      <w:pPr>
        <w:pStyle w:val="Index1"/>
        <w:tabs>
          <w:tab w:val="right" w:leader="dot" w:pos="4310"/>
        </w:tabs>
        <w:rPr>
          <w:noProof/>
        </w:rPr>
      </w:pPr>
      <w:r>
        <w:rPr>
          <w:noProof/>
        </w:rPr>
        <w:t>Link Edit option, 1-7, 2-4</w:t>
      </w:r>
    </w:p>
    <w:p w14:paraId="519A0D07" w14:textId="77777777" w:rsidR="00750867" w:rsidRDefault="00750867">
      <w:pPr>
        <w:pStyle w:val="Index1"/>
        <w:tabs>
          <w:tab w:val="right" w:leader="dot" w:pos="4310"/>
        </w:tabs>
        <w:rPr>
          <w:noProof/>
        </w:rPr>
      </w:pPr>
      <w:r>
        <w:rPr>
          <w:noProof/>
        </w:rPr>
        <w:t>Link Error/Status Report (non-TCP) option, 1-6, 3-11, 4-14, 5-8</w:t>
      </w:r>
    </w:p>
    <w:p w14:paraId="1DF2AB00" w14:textId="77777777" w:rsidR="00750867" w:rsidRDefault="00750867">
      <w:pPr>
        <w:pStyle w:val="Index1"/>
        <w:tabs>
          <w:tab w:val="right" w:leader="dot" w:pos="4310"/>
        </w:tabs>
        <w:rPr>
          <w:noProof/>
        </w:rPr>
      </w:pPr>
      <w:r>
        <w:rPr>
          <w:noProof/>
        </w:rPr>
        <w:t>LINK^HLUTIL3, 12-12</w:t>
      </w:r>
    </w:p>
    <w:p w14:paraId="0196D03B" w14:textId="77777777" w:rsidR="00750867" w:rsidRDefault="00750867">
      <w:pPr>
        <w:pStyle w:val="Index1"/>
        <w:tabs>
          <w:tab w:val="right" w:leader="dot" w:pos="4310"/>
        </w:tabs>
        <w:rPr>
          <w:noProof/>
        </w:rPr>
      </w:pPr>
      <w:r>
        <w:rPr>
          <w:noProof/>
        </w:rPr>
        <w:t>Links, 2-1–2-15, 7-9</w:t>
      </w:r>
    </w:p>
    <w:p w14:paraId="11BF27E0" w14:textId="77777777" w:rsidR="00750867" w:rsidRDefault="00750867">
      <w:pPr>
        <w:pStyle w:val="Index2"/>
        <w:tabs>
          <w:tab w:val="right" w:leader="dot" w:pos="4310"/>
        </w:tabs>
        <w:rPr>
          <w:noProof/>
        </w:rPr>
      </w:pPr>
      <w:r>
        <w:rPr>
          <w:noProof/>
        </w:rPr>
        <w:t>Autostart, 1-7, 2-7, 2-8, 2-12, 2-15, 3-9, 3-13, 6-3, 6-4, 11-24</w:t>
      </w:r>
    </w:p>
    <w:p w14:paraId="6D6977F1" w14:textId="77777777" w:rsidR="00750867" w:rsidRDefault="00750867">
      <w:pPr>
        <w:pStyle w:val="Index2"/>
        <w:tabs>
          <w:tab w:val="right" w:leader="dot" w:pos="4310"/>
        </w:tabs>
        <w:rPr>
          <w:noProof/>
        </w:rPr>
      </w:pPr>
      <w:r>
        <w:rPr>
          <w:noProof/>
        </w:rPr>
        <w:t>CHKLL^HLUTIL, 12-13</w:t>
      </w:r>
    </w:p>
    <w:p w14:paraId="022B4D68" w14:textId="77777777" w:rsidR="00750867" w:rsidRDefault="00750867">
      <w:pPr>
        <w:pStyle w:val="Index2"/>
        <w:tabs>
          <w:tab w:val="right" w:leader="dot" w:pos="4310"/>
        </w:tabs>
        <w:rPr>
          <w:noProof/>
        </w:rPr>
      </w:pPr>
      <w:r>
        <w:rPr>
          <w:noProof/>
        </w:rPr>
        <w:t>Clear a Queue of all Entries option, 2-5, 3-17, 4-6, 5-9</w:t>
      </w:r>
    </w:p>
    <w:p w14:paraId="5245396A" w14:textId="77777777" w:rsidR="00750867" w:rsidRDefault="00750867">
      <w:pPr>
        <w:pStyle w:val="Index2"/>
        <w:tabs>
          <w:tab w:val="right" w:leader="dot" w:pos="4310"/>
        </w:tabs>
        <w:rPr>
          <w:noProof/>
        </w:rPr>
      </w:pPr>
      <w:r>
        <w:rPr>
          <w:noProof/>
        </w:rPr>
        <w:t>Creating (Example), 8-5</w:t>
      </w:r>
    </w:p>
    <w:p w14:paraId="44B87EE9" w14:textId="77777777" w:rsidR="00750867" w:rsidRDefault="00750867">
      <w:pPr>
        <w:pStyle w:val="Index2"/>
        <w:tabs>
          <w:tab w:val="right" w:leader="dot" w:pos="4310"/>
        </w:tabs>
        <w:rPr>
          <w:noProof/>
        </w:rPr>
      </w:pPr>
      <w:r>
        <w:rPr>
          <w:noProof/>
        </w:rPr>
        <w:t>Domain, 1-5, 2-7, 2-8, 2-12, 2-15, 3-15, 8-8, 10-6, 11-1, 11-2, 11-6, 11-9, 11-21, 12-12</w:t>
      </w:r>
    </w:p>
    <w:p w14:paraId="74E99499" w14:textId="77777777" w:rsidR="00750867" w:rsidRDefault="00750867">
      <w:pPr>
        <w:pStyle w:val="Index2"/>
        <w:tabs>
          <w:tab w:val="right" w:leader="dot" w:pos="4310"/>
        </w:tabs>
        <w:rPr>
          <w:noProof/>
        </w:rPr>
      </w:pPr>
      <w:r>
        <w:rPr>
          <w:noProof/>
        </w:rPr>
        <w:t>HLLP, 2-6–2-7</w:t>
      </w:r>
    </w:p>
    <w:p w14:paraId="3FF69743" w14:textId="77777777" w:rsidR="00750867" w:rsidRDefault="00750867">
      <w:pPr>
        <w:pStyle w:val="Index2"/>
        <w:tabs>
          <w:tab w:val="right" w:leader="dot" w:pos="4310"/>
        </w:tabs>
        <w:rPr>
          <w:noProof/>
        </w:rPr>
      </w:pPr>
      <w:r>
        <w:rPr>
          <w:noProof/>
        </w:rPr>
        <w:t>Institution, 1-5, 2-7, 2-8, 2-12, 2-15, 3-15, 8-8, 8-9, 10-6, 11-1, 11-2, 11-6, 11-21, 12-12, 12-13</w:t>
      </w:r>
    </w:p>
    <w:p w14:paraId="7215AB8C" w14:textId="77777777" w:rsidR="00750867" w:rsidRDefault="00750867">
      <w:pPr>
        <w:pStyle w:val="Index2"/>
        <w:tabs>
          <w:tab w:val="right" w:leader="dot" w:pos="4310"/>
        </w:tabs>
        <w:rPr>
          <w:noProof/>
        </w:rPr>
      </w:pPr>
      <w:r>
        <w:rPr>
          <w:noProof/>
        </w:rPr>
        <w:t>Inter-Facility Messaging, 11-5</w:t>
      </w:r>
    </w:p>
    <w:p w14:paraId="4462FB44" w14:textId="77777777" w:rsidR="00750867" w:rsidRDefault="00750867">
      <w:pPr>
        <w:pStyle w:val="Index2"/>
        <w:tabs>
          <w:tab w:val="right" w:leader="dot" w:pos="4310"/>
        </w:tabs>
        <w:rPr>
          <w:noProof/>
        </w:rPr>
      </w:pPr>
      <w:r>
        <w:rPr>
          <w:noProof/>
        </w:rPr>
        <w:t>Link Edit option, 1-7, 2-4</w:t>
      </w:r>
    </w:p>
    <w:p w14:paraId="244E3EA4" w14:textId="77777777" w:rsidR="00750867" w:rsidRDefault="00750867">
      <w:pPr>
        <w:pStyle w:val="Index2"/>
        <w:tabs>
          <w:tab w:val="right" w:leader="dot" w:pos="4310"/>
        </w:tabs>
        <w:rPr>
          <w:noProof/>
        </w:rPr>
      </w:pPr>
      <w:r>
        <w:rPr>
          <w:noProof/>
        </w:rPr>
        <w:t>LINK^HLUTIL3, 12-12</w:t>
      </w:r>
    </w:p>
    <w:p w14:paraId="68C5D25F" w14:textId="77777777" w:rsidR="00750867" w:rsidRDefault="00750867">
      <w:pPr>
        <w:pStyle w:val="Index2"/>
        <w:tabs>
          <w:tab w:val="right" w:leader="dot" w:pos="4310"/>
        </w:tabs>
        <w:rPr>
          <w:noProof/>
        </w:rPr>
      </w:pPr>
      <w:r>
        <w:rPr>
          <w:noProof/>
        </w:rPr>
        <w:t>Lower Layer Protocols, 2-2</w:t>
      </w:r>
    </w:p>
    <w:p w14:paraId="08247A94" w14:textId="77777777" w:rsidR="00750867" w:rsidRDefault="00750867">
      <w:pPr>
        <w:pStyle w:val="Index2"/>
        <w:tabs>
          <w:tab w:val="right" w:leader="dot" w:pos="4310"/>
        </w:tabs>
        <w:rPr>
          <w:noProof/>
        </w:rPr>
      </w:pPr>
      <w:r>
        <w:rPr>
          <w:noProof/>
        </w:rPr>
        <w:t>MailMan, 2-11–2-13</w:t>
      </w:r>
    </w:p>
    <w:p w14:paraId="7A7F411A" w14:textId="77777777" w:rsidR="00750867" w:rsidRDefault="00750867">
      <w:pPr>
        <w:pStyle w:val="Index2"/>
        <w:tabs>
          <w:tab w:val="right" w:leader="dot" w:pos="4310"/>
        </w:tabs>
        <w:rPr>
          <w:noProof/>
        </w:rPr>
      </w:pPr>
      <w:r>
        <w:rPr>
          <w:noProof/>
        </w:rPr>
        <w:t>Managing, 3-6–3-10</w:t>
      </w:r>
    </w:p>
    <w:p w14:paraId="7EF16B44" w14:textId="77777777" w:rsidR="00750867" w:rsidRDefault="00750867">
      <w:pPr>
        <w:pStyle w:val="Index2"/>
        <w:tabs>
          <w:tab w:val="right" w:leader="dot" w:pos="4310"/>
        </w:tabs>
        <w:rPr>
          <w:noProof/>
        </w:rPr>
      </w:pPr>
      <w:r>
        <w:rPr>
          <w:noProof/>
        </w:rPr>
        <w:t>Queue Pointers, 4-8–4-10</w:t>
      </w:r>
    </w:p>
    <w:p w14:paraId="0EAD1468" w14:textId="77777777" w:rsidR="00750867" w:rsidRDefault="00750867">
      <w:pPr>
        <w:pStyle w:val="Index2"/>
        <w:tabs>
          <w:tab w:val="right" w:leader="dot" w:pos="4310"/>
        </w:tabs>
        <w:rPr>
          <w:noProof/>
        </w:rPr>
      </w:pPr>
      <w:r>
        <w:rPr>
          <w:noProof/>
        </w:rPr>
        <w:lastRenderedPageBreak/>
        <w:t>Queues, 2-3</w:t>
      </w:r>
    </w:p>
    <w:p w14:paraId="20F48145" w14:textId="77777777" w:rsidR="00750867" w:rsidRDefault="00750867">
      <w:pPr>
        <w:pStyle w:val="Index2"/>
        <w:tabs>
          <w:tab w:val="right" w:leader="dot" w:pos="4310"/>
        </w:tabs>
        <w:rPr>
          <w:noProof/>
        </w:rPr>
      </w:pPr>
      <w:r>
        <w:rPr>
          <w:noProof/>
        </w:rPr>
        <w:t>Resynchronizing, 4-11–4-14</w:t>
      </w:r>
    </w:p>
    <w:p w14:paraId="5F100357" w14:textId="77777777" w:rsidR="00750867" w:rsidRDefault="00750867">
      <w:pPr>
        <w:pStyle w:val="Index2"/>
        <w:tabs>
          <w:tab w:val="right" w:leader="dot" w:pos="4310"/>
        </w:tabs>
        <w:rPr>
          <w:noProof/>
        </w:rPr>
      </w:pPr>
      <w:r>
        <w:rPr>
          <w:noProof/>
        </w:rPr>
        <w:t>Security, 11-21</w:t>
      </w:r>
    </w:p>
    <w:p w14:paraId="045D0131" w14:textId="77777777" w:rsidR="00750867" w:rsidRDefault="00750867">
      <w:pPr>
        <w:pStyle w:val="Index2"/>
        <w:tabs>
          <w:tab w:val="right" w:leader="dot" w:pos="4310"/>
        </w:tabs>
        <w:rPr>
          <w:noProof/>
        </w:rPr>
      </w:pPr>
      <w:r>
        <w:rPr>
          <w:noProof/>
        </w:rPr>
        <w:t>Start/Stop Links option, 3-9, 3-10, 6-3, 6-4</w:t>
      </w:r>
    </w:p>
    <w:p w14:paraId="7F036D71" w14:textId="77777777" w:rsidR="00750867" w:rsidRDefault="00750867">
      <w:pPr>
        <w:pStyle w:val="Index2"/>
        <w:tabs>
          <w:tab w:val="right" w:leader="dot" w:pos="4310"/>
        </w:tabs>
        <w:rPr>
          <w:noProof/>
        </w:rPr>
      </w:pPr>
      <w:r>
        <w:rPr>
          <w:noProof/>
        </w:rPr>
        <w:t>Starting, 3-9</w:t>
      </w:r>
    </w:p>
    <w:p w14:paraId="418A948B" w14:textId="77777777" w:rsidR="00750867" w:rsidRDefault="00750867">
      <w:pPr>
        <w:pStyle w:val="Index2"/>
        <w:tabs>
          <w:tab w:val="right" w:leader="dot" w:pos="4310"/>
        </w:tabs>
        <w:rPr>
          <w:noProof/>
        </w:rPr>
      </w:pPr>
      <w:r>
        <w:rPr>
          <w:noProof/>
        </w:rPr>
        <w:t>Stopping, 3-10</w:t>
      </w:r>
    </w:p>
    <w:p w14:paraId="7C716226" w14:textId="77777777" w:rsidR="00750867" w:rsidRDefault="00750867">
      <w:pPr>
        <w:pStyle w:val="Index2"/>
        <w:tabs>
          <w:tab w:val="right" w:leader="dot" w:pos="4310"/>
        </w:tabs>
        <w:rPr>
          <w:noProof/>
        </w:rPr>
      </w:pPr>
      <w:r>
        <w:rPr>
          <w:noProof/>
        </w:rPr>
        <w:t>Stub Records, 4-8–4-10</w:t>
      </w:r>
    </w:p>
    <w:p w14:paraId="24CF3ADA" w14:textId="77777777" w:rsidR="00750867" w:rsidRDefault="00750867">
      <w:pPr>
        <w:pStyle w:val="Index2"/>
        <w:tabs>
          <w:tab w:val="right" w:leader="dot" w:pos="4310"/>
        </w:tabs>
        <w:rPr>
          <w:noProof/>
        </w:rPr>
      </w:pPr>
      <w:r>
        <w:rPr>
          <w:noProof/>
        </w:rPr>
        <w:t>Systems Link Monitor option, 1-5, 3-6–3-10</w:t>
      </w:r>
    </w:p>
    <w:p w14:paraId="3D11782A" w14:textId="77777777" w:rsidR="00750867" w:rsidRDefault="00750867">
      <w:pPr>
        <w:pStyle w:val="Index2"/>
        <w:tabs>
          <w:tab w:val="right" w:leader="dot" w:pos="4310"/>
        </w:tabs>
        <w:rPr>
          <w:noProof/>
        </w:rPr>
      </w:pPr>
      <w:r>
        <w:rPr>
          <w:noProof/>
        </w:rPr>
        <w:t>TCP, 2-8–2-10</w:t>
      </w:r>
    </w:p>
    <w:p w14:paraId="623BBB39" w14:textId="77777777" w:rsidR="00750867" w:rsidRDefault="00750867">
      <w:pPr>
        <w:pStyle w:val="Index2"/>
        <w:tabs>
          <w:tab w:val="right" w:leader="dot" w:pos="4310"/>
        </w:tabs>
        <w:rPr>
          <w:noProof/>
        </w:rPr>
      </w:pPr>
      <w:r>
        <w:rPr>
          <w:noProof/>
        </w:rPr>
        <w:t>TCP Link Manager, 1-6, 3-8, 3-9, 3-12, 3-13, 3-14, 3-15, 4-7</w:t>
      </w:r>
    </w:p>
    <w:p w14:paraId="288A5CFD" w14:textId="77777777" w:rsidR="00750867" w:rsidRDefault="00750867">
      <w:pPr>
        <w:pStyle w:val="Index2"/>
        <w:tabs>
          <w:tab w:val="right" w:leader="dot" w:pos="4310"/>
        </w:tabs>
        <w:rPr>
          <w:noProof/>
        </w:rPr>
      </w:pPr>
      <w:r>
        <w:rPr>
          <w:noProof/>
        </w:rPr>
        <w:t>Transport Layers, 2-2</w:t>
      </w:r>
    </w:p>
    <w:p w14:paraId="5F1E233C" w14:textId="77777777" w:rsidR="00750867" w:rsidRDefault="00750867">
      <w:pPr>
        <w:pStyle w:val="Index2"/>
        <w:tabs>
          <w:tab w:val="right" w:leader="dot" w:pos="4310"/>
        </w:tabs>
        <w:rPr>
          <w:noProof/>
        </w:rPr>
      </w:pPr>
      <w:r>
        <w:rPr>
          <w:noProof/>
        </w:rPr>
        <w:t>Troubleshooting, 4-3–4-6</w:t>
      </w:r>
    </w:p>
    <w:p w14:paraId="223AA005" w14:textId="77777777" w:rsidR="00750867" w:rsidRDefault="00750867">
      <w:pPr>
        <w:pStyle w:val="Index2"/>
        <w:tabs>
          <w:tab w:val="right" w:leader="dot" w:pos="4310"/>
        </w:tabs>
        <w:rPr>
          <w:noProof/>
        </w:rPr>
      </w:pPr>
      <w:r>
        <w:rPr>
          <w:noProof/>
        </w:rPr>
        <w:t>Types, 2-1</w:t>
      </w:r>
    </w:p>
    <w:p w14:paraId="3E19B6E2" w14:textId="77777777" w:rsidR="00750867" w:rsidRDefault="00750867">
      <w:pPr>
        <w:pStyle w:val="Index2"/>
        <w:tabs>
          <w:tab w:val="right" w:leader="dot" w:pos="4310"/>
        </w:tabs>
        <w:rPr>
          <w:noProof/>
        </w:rPr>
      </w:pPr>
      <w:r>
        <w:rPr>
          <w:noProof/>
        </w:rPr>
        <w:t>X3.28, 2-14–2-15</w:t>
      </w:r>
    </w:p>
    <w:p w14:paraId="7B89D87C" w14:textId="77777777" w:rsidR="00750867" w:rsidRDefault="00750867">
      <w:pPr>
        <w:pStyle w:val="Index1"/>
        <w:tabs>
          <w:tab w:val="right" w:leader="dot" w:pos="4310"/>
        </w:tabs>
        <w:rPr>
          <w:noProof/>
        </w:rPr>
      </w:pPr>
      <w:r>
        <w:rPr>
          <w:noProof/>
        </w:rPr>
        <w:t>Listeners, 6-1–6-12</w:t>
      </w:r>
    </w:p>
    <w:p w14:paraId="72430BD3" w14:textId="77777777" w:rsidR="00750867" w:rsidRDefault="00750867">
      <w:pPr>
        <w:pStyle w:val="Index2"/>
        <w:tabs>
          <w:tab w:val="right" w:leader="dot" w:pos="4310"/>
        </w:tabs>
        <w:rPr>
          <w:noProof/>
        </w:rPr>
      </w:pPr>
      <w:r>
        <w:rPr>
          <w:noProof/>
        </w:rPr>
        <w:t>UCX Listener for OpenVMS, 6-5–6-12</w:t>
      </w:r>
    </w:p>
    <w:p w14:paraId="11298462" w14:textId="77777777" w:rsidR="00750867" w:rsidRDefault="00750867">
      <w:pPr>
        <w:pStyle w:val="Index1"/>
        <w:tabs>
          <w:tab w:val="right" w:leader="dot" w:pos="4310"/>
        </w:tabs>
        <w:rPr>
          <w:noProof/>
        </w:rPr>
      </w:pPr>
      <w:r>
        <w:rPr>
          <w:noProof/>
        </w:rPr>
        <w:t>Lower Layer Protocols, 2-2</w:t>
      </w:r>
    </w:p>
    <w:p w14:paraId="00C85848" w14:textId="77777777" w:rsidR="00750867" w:rsidRDefault="00750867">
      <w:pPr>
        <w:pStyle w:val="Index1"/>
        <w:tabs>
          <w:tab w:val="right" w:leader="dot" w:pos="4310"/>
        </w:tabs>
        <w:rPr>
          <w:noProof/>
        </w:rPr>
      </w:pPr>
      <w:r>
        <w:rPr>
          <w:noProof/>
        </w:rPr>
        <w:t>M10^HLFNC, 1-5, 12-27</w:t>
      </w:r>
    </w:p>
    <w:p w14:paraId="20EF69DF" w14:textId="77777777" w:rsidR="00750867" w:rsidRDefault="00750867">
      <w:pPr>
        <w:pStyle w:val="Index1"/>
        <w:tabs>
          <w:tab w:val="right" w:leader="dot" w:pos="4310"/>
        </w:tabs>
        <w:rPr>
          <w:noProof/>
        </w:rPr>
      </w:pPr>
      <w:r>
        <w:rPr>
          <w:noProof/>
        </w:rPr>
        <w:t>M11^HLFNC, 1-5, 12-28</w:t>
      </w:r>
    </w:p>
    <w:p w14:paraId="1BBD4DD5" w14:textId="77777777" w:rsidR="00750867" w:rsidRDefault="00750867">
      <w:pPr>
        <w:pStyle w:val="Index1"/>
        <w:tabs>
          <w:tab w:val="right" w:leader="dot" w:pos="4310"/>
        </w:tabs>
        <w:rPr>
          <w:noProof/>
        </w:rPr>
      </w:pPr>
      <w:r>
        <w:rPr>
          <w:noProof/>
        </w:rPr>
        <w:t>MailMan Links, 2-11–2-13</w:t>
      </w:r>
    </w:p>
    <w:p w14:paraId="485F9DBD" w14:textId="77777777" w:rsidR="00750867" w:rsidRDefault="00750867">
      <w:pPr>
        <w:pStyle w:val="Index2"/>
        <w:tabs>
          <w:tab w:val="right" w:leader="dot" w:pos="4310"/>
        </w:tabs>
        <w:rPr>
          <w:noProof/>
        </w:rPr>
      </w:pPr>
      <w:r>
        <w:rPr>
          <w:noProof/>
        </w:rPr>
        <w:t>Resource Device, 2-13</w:t>
      </w:r>
    </w:p>
    <w:p w14:paraId="17332415" w14:textId="77777777" w:rsidR="00750867" w:rsidRDefault="00750867">
      <w:pPr>
        <w:pStyle w:val="Index1"/>
        <w:tabs>
          <w:tab w:val="right" w:leader="dot" w:pos="4310"/>
        </w:tabs>
        <w:rPr>
          <w:noProof/>
        </w:rPr>
      </w:pPr>
      <w:r>
        <w:rPr>
          <w:noProof/>
        </w:rPr>
        <w:t>Message Requeuer (non-TCP) option, 2-7, 5-10</w:t>
      </w:r>
    </w:p>
    <w:p w14:paraId="1FFBEF48" w14:textId="77777777" w:rsidR="00750867" w:rsidRDefault="00750867">
      <w:pPr>
        <w:pStyle w:val="Index1"/>
        <w:tabs>
          <w:tab w:val="right" w:leader="dot" w:pos="4310"/>
        </w:tabs>
        <w:rPr>
          <w:noProof/>
        </w:rPr>
      </w:pPr>
      <w:r>
        <w:rPr>
          <w:noProof/>
        </w:rPr>
        <w:t>Messages</w:t>
      </w:r>
    </w:p>
    <w:p w14:paraId="1F1752BB" w14:textId="77777777" w:rsidR="00750867" w:rsidRDefault="00750867">
      <w:pPr>
        <w:pStyle w:val="Index2"/>
        <w:tabs>
          <w:tab w:val="right" w:leader="dot" w:pos="4310"/>
        </w:tabs>
        <w:rPr>
          <w:noProof/>
        </w:rPr>
      </w:pPr>
      <w:r>
        <w:rPr>
          <w:noProof/>
        </w:rPr>
        <w:t>Acknowledgments, 10-1–10-8</w:t>
      </w:r>
    </w:p>
    <w:p w14:paraId="5CCDA4E7" w14:textId="77777777" w:rsidR="00750867" w:rsidRDefault="00750867">
      <w:pPr>
        <w:pStyle w:val="Index2"/>
        <w:tabs>
          <w:tab w:val="right" w:leader="dot" w:pos="4310"/>
        </w:tabs>
        <w:rPr>
          <w:noProof/>
        </w:rPr>
      </w:pPr>
      <w:r>
        <w:rPr>
          <w:noProof/>
        </w:rPr>
        <w:t>Batch, 11-14–11-16</w:t>
      </w:r>
    </w:p>
    <w:p w14:paraId="583C0B02" w14:textId="77777777" w:rsidR="00750867" w:rsidRDefault="00750867">
      <w:pPr>
        <w:pStyle w:val="Index2"/>
        <w:tabs>
          <w:tab w:val="right" w:leader="dot" w:pos="4310"/>
        </w:tabs>
        <w:rPr>
          <w:noProof/>
        </w:rPr>
      </w:pPr>
      <w:r>
        <w:rPr>
          <w:noProof/>
        </w:rPr>
        <w:t>Outgoing Headers, 8-8–8-9</w:t>
      </w:r>
    </w:p>
    <w:p w14:paraId="127F2472" w14:textId="77777777" w:rsidR="00750867" w:rsidRDefault="00750867">
      <w:pPr>
        <w:pStyle w:val="Index2"/>
        <w:tabs>
          <w:tab w:val="right" w:leader="dot" w:pos="4310"/>
        </w:tabs>
        <w:rPr>
          <w:noProof/>
        </w:rPr>
      </w:pPr>
      <w:r>
        <w:rPr>
          <w:noProof/>
        </w:rPr>
        <w:t>Queries, 11-18–11-19</w:t>
      </w:r>
    </w:p>
    <w:p w14:paraId="32A5DF4A" w14:textId="77777777" w:rsidR="00750867" w:rsidRDefault="00750867">
      <w:pPr>
        <w:pStyle w:val="Index2"/>
        <w:tabs>
          <w:tab w:val="right" w:leader="dot" w:pos="4310"/>
        </w:tabs>
        <w:rPr>
          <w:noProof/>
        </w:rPr>
      </w:pPr>
      <w:r>
        <w:rPr>
          <w:noProof/>
        </w:rPr>
        <w:t>Receiving, 9-1–9-6</w:t>
      </w:r>
    </w:p>
    <w:p w14:paraId="2073E45D" w14:textId="77777777" w:rsidR="00750867" w:rsidRDefault="00750867">
      <w:pPr>
        <w:pStyle w:val="Index2"/>
        <w:tabs>
          <w:tab w:val="right" w:leader="dot" w:pos="4310"/>
        </w:tabs>
        <w:rPr>
          <w:noProof/>
        </w:rPr>
      </w:pPr>
      <w:r>
        <w:rPr>
          <w:noProof/>
        </w:rPr>
        <w:t>Sending, 8-1–8-9</w:t>
      </w:r>
    </w:p>
    <w:p w14:paraId="190C8C65" w14:textId="77777777" w:rsidR="00750867" w:rsidRDefault="00750867">
      <w:pPr>
        <w:pStyle w:val="Index2"/>
        <w:tabs>
          <w:tab w:val="right" w:leader="dot" w:pos="4310"/>
        </w:tabs>
        <w:rPr>
          <w:noProof/>
        </w:rPr>
      </w:pPr>
      <w:r>
        <w:rPr>
          <w:noProof/>
        </w:rPr>
        <w:t>Statuses, 5-1</w:t>
      </w:r>
    </w:p>
    <w:p w14:paraId="1172B28C" w14:textId="77777777" w:rsidR="00750867" w:rsidRDefault="00750867">
      <w:pPr>
        <w:pStyle w:val="Index2"/>
        <w:tabs>
          <w:tab w:val="right" w:leader="dot" w:pos="4310"/>
        </w:tabs>
        <w:rPr>
          <w:noProof/>
        </w:rPr>
      </w:pPr>
      <w:r>
        <w:rPr>
          <w:noProof/>
        </w:rPr>
        <w:t>View Transmission Log (TCP only) option, 5-6</w:t>
      </w:r>
    </w:p>
    <w:p w14:paraId="78384CA5" w14:textId="77777777" w:rsidR="00750867" w:rsidRDefault="00750867">
      <w:pPr>
        <w:pStyle w:val="Index1"/>
        <w:tabs>
          <w:tab w:val="right" w:leader="dot" w:pos="4310"/>
        </w:tabs>
        <w:rPr>
          <w:noProof/>
        </w:rPr>
      </w:pPr>
      <w:r>
        <w:rPr>
          <w:noProof/>
        </w:rPr>
        <w:t>Monitor, Start, Stop Filers option, 3-1–3-5, 4-1, 4-2</w:t>
      </w:r>
    </w:p>
    <w:p w14:paraId="22E14117" w14:textId="77777777" w:rsidR="00750867" w:rsidRDefault="00750867">
      <w:pPr>
        <w:pStyle w:val="Index1"/>
        <w:tabs>
          <w:tab w:val="right" w:leader="dot" w:pos="4310"/>
        </w:tabs>
        <w:rPr>
          <w:noProof/>
        </w:rPr>
      </w:pPr>
      <w:r>
        <w:rPr>
          <w:noProof/>
        </w:rPr>
        <w:t>MSA Segment, 10-6</w:t>
      </w:r>
    </w:p>
    <w:p w14:paraId="368ADF9B" w14:textId="77777777" w:rsidR="00750867" w:rsidRDefault="00750867">
      <w:pPr>
        <w:pStyle w:val="Index1"/>
        <w:tabs>
          <w:tab w:val="right" w:leader="dot" w:pos="4310"/>
        </w:tabs>
        <w:rPr>
          <w:noProof/>
        </w:rPr>
      </w:pPr>
      <w:r>
        <w:rPr>
          <w:noProof/>
        </w:rPr>
        <w:t>MSGACT^HLUTIL, 1-7, 12-10</w:t>
      </w:r>
    </w:p>
    <w:p w14:paraId="08B10565" w14:textId="77777777" w:rsidR="00750867" w:rsidRDefault="00750867">
      <w:pPr>
        <w:pStyle w:val="Index1"/>
        <w:tabs>
          <w:tab w:val="right" w:leader="dot" w:pos="4310"/>
        </w:tabs>
        <w:rPr>
          <w:noProof/>
        </w:rPr>
      </w:pPr>
      <w:r>
        <w:rPr>
          <w:noProof/>
        </w:rPr>
        <w:t>MSGSTAT^HLUTIL, 1-7, 12-11</w:t>
      </w:r>
    </w:p>
    <w:p w14:paraId="0A289D21" w14:textId="77777777" w:rsidR="00750867" w:rsidRDefault="00750867">
      <w:pPr>
        <w:pStyle w:val="Index1"/>
        <w:tabs>
          <w:tab w:val="right" w:leader="dot" w:pos="4310"/>
        </w:tabs>
        <w:rPr>
          <w:noProof/>
        </w:rPr>
      </w:pPr>
      <w:r>
        <w:rPr>
          <w:noProof/>
        </w:rPr>
        <w:t>MSH^HLFNC2, 12-21</w:t>
      </w:r>
    </w:p>
    <w:p w14:paraId="5320BF9F" w14:textId="77777777" w:rsidR="00750867" w:rsidRDefault="00750867">
      <w:pPr>
        <w:pStyle w:val="Index1"/>
        <w:tabs>
          <w:tab w:val="right" w:leader="dot" w:pos="4310"/>
        </w:tabs>
        <w:rPr>
          <w:noProof/>
        </w:rPr>
      </w:pPr>
      <w:r>
        <w:rPr>
          <w:noProof/>
        </w:rPr>
        <w:t>Multi-Threaded TCP/IP Listener, 6-4</w:t>
      </w:r>
    </w:p>
    <w:p w14:paraId="2A641F4A" w14:textId="77777777" w:rsidR="00750867" w:rsidRDefault="00750867">
      <w:pPr>
        <w:pStyle w:val="Index1"/>
        <w:tabs>
          <w:tab w:val="right" w:leader="dot" w:pos="4310"/>
        </w:tabs>
        <w:rPr>
          <w:noProof/>
        </w:rPr>
      </w:pPr>
      <w:r>
        <w:rPr>
          <w:noProof/>
        </w:rPr>
        <w:t>NAKs, 10-2</w:t>
      </w:r>
    </w:p>
    <w:p w14:paraId="5E111C45" w14:textId="77777777" w:rsidR="00750867" w:rsidRDefault="00750867">
      <w:pPr>
        <w:pStyle w:val="Index1"/>
        <w:tabs>
          <w:tab w:val="right" w:leader="dot" w:pos="4310"/>
        </w:tabs>
        <w:rPr>
          <w:noProof/>
        </w:rPr>
      </w:pPr>
      <w:r>
        <w:rPr>
          <w:noProof/>
        </w:rPr>
        <w:t>OLDM10^HLFNC, 12-29</w:t>
      </w:r>
    </w:p>
    <w:p w14:paraId="51765A5B" w14:textId="77777777" w:rsidR="00750867" w:rsidRDefault="00750867">
      <w:pPr>
        <w:pStyle w:val="Index1"/>
        <w:tabs>
          <w:tab w:val="right" w:leader="dot" w:pos="4310"/>
        </w:tabs>
        <w:rPr>
          <w:noProof/>
        </w:rPr>
      </w:pPr>
      <w:r>
        <w:rPr>
          <w:noProof/>
        </w:rPr>
        <w:t>OLDM11^HLFNC, 12-29</w:t>
      </w:r>
    </w:p>
    <w:p w14:paraId="4475465A" w14:textId="77777777" w:rsidR="00750867" w:rsidRDefault="00750867">
      <w:pPr>
        <w:pStyle w:val="Index1"/>
        <w:tabs>
          <w:tab w:val="right" w:leader="dot" w:pos="4310"/>
        </w:tabs>
        <w:rPr>
          <w:noProof/>
        </w:rPr>
      </w:pPr>
      <w:r>
        <w:rPr>
          <w:noProof/>
        </w:rPr>
        <w:t>Out Queue (Links), 2-3</w:t>
      </w:r>
    </w:p>
    <w:p w14:paraId="6218B6BF" w14:textId="77777777" w:rsidR="00750867" w:rsidRDefault="00750867">
      <w:pPr>
        <w:pStyle w:val="Index1"/>
        <w:tabs>
          <w:tab w:val="right" w:leader="dot" w:pos="4310"/>
        </w:tabs>
        <w:rPr>
          <w:noProof/>
        </w:rPr>
      </w:pPr>
      <w:r>
        <w:rPr>
          <w:noProof/>
        </w:rPr>
        <w:t>Parsing Message Text, 9-4</w:t>
      </w:r>
    </w:p>
    <w:p w14:paraId="6927A53C" w14:textId="77777777" w:rsidR="00750867" w:rsidRDefault="00750867">
      <w:pPr>
        <w:pStyle w:val="Index1"/>
        <w:tabs>
          <w:tab w:val="right" w:leader="dot" w:pos="4310"/>
        </w:tabs>
        <w:rPr>
          <w:noProof/>
        </w:rPr>
      </w:pPr>
      <w:r>
        <w:rPr>
          <w:noProof/>
        </w:rPr>
        <w:t>Ping option, 4-3, 5-2</w:t>
      </w:r>
    </w:p>
    <w:p w14:paraId="30FAE58F" w14:textId="77777777" w:rsidR="00750867" w:rsidRDefault="00750867">
      <w:pPr>
        <w:pStyle w:val="Index1"/>
        <w:tabs>
          <w:tab w:val="right" w:leader="dot" w:pos="4310"/>
        </w:tabs>
        <w:rPr>
          <w:noProof/>
        </w:rPr>
      </w:pPr>
      <w:r>
        <w:rPr>
          <w:noProof/>
        </w:rPr>
        <w:t>PostMaster, 4-6</w:t>
      </w:r>
    </w:p>
    <w:p w14:paraId="244574F8" w14:textId="77777777" w:rsidR="00750867" w:rsidRDefault="00750867">
      <w:pPr>
        <w:pStyle w:val="Index1"/>
        <w:tabs>
          <w:tab w:val="right" w:leader="dot" w:pos="4310"/>
        </w:tabs>
        <w:rPr>
          <w:noProof/>
        </w:rPr>
      </w:pPr>
      <w:r>
        <w:rPr>
          <w:noProof/>
        </w:rPr>
        <w:t>Processing ID Field, 1-7, 3-15, 7-7, 8-9, 9-1, 9-2, 9-6, 11-21, 11-23, 11-24, 12-2</w:t>
      </w:r>
    </w:p>
    <w:p w14:paraId="17A515A7" w14:textId="77777777" w:rsidR="00750867" w:rsidRDefault="00750867">
      <w:pPr>
        <w:pStyle w:val="Index1"/>
        <w:tabs>
          <w:tab w:val="right" w:leader="dot" w:pos="4310"/>
        </w:tabs>
        <w:rPr>
          <w:noProof/>
        </w:rPr>
      </w:pPr>
      <w:r>
        <w:rPr>
          <w:noProof/>
        </w:rPr>
        <w:t>Protocol Edit option, 1-7, 7-5</w:t>
      </w:r>
    </w:p>
    <w:p w14:paraId="333C6D0D" w14:textId="77777777" w:rsidR="00750867" w:rsidRDefault="00750867">
      <w:pPr>
        <w:pStyle w:val="Index1"/>
        <w:tabs>
          <w:tab w:val="right" w:leader="dot" w:pos="4310"/>
        </w:tabs>
        <w:rPr>
          <w:noProof/>
        </w:rPr>
      </w:pPr>
      <w:r>
        <w:rPr>
          <w:noProof/>
        </w:rPr>
        <w:t>Protocols, 7-5–7-8</w:t>
      </w:r>
    </w:p>
    <w:p w14:paraId="30306D35" w14:textId="77777777" w:rsidR="00750867" w:rsidRDefault="00750867">
      <w:pPr>
        <w:pStyle w:val="Index2"/>
        <w:tabs>
          <w:tab w:val="right" w:leader="dot" w:pos="4310"/>
        </w:tabs>
        <w:rPr>
          <w:noProof/>
        </w:rPr>
      </w:pPr>
      <w:r>
        <w:rPr>
          <w:noProof/>
        </w:rPr>
        <w:t>Event Driver, 7-7, 11-3</w:t>
      </w:r>
    </w:p>
    <w:p w14:paraId="4CDA49CB" w14:textId="77777777" w:rsidR="00750867" w:rsidRDefault="00750867">
      <w:pPr>
        <w:pStyle w:val="Index2"/>
        <w:tabs>
          <w:tab w:val="right" w:leader="dot" w:pos="4310"/>
        </w:tabs>
        <w:rPr>
          <w:noProof/>
        </w:rPr>
      </w:pPr>
      <w:r>
        <w:rPr>
          <w:noProof/>
        </w:rPr>
        <w:t>Protocol Edit option, 1-7, 7-5</w:t>
      </w:r>
    </w:p>
    <w:p w14:paraId="6D4DCBC8" w14:textId="77777777" w:rsidR="00750867" w:rsidRDefault="00750867">
      <w:pPr>
        <w:pStyle w:val="Index2"/>
        <w:tabs>
          <w:tab w:val="right" w:leader="dot" w:pos="4310"/>
        </w:tabs>
        <w:rPr>
          <w:noProof/>
        </w:rPr>
      </w:pPr>
      <w:r>
        <w:rPr>
          <w:noProof/>
        </w:rPr>
        <w:t>Role in Acknowledgments, 10-2</w:t>
      </w:r>
    </w:p>
    <w:p w14:paraId="5C8FAC18" w14:textId="77777777" w:rsidR="00750867" w:rsidRDefault="00750867">
      <w:pPr>
        <w:pStyle w:val="Index2"/>
        <w:tabs>
          <w:tab w:val="right" w:leader="dot" w:pos="4310"/>
        </w:tabs>
        <w:rPr>
          <w:noProof/>
        </w:rPr>
      </w:pPr>
      <w:r>
        <w:rPr>
          <w:noProof/>
        </w:rPr>
        <w:t>Role in Receiving Messages, 9-3</w:t>
      </w:r>
    </w:p>
    <w:p w14:paraId="0EC9F90D" w14:textId="77777777" w:rsidR="00750867" w:rsidRDefault="00750867">
      <w:pPr>
        <w:pStyle w:val="Index2"/>
        <w:tabs>
          <w:tab w:val="right" w:leader="dot" w:pos="4310"/>
        </w:tabs>
        <w:rPr>
          <w:noProof/>
        </w:rPr>
      </w:pPr>
      <w:r>
        <w:rPr>
          <w:noProof/>
        </w:rPr>
        <w:t>Role in Sending Messages, 8-2</w:t>
      </w:r>
    </w:p>
    <w:p w14:paraId="75642383" w14:textId="77777777" w:rsidR="00750867" w:rsidRDefault="00750867">
      <w:pPr>
        <w:pStyle w:val="Index2"/>
        <w:tabs>
          <w:tab w:val="right" w:leader="dot" w:pos="4310"/>
        </w:tabs>
        <w:rPr>
          <w:noProof/>
        </w:rPr>
      </w:pPr>
      <w:r>
        <w:rPr>
          <w:noProof/>
        </w:rPr>
        <w:t>Router Protocol, 11-8</w:t>
      </w:r>
    </w:p>
    <w:p w14:paraId="1DB356D9" w14:textId="77777777" w:rsidR="00750867" w:rsidRDefault="00750867">
      <w:pPr>
        <w:pStyle w:val="Index2"/>
        <w:tabs>
          <w:tab w:val="right" w:leader="dot" w:pos="4310"/>
        </w:tabs>
        <w:rPr>
          <w:noProof/>
        </w:rPr>
      </w:pPr>
      <w:r>
        <w:rPr>
          <w:noProof/>
        </w:rPr>
        <w:t>Subscriber, 7-8, 9-4, 11-3</w:t>
      </w:r>
    </w:p>
    <w:p w14:paraId="041778DC" w14:textId="77777777" w:rsidR="00750867" w:rsidRDefault="00750867">
      <w:pPr>
        <w:pStyle w:val="Index2"/>
        <w:tabs>
          <w:tab w:val="right" w:leader="dot" w:pos="4310"/>
        </w:tabs>
        <w:rPr>
          <w:noProof/>
        </w:rPr>
      </w:pPr>
      <w:r>
        <w:rPr>
          <w:noProof/>
        </w:rPr>
        <w:t>VISTA-to-VISTA Interfaces, 11-3</w:t>
      </w:r>
    </w:p>
    <w:p w14:paraId="138441FA" w14:textId="77777777" w:rsidR="00750867" w:rsidRDefault="00750867">
      <w:pPr>
        <w:pStyle w:val="Index1"/>
        <w:tabs>
          <w:tab w:val="right" w:leader="dot" w:pos="4310"/>
        </w:tabs>
        <w:rPr>
          <w:noProof/>
        </w:rPr>
      </w:pPr>
      <w:r>
        <w:rPr>
          <w:noProof/>
        </w:rPr>
        <w:t>Purge Messages option, 3-11, 3-15, 3-16, 9-6</w:t>
      </w:r>
    </w:p>
    <w:p w14:paraId="53E3D42F" w14:textId="77777777" w:rsidR="00750867" w:rsidRDefault="00750867">
      <w:pPr>
        <w:pStyle w:val="Index1"/>
        <w:tabs>
          <w:tab w:val="right" w:leader="dot" w:pos="4310"/>
        </w:tabs>
        <w:rPr>
          <w:noProof/>
        </w:rPr>
      </w:pPr>
      <w:r>
        <w:rPr>
          <w:noProof/>
        </w:rPr>
        <w:t>Purging, 1-6, 3-16–3-18</w:t>
      </w:r>
    </w:p>
    <w:p w14:paraId="664FEA09" w14:textId="77777777" w:rsidR="00750867" w:rsidRDefault="00750867">
      <w:pPr>
        <w:pStyle w:val="Index2"/>
        <w:tabs>
          <w:tab w:val="right" w:leader="dot" w:pos="4310"/>
        </w:tabs>
        <w:rPr>
          <w:noProof/>
        </w:rPr>
      </w:pPr>
      <w:r>
        <w:rPr>
          <w:noProof/>
        </w:rPr>
        <w:t>Purge Messages option, 3-11, 3-15, 3-16, 9-6</w:t>
      </w:r>
    </w:p>
    <w:p w14:paraId="22D248BE" w14:textId="77777777" w:rsidR="00750867" w:rsidRDefault="00750867">
      <w:pPr>
        <w:pStyle w:val="Index1"/>
        <w:tabs>
          <w:tab w:val="right" w:leader="dot" w:pos="4310"/>
        </w:tabs>
        <w:rPr>
          <w:noProof/>
        </w:rPr>
      </w:pPr>
      <w:r>
        <w:rPr>
          <w:noProof/>
        </w:rPr>
        <w:t>Queries, 11-18–11-19</w:t>
      </w:r>
    </w:p>
    <w:p w14:paraId="783D62F5" w14:textId="77777777" w:rsidR="00750867" w:rsidRDefault="00750867">
      <w:pPr>
        <w:pStyle w:val="Index2"/>
        <w:tabs>
          <w:tab w:val="right" w:leader="dot" w:pos="4310"/>
        </w:tabs>
        <w:rPr>
          <w:noProof/>
        </w:rPr>
      </w:pPr>
      <w:r>
        <w:rPr>
          <w:noProof/>
        </w:rPr>
        <w:t>Embedded Query Language, 11-18</w:t>
      </w:r>
    </w:p>
    <w:p w14:paraId="660A4B36" w14:textId="77777777" w:rsidR="00750867" w:rsidRDefault="00750867">
      <w:pPr>
        <w:pStyle w:val="Index2"/>
        <w:tabs>
          <w:tab w:val="right" w:leader="dot" w:pos="4310"/>
        </w:tabs>
        <w:rPr>
          <w:noProof/>
        </w:rPr>
      </w:pPr>
      <w:r>
        <w:rPr>
          <w:noProof/>
        </w:rPr>
        <w:t>Event Replay Request, 11-18</w:t>
      </w:r>
    </w:p>
    <w:p w14:paraId="33F43A59" w14:textId="77777777" w:rsidR="00750867" w:rsidRDefault="00750867">
      <w:pPr>
        <w:pStyle w:val="Index2"/>
        <w:tabs>
          <w:tab w:val="right" w:leader="dot" w:pos="4310"/>
        </w:tabs>
        <w:rPr>
          <w:noProof/>
        </w:rPr>
      </w:pPr>
      <w:r>
        <w:rPr>
          <w:noProof/>
        </w:rPr>
        <w:t>Original Mode, 11-18</w:t>
      </w:r>
    </w:p>
    <w:p w14:paraId="3B6F391B" w14:textId="77777777" w:rsidR="00750867" w:rsidRDefault="00750867">
      <w:pPr>
        <w:pStyle w:val="Index2"/>
        <w:tabs>
          <w:tab w:val="right" w:leader="dot" w:pos="4310"/>
        </w:tabs>
        <w:rPr>
          <w:noProof/>
        </w:rPr>
      </w:pPr>
      <w:r>
        <w:rPr>
          <w:noProof/>
        </w:rPr>
        <w:t>Stored Procedure Query, 11-18</w:t>
      </w:r>
    </w:p>
    <w:p w14:paraId="34EE934E" w14:textId="77777777" w:rsidR="00750867" w:rsidRDefault="00750867">
      <w:pPr>
        <w:pStyle w:val="Index2"/>
        <w:tabs>
          <w:tab w:val="right" w:leader="dot" w:pos="4310"/>
        </w:tabs>
        <w:rPr>
          <w:noProof/>
        </w:rPr>
      </w:pPr>
      <w:r>
        <w:rPr>
          <w:noProof/>
        </w:rPr>
        <w:t>Virtual Table, 11-18</w:t>
      </w:r>
    </w:p>
    <w:p w14:paraId="3F95F0A7" w14:textId="77777777" w:rsidR="00750867" w:rsidRDefault="00750867">
      <w:pPr>
        <w:pStyle w:val="Index1"/>
        <w:tabs>
          <w:tab w:val="right" w:leader="dot" w:pos="4310"/>
        </w:tabs>
        <w:rPr>
          <w:noProof/>
        </w:rPr>
      </w:pPr>
      <w:r>
        <w:rPr>
          <w:noProof/>
        </w:rPr>
        <w:t>Queue Pointers (Link Queues), 4-8–4-10</w:t>
      </w:r>
    </w:p>
    <w:p w14:paraId="763DFDEC" w14:textId="77777777" w:rsidR="00750867" w:rsidRDefault="00750867">
      <w:pPr>
        <w:pStyle w:val="Index1"/>
        <w:tabs>
          <w:tab w:val="right" w:leader="dot" w:pos="4310"/>
        </w:tabs>
        <w:rPr>
          <w:noProof/>
        </w:rPr>
      </w:pPr>
      <w:r>
        <w:rPr>
          <w:noProof/>
        </w:rPr>
        <w:t>Queues (Links), 2-3</w:t>
      </w:r>
    </w:p>
    <w:p w14:paraId="43433CF9" w14:textId="77777777" w:rsidR="00750867" w:rsidRDefault="00750867">
      <w:pPr>
        <w:pStyle w:val="Index1"/>
        <w:tabs>
          <w:tab w:val="right" w:leader="dot" w:pos="4310"/>
        </w:tabs>
        <w:rPr>
          <w:noProof/>
        </w:rPr>
      </w:pPr>
      <w:r>
        <w:rPr>
          <w:noProof/>
        </w:rPr>
        <w:t>Receiving Facility, 11-2, 11-6, 11-21</w:t>
      </w:r>
    </w:p>
    <w:p w14:paraId="0586E837" w14:textId="77777777" w:rsidR="00750867" w:rsidRDefault="00750867">
      <w:pPr>
        <w:pStyle w:val="Index1"/>
        <w:tabs>
          <w:tab w:val="right" w:leader="dot" w:pos="4310"/>
        </w:tabs>
        <w:rPr>
          <w:noProof/>
        </w:rPr>
      </w:pPr>
      <w:r>
        <w:rPr>
          <w:noProof/>
        </w:rPr>
        <w:t>Receiving Messages, 9-1–9-6</w:t>
      </w:r>
    </w:p>
    <w:p w14:paraId="23872B99" w14:textId="77777777" w:rsidR="00750867" w:rsidRDefault="00750867">
      <w:pPr>
        <w:pStyle w:val="Index2"/>
        <w:tabs>
          <w:tab w:val="right" w:leader="dot" w:pos="4310"/>
        </w:tabs>
        <w:rPr>
          <w:noProof/>
        </w:rPr>
      </w:pPr>
      <w:r>
        <w:rPr>
          <w:noProof/>
        </w:rPr>
        <w:t>Batch Messages, 11-15</w:t>
      </w:r>
    </w:p>
    <w:p w14:paraId="13A0471B" w14:textId="77777777" w:rsidR="00750867" w:rsidRDefault="00750867">
      <w:pPr>
        <w:pStyle w:val="Index2"/>
        <w:tabs>
          <w:tab w:val="right" w:leader="dot" w:pos="4310"/>
        </w:tabs>
        <w:rPr>
          <w:noProof/>
        </w:rPr>
      </w:pPr>
      <w:r>
        <w:rPr>
          <w:noProof/>
        </w:rPr>
        <w:t>Exception Processing, 9-6, 12-14–12-16</w:t>
      </w:r>
    </w:p>
    <w:p w14:paraId="06D484F8" w14:textId="77777777" w:rsidR="00750867" w:rsidRDefault="00750867">
      <w:pPr>
        <w:pStyle w:val="Index2"/>
        <w:tabs>
          <w:tab w:val="right" w:leader="dot" w:pos="4310"/>
        </w:tabs>
        <w:rPr>
          <w:noProof/>
        </w:rPr>
      </w:pPr>
      <w:r>
        <w:rPr>
          <w:noProof/>
        </w:rPr>
        <w:t>How to Process, 9-4</w:t>
      </w:r>
    </w:p>
    <w:p w14:paraId="21FDCD60" w14:textId="77777777" w:rsidR="00750867" w:rsidRDefault="00750867">
      <w:pPr>
        <w:pStyle w:val="Index2"/>
        <w:tabs>
          <w:tab w:val="right" w:leader="dot" w:pos="4310"/>
        </w:tabs>
        <w:rPr>
          <w:noProof/>
        </w:rPr>
      </w:pPr>
      <w:r>
        <w:rPr>
          <w:noProof/>
        </w:rPr>
        <w:t>Incoming Headers, 9-2</w:t>
      </w:r>
    </w:p>
    <w:p w14:paraId="20BCA6F5" w14:textId="77777777" w:rsidR="00750867" w:rsidRDefault="00750867">
      <w:pPr>
        <w:pStyle w:val="Index2"/>
        <w:tabs>
          <w:tab w:val="right" w:leader="dot" w:pos="4310"/>
        </w:tabs>
        <w:rPr>
          <w:noProof/>
        </w:rPr>
      </w:pPr>
      <w:r>
        <w:rPr>
          <w:noProof/>
        </w:rPr>
        <w:t>Parsing Message Text, 9-4</w:t>
      </w:r>
    </w:p>
    <w:p w14:paraId="005DB8A2" w14:textId="77777777" w:rsidR="00750867" w:rsidRDefault="00750867">
      <w:pPr>
        <w:pStyle w:val="Index2"/>
        <w:tabs>
          <w:tab w:val="right" w:leader="dot" w:pos="4310"/>
        </w:tabs>
        <w:rPr>
          <w:noProof/>
        </w:rPr>
      </w:pPr>
      <w:r>
        <w:rPr>
          <w:noProof/>
        </w:rPr>
        <w:t>Variables for Message Processing, 9-5–9-6</w:t>
      </w:r>
    </w:p>
    <w:p w14:paraId="2680D819" w14:textId="77777777" w:rsidR="00750867" w:rsidRDefault="00750867">
      <w:pPr>
        <w:pStyle w:val="Index1"/>
        <w:tabs>
          <w:tab w:val="right" w:leader="dot" w:pos="4310"/>
        </w:tabs>
        <w:rPr>
          <w:noProof/>
        </w:rPr>
      </w:pPr>
      <w:r>
        <w:rPr>
          <w:noProof/>
        </w:rPr>
        <w:t>REPROC^HLUTIL, 1-5, 9-6, 12-15</w:t>
      </w:r>
    </w:p>
    <w:p w14:paraId="37EF083B" w14:textId="77777777" w:rsidR="00750867" w:rsidRDefault="00750867">
      <w:pPr>
        <w:pStyle w:val="Index1"/>
        <w:tabs>
          <w:tab w:val="right" w:leader="dot" w:pos="4310"/>
        </w:tabs>
        <w:rPr>
          <w:noProof/>
        </w:rPr>
      </w:pPr>
      <w:r>
        <w:rPr>
          <w:noProof/>
        </w:rPr>
        <w:t>Requeuing Messages (non-TCP) option, 5-10–5-11</w:t>
      </w:r>
    </w:p>
    <w:p w14:paraId="681B9CCB" w14:textId="77777777" w:rsidR="00750867" w:rsidRDefault="00750867">
      <w:pPr>
        <w:pStyle w:val="Index1"/>
        <w:tabs>
          <w:tab w:val="right" w:leader="dot" w:pos="4310"/>
        </w:tabs>
        <w:rPr>
          <w:noProof/>
        </w:rPr>
      </w:pPr>
      <w:r>
        <w:rPr>
          <w:noProof/>
        </w:rPr>
        <w:t>Resource Device, 2-13</w:t>
      </w:r>
    </w:p>
    <w:p w14:paraId="065AFE07" w14:textId="77777777" w:rsidR="00750867" w:rsidRDefault="00750867">
      <w:pPr>
        <w:pStyle w:val="Index1"/>
        <w:tabs>
          <w:tab w:val="right" w:leader="dot" w:pos="4310"/>
        </w:tabs>
        <w:rPr>
          <w:noProof/>
        </w:rPr>
      </w:pPr>
      <w:r>
        <w:rPr>
          <w:noProof/>
        </w:rPr>
        <w:t>Restart/Start All Links and Filers option, 1-7, 2-7, 2-8, 2-12, 2-15, 3-4, 3-5, 3-9, 3-13</w:t>
      </w:r>
    </w:p>
    <w:p w14:paraId="6BD003B2" w14:textId="77777777" w:rsidR="00750867" w:rsidRDefault="00750867">
      <w:pPr>
        <w:pStyle w:val="Index1"/>
        <w:tabs>
          <w:tab w:val="right" w:leader="dot" w:pos="4310"/>
        </w:tabs>
        <w:rPr>
          <w:noProof/>
        </w:rPr>
      </w:pPr>
      <w:r>
        <w:rPr>
          <w:noProof/>
        </w:rPr>
        <w:t>Resynchronizing Links, 4-11–4-14</w:t>
      </w:r>
    </w:p>
    <w:p w14:paraId="262AA380" w14:textId="77777777" w:rsidR="00750867" w:rsidRDefault="00750867">
      <w:pPr>
        <w:pStyle w:val="Index1"/>
        <w:tabs>
          <w:tab w:val="right" w:leader="dot" w:pos="4310"/>
        </w:tabs>
        <w:rPr>
          <w:noProof/>
        </w:rPr>
      </w:pPr>
      <w:r>
        <w:rPr>
          <w:noProof/>
        </w:rPr>
        <w:t>Router Protocol, 11-8</w:t>
      </w:r>
    </w:p>
    <w:p w14:paraId="4CCF2543" w14:textId="77777777" w:rsidR="00750867" w:rsidRDefault="00750867">
      <w:pPr>
        <w:pStyle w:val="Index1"/>
        <w:tabs>
          <w:tab w:val="right" w:leader="dot" w:pos="4310"/>
        </w:tabs>
        <w:rPr>
          <w:noProof/>
        </w:rPr>
      </w:pPr>
      <w:r>
        <w:rPr>
          <w:noProof/>
        </w:rPr>
        <w:t>Routine to Generate Message, 8-7</w:t>
      </w:r>
    </w:p>
    <w:p w14:paraId="41D56B48" w14:textId="77777777" w:rsidR="00750867" w:rsidRDefault="00750867">
      <w:pPr>
        <w:pStyle w:val="Index1"/>
        <w:tabs>
          <w:tab w:val="right" w:leader="dot" w:pos="4310"/>
        </w:tabs>
        <w:rPr>
          <w:noProof/>
        </w:rPr>
      </w:pPr>
      <w:r>
        <w:rPr>
          <w:noProof/>
        </w:rPr>
        <w:t>Same-System Interfaces, 11-2</w:t>
      </w:r>
    </w:p>
    <w:p w14:paraId="3381913C" w14:textId="77777777" w:rsidR="00750867" w:rsidRDefault="00750867">
      <w:pPr>
        <w:pStyle w:val="Index1"/>
        <w:tabs>
          <w:tab w:val="right" w:leader="dot" w:pos="4310"/>
        </w:tabs>
        <w:rPr>
          <w:noProof/>
        </w:rPr>
      </w:pPr>
      <w:r>
        <w:rPr>
          <w:noProof/>
        </w:rPr>
        <w:t>Securing Interfaces, 11-21–11-22</w:t>
      </w:r>
    </w:p>
    <w:p w14:paraId="0CAD69BD" w14:textId="77777777" w:rsidR="00750867" w:rsidRDefault="00750867">
      <w:pPr>
        <w:pStyle w:val="Index1"/>
        <w:tabs>
          <w:tab w:val="right" w:leader="dot" w:pos="4310"/>
        </w:tabs>
        <w:rPr>
          <w:noProof/>
        </w:rPr>
      </w:pPr>
      <w:r>
        <w:rPr>
          <w:noProof/>
        </w:rPr>
        <w:t>Segments, 11-17</w:t>
      </w:r>
    </w:p>
    <w:p w14:paraId="73BE4150" w14:textId="77777777" w:rsidR="00750867" w:rsidRDefault="00750867">
      <w:pPr>
        <w:pStyle w:val="Index1"/>
        <w:tabs>
          <w:tab w:val="right" w:leader="dot" w:pos="4310"/>
        </w:tabs>
        <w:rPr>
          <w:noProof/>
        </w:rPr>
      </w:pPr>
      <w:r>
        <w:rPr>
          <w:noProof/>
        </w:rPr>
        <w:t>Sending Facility, 11-1, 11-5, 11-21</w:t>
      </w:r>
    </w:p>
    <w:p w14:paraId="64DC891B" w14:textId="77777777" w:rsidR="00750867" w:rsidRDefault="00750867">
      <w:pPr>
        <w:pStyle w:val="Index1"/>
        <w:tabs>
          <w:tab w:val="right" w:leader="dot" w:pos="4310"/>
        </w:tabs>
        <w:rPr>
          <w:noProof/>
        </w:rPr>
      </w:pPr>
      <w:r>
        <w:rPr>
          <w:noProof/>
        </w:rPr>
        <w:t>Sending Messages, 8-1–8-9</w:t>
      </w:r>
    </w:p>
    <w:p w14:paraId="7B84B223" w14:textId="77777777" w:rsidR="00750867" w:rsidRDefault="00750867">
      <w:pPr>
        <w:pStyle w:val="Index2"/>
        <w:tabs>
          <w:tab w:val="right" w:leader="dot" w:pos="4310"/>
        </w:tabs>
        <w:rPr>
          <w:noProof/>
        </w:rPr>
      </w:pPr>
      <w:r>
        <w:rPr>
          <w:noProof/>
        </w:rPr>
        <w:t>Batch Messages, 11-14</w:t>
      </w:r>
    </w:p>
    <w:p w14:paraId="2CB2E70C" w14:textId="77777777" w:rsidR="00750867" w:rsidRDefault="00750867">
      <w:pPr>
        <w:pStyle w:val="Index2"/>
        <w:tabs>
          <w:tab w:val="right" w:leader="dot" w:pos="4310"/>
        </w:tabs>
        <w:rPr>
          <w:noProof/>
        </w:rPr>
      </w:pPr>
      <w:r>
        <w:rPr>
          <w:noProof/>
        </w:rPr>
        <w:t>DIRECT^HLMA, 12-8–12-9</w:t>
      </w:r>
    </w:p>
    <w:p w14:paraId="6656746D" w14:textId="77777777" w:rsidR="00750867" w:rsidRDefault="00750867">
      <w:pPr>
        <w:pStyle w:val="Index2"/>
        <w:tabs>
          <w:tab w:val="right" w:leader="dot" w:pos="4310"/>
        </w:tabs>
        <w:rPr>
          <w:noProof/>
        </w:rPr>
      </w:pPr>
      <w:r>
        <w:rPr>
          <w:noProof/>
        </w:rPr>
        <w:lastRenderedPageBreak/>
        <w:t>GENERATE^HLMA, 12-4–12-5</w:t>
      </w:r>
    </w:p>
    <w:p w14:paraId="1DBD54DD" w14:textId="77777777" w:rsidR="00750867" w:rsidRDefault="00750867">
      <w:pPr>
        <w:pStyle w:val="Index2"/>
        <w:tabs>
          <w:tab w:val="right" w:leader="dot" w:pos="4310"/>
        </w:tabs>
        <w:rPr>
          <w:noProof/>
        </w:rPr>
      </w:pPr>
      <w:r>
        <w:rPr>
          <w:noProof/>
        </w:rPr>
        <w:t>INIT^HLFNC2, 12-2–12-3</w:t>
      </w:r>
    </w:p>
    <w:p w14:paraId="036D5EE8" w14:textId="77777777" w:rsidR="00750867" w:rsidRDefault="00750867">
      <w:pPr>
        <w:pStyle w:val="Index2"/>
        <w:tabs>
          <w:tab w:val="right" w:leader="dot" w:pos="4310"/>
        </w:tabs>
        <w:rPr>
          <w:noProof/>
        </w:rPr>
      </w:pPr>
      <w:r>
        <w:rPr>
          <w:noProof/>
        </w:rPr>
        <w:t>Outgoing Headers, 8-8–8-9</w:t>
      </w:r>
    </w:p>
    <w:p w14:paraId="15DE9BBD" w14:textId="77777777" w:rsidR="00750867" w:rsidRDefault="00750867">
      <w:pPr>
        <w:pStyle w:val="Index2"/>
        <w:tabs>
          <w:tab w:val="right" w:leader="dot" w:pos="4310"/>
        </w:tabs>
        <w:rPr>
          <w:noProof/>
        </w:rPr>
      </w:pPr>
      <w:r>
        <w:rPr>
          <w:noProof/>
        </w:rPr>
        <w:t>Routine to Generate Message, 8-7</w:t>
      </w:r>
    </w:p>
    <w:p w14:paraId="180950A5" w14:textId="77777777" w:rsidR="00750867" w:rsidRDefault="00750867">
      <w:pPr>
        <w:pStyle w:val="Index1"/>
        <w:tabs>
          <w:tab w:val="right" w:leader="dot" w:pos="4310"/>
        </w:tabs>
        <w:rPr>
          <w:noProof/>
        </w:rPr>
      </w:pPr>
      <w:r>
        <w:rPr>
          <w:noProof/>
        </w:rPr>
        <w:t>Sequence Number Protocol, 11-20</w:t>
      </w:r>
    </w:p>
    <w:p w14:paraId="38677926" w14:textId="77777777" w:rsidR="00750867" w:rsidRDefault="00750867">
      <w:pPr>
        <w:pStyle w:val="Index1"/>
        <w:tabs>
          <w:tab w:val="right" w:leader="dot" w:pos="4310"/>
        </w:tabs>
        <w:rPr>
          <w:noProof/>
        </w:rPr>
      </w:pPr>
      <w:r>
        <w:rPr>
          <w:noProof/>
        </w:rPr>
        <w:t>SETPURG^HLUTIL, 1-5, 9-6, 12-16</w:t>
      </w:r>
    </w:p>
    <w:p w14:paraId="749F6AE9" w14:textId="77777777" w:rsidR="00750867" w:rsidRDefault="00750867">
      <w:pPr>
        <w:pStyle w:val="Index1"/>
        <w:tabs>
          <w:tab w:val="right" w:leader="dot" w:pos="4310"/>
        </w:tabs>
        <w:rPr>
          <w:noProof/>
        </w:rPr>
      </w:pPr>
      <w:r>
        <w:rPr>
          <w:noProof/>
        </w:rPr>
        <w:t>Shutdown, 3-14</w:t>
      </w:r>
    </w:p>
    <w:p w14:paraId="22D5711F" w14:textId="77777777" w:rsidR="00750867" w:rsidRDefault="00750867">
      <w:pPr>
        <w:pStyle w:val="Index2"/>
        <w:tabs>
          <w:tab w:val="right" w:leader="dot" w:pos="4310"/>
        </w:tabs>
        <w:rPr>
          <w:noProof/>
        </w:rPr>
      </w:pPr>
      <w:r>
        <w:rPr>
          <w:noProof/>
        </w:rPr>
        <w:t>Stop All Messaging Background Processes option, 1-7, 3-4, 3-14</w:t>
      </w:r>
    </w:p>
    <w:p w14:paraId="71616B21" w14:textId="77777777" w:rsidR="00750867" w:rsidRDefault="00750867">
      <w:pPr>
        <w:pStyle w:val="Index1"/>
        <w:tabs>
          <w:tab w:val="right" w:leader="dot" w:pos="4310"/>
        </w:tabs>
        <w:rPr>
          <w:noProof/>
        </w:rPr>
      </w:pPr>
      <w:r>
        <w:rPr>
          <w:noProof/>
        </w:rPr>
        <w:t>Single-Threaded TCP/IP Listener, 6-3</w:t>
      </w:r>
    </w:p>
    <w:p w14:paraId="4157CC05" w14:textId="77777777" w:rsidR="00750867" w:rsidRDefault="00750867">
      <w:pPr>
        <w:pStyle w:val="Index1"/>
        <w:tabs>
          <w:tab w:val="right" w:leader="dot" w:pos="4310"/>
        </w:tabs>
        <w:rPr>
          <w:noProof/>
        </w:rPr>
      </w:pPr>
      <w:r>
        <w:rPr>
          <w:noProof/>
        </w:rPr>
        <w:t>Site Parameter Edit option, 3-5, 3-14</w:t>
      </w:r>
    </w:p>
    <w:p w14:paraId="603ABF8B" w14:textId="77777777" w:rsidR="00750867" w:rsidRDefault="00750867">
      <w:pPr>
        <w:pStyle w:val="Index1"/>
        <w:tabs>
          <w:tab w:val="right" w:leader="dot" w:pos="4310"/>
        </w:tabs>
        <w:rPr>
          <w:noProof/>
        </w:rPr>
      </w:pPr>
      <w:r>
        <w:rPr>
          <w:noProof/>
        </w:rPr>
        <w:t>Site Parameters, 1-5, 3-14–3-15</w:t>
      </w:r>
    </w:p>
    <w:p w14:paraId="48D32EA2" w14:textId="77777777" w:rsidR="00750867" w:rsidRDefault="00750867">
      <w:pPr>
        <w:pStyle w:val="Index2"/>
        <w:tabs>
          <w:tab w:val="right" w:leader="dot" w:pos="4310"/>
        </w:tabs>
        <w:rPr>
          <w:noProof/>
        </w:rPr>
      </w:pPr>
      <w:r>
        <w:rPr>
          <w:noProof/>
        </w:rPr>
        <w:t>Site Parameter Edit option, 3-5, 3-14</w:t>
      </w:r>
    </w:p>
    <w:p w14:paraId="68B0CF58" w14:textId="77777777" w:rsidR="00750867" w:rsidRDefault="00750867">
      <w:pPr>
        <w:pStyle w:val="Index1"/>
        <w:tabs>
          <w:tab w:val="right" w:leader="dot" w:pos="4310"/>
        </w:tabs>
        <w:rPr>
          <w:noProof/>
        </w:rPr>
      </w:pPr>
      <w:r>
        <w:rPr>
          <w:noProof/>
        </w:rPr>
        <w:t>Start/Stop Links option, 3-9, 3-10, 6-3, 6-4</w:t>
      </w:r>
    </w:p>
    <w:p w14:paraId="620F62A5" w14:textId="77777777" w:rsidR="00750867" w:rsidRDefault="00750867">
      <w:pPr>
        <w:pStyle w:val="Index1"/>
        <w:tabs>
          <w:tab w:val="right" w:leader="dot" w:pos="4310"/>
        </w:tabs>
        <w:rPr>
          <w:noProof/>
        </w:rPr>
      </w:pPr>
      <w:r>
        <w:rPr>
          <w:noProof/>
        </w:rPr>
        <w:t>Startup, 3-13</w:t>
      </w:r>
    </w:p>
    <w:p w14:paraId="03484191" w14:textId="77777777" w:rsidR="00750867" w:rsidRDefault="00750867">
      <w:pPr>
        <w:pStyle w:val="Index1"/>
        <w:tabs>
          <w:tab w:val="right" w:leader="dot" w:pos="4310"/>
        </w:tabs>
        <w:rPr>
          <w:noProof/>
        </w:rPr>
      </w:pPr>
      <w:r>
        <w:rPr>
          <w:noProof/>
        </w:rPr>
        <w:t>Stop All Messaging Background Processes option, 1-7, 3-4, 3-14</w:t>
      </w:r>
    </w:p>
    <w:p w14:paraId="06080131" w14:textId="77777777" w:rsidR="00750867" w:rsidRDefault="00750867">
      <w:pPr>
        <w:pStyle w:val="Index1"/>
        <w:tabs>
          <w:tab w:val="right" w:leader="dot" w:pos="4310"/>
        </w:tabs>
        <w:rPr>
          <w:noProof/>
        </w:rPr>
      </w:pPr>
      <w:r>
        <w:rPr>
          <w:noProof/>
        </w:rPr>
        <w:t>Stub Records (Link Queues), 4-8–4-10</w:t>
      </w:r>
    </w:p>
    <w:p w14:paraId="7C225A0A" w14:textId="77777777" w:rsidR="00750867" w:rsidRDefault="00750867">
      <w:pPr>
        <w:pStyle w:val="Index1"/>
        <w:tabs>
          <w:tab w:val="right" w:leader="dot" w:pos="4310"/>
        </w:tabs>
        <w:rPr>
          <w:noProof/>
        </w:rPr>
      </w:pPr>
      <w:r>
        <w:rPr>
          <w:noProof/>
        </w:rPr>
        <w:t>Subscriber Protocols, 7-8, 9-4, 11-3</w:t>
      </w:r>
    </w:p>
    <w:p w14:paraId="4CE52D08" w14:textId="77777777" w:rsidR="00750867" w:rsidRDefault="00750867">
      <w:pPr>
        <w:pStyle w:val="Index2"/>
        <w:tabs>
          <w:tab w:val="right" w:leader="dot" w:pos="4310"/>
        </w:tabs>
        <w:rPr>
          <w:noProof/>
        </w:rPr>
      </w:pPr>
      <w:r>
        <w:rPr>
          <w:noProof/>
        </w:rPr>
        <w:t>Creating (Example), 8-6</w:t>
      </w:r>
    </w:p>
    <w:p w14:paraId="0EFD5CC2" w14:textId="77777777" w:rsidR="00750867" w:rsidRDefault="00750867">
      <w:pPr>
        <w:pStyle w:val="Index1"/>
        <w:tabs>
          <w:tab w:val="right" w:leader="dot" w:pos="4310"/>
        </w:tabs>
        <w:rPr>
          <w:noProof/>
        </w:rPr>
      </w:pPr>
      <w:r>
        <w:rPr>
          <w:noProof/>
        </w:rPr>
        <w:t>Subscription Control File, 11-12</w:t>
      </w:r>
    </w:p>
    <w:p w14:paraId="28DC3194" w14:textId="77777777" w:rsidR="00750867" w:rsidRDefault="00750867">
      <w:pPr>
        <w:pStyle w:val="Index1"/>
        <w:tabs>
          <w:tab w:val="right" w:leader="dot" w:pos="4310"/>
        </w:tabs>
        <w:rPr>
          <w:noProof/>
        </w:rPr>
      </w:pPr>
      <w:r>
        <w:rPr>
          <w:noProof/>
        </w:rPr>
        <w:t>Subscription Registry, 11-11–11-13, 12-19</w:t>
      </w:r>
    </w:p>
    <w:p w14:paraId="2266CFF6" w14:textId="77777777" w:rsidR="00750867" w:rsidRDefault="00750867">
      <w:pPr>
        <w:pStyle w:val="Index2"/>
        <w:tabs>
          <w:tab w:val="right" w:leader="dot" w:pos="4310"/>
        </w:tabs>
        <w:rPr>
          <w:noProof/>
        </w:rPr>
      </w:pPr>
      <w:r>
        <w:rPr>
          <w:noProof/>
        </w:rPr>
        <w:t>ACT^HLSUB, 12-18</w:t>
      </w:r>
    </w:p>
    <w:p w14:paraId="5D44D7FF" w14:textId="77777777" w:rsidR="00750867" w:rsidRDefault="00750867">
      <w:pPr>
        <w:pStyle w:val="Index2"/>
        <w:tabs>
          <w:tab w:val="right" w:leader="dot" w:pos="4310"/>
        </w:tabs>
        <w:rPr>
          <w:noProof/>
        </w:rPr>
      </w:pPr>
      <w:r>
        <w:rPr>
          <w:noProof/>
        </w:rPr>
        <w:t>GET^HLSUB, 12-17</w:t>
      </w:r>
    </w:p>
    <w:p w14:paraId="351F445A" w14:textId="77777777" w:rsidR="00750867" w:rsidRDefault="00750867">
      <w:pPr>
        <w:pStyle w:val="Index2"/>
        <w:tabs>
          <w:tab w:val="right" w:leader="dot" w:pos="4310"/>
        </w:tabs>
        <w:rPr>
          <w:noProof/>
        </w:rPr>
      </w:pPr>
      <w:r>
        <w:rPr>
          <w:noProof/>
        </w:rPr>
        <w:t>HLL("LINKS"), 11-11</w:t>
      </w:r>
    </w:p>
    <w:p w14:paraId="0B8E0E0F" w14:textId="77777777" w:rsidR="00750867" w:rsidRDefault="00750867">
      <w:pPr>
        <w:pStyle w:val="Index2"/>
        <w:tabs>
          <w:tab w:val="right" w:leader="dot" w:pos="4310"/>
        </w:tabs>
        <w:rPr>
          <w:noProof/>
        </w:rPr>
      </w:pPr>
      <w:r>
        <w:rPr>
          <w:noProof/>
        </w:rPr>
        <w:t>UPD^HLSUB, 12-19</w:t>
      </w:r>
    </w:p>
    <w:p w14:paraId="63BE155C" w14:textId="77777777" w:rsidR="00750867" w:rsidRDefault="00750867">
      <w:pPr>
        <w:pStyle w:val="Index1"/>
        <w:tabs>
          <w:tab w:val="right" w:leader="dot" w:pos="4310"/>
        </w:tabs>
        <w:rPr>
          <w:noProof/>
        </w:rPr>
      </w:pPr>
      <w:r>
        <w:rPr>
          <w:noProof/>
        </w:rPr>
        <w:t>Systems Link Monitor option, 1-5, 3-6–3-10</w:t>
      </w:r>
    </w:p>
    <w:p w14:paraId="0E46684E" w14:textId="77777777" w:rsidR="00750867" w:rsidRDefault="00750867">
      <w:pPr>
        <w:pStyle w:val="Index1"/>
        <w:tabs>
          <w:tab w:val="right" w:leader="dot" w:pos="4310"/>
        </w:tabs>
        <w:rPr>
          <w:noProof/>
        </w:rPr>
      </w:pPr>
      <w:r>
        <w:rPr>
          <w:noProof/>
        </w:rPr>
        <w:t>TCP Link Manager, 1-6, 3-8, 3-9, 3-12, 3-13, 3-14, 3-15, 4-7</w:t>
      </w:r>
    </w:p>
    <w:p w14:paraId="3E1C31CE" w14:textId="77777777" w:rsidR="00750867" w:rsidRDefault="00750867">
      <w:pPr>
        <w:pStyle w:val="Index1"/>
        <w:tabs>
          <w:tab w:val="right" w:leader="dot" w:pos="4310"/>
        </w:tabs>
        <w:rPr>
          <w:noProof/>
        </w:rPr>
      </w:pPr>
      <w:r>
        <w:rPr>
          <w:noProof/>
        </w:rPr>
        <w:t>TCP Link Manager Stop/Start option, 3-14</w:t>
      </w:r>
    </w:p>
    <w:p w14:paraId="5AAF91E3" w14:textId="77777777" w:rsidR="00750867" w:rsidRDefault="00750867">
      <w:pPr>
        <w:pStyle w:val="Index1"/>
        <w:tabs>
          <w:tab w:val="right" w:leader="dot" w:pos="4310"/>
        </w:tabs>
        <w:rPr>
          <w:noProof/>
        </w:rPr>
      </w:pPr>
      <w:r>
        <w:rPr>
          <w:noProof/>
        </w:rPr>
        <w:t>TCP Links, 1-7, 2-8–2-10</w:t>
      </w:r>
    </w:p>
    <w:p w14:paraId="1C7C9A71" w14:textId="77777777" w:rsidR="00750867" w:rsidRDefault="00750867">
      <w:pPr>
        <w:pStyle w:val="Index2"/>
        <w:tabs>
          <w:tab w:val="right" w:leader="dot" w:pos="4310"/>
        </w:tabs>
        <w:rPr>
          <w:noProof/>
        </w:rPr>
      </w:pPr>
      <w:r>
        <w:rPr>
          <w:noProof/>
        </w:rPr>
        <w:t>Pre-defined, 1-6</w:t>
      </w:r>
    </w:p>
    <w:p w14:paraId="733DA6E2" w14:textId="77777777" w:rsidR="00750867" w:rsidRDefault="00750867">
      <w:pPr>
        <w:pStyle w:val="Index2"/>
        <w:tabs>
          <w:tab w:val="right" w:leader="dot" w:pos="4310"/>
        </w:tabs>
        <w:rPr>
          <w:noProof/>
        </w:rPr>
      </w:pPr>
      <w:r>
        <w:rPr>
          <w:noProof/>
        </w:rPr>
        <w:t>Resynchronizing, 4-12–4-13</w:t>
      </w:r>
    </w:p>
    <w:p w14:paraId="1F381108" w14:textId="77777777" w:rsidR="00750867" w:rsidRDefault="00750867">
      <w:pPr>
        <w:pStyle w:val="Index2"/>
        <w:tabs>
          <w:tab w:val="right" w:leader="dot" w:pos="4310"/>
        </w:tabs>
        <w:rPr>
          <w:noProof/>
        </w:rPr>
      </w:pPr>
      <w:r>
        <w:rPr>
          <w:noProof/>
        </w:rPr>
        <w:t>TCP Link Manager, 1-6, 3-8, 3-9, 3-12, 3-13, 3-14, 3-15, 4-7</w:t>
      </w:r>
    </w:p>
    <w:p w14:paraId="44F22D28" w14:textId="77777777" w:rsidR="00750867" w:rsidRDefault="00750867">
      <w:pPr>
        <w:pStyle w:val="Index1"/>
        <w:tabs>
          <w:tab w:val="right" w:leader="dot" w:pos="4310"/>
        </w:tabs>
        <w:rPr>
          <w:noProof/>
        </w:rPr>
      </w:pPr>
      <w:r>
        <w:rPr>
          <w:noProof/>
        </w:rPr>
        <w:t>TCP/IP Listeners, 6-1–6-12</w:t>
      </w:r>
    </w:p>
    <w:p w14:paraId="19BB3BCA" w14:textId="77777777" w:rsidR="00750867" w:rsidRDefault="00750867">
      <w:pPr>
        <w:pStyle w:val="Index2"/>
        <w:tabs>
          <w:tab w:val="right" w:leader="dot" w:pos="4310"/>
        </w:tabs>
        <w:rPr>
          <w:noProof/>
        </w:rPr>
      </w:pPr>
      <w:r>
        <w:rPr>
          <w:noProof/>
        </w:rPr>
        <w:t>Multi-Threaded for Caché on NT, 6-4</w:t>
      </w:r>
    </w:p>
    <w:p w14:paraId="3EF16935" w14:textId="77777777" w:rsidR="00750867" w:rsidRDefault="00750867">
      <w:pPr>
        <w:pStyle w:val="Index2"/>
        <w:tabs>
          <w:tab w:val="right" w:leader="dot" w:pos="4310"/>
        </w:tabs>
        <w:rPr>
          <w:noProof/>
        </w:rPr>
      </w:pPr>
      <w:r>
        <w:rPr>
          <w:noProof/>
        </w:rPr>
        <w:t>Single-Threaded, 6-3</w:t>
      </w:r>
    </w:p>
    <w:p w14:paraId="4E5DF244" w14:textId="77777777" w:rsidR="00750867" w:rsidRDefault="00750867">
      <w:pPr>
        <w:pStyle w:val="Index2"/>
        <w:tabs>
          <w:tab w:val="right" w:leader="dot" w:pos="4310"/>
        </w:tabs>
        <w:rPr>
          <w:noProof/>
        </w:rPr>
      </w:pPr>
      <w:r>
        <w:rPr>
          <w:noProof/>
        </w:rPr>
        <w:t>Starting, 3-10</w:t>
      </w:r>
    </w:p>
    <w:p w14:paraId="0523F6A5" w14:textId="77777777" w:rsidR="00750867" w:rsidRDefault="00750867">
      <w:pPr>
        <w:pStyle w:val="Index2"/>
        <w:tabs>
          <w:tab w:val="right" w:leader="dot" w:pos="4310"/>
        </w:tabs>
        <w:rPr>
          <w:noProof/>
        </w:rPr>
      </w:pPr>
      <w:r>
        <w:rPr>
          <w:noProof/>
        </w:rPr>
        <w:t>Types, 6-2</w:t>
      </w:r>
    </w:p>
    <w:p w14:paraId="4FB9C68C" w14:textId="77777777" w:rsidR="00750867" w:rsidRDefault="00750867">
      <w:pPr>
        <w:pStyle w:val="Index2"/>
        <w:tabs>
          <w:tab w:val="right" w:leader="dot" w:pos="4310"/>
        </w:tabs>
        <w:rPr>
          <w:noProof/>
        </w:rPr>
      </w:pPr>
      <w:r>
        <w:rPr>
          <w:noProof/>
        </w:rPr>
        <w:t>UCX Listener for OpenVMS, 6-5–6-12</w:t>
      </w:r>
    </w:p>
    <w:p w14:paraId="2502C1F3" w14:textId="77777777" w:rsidR="00750867" w:rsidRDefault="00750867">
      <w:pPr>
        <w:pStyle w:val="Index1"/>
        <w:tabs>
          <w:tab w:val="right" w:leader="dot" w:pos="4310"/>
        </w:tabs>
        <w:rPr>
          <w:noProof/>
        </w:rPr>
      </w:pPr>
      <w:r>
        <w:rPr>
          <w:noProof/>
        </w:rPr>
        <w:t>Testing Interfaces, 11-23</w:t>
      </w:r>
    </w:p>
    <w:p w14:paraId="75D75FFD" w14:textId="77777777" w:rsidR="00750867" w:rsidRDefault="00750867">
      <w:pPr>
        <w:pStyle w:val="Index1"/>
        <w:tabs>
          <w:tab w:val="right" w:leader="dot" w:pos="4310"/>
        </w:tabs>
        <w:rPr>
          <w:noProof/>
        </w:rPr>
      </w:pPr>
      <w:r>
        <w:rPr>
          <w:noProof/>
        </w:rPr>
        <w:t>TOPURG^HLUTIL, 1-5, 9-6, 12-15</w:t>
      </w:r>
    </w:p>
    <w:p w14:paraId="628A6F82" w14:textId="77777777" w:rsidR="00750867" w:rsidRDefault="00750867">
      <w:pPr>
        <w:pStyle w:val="Index1"/>
        <w:tabs>
          <w:tab w:val="right" w:leader="dot" w:pos="4310"/>
        </w:tabs>
        <w:rPr>
          <w:noProof/>
        </w:rPr>
      </w:pPr>
      <w:r>
        <w:rPr>
          <w:noProof/>
        </w:rPr>
        <w:t>Transport Layers, 2-2</w:t>
      </w:r>
    </w:p>
    <w:p w14:paraId="73E4BF24" w14:textId="77777777" w:rsidR="00750867" w:rsidRDefault="00750867">
      <w:pPr>
        <w:pStyle w:val="Index1"/>
        <w:tabs>
          <w:tab w:val="right" w:leader="dot" w:pos="4310"/>
        </w:tabs>
        <w:rPr>
          <w:noProof/>
        </w:rPr>
      </w:pPr>
      <w:r>
        <w:rPr>
          <w:noProof/>
        </w:rPr>
        <w:t>Troubleshooting, 5-11</w:t>
      </w:r>
    </w:p>
    <w:p w14:paraId="2985BE04" w14:textId="77777777" w:rsidR="00750867" w:rsidRDefault="00750867">
      <w:pPr>
        <w:pStyle w:val="Index2"/>
        <w:tabs>
          <w:tab w:val="right" w:leader="dot" w:pos="4310"/>
        </w:tabs>
        <w:rPr>
          <w:noProof/>
        </w:rPr>
      </w:pPr>
      <w:r>
        <w:rPr>
          <w:noProof/>
        </w:rPr>
        <w:t>Filers, 4-1–4-2</w:t>
      </w:r>
    </w:p>
    <w:p w14:paraId="0AD775B3" w14:textId="77777777" w:rsidR="00750867" w:rsidRDefault="00750867">
      <w:pPr>
        <w:pStyle w:val="Index2"/>
        <w:tabs>
          <w:tab w:val="right" w:leader="dot" w:pos="4310"/>
        </w:tabs>
        <w:rPr>
          <w:noProof/>
        </w:rPr>
      </w:pPr>
      <w:r>
        <w:rPr>
          <w:noProof/>
        </w:rPr>
        <w:t>Links, 4-3–4-6</w:t>
      </w:r>
    </w:p>
    <w:p w14:paraId="06CB0A21" w14:textId="77777777" w:rsidR="00750867" w:rsidRDefault="00750867">
      <w:pPr>
        <w:pStyle w:val="Index1"/>
        <w:tabs>
          <w:tab w:val="right" w:leader="dot" w:pos="4310"/>
        </w:tabs>
        <w:rPr>
          <w:noProof/>
        </w:rPr>
      </w:pPr>
      <w:r>
        <w:rPr>
          <w:noProof/>
        </w:rPr>
        <w:t>UCX Listener for OpenVMS, 6-5–6-12</w:t>
      </w:r>
    </w:p>
    <w:p w14:paraId="36504D02" w14:textId="77777777" w:rsidR="00750867" w:rsidRDefault="00750867">
      <w:pPr>
        <w:pStyle w:val="Index1"/>
        <w:tabs>
          <w:tab w:val="right" w:leader="dot" w:pos="4310"/>
        </w:tabs>
        <w:rPr>
          <w:noProof/>
        </w:rPr>
      </w:pPr>
      <w:r>
        <w:rPr>
          <w:noProof/>
        </w:rPr>
        <w:t>UPD^HLSUB, 11-11, 11-12, 12-19</w:t>
      </w:r>
    </w:p>
    <w:p w14:paraId="41A72855" w14:textId="77777777" w:rsidR="00750867" w:rsidRDefault="00750867">
      <w:pPr>
        <w:pStyle w:val="Index1"/>
        <w:tabs>
          <w:tab w:val="right" w:leader="dot" w:pos="4310"/>
        </w:tabs>
        <w:rPr>
          <w:noProof/>
        </w:rPr>
      </w:pPr>
      <w:r>
        <w:rPr>
          <w:noProof/>
        </w:rPr>
        <w:t>UPPER^HLFNC, 12-26</w:t>
      </w:r>
    </w:p>
    <w:p w14:paraId="44C32037" w14:textId="77777777" w:rsidR="00750867" w:rsidRDefault="00750867">
      <w:pPr>
        <w:pStyle w:val="Index1"/>
        <w:tabs>
          <w:tab w:val="right" w:leader="dot" w:pos="4310"/>
        </w:tabs>
        <w:rPr>
          <w:noProof/>
        </w:rPr>
      </w:pPr>
      <w:r>
        <w:rPr>
          <w:noProof/>
        </w:rPr>
        <w:t>Validate Interfaces option, 1-7, 11-4</w:t>
      </w:r>
    </w:p>
    <w:p w14:paraId="0CB7C7EF" w14:textId="77777777" w:rsidR="00750867" w:rsidRDefault="00750867">
      <w:pPr>
        <w:pStyle w:val="Index1"/>
        <w:tabs>
          <w:tab w:val="right" w:leader="dot" w:pos="4310"/>
        </w:tabs>
        <w:rPr>
          <w:noProof/>
        </w:rPr>
      </w:pPr>
      <w:r>
        <w:rPr>
          <w:noProof/>
        </w:rPr>
        <w:t>Variables for Message Processing, 9-5–9-6</w:t>
      </w:r>
    </w:p>
    <w:p w14:paraId="017DC929" w14:textId="77777777" w:rsidR="00750867" w:rsidRDefault="00750867">
      <w:pPr>
        <w:pStyle w:val="Index1"/>
        <w:tabs>
          <w:tab w:val="right" w:leader="dot" w:pos="4310"/>
        </w:tabs>
        <w:rPr>
          <w:noProof/>
        </w:rPr>
      </w:pPr>
      <w:r>
        <w:rPr>
          <w:noProof/>
        </w:rPr>
        <w:t>View Transmission Log (TCP only) option, 1-6, 5-6</w:t>
      </w:r>
    </w:p>
    <w:p w14:paraId="519AD940" w14:textId="77777777" w:rsidR="00750867" w:rsidRDefault="00750867">
      <w:pPr>
        <w:pStyle w:val="Index1"/>
        <w:tabs>
          <w:tab w:val="right" w:leader="dot" w:pos="4310"/>
        </w:tabs>
        <w:rPr>
          <w:noProof/>
        </w:rPr>
      </w:pPr>
      <w:r>
        <w:rPr>
          <w:noProof/>
        </w:rPr>
        <w:t>View Transmission Log (TCP Only) option, 3-11, 4-7, 4-12, 5-8</w:t>
      </w:r>
    </w:p>
    <w:p w14:paraId="3C8D3E4C" w14:textId="77777777" w:rsidR="00750867" w:rsidRDefault="00750867">
      <w:pPr>
        <w:pStyle w:val="Index1"/>
        <w:tabs>
          <w:tab w:val="right" w:leader="dot" w:pos="4310"/>
        </w:tabs>
        <w:rPr>
          <w:noProof/>
        </w:rPr>
      </w:pPr>
      <w:r>
        <w:rPr>
          <w:noProof/>
        </w:rPr>
        <w:t>VISTA-to-VISTA Interfaces, 11-3–11-6</w:t>
      </w:r>
    </w:p>
    <w:p w14:paraId="119BCAF2" w14:textId="77777777" w:rsidR="00750867" w:rsidRDefault="00750867">
      <w:pPr>
        <w:pStyle w:val="Index1"/>
        <w:tabs>
          <w:tab w:val="right" w:leader="dot" w:pos="4310"/>
        </w:tabs>
        <w:rPr>
          <w:noProof/>
        </w:rPr>
      </w:pPr>
      <w:r>
        <w:rPr>
          <w:noProof/>
        </w:rPr>
        <w:t>X3.28 Links, 2-14–2-15</w:t>
      </w:r>
    </w:p>
    <w:p w14:paraId="20C55785" w14:textId="77777777" w:rsidR="00750867" w:rsidRDefault="00750867">
      <w:pPr>
        <w:pStyle w:val="Index1"/>
        <w:tabs>
          <w:tab w:val="right" w:leader="dot" w:pos="4310"/>
        </w:tabs>
        <w:rPr>
          <w:noProof/>
        </w:rPr>
      </w:pPr>
      <w:r>
        <w:rPr>
          <w:noProof/>
        </w:rPr>
        <w:t>Z Entities, 11-17</w:t>
      </w:r>
    </w:p>
    <w:p w14:paraId="4DBB463C" w14:textId="77777777" w:rsidR="00750867" w:rsidRDefault="00750867">
      <w:pPr>
        <w:rPr>
          <w:noProof/>
        </w:rPr>
        <w:sectPr w:rsidR="00750867">
          <w:headerReference w:type="even" r:id="rId128"/>
          <w:headerReference w:type="default" r:id="rId129"/>
          <w:type w:val="continuous"/>
          <w:pgSz w:w="12240" w:h="15840"/>
          <w:pgMar w:top="1440" w:right="1440" w:bottom="1440" w:left="1440" w:header="720" w:footer="720" w:gutter="0"/>
          <w:pgNumType w:start="1"/>
          <w:cols w:num="2" w:space="720"/>
          <w:titlePg/>
        </w:sectPr>
      </w:pPr>
    </w:p>
    <w:p w14:paraId="24823920" w14:textId="77777777" w:rsidR="00750867" w:rsidRDefault="00750867">
      <w:r>
        <w:fldChar w:fldCharType="end"/>
      </w:r>
    </w:p>
    <w:sectPr w:rsidR="00750867">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A275E" w14:textId="77777777" w:rsidR="00DC60FF" w:rsidRDefault="00DC60FF">
      <w:r>
        <w:separator/>
      </w:r>
    </w:p>
  </w:endnote>
  <w:endnote w:type="continuationSeparator" w:id="0">
    <w:p w14:paraId="30FF638D" w14:textId="77777777" w:rsidR="00DC60FF" w:rsidRDefault="00DC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38C9" w14:textId="411846C4" w:rsidR="00FD46BE" w:rsidRDefault="00FD46BE">
    <w:pPr>
      <w:pStyle w:val="Footer"/>
    </w:pPr>
    <w:r>
      <w:fldChar w:fldCharType="begin"/>
    </w:r>
    <w:r>
      <w:instrText xml:space="preserve"> DATE \@ "MM/dd/yy" </w:instrText>
    </w:r>
    <w:r>
      <w:fldChar w:fldCharType="separate"/>
    </w:r>
    <w:r w:rsidR="00F73F30">
      <w:rPr>
        <w:noProof/>
      </w:rPr>
      <w:t>03/29/21</w:t>
    </w:r>
    <w:r>
      <w:fldChar w:fldCharType="end"/>
    </w:r>
    <w:r>
      <w:tab/>
    </w:r>
    <w:r>
      <w:rPr>
        <w:rStyle w:val="PageNumber"/>
      </w:rPr>
      <w:t xml:space="preserve">HL*1.6*56: </w:t>
    </w:r>
    <w:r>
      <w:rPr>
        <w:b/>
        <w:bCs/>
      </w:rPr>
      <w:t>V</w:t>
    </w:r>
    <w:r>
      <w:rPr>
        <w:i/>
        <w:iCs/>
      </w:rPr>
      <w:t>IST</w:t>
    </w:r>
    <w:r>
      <w:rPr>
        <w:b/>
        <w:bCs/>
      </w:rPr>
      <w:t>A</w:t>
    </w:r>
    <w:r>
      <w:t xml:space="preserve"> HL7 Site Manager &amp; Developer Manual</w:t>
    </w:r>
    <w:r>
      <w:rPr>
        <w:b/>
        <w:bCs/>
        <w:i/>
        <w:iC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C0EE"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12-1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2996" w14:textId="77777777" w:rsidR="00FD46BE" w:rsidRDefault="00FD46BE">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12</w:t>
    </w:r>
    <w:r>
      <w:rPr>
        <w:rStyle w:val="PageNumber"/>
      </w:rPr>
      <w:fldChar w:fldCharType="end"/>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rPr>
        <w:rStyle w:val="PageNumber"/>
      </w:rPr>
      <w:tab/>
    </w:r>
    <w:r>
      <w:t>December 1999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82B7"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t>A-</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783F"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t>A-</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9E74" w14:textId="77777777" w:rsidR="00FD46BE" w:rsidRDefault="00FD46BE">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6</w:t>
    </w:r>
    <w:r>
      <w:rPr>
        <w:rStyle w:val="PageNumber"/>
      </w:rPr>
      <w:fldChar w:fldCharType="end"/>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rPr>
        <w:rStyle w:val="PageNumber"/>
      </w:rPr>
      <w:tab/>
    </w:r>
    <w:r>
      <w:t>December 1999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E173"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t>B-</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5</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2BA5"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t>B-</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D7E2" w14:textId="77777777" w:rsidR="00FD46BE" w:rsidRDefault="00FD46BE">
    <w:pPr>
      <w:pStyle w:val="Foote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4</w:t>
    </w:r>
    <w:r>
      <w:rPr>
        <w:rStyle w:val="PageNumber"/>
      </w:rPr>
      <w:fldChar w:fldCharType="end"/>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rPr>
        <w:rStyle w:val="PageNumber"/>
      </w:rPr>
      <w:tab/>
    </w:r>
    <w:r>
      <w:t>December 1999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D8C7"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t>Glossary-</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3</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BEC7"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t>Glossary-</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429D" w14:textId="77777777" w:rsidR="00FD46BE" w:rsidRDefault="00FD46BE">
    <w:pPr>
      <w:pStyle w:val="Footer"/>
    </w:pP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ii</w:t>
    </w:r>
    <w:r>
      <w:rPr>
        <w:rStyle w:val="PageNumber"/>
      </w:rPr>
      <w:fldChar w:fldCharType="end"/>
    </w:r>
    <w:r>
      <w:tab/>
    </w:r>
    <w:r>
      <w:rPr>
        <w:rStyle w:val="PageNumber"/>
      </w:rPr>
      <w:t xml:space="preserve">HL*1.6*56: </w:t>
    </w:r>
    <w:r>
      <w:rPr>
        <w:b/>
        <w:bCs/>
      </w:rPr>
      <w:t>V</w:t>
    </w:r>
    <w:r>
      <w:rPr>
        <w:i/>
        <w:iCs/>
      </w:rPr>
      <w:t>IST</w:t>
    </w:r>
    <w:r>
      <w:rPr>
        <w:b/>
        <w:bCs/>
      </w:rPr>
      <w:t>A</w:t>
    </w:r>
    <w:r>
      <w:t xml:space="preserve"> HL7 Site Manager &amp; Developer Manual</w:t>
    </w:r>
    <w:r>
      <w:rPr>
        <w:rStyle w:val="PageNumber"/>
      </w:rPr>
      <w:tab/>
    </w:r>
    <w:r>
      <w:t>December 1999</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A67" w14:textId="77777777" w:rsidR="00FD46BE" w:rsidRDefault="00FD46BE">
    <w:pPr>
      <w:pStyle w:val="Footer"/>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4</w:t>
    </w:r>
    <w:r>
      <w:rPr>
        <w:rStyle w:val="PageNumber"/>
      </w:rPr>
      <w:fldChar w:fldCharType="end"/>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rPr>
        <w:rStyle w:val="PageNumber"/>
      </w:rPr>
      <w:tab/>
    </w:r>
    <w:r>
      <w:t>December 1999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62C9"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t>Index-</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3</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F4A6"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t>Index-</w:t>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536C" w14:textId="77777777" w:rsidR="00FD46BE" w:rsidRDefault="00FD46BE">
    <w:pPr>
      <w:pStyle w:val="Footer"/>
    </w:pPr>
    <w:r>
      <w:t>December 1999</w:t>
    </w:r>
    <w:r>
      <w:tab/>
    </w:r>
    <w:r>
      <w:rPr>
        <w:rStyle w:val="PageNumber"/>
      </w:rPr>
      <w:t xml:space="preserve">HL*1.6*56: </w:t>
    </w:r>
    <w:r>
      <w:rPr>
        <w:b/>
        <w:bCs/>
      </w:rPr>
      <w:t>V</w:t>
    </w:r>
    <w:r>
      <w:rPr>
        <w:i/>
        <w:iCs/>
      </w:rPr>
      <w:t>IST</w:t>
    </w:r>
    <w:r>
      <w:rPr>
        <w:b/>
        <w:bCs/>
      </w:rPr>
      <w:t>A</w:t>
    </w:r>
    <w:r>
      <w:t xml:space="preserve"> HL7 Site Manager &amp; Developer Manual</w:t>
    </w:r>
    <w:r>
      <w:rPr>
        <w:b/>
        <w:bCs/>
        <w:i/>
        <w:iCs/>
      </w:rPr>
      <w:tab/>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12-29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72BD"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F7FB" w14:textId="77777777" w:rsidR="00FD46BE" w:rsidRDefault="00FD46BE">
    <w:pPr>
      <w:pStyle w:val="Footer"/>
    </w:pP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iv</w:t>
    </w:r>
    <w:r>
      <w:rPr>
        <w:rStyle w:val="PageNumber"/>
      </w:rPr>
      <w:fldChar w:fldCharType="end"/>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rPr>
        <w:rStyle w:val="PageNumber"/>
      </w:rPr>
      <w:tab/>
    </w:r>
    <w:r>
      <w:t>December 1999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49BE" w14:textId="77777777" w:rsidR="00FD46BE" w:rsidRDefault="00FD46BE">
    <w:pPr>
      <w:pStyle w:val="Footer"/>
    </w:pPr>
    <w:r>
      <w:t>December 1999</w:t>
    </w:r>
    <w:r>
      <w:tab/>
    </w:r>
    <w:r>
      <w:rPr>
        <w:rStyle w:val="PageNumber"/>
      </w:rPr>
      <w:t xml:space="preserve">HL*1.6*56: </w:t>
    </w:r>
    <w:r>
      <w:rPr>
        <w:b/>
        <w:bCs/>
      </w:rPr>
      <w:t>V</w:t>
    </w:r>
    <w:r>
      <w:rPr>
        <w:i/>
        <w:iCs/>
      </w:rPr>
      <w:t>IST</w:t>
    </w:r>
    <w:r>
      <w:rPr>
        <w:b/>
        <w:bCs/>
      </w:rPr>
      <w:t>A</w:t>
    </w:r>
    <w:r>
      <w:t xml:space="preserve"> HL7 Site Manager &amp; Developer Manual</w:t>
    </w:r>
    <w:r>
      <w:tab/>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77C3" w14:textId="77777777" w:rsidR="00FD46BE" w:rsidRDefault="00FD46BE">
    <w:pPr>
      <w:pStyle w:val="Footer"/>
    </w:pP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2</w:t>
    </w:r>
    <w:r>
      <w:rPr>
        <w:rStyle w:val="PageNumber"/>
      </w:rPr>
      <w:fldChar w:fldCharType="end"/>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rPr>
        <w:rStyle w:val="PageNumber"/>
      </w:rPr>
      <w:tab/>
    </w:r>
    <w:r>
      <w:t>December 1999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9001" w14:textId="77777777" w:rsidR="00FD46BE" w:rsidRDefault="00FD46BE">
    <w:pPr>
      <w:pStyle w:val="Footer"/>
    </w:pPr>
    <w:r>
      <w:t>December 1999</w:t>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tab/>
    </w: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FF3F" w14:textId="77777777" w:rsidR="00FD46BE" w:rsidRDefault="00FD46BE">
    <w:pPr>
      <w:pStyle w:val="Footer"/>
    </w:pPr>
    <w:r>
      <w:rPr>
        <w:rStyle w:val="PageNumber"/>
      </w:rPr>
      <w:fldChar w:fldCharType="begin"/>
    </w:r>
    <w:r>
      <w:rPr>
        <w:rStyle w:val="PageNumber"/>
      </w:rPr>
      <w:instrText xml:space="preserve"> PAGE </w:instrText>
    </w:r>
    <w:r>
      <w:rPr>
        <w:rStyle w:val="PageNumber"/>
      </w:rPr>
      <w:fldChar w:fldCharType="separate"/>
    </w:r>
    <w:r w:rsidR="00861279">
      <w:rPr>
        <w:rStyle w:val="PageNumber"/>
        <w:noProof/>
      </w:rPr>
      <w:t>12-30</w:t>
    </w:r>
    <w:r>
      <w:rPr>
        <w:rStyle w:val="PageNumber"/>
      </w:rPr>
      <w:fldChar w:fldCharType="end"/>
    </w:r>
    <w:r>
      <w:tab/>
    </w:r>
    <w:r>
      <w:rPr>
        <w:rStyle w:val="PageNumber"/>
      </w:rPr>
      <w:t xml:space="preserve">HL*1.6*56: </w:t>
    </w:r>
    <w:smartTag w:uri="urn:schemas-microsoft-com:office:smarttags" w:element="place">
      <w:r>
        <w:rPr>
          <w:b/>
          <w:bCs/>
        </w:rPr>
        <w:t>V</w:t>
      </w:r>
      <w:r>
        <w:rPr>
          <w:i/>
          <w:iCs/>
        </w:rPr>
        <w:t>IST</w:t>
      </w:r>
      <w:r>
        <w:rPr>
          <w:b/>
          <w:bCs/>
        </w:rPr>
        <w:t>A</w:t>
      </w:r>
    </w:smartTag>
    <w:r>
      <w:t xml:space="preserve"> HL7 Site Manager &amp; Developer Manual</w:t>
    </w:r>
    <w:r>
      <w:rPr>
        <w:rStyle w:val="PageNumber"/>
      </w:rPr>
      <w:tab/>
    </w:r>
    <w:r>
      <w:t>December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FE19A" w14:textId="77777777" w:rsidR="00DC60FF" w:rsidRDefault="00DC60FF">
      <w:r>
        <w:separator/>
      </w:r>
    </w:p>
  </w:footnote>
  <w:footnote w:type="continuationSeparator" w:id="0">
    <w:p w14:paraId="5B576B3F" w14:textId="77777777" w:rsidR="00DC60FF" w:rsidRDefault="00DC60FF">
      <w:r>
        <w:continuationSeparator/>
      </w:r>
    </w:p>
  </w:footnote>
  <w:footnote w:id="1">
    <w:p w14:paraId="03D13C7B" w14:textId="77777777" w:rsidR="00FD46BE" w:rsidRDefault="00FD46BE">
      <w:pPr>
        <w:pStyle w:val="FootnoteText"/>
      </w:pPr>
      <w:r>
        <w:rPr>
          <w:rStyle w:val="FootnoteReference"/>
        </w:rPr>
        <w:footnoteRef/>
      </w:r>
      <w:r>
        <w:t xml:space="preserve"> Health Level Seven, </w:t>
      </w:r>
      <w:r>
        <w:rPr>
          <w:i/>
          <w:iCs/>
        </w:rPr>
        <w:t>Health Level Seven, Version 2.3.1</w:t>
      </w:r>
      <w:r>
        <w:t xml:space="preserve"> copyright 1999, p. E-15.</w:t>
      </w:r>
    </w:p>
  </w:footnote>
  <w:footnote w:id="2">
    <w:p w14:paraId="0D09E6F8"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2-1.</w:t>
      </w:r>
    </w:p>
  </w:footnote>
  <w:footnote w:id="3">
    <w:p w14:paraId="4FEE78FB" w14:textId="77777777" w:rsidR="00FD46BE" w:rsidRDefault="00FD46BE">
      <w:pPr>
        <w:pStyle w:val="FootnoteText"/>
      </w:pPr>
      <w:r>
        <w:rPr>
          <w:rStyle w:val="FootnoteReference"/>
        </w:rPr>
        <w:footnoteRef/>
      </w:r>
      <w:r>
        <w:t xml:space="preserve"> Health Level Seven, </w:t>
      </w:r>
      <w:r>
        <w:rPr>
          <w:i/>
          <w:iCs/>
        </w:rPr>
        <w:t>Health Level Seven Implementation Guide for HL7 Standard Version 2.3</w:t>
      </w:r>
      <w:r>
        <w:t>, copyright 1998, p. C-1.</w:t>
      </w:r>
    </w:p>
  </w:footnote>
  <w:footnote w:id="4">
    <w:p w14:paraId="0AA41A91" w14:textId="77777777" w:rsidR="00FD46BE" w:rsidRDefault="00FD46BE">
      <w:pPr>
        <w:pStyle w:val="FootnoteText"/>
      </w:pPr>
      <w:r>
        <w:rPr>
          <w:rStyle w:val="FootnoteReference"/>
        </w:rPr>
        <w:footnoteRef/>
      </w:r>
      <w:r>
        <w:t xml:space="preserve"> When a message is sent over a connection, the expected response to that message is returned immediately, over the same open connection. The sending system does not initiate a new transaction until the current transaction is completed. The receiving system must respond to the original message without attempting to initiate a new transaction. This is called a synchronous bi-directional transaction.</w:t>
      </w:r>
    </w:p>
  </w:footnote>
  <w:footnote w:id="5">
    <w:p w14:paraId="549BD6EF"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2-94.</w:t>
      </w:r>
    </w:p>
  </w:footnote>
  <w:footnote w:id="6">
    <w:p w14:paraId="799179BE"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2-72.</w:t>
      </w:r>
    </w:p>
  </w:footnote>
  <w:footnote w:id="7">
    <w:p w14:paraId="5CF875F1"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2-2.</w:t>
      </w:r>
    </w:p>
  </w:footnote>
  <w:footnote w:id="8">
    <w:p w14:paraId="42D18B92"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2-2.</w:t>
      </w:r>
    </w:p>
  </w:footnote>
  <w:footnote w:id="9">
    <w:p w14:paraId="7BE444E4"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2-81.</w:t>
      </w:r>
    </w:p>
  </w:footnote>
  <w:footnote w:id="10">
    <w:p w14:paraId="7F33CB65"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E-1.</w:t>
      </w:r>
    </w:p>
  </w:footnote>
  <w:footnote w:id="11">
    <w:p w14:paraId="010EE98A"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E-2.</w:t>
      </w:r>
    </w:p>
  </w:footnote>
  <w:footnote w:id="12">
    <w:p w14:paraId="342212BF"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E-18.</w:t>
      </w:r>
    </w:p>
  </w:footnote>
  <w:footnote w:id="13">
    <w:p w14:paraId="1A360B66" w14:textId="77777777" w:rsidR="00FD46BE" w:rsidRDefault="00FD46BE">
      <w:pPr>
        <w:pStyle w:val="FootnoteText"/>
      </w:pPr>
      <w:r>
        <w:rPr>
          <w:rStyle w:val="FootnoteReference"/>
        </w:rPr>
        <w:footnoteRef/>
      </w:r>
      <w:r>
        <w:t xml:space="preserve"> Health Level Seven, </w:t>
      </w:r>
      <w:r>
        <w:rPr>
          <w:i/>
          <w:iCs/>
        </w:rPr>
        <w:t>Health Level Seven, Version 2.3.1</w:t>
      </w:r>
      <w:r>
        <w:t>, copyright 1999, p. E-28.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7F8C" w14:textId="77777777" w:rsidR="00FD46BE" w:rsidRDefault="00FD46BE">
    <w:pPr>
      <w:pStyle w:val="Header"/>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DDB2" w14:textId="77777777" w:rsidR="00FD46BE" w:rsidRDefault="00FD46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5DDC" w14:textId="77777777" w:rsidR="00FD46BE" w:rsidRDefault="00FD46BE">
    <w:pPr>
      <w:pStyle w:val="Header"/>
    </w:pPr>
    <w:r>
      <w:t xml:space="preserve">Managing a </w:t>
    </w:r>
    <w:smartTag w:uri="urn:schemas-microsoft-com:office:smarttags" w:element="place">
      <w:r>
        <w:rPr>
          <w:b/>
          <w:bCs/>
        </w:rPr>
        <w:t>V</w:t>
      </w:r>
      <w:r>
        <w:rPr>
          <w:i/>
          <w:iCs/>
        </w:rPr>
        <w:t>IST</w:t>
      </w:r>
      <w:r>
        <w:rPr>
          <w:b/>
          <w:bCs/>
        </w:rPr>
        <w:t>A</w:t>
      </w:r>
    </w:smartTag>
    <w:r>
      <w:t xml:space="preserve"> HL7 System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38B1" w14:textId="77777777" w:rsidR="00FD46BE" w:rsidRDefault="00FD46BE">
    <w:pPr>
      <w:pStyle w:val="Header"/>
    </w:pPr>
    <w:r>
      <w:tab/>
    </w:r>
    <w:r>
      <w:tab/>
      <w:t xml:space="preserve">Managing a </w:t>
    </w:r>
    <w:smartTag w:uri="urn:schemas-microsoft-com:office:smarttags" w:element="place">
      <w:r>
        <w:rPr>
          <w:b/>
          <w:bCs/>
        </w:rPr>
        <w:t>V</w:t>
      </w:r>
      <w:r>
        <w:rPr>
          <w:i/>
          <w:iCs/>
        </w:rPr>
        <w:t>IST</w:t>
      </w:r>
      <w:r>
        <w:rPr>
          <w:b/>
          <w:bCs/>
        </w:rPr>
        <w:t>A</w:t>
      </w:r>
    </w:smartTag>
    <w:r>
      <w:t xml:space="preserve"> HL7 System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6193" w14:textId="77777777" w:rsidR="00FD46BE" w:rsidRDefault="00FD46BE">
    <w:pPr>
      <w:pStyle w:val="Header"/>
    </w:pPr>
    <w:r>
      <w:t>Troubleshooting: Solving Transmission Problems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47E" w14:textId="77777777" w:rsidR="00FD46BE" w:rsidRDefault="00FD46BE">
    <w:pPr>
      <w:pStyle w:val="Header"/>
    </w:pPr>
    <w:r>
      <w:tab/>
    </w:r>
    <w:r>
      <w:tab/>
      <w:t>Troubleshooting: Solving Transmission Problems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784F" w14:textId="77777777" w:rsidR="00FD46BE" w:rsidRDefault="00FD46BE">
    <w:pPr>
      <w:pStyle w:val="Header"/>
    </w:pPr>
    <w:smartTag w:uri="urn:schemas-microsoft-com:office:smarttags" w:element="place">
      <w:r>
        <w:rPr>
          <w:b/>
          <w:bCs/>
        </w:rPr>
        <w:t>V</w:t>
      </w:r>
      <w:r>
        <w:rPr>
          <w:i/>
          <w:iCs/>
        </w:rPr>
        <w:t>IST</w:t>
      </w:r>
      <w:r>
        <w:rPr>
          <w:b/>
          <w:bCs/>
        </w:rPr>
        <w:t>A</w:t>
      </w:r>
    </w:smartTag>
    <w:r>
      <w:t xml:space="preserve"> HL7 Troubleshooting Options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307D" w14:textId="77777777" w:rsidR="00FD46BE" w:rsidRDefault="00FD46BE">
    <w:pPr>
      <w:pStyle w:val="Header"/>
    </w:pPr>
    <w:r>
      <w:tab/>
    </w:r>
    <w:r>
      <w:tab/>
    </w:r>
    <w:smartTag w:uri="urn:schemas-microsoft-com:office:smarttags" w:element="place">
      <w:r>
        <w:rPr>
          <w:b/>
          <w:bCs/>
        </w:rPr>
        <w:t>V</w:t>
      </w:r>
      <w:r>
        <w:rPr>
          <w:i/>
          <w:iCs/>
        </w:rPr>
        <w:t>IST</w:t>
      </w:r>
      <w:r>
        <w:rPr>
          <w:b/>
          <w:bCs/>
        </w:rPr>
        <w:t>A</w:t>
      </w:r>
    </w:smartTag>
    <w:r>
      <w:t xml:space="preserve"> HL7 Troubleshooting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6457" w14:textId="77777777" w:rsidR="00FD46BE" w:rsidRDefault="00FD46BE">
    <w:pPr>
      <w:pStyle w:val="Header"/>
    </w:pPr>
    <w:r>
      <w:t>Managing TCP/IP Listeners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9359" w14:textId="77777777" w:rsidR="00FD46BE" w:rsidRDefault="00FD46BE">
    <w:pPr>
      <w:pStyle w:val="Header"/>
    </w:pPr>
    <w:r>
      <w:tab/>
    </w:r>
    <w:r>
      <w:tab/>
      <w:t>Managing TCP/IP Listener</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17F1" w14:textId="77777777" w:rsidR="00FD46BE" w:rsidRDefault="00FD46BE">
    <w:pPr>
      <w:pStyle w:val="Header"/>
    </w:pPr>
    <w:smartTag w:uri="urn:schemas-microsoft-com:office:smarttags" w:element="place">
      <w:r>
        <w:t>V</w:t>
      </w:r>
      <w:r>
        <w:rPr>
          <w:b/>
          <w:bCs/>
          <w:i/>
          <w:iCs/>
        </w:rPr>
        <w:t>IST</w:t>
      </w:r>
      <w:r>
        <w:t>A</w:t>
      </w:r>
    </w:smartTag>
    <w:r>
      <w:t xml:space="preserve"> HL7's Interface Framework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4229" w14:textId="77777777" w:rsidR="00FD46BE" w:rsidRDefault="00FD46BE">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CCE1" w14:textId="77777777" w:rsidR="00FD46BE" w:rsidRDefault="00FD46BE">
    <w:pPr>
      <w:pStyle w:val="Header"/>
    </w:pPr>
    <w:r>
      <w:tab/>
    </w:r>
    <w:r>
      <w:tab/>
    </w:r>
    <w:smartTag w:uri="urn:schemas-microsoft-com:office:smarttags" w:element="place">
      <w:r>
        <w:t>V</w:t>
      </w:r>
      <w:r>
        <w:rPr>
          <w:b/>
          <w:bCs/>
          <w:i/>
          <w:iCs/>
        </w:rPr>
        <w:t>IST</w:t>
      </w:r>
      <w:r>
        <w:t>A</w:t>
      </w:r>
    </w:smartTag>
    <w:r>
      <w:t xml:space="preserve"> HL7's Interface Framework</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E8FD" w14:textId="77777777" w:rsidR="00FD46BE" w:rsidRDefault="00FD46B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259D" w14:textId="77777777" w:rsidR="00FD46BE" w:rsidRDefault="00FD46BE">
    <w:pPr>
      <w:pStyle w:val="Header"/>
    </w:pPr>
    <w:r>
      <w:t>Building Interfaces: Sending a Message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4CE3" w14:textId="77777777" w:rsidR="00FD46BE" w:rsidRDefault="00FD46BE">
    <w:pPr>
      <w:pStyle w:val="Header"/>
    </w:pPr>
    <w:r>
      <w:tab/>
    </w:r>
    <w:r>
      <w:tab/>
      <w:t>Building Interfaces: Sending a Message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77C2" w14:textId="77777777" w:rsidR="00FD46BE" w:rsidRDefault="00FD46B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793E" w14:textId="77777777" w:rsidR="00FD46BE" w:rsidRDefault="00FD46BE">
    <w:pPr>
      <w:pStyle w:val="Header"/>
    </w:pPr>
    <w:r>
      <w:t>Building Interfaces: Receiving a Message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E314" w14:textId="77777777" w:rsidR="00FD46BE" w:rsidRDefault="00FD46BE">
    <w:pPr>
      <w:pStyle w:val="Header"/>
    </w:pPr>
    <w:r>
      <w:tab/>
    </w:r>
    <w:r>
      <w:tab/>
      <w:t>Building Interfaces: Receiving a Message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84D1" w14:textId="77777777" w:rsidR="00FD46BE" w:rsidRDefault="00FD46BE">
    <w:pPr>
      <w:pStyle w:val="Header"/>
    </w:pPr>
    <w:r>
      <w:t>Building Interfaces: Acknowledgments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E1B7" w14:textId="77777777" w:rsidR="00FD46BE" w:rsidRDefault="00FD46BE">
    <w:pPr>
      <w:pStyle w:val="Header"/>
    </w:pPr>
    <w:r>
      <w:tab/>
    </w:r>
    <w:r>
      <w:tab/>
      <w:t>Building Interfaces: Acknowledgments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74BC" w14:textId="77777777" w:rsidR="00FD46BE" w:rsidRDefault="00FD46BE">
    <w:pPr>
      <w:pStyle w:val="Header"/>
    </w:pPr>
    <w:r>
      <w:t>Advanced Interface Issues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8A42" w14:textId="77777777" w:rsidR="00FD46BE" w:rsidRDefault="00FD46BE">
    <w:pPr>
      <w:pStyle w:val="Header"/>
    </w:pPr>
    <w:r>
      <w:tab/>
    </w:r>
    <w:r>
      <w:tab/>
      <w:t>Table of 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5678" w14:textId="77777777" w:rsidR="00FD46BE" w:rsidRDefault="00FD46BE">
    <w:pPr>
      <w:pStyle w:val="Header"/>
    </w:pPr>
    <w:r>
      <w:tab/>
    </w:r>
    <w:r>
      <w:tab/>
      <w:t>Advanced Interface Issues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DD94" w14:textId="77777777" w:rsidR="00FD46BE" w:rsidRDefault="00FD46B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10C9" w14:textId="77777777" w:rsidR="00FD46BE" w:rsidRDefault="00FD46BE">
    <w:pPr>
      <w:pStyle w:val="Header"/>
    </w:pPr>
    <w:r>
      <w:t>API Reference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A687" w14:textId="77777777" w:rsidR="00FD46BE" w:rsidRDefault="00FD46BE">
    <w:pPr>
      <w:pStyle w:val="Header"/>
    </w:pPr>
    <w:r>
      <w:tab/>
    </w:r>
    <w:r>
      <w:tab/>
      <w:t>API Reference</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5B91" w14:textId="77777777" w:rsidR="00FD46BE" w:rsidRDefault="00FD46BE">
    <w:pPr>
      <w:pStyle w:val="Header"/>
    </w:pPr>
    <w:r>
      <w:t>Appendix A:</w:t>
    </w:r>
    <w:r>
      <w:rPr>
        <w:b/>
        <w:bCs/>
      </w:rPr>
      <w:t xml:space="preserve"> </w:t>
    </w:r>
    <w:smartTag w:uri="urn:schemas-microsoft-com:office:smarttags" w:element="place">
      <w:r>
        <w:rPr>
          <w:b/>
          <w:bCs/>
        </w:rPr>
        <w:t>V</w:t>
      </w:r>
      <w:r>
        <w:rPr>
          <w:i/>
          <w:iCs/>
        </w:rPr>
        <w:t>IST</w:t>
      </w:r>
      <w:r>
        <w:rPr>
          <w:b/>
          <w:bCs/>
        </w:rPr>
        <w:t>A</w:t>
      </w:r>
    </w:smartTag>
    <w:r>
      <w:t xml:space="preserve"> HL7 Process Flows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544D" w14:textId="77777777" w:rsidR="00FD46BE" w:rsidRDefault="00FD46BE">
    <w:pPr>
      <w:pStyle w:val="Header"/>
    </w:pPr>
    <w:r>
      <w:tab/>
    </w:r>
    <w:r>
      <w:tab/>
      <w:t xml:space="preserve">Appendix A: </w:t>
    </w:r>
    <w:smartTag w:uri="urn:schemas-microsoft-com:office:smarttags" w:element="place">
      <w:r>
        <w:rPr>
          <w:b/>
          <w:bCs/>
        </w:rPr>
        <w:t>V</w:t>
      </w:r>
      <w:r>
        <w:rPr>
          <w:i/>
          <w:iCs/>
        </w:rPr>
        <w:t>IST</w:t>
      </w:r>
      <w:r>
        <w:rPr>
          <w:b/>
          <w:bCs/>
        </w:rPr>
        <w:t>A</w:t>
      </w:r>
    </w:smartTag>
    <w:r>
      <w:t xml:space="preserve"> HL7 Process Flows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4165" w14:textId="77777777" w:rsidR="00FD46BE" w:rsidRDefault="00FD46B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51E9" w14:textId="77777777" w:rsidR="00FD46BE" w:rsidRDefault="00FD46BE">
    <w:pPr>
      <w:pStyle w:val="Header"/>
    </w:pPr>
    <w:r>
      <w:t>Appendix B: Version 1.5 Options Distributed in V. 1.6</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2C79" w14:textId="77777777" w:rsidR="00FD46BE" w:rsidRDefault="00FD46BE">
    <w:pPr>
      <w:pStyle w:val="Header"/>
    </w:pPr>
    <w:r>
      <w:tab/>
    </w:r>
    <w:r>
      <w:tab/>
      <w:t>Appendix B: Version 1.5 Options Distributed in V. 1.6</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9901" w14:textId="77777777" w:rsidR="00FD46BE" w:rsidRDefault="00FD46BE">
    <w:pPr>
      <w:pStyle w:val="Header"/>
    </w:pPr>
    <w:r>
      <w:t>Glossary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01B3" w14:textId="77777777" w:rsidR="00FD46BE" w:rsidRDefault="00FD46BE">
    <w:pPr>
      <w:pStyle w:val="Header"/>
    </w:pPr>
    <w:r>
      <w:t>Introduction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1DD6" w14:textId="77777777" w:rsidR="00FD46BE" w:rsidRDefault="00FD46BE">
    <w:pPr>
      <w:pStyle w:val="Header"/>
    </w:pPr>
    <w:r>
      <w:tab/>
    </w:r>
    <w:r>
      <w:tab/>
      <w:t>Glossary</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30E7" w14:textId="77777777" w:rsidR="00FD46BE" w:rsidRDefault="00FD46B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63E7" w14:textId="77777777" w:rsidR="00FD46BE" w:rsidRDefault="00FD46BE">
    <w:pPr>
      <w:pStyle w:val="Header"/>
    </w:pPr>
    <w:r>
      <w:t>Index</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04BD" w14:textId="77777777" w:rsidR="00FD46BE" w:rsidRDefault="00FD46BE">
    <w:pPr>
      <w:pStyle w:val="Header"/>
    </w:pPr>
    <w:r>
      <w:tab/>
    </w:r>
    <w:r>
      <w:tab/>
      <w:t>Index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0B9A" w14:textId="77777777" w:rsidR="00FD46BE" w:rsidRDefault="00FD46BE">
    <w:pPr>
      <w:pStyle w:val="Header"/>
    </w:pPr>
    <w:r>
      <w:tab/>
    </w:r>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BF64" w14:textId="77777777" w:rsidR="00FD46BE" w:rsidRDefault="00FD46BE">
    <w:pPr>
      <w:pStyle w:val="Header"/>
    </w:pPr>
    <w:r>
      <w:t>Getting Started with HL7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8549" w14:textId="77777777" w:rsidR="00FD46BE" w:rsidRDefault="00FD46BE">
    <w:pPr>
      <w:pStyle w:val="Header"/>
    </w:pPr>
    <w:r>
      <w:tab/>
    </w:r>
    <w:r>
      <w:tab/>
      <w:t>Getting Started with HL7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BEE8" w14:textId="77777777" w:rsidR="00FD46BE" w:rsidRDefault="00FD46BE">
    <w:pPr>
      <w:pStyle w:val="Header"/>
    </w:pPr>
    <w:r>
      <w:t>Link Setup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BD3A" w14:textId="77777777" w:rsidR="00FD46BE" w:rsidRDefault="00FD46BE">
    <w:pPr>
      <w:pStyle w:val="Header"/>
    </w:pPr>
    <w:r>
      <w:tab/>
    </w:r>
    <w:r>
      <w:tab/>
      <w:t>Link Setup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5C041F"/>
    <w:multiLevelType w:val="singleLevel"/>
    <w:tmpl w:val="61789E4E"/>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1333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6012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5E14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207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BB51AE"/>
    <w:multiLevelType w:val="hybridMultilevel"/>
    <w:tmpl w:val="8B802E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8EC7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145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E1D20"/>
    <w:multiLevelType w:val="singleLevel"/>
    <w:tmpl w:val="61789E4E"/>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0A4E7B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BA903A9"/>
    <w:multiLevelType w:val="hybridMultilevel"/>
    <w:tmpl w:val="3AAAE2A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D1167A9"/>
    <w:multiLevelType w:val="hybridMultilevel"/>
    <w:tmpl w:val="37008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4579A"/>
    <w:multiLevelType w:val="hybridMultilevel"/>
    <w:tmpl w:val="138C31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F380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8E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EB5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1360A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2004A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32E7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4F52F20"/>
    <w:multiLevelType w:val="singleLevel"/>
    <w:tmpl w:val="61789E4E"/>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15603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5632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5A20B2E"/>
    <w:multiLevelType w:val="singleLevel"/>
    <w:tmpl w:val="493CD7A0"/>
    <w:lvl w:ilvl="0">
      <w:start w:val="1"/>
      <w:numFmt w:val="decimal"/>
      <w:lvlText w:val="%1."/>
      <w:lvlJc w:val="left"/>
      <w:pPr>
        <w:tabs>
          <w:tab w:val="num" w:pos="1080"/>
        </w:tabs>
        <w:ind w:left="1080" w:hanging="360"/>
      </w:pPr>
      <w:rPr>
        <w:rFonts w:hint="default"/>
      </w:rPr>
    </w:lvl>
  </w:abstractNum>
  <w:abstractNum w:abstractNumId="25" w15:restartNumberingAfterBreak="0">
    <w:nsid w:val="15A34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8F23426"/>
    <w:multiLevelType w:val="hybridMultilevel"/>
    <w:tmpl w:val="BABC3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A4B663B"/>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1B123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B7A46F9"/>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BD57B4A"/>
    <w:multiLevelType w:val="hybridMultilevel"/>
    <w:tmpl w:val="0B0894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BFB1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C192990"/>
    <w:multiLevelType w:val="hybridMultilevel"/>
    <w:tmpl w:val="70AE6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1C761363"/>
    <w:multiLevelType w:val="hybridMultilevel"/>
    <w:tmpl w:val="ED4C22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1E6B23AF"/>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F733BA4"/>
    <w:multiLevelType w:val="hybridMultilevel"/>
    <w:tmpl w:val="739824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0910763"/>
    <w:multiLevelType w:val="hybridMultilevel"/>
    <w:tmpl w:val="151E97D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214515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2566C49"/>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39" w15:restartNumberingAfterBreak="0">
    <w:nsid w:val="22D742C2"/>
    <w:multiLevelType w:val="hybridMultilevel"/>
    <w:tmpl w:val="A88ED0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E4433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1" w15:restartNumberingAfterBreak="0">
    <w:nsid w:val="23DE45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248E07A2"/>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24AE6969"/>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44" w15:restartNumberingAfterBreak="0">
    <w:nsid w:val="256C5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187B03"/>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46" w15:restartNumberingAfterBreak="0">
    <w:nsid w:val="2A7A42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2A9543D8"/>
    <w:multiLevelType w:val="hybridMultilevel"/>
    <w:tmpl w:val="A35EB5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2B494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CD5295C"/>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50" w15:restartNumberingAfterBreak="0">
    <w:nsid w:val="2E90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F5A580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2" w15:restartNumberingAfterBreak="0">
    <w:nsid w:val="317057AF"/>
    <w:multiLevelType w:val="hybridMultilevel"/>
    <w:tmpl w:val="3612A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2CD25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54" w15:restartNumberingAfterBreak="0">
    <w:nsid w:val="340B3F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34305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5AE07D2"/>
    <w:multiLevelType w:val="hybridMultilevel"/>
    <w:tmpl w:val="68F061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35C05476"/>
    <w:multiLevelType w:val="hybridMultilevel"/>
    <w:tmpl w:val="0B0894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35C80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757480C"/>
    <w:multiLevelType w:val="hybridMultilevel"/>
    <w:tmpl w:val="723E33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37FA2F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61" w15:restartNumberingAfterBreak="0">
    <w:nsid w:val="38DE64A1"/>
    <w:multiLevelType w:val="hybridMultilevel"/>
    <w:tmpl w:val="A23A2BC4"/>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62" w15:restartNumberingAfterBreak="0">
    <w:nsid w:val="39263468"/>
    <w:multiLevelType w:val="hybridMultilevel"/>
    <w:tmpl w:val="50A8A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3A2E2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CBE0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CE26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E975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0387899"/>
    <w:multiLevelType w:val="hybridMultilevel"/>
    <w:tmpl w:val="A4EC9C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0943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15B05B7"/>
    <w:multiLevelType w:val="singleLevel"/>
    <w:tmpl w:val="EE7CC1A8"/>
    <w:lvl w:ilvl="0">
      <w:start w:val="1"/>
      <w:numFmt w:val="decimal"/>
      <w:lvlText w:val="%1."/>
      <w:lvlJc w:val="left"/>
      <w:pPr>
        <w:tabs>
          <w:tab w:val="num" w:pos="1440"/>
        </w:tabs>
        <w:ind w:left="1440" w:hanging="720"/>
      </w:pPr>
      <w:rPr>
        <w:rFonts w:hint="default"/>
      </w:rPr>
    </w:lvl>
  </w:abstractNum>
  <w:abstractNum w:abstractNumId="70" w15:restartNumberingAfterBreak="0">
    <w:nsid w:val="41603C84"/>
    <w:multiLevelType w:val="hybridMultilevel"/>
    <w:tmpl w:val="9A86B3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431301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38A4E47"/>
    <w:multiLevelType w:val="hybridMultilevel"/>
    <w:tmpl w:val="5E0450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3" w15:restartNumberingAfterBreak="0">
    <w:nsid w:val="439B5C8A"/>
    <w:multiLevelType w:val="hybridMultilevel"/>
    <w:tmpl w:val="A72011F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4" w15:restartNumberingAfterBreak="0">
    <w:nsid w:val="43A25812"/>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45B4479F"/>
    <w:multiLevelType w:val="singleLevel"/>
    <w:tmpl w:val="493CD7A0"/>
    <w:lvl w:ilvl="0">
      <w:start w:val="1"/>
      <w:numFmt w:val="decimal"/>
      <w:lvlText w:val="%1."/>
      <w:lvlJc w:val="left"/>
      <w:pPr>
        <w:tabs>
          <w:tab w:val="num" w:pos="1080"/>
        </w:tabs>
        <w:ind w:left="1080" w:hanging="360"/>
      </w:pPr>
      <w:rPr>
        <w:rFonts w:hint="default"/>
      </w:rPr>
    </w:lvl>
  </w:abstractNum>
  <w:abstractNum w:abstractNumId="76" w15:restartNumberingAfterBreak="0">
    <w:nsid w:val="45BA4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6C71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8580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8D25225"/>
    <w:multiLevelType w:val="hybridMultilevel"/>
    <w:tmpl w:val="491639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49B910B7"/>
    <w:multiLevelType w:val="hybridMultilevel"/>
    <w:tmpl w:val="E90C18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4A210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ADF1F04"/>
    <w:multiLevelType w:val="hybridMultilevel"/>
    <w:tmpl w:val="15B895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4C5363B0"/>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84" w15:restartNumberingAfterBreak="0">
    <w:nsid w:val="4ED63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10A2B56"/>
    <w:multiLevelType w:val="hybridMultilevel"/>
    <w:tmpl w:val="6158FF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511D034E"/>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51BA0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48E1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7A51761"/>
    <w:multiLevelType w:val="hybridMultilevel"/>
    <w:tmpl w:val="5846E5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593107E4"/>
    <w:multiLevelType w:val="hybridMultilevel"/>
    <w:tmpl w:val="818A2D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AF704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BA643AB"/>
    <w:multiLevelType w:val="hybridMultilevel"/>
    <w:tmpl w:val="8A2AF188"/>
    <w:lvl w:ilvl="0" w:tplc="FFFFFFFF">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E6233A"/>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94" w15:restartNumberingAfterBreak="0">
    <w:nsid w:val="5CFE374B"/>
    <w:multiLevelType w:val="singleLevel"/>
    <w:tmpl w:val="0409000F"/>
    <w:lvl w:ilvl="0">
      <w:start w:val="1"/>
      <w:numFmt w:val="decimal"/>
      <w:lvlText w:val="%1."/>
      <w:lvlJc w:val="left"/>
      <w:pPr>
        <w:tabs>
          <w:tab w:val="num" w:pos="360"/>
        </w:tabs>
        <w:ind w:left="360" w:hanging="360"/>
      </w:pPr>
    </w:lvl>
  </w:abstractNum>
  <w:abstractNum w:abstractNumId="95" w15:restartNumberingAfterBreak="0">
    <w:nsid w:val="5F54679D"/>
    <w:multiLevelType w:val="hybridMultilevel"/>
    <w:tmpl w:val="8C2A9F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5FBC0710"/>
    <w:multiLevelType w:val="hybridMultilevel"/>
    <w:tmpl w:val="585C4E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0920A20"/>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61E1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51F32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0" w15:restartNumberingAfterBreak="0">
    <w:nsid w:val="663E1550"/>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101" w15:restartNumberingAfterBreak="0">
    <w:nsid w:val="671E4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8863C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8A8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97D3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A7A0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AB62670"/>
    <w:multiLevelType w:val="hybridMultilevel"/>
    <w:tmpl w:val="B314A2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6AE76975"/>
    <w:multiLevelType w:val="hybridMultilevel"/>
    <w:tmpl w:val="D8F832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08" w15:restartNumberingAfterBreak="0">
    <w:nsid w:val="6B055B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9" w15:restartNumberingAfterBreak="0">
    <w:nsid w:val="6BE7456B"/>
    <w:multiLevelType w:val="hybridMultilevel"/>
    <w:tmpl w:val="BC8863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6C820241"/>
    <w:multiLevelType w:val="hybridMultilevel"/>
    <w:tmpl w:val="3B8498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6C8743F6"/>
    <w:multiLevelType w:val="hybridMultilevel"/>
    <w:tmpl w:val="F7122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6D9E081D"/>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6EBF5D9C"/>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6EDE0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F0319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70373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0595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70D03829"/>
    <w:multiLevelType w:val="singleLevel"/>
    <w:tmpl w:val="0409000B"/>
    <w:lvl w:ilvl="0">
      <w:start w:val="1"/>
      <w:numFmt w:val="bullet"/>
      <w:lvlText w:val=""/>
      <w:lvlJc w:val="left"/>
      <w:pPr>
        <w:tabs>
          <w:tab w:val="num" w:pos="1080"/>
        </w:tabs>
        <w:ind w:left="1080" w:hanging="360"/>
      </w:pPr>
      <w:rPr>
        <w:rFonts w:ascii="Wingdings" w:hAnsi="Wingdings" w:hint="default"/>
      </w:rPr>
    </w:lvl>
  </w:abstractNum>
  <w:abstractNum w:abstractNumId="119" w15:restartNumberingAfterBreak="0">
    <w:nsid w:val="71E24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733474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41B0D94"/>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122" w15:restartNumberingAfterBreak="0">
    <w:nsid w:val="755351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3" w15:restartNumberingAfterBreak="0">
    <w:nsid w:val="7A5271E0"/>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124" w15:restartNumberingAfterBreak="0">
    <w:nsid w:val="7ACD51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5" w15:restartNumberingAfterBreak="0">
    <w:nsid w:val="7B147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7D462BBA"/>
    <w:multiLevelType w:val="hybridMultilevel"/>
    <w:tmpl w:val="5B625A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7DC54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7DE748B3"/>
    <w:multiLevelType w:val="multilevel"/>
    <w:tmpl w:val="99BAED48"/>
    <w:lvl w:ilvl="0">
      <w:start w:val="1"/>
      <w:numFmt w:val="decimal"/>
      <w:pStyle w:val="Heading1"/>
      <w:lvlText w:val="%1."/>
      <w:lvlJc w:val="left"/>
      <w:pPr>
        <w:tabs>
          <w:tab w:val="num" w:pos="360"/>
        </w:tabs>
      </w:pPr>
    </w:lvl>
    <w:lvl w:ilvl="1">
      <w:start w:val="1"/>
      <w:numFmt w:val="decimal"/>
      <w:pStyle w:val="Heading2"/>
      <w:lvlText w:val="%1.%2"/>
      <w:lvlJc w:val="left"/>
      <w:pPr>
        <w:tabs>
          <w:tab w:val="num" w:pos="720"/>
        </w:tabs>
      </w:pPr>
    </w:lvl>
    <w:lvl w:ilvl="2">
      <w:start w:val="1"/>
      <w:numFmt w:val="decimal"/>
      <w:pStyle w:val="Heading3"/>
      <w:lvlText w:val="%1.%2.%3"/>
      <w:lvlJc w:val="left"/>
      <w:pPr>
        <w:tabs>
          <w:tab w:val="num" w:pos="1080"/>
        </w:tabs>
      </w:pPr>
    </w:lvl>
    <w:lvl w:ilvl="3">
      <w:start w:val="1"/>
      <w:numFmt w:val="decimal"/>
      <w:pStyle w:val="Heading4"/>
      <w:lvlText w:val="%1.%2.%3.%4."/>
      <w:lvlJc w:val="left"/>
      <w:pPr>
        <w:tabs>
          <w:tab w:val="num" w:pos="1800"/>
        </w:tabs>
      </w:pPr>
    </w:lvl>
    <w:lvl w:ilvl="4">
      <w:start w:val="1"/>
      <w:numFmt w:val="decimal"/>
      <w:pStyle w:val="Heading5"/>
      <w:lvlText w:val="%1.%2.%3.%4.%5."/>
      <w:lvlJc w:val="left"/>
      <w:pPr>
        <w:tabs>
          <w:tab w:val="num" w:pos="2160"/>
        </w:tabs>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9" w15:restartNumberingAfterBreak="0">
    <w:nsid w:val="7EFC5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FA41559"/>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num w:numId="1">
    <w:abstractNumId w:val="128"/>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74"/>
  </w:num>
  <w:num w:numId="4">
    <w:abstractNumId w:val="1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3"/>
  </w:num>
  <w:num w:numId="7">
    <w:abstractNumId w:val="60"/>
  </w:num>
  <w:num w:numId="8">
    <w:abstractNumId w:val="2"/>
  </w:num>
  <w:num w:numId="9">
    <w:abstractNumId w:val="10"/>
  </w:num>
  <w:num w:numId="10">
    <w:abstractNumId w:val="21"/>
  </w:num>
  <w:num w:numId="11">
    <w:abstractNumId w:val="91"/>
  </w:num>
  <w:num w:numId="12">
    <w:abstractNumId w:val="68"/>
  </w:num>
  <w:num w:numId="13">
    <w:abstractNumId w:val="37"/>
  </w:num>
  <w:num w:numId="14">
    <w:abstractNumId w:val="27"/>
  </w:num>
  <w:num w:numId="15">
    <w:abstractNumId w:val="97"/>
  </w:num>
  <w:num w:numId="16">
    <w:abstractNumId w:val="29"/>
  </w:num>
  <w:num w:numId="17">
    <w:abstractNumId w:val="94"/>
  </w:num>
  <w:num w:numId="18">
    <w:abstractNumId w:val="112"/>
  </w:num>
  <w:num w:numId="19">
    <w:abstractNumId w:val="44"/>
  </w:num>
  <w:num w:numId="20">
    <w:abstractNumId w:val="87"/>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24"/>
  </w:num>
  <w:num w:numId="23">
    <w:abstractNumId w:val="40"/>
  </w:num>
  <w:num w:numId="24">
    <w:abstractNumId w:val="19"/>
  </w:num>
  <w:num w:numId="25">
    <w:abstractNumId w:val="4"/>
  </w:num>
  <w:num w:numId="26">
    <w:abstractNumId w:val="18"/>
  </w:num>
  <w:num w:numId="27">
    <w:abstractNumId w:val="54"/>
  </w:num>
  <w:num w:numId="28">
    <w:abstractNumId w:val="88"/>
  </w:num>
  <w:num w:numId="29">
    <w:abstractNumId w:val="48"/>
  </w:num>
  <w:num w:numId="30">
    <w:abstractNumId w:val="16"/>
  </w:num>
  <w:num w:numId="31">
    <w:abstractNumId w:val="66"/>
  </w:num>
  <w:num w:numId="32">
    <w:abstractNumId w:val="46"/>
  </w:num>
  <w:num w:numId="33">
    <w:abstractNumId w:val="119"/>
  </w:num>
  <w:num w:numId="34">
    <w:abstractNumId w:val="78"/>
  </w:num>
  <w:num w:numId="35">
    <w:abstractNumId w:val="65"/>
  </w:num>
  <w:num w:numId="36">
    <w:abstractNumId w:val="103"/>
  </w:num>
  <w:num w:numId="37">
    <w:abstractNumId w:val="71"/>
  </w:num>
  <w:num w:numId="38">
    <w:abstractNumId w:val="101"/>
  </w:num>
  <w:num w:numId="39">
    <w:abstractNumId w:val="63"/>
  </w:num>
  <w:num w:numId="40">
    <w:abstractNumId w:val="64"/>
  </w:num>
  <w:num w:numId="41">
    <w:abstractNumId w:val="9"/>
  </w:num>
  <w:num w:numId="42">
    <w:abstractNumId w:val="84"/>
  </w:num>
  <w:num w:numId="43">
    <w:abstractNumId w:val="105"/>
  </w:num>
  <w:num w:numId="44">
    <w:abstractNumId w:val="20"/>
  </w:num>
  <w:num w:numId="45">
    <w:abstractNumId w:val="127"/>
  </w:num>
  <w:num w:numId="46">
    <w:abstractNumId w:val="77"/>
  </w:num>
  <w:num w:numId="47">
    <w:abstractNumId w:val="6"/>
  </w:num>
  <w:num w:numId="48">
    <w:abstractNumId w:val="104"/>
  </w:num>
  <w:num w:numId="49">
    <w:abstractNumId w:val="129"/>
  </w:num>
  <w:num w:numId="50">
    <w:abstractNumId w:val="50"/>
  </w:num>
  <w:num w:numId="51">
    <w:abstractNumId w:val="125"/>
  </w:num>
  <w:num w:numId="52">
    <w:abstractNumId w:val="23"/>
  </w:num>
  <w:num w:numId="53">
    <w:abstractNumId w:val="41"/>
  </w:num>
  <w:num w:numId="54">
    <w:abstractNumId w:val="25"/>
  </w:num>
  <w:num w:numId="55">
    <w:abstractNumId w:val="55"/>
  </w:num>
  <w:num w:numId="56">
    <w:abstractNumId w:val="58"/>
  </w:num>
  <w:num w:numId="57">
    <w:abstractNumId w:val="114"/>
  </w:num>
  <w:num w:numId="58">
    <w:abstractNumId w:val="116"/>
  </w:num>
  <w:num w:numId="59">
    <w:abstractNumId w:val="15"/>
  </w:num>
  <w:num w:numId="60">
    <w:abstractNumId w:val="120"/>
  </w:num>
  <w:num w:numId="61">
    <w:abstractNumId w:val="11"/>
  </w:num>
  <w:num w:numId="62">
    <w:abstractNumId w:val="22"/>
  </w:num>
  <w:num w:numId="63">
    <w:abstractNumId w:val="76"/>
  </w:num>
  <w:num w:numId="64">
    <w:abstractNumId w:val="102"/>
  </w:num>
  <w:num w:numId="65">
    <w:abstractNumId w:val="5"/>
  </w:num>
  <w:num w:numId="66">
    <w:abstractNumId w:val="24"/>
  </w:num>
  <w:num w:numId="67">
    <w:abstractNumId w:val="115"/>
  </w:num>
  <w:num w:numId="68">
    <w:abstractNumId w:val="122"/>
  </w:num>
  <w:num w:numId="69">
    <w:abstractNumId w:val="69"/>
  </w:num>
  <w:num w:numId="70">
    <w:abstractNumId w:val="98"/>
  </w:num>
  <w:num w:numId="71">
    <w:abstractNumId w:val="81"/>
  </w:num>
  <w:num w:numId="72">
    <w:abstractNumId w:val="3"/>
  </w:num>
  <w:num w:numId="73">
    <w:abstractNumId w:val="117"/>
  </w:num>
  <w:num w:numId="74">
    <w:abstractNumId w:val="8"/>
  </w:num>
  <w:num w:numId="75">
    <w:abstractNumId w:val="99"/>
  </w:num>
  <w:num w:numId="76">
    <w:abstractNumId w:val="51"/>
  </w:num>
  <w:num w:numId="77">
    <w:abstractNumId w:val="75"/>
  </w:num>
  <w:num w:numId="78">
    <w:abstractNumId w:val="28"/>
  </w:num>
  <w:num w:numId="79">
    <w:abstractNumId w:val="108"/>
  </w:num>
  <w:num w:numId="80">
    <w:abstractNumId w:val="34"/>
  </w:num>
  <w:num w:numId="81">
    <w:abstractNumId w:val="86"/>
  </w:num>
  <w:num w:numId="82">
    <w:abstractNumId w:val="31"/>
  </w:num>
  <w:num w:numId="83">
    <w:abstractNumId w:val="17"/>
  </w:num>
  <w:num w:numId="84">
    <w:abstractNumId w:val="42"/>
  </w:num>
  <w:num w:numId="85">
    <w:abstractNumId w:val="110"/>
  </w:num>
  <w:num w:numId="86">
    <w:abstractNumId w:val="14"/>
  </w:num>
  <w:num w:numId="87">
    <w:abstractNumId w:val="92"/>
  </w:num>
  <w:num w:numId="88">
    <w:abstractNumId w:val="35"/>
  </w:num>
  <w:num w:numId="89">
    <w:abstractNumId w:val="80"/>
  </w:num>
  <w:num w:numId="90">
    <w:abstractNumId w:val="70"/>
  </w:num>
  <w:num w:numId="91">
    <w:abstractNumId w:val="47"/>
  </w:num>
  <w:num w:numId="92">
    <w:abstractNumId w:val="106"/>
  </w:num>
  <w:num w:numId="93">
    <w:abstractNumId w:val="33"/>
  </w:num>
  <w:num w:numId="94">
    <w:abstractNumId w:val="61"/>
  </w:num>
  <w:num w:numId="95">
    <w:abstractNumId w:val="49"/>
  </w:num>
  <w:num w:numId="96">
    <w:abstractNumId w:val="130"/>
  </w:num>
  <w:num w:numId="97">
    <w:abstractNumId w:val="59"/>
  </w:num>
  <w:num w:numId="98">
    <w:abstractNumId w:val="121"/>
  </w:num>
  <w:num w:numId="99">
    <w:abstractNumId w:val="93"/>
  </w:num>
  <w:num w:numId="100">
    <w:abstractNumId w:val="45"/>
  </w:num>
  <w:num w:numId="101">
    <w:abstractNumId w:val="123"/>
  </w:num>
  <w:num w:numId="102">
    <w:abstractNumId w:val="100"/>
  </w:num>
  <w:num w:numId="103">
    <w:abstractNumId w:val="83"/>
  </w:num>
  <w:num w:numId="104">
    <w:abstractNumId w:val="43"/>
  </w:num>
  <w:num w:numId="105">
    <w:abstractNumId w:val="13"/>
  </w:num>
  <w:num w:numId="106">
    <w:abstractNumId w:val="67"/>
  </w:num>
  <w:num w:numId="107">
    <w:abstractNumId w:val="109"/>
  </w:num>
  <w:num w:numId="108">
    <w:abstractNumId w:val="89"/>
  </w:num>
  <w:num w:numId="109">
    <w:abstractNumId w:val="79"/>
  </w:num>
  <w:num w:numId="110">
    <w:abstractNumId w:val="126"/>
  </w:num>
  <w:num w:numId="111">
    <w:abstractNumId w:val="56"/>
  </w:num>
  <w:num w:numId="112">
    <w:abstractNumId w:val="39"/>
  </w:num>
  <w:num w:numId="113">
    <w:abstractNumId w:val="52"/>
  </w:num>
  <w:num w:numId="114">
    <w:abstractNumId w:val="62"/>
  </w:num>
  <w:num w:numId="115">
    <w:abstractNumId w:val="12"/>
  </w:num>
  <w:num w:numId="116">
    <w:abstractNumId w:val="38"/>
  </w:num>
  <w:num w:numId="117">
    <w:abstractNumId w:val="107"/>
  </w:num>
  <w:num w:numId="118">
    <w:abstractNumId w:val="96"/>
  </w:num>
  <w:num w:numId="119">
    <w:abstractNumId w:val="85"/>
  </w:num>
  <w:num w:numId="120">
    <w:abstractNumId w:val="72"/>
  </w:num>
  <w:num w:numId="121">
    <w:abstractNumId w:val="73"/>
  </w:num>
  <w:num w:numId="122">
    <w:abstractNumId w:val="7"/>
  </w:num>
  <w:num w:numId="123">
    <w:abstractNumId w:val="32"/>
  </w:num>
  <w:num w:numId="124">
    <w:abstractNumId w:val="30"/>
  </w:num>
  <w:num w:numId="125">
    <w:abstractNumId w:val="90"/>
  </w:num>
  <w:num w:numId="126">
    <w:abstractNumId w:val="118"/>
  </w:num>
  <w:num w:numId="127">
    <w:abstractNumId w:val="57"/>
  </w:num>
  <w:num w:numId="128">
    <w:abstractNumId w:val="26"/>
  </w:num>
  <w:num w:numId="129">
    <w:abstractNumId w:val="95"/>
  </w:num>
  <w:num w:numId="130">
    <w:abstractNumId w:val="36"/>
  </w:num>
  <w:num w:numId="131">
    <w:abstractNumId w:val="82"/>
  </w:num>
  <w:num w:numId="132">
    <w:abstractNumId w:val="11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67"/>
    <w:rsid w:val="00066FB1"/>
    <w:rsid w:val="001C62FC"/>
    <w:rsid w:val="001D3933"/>
    <w:rsid w:val="001F431E"/>
    <w:rsid w:val="002041AA"/>
    <w:rsid w:val="00254B3A"/>
    <w:rsid w:val="002559E1"/>
    <w:rsid w:val="003B2F2B"/>
    <w:rsid w:val="004A4278"/>
    <w:rsid w:val="004C06ED"/>
    <w:rsid w:val="004F7ED5"/>
    <w:rsid w:val="00657A53"/>
    <w:rsid w:val="006C4748"/>
    <w:rsid w:val="00750867"/>
    <w:rsid w:val="007E01C8"/>
    <w:rsid w:val="00861279"/>
    <w:rsid w:val="008C707E"/>
    <w:rsid w:val="00954F0A"/>
    <w:rsid w:val="00974079"/>
    <w:rsid w:val="009B0349"/>
    <w:rsid w:val="00AA1E4B"/>
    <w:rsid w:val="00AE2170"/>
    <w:rsid w:val="00BD6EA8"/>
    <w:rsid w:val="00C60248"/>
    <w:rsid w:val="00C7024E"/>
    <w:rsid w:val="00DC60FF"/>
    <w:rsid w:val="00E15124"/>
    <w:rsid w:val="00E22868"/>
    <w:rsid w:val="00E95A9F"/>
    <w:rsid w:val="00EC042C"/>
    <w:rsid w:val="00F25F66"/>
    <w:rsid w:val="00F73F30"/>
    <w:rsid w:val="00FD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hapeDefaults>
    <o:shapedefaults v:ext="edit" spidmax="1156"/>
    <o:shapelayout v:ext="edit">
      <o:idmap v:ext="edit" data="1"/>
    </o:shapelayout>
  </w:shapeDefaults>
  <w:decimalSymbol w:val="."/>
  <w:listSeparator w:val=","/>
  <w14:docId w14:val="6CB1504D"/>
  <w15:chartTrackingRefBased/>
  <w15:docId w15:val="{149D3C7E-1FC9-4004-AD7C-C6AC1AD4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rPr>
      <w:sz w:val="22"/>
      <w:szCs w:val="22"/>
    </w:rPr>
  </w:style>
  <w:style w:type="paragraph" w:styleId="Heading1">
    <w:name w:val="heading 1"/>
    <w:basedOn w:val="Normal"/>
    <w:next w:val="Normal"/>
    <w:qFormat/>
    <w:pPr>
      <w:keepNext/>
      <w:numPr>
        <w:numId w:val="1"/>
      </w:numPr>
      <w:ind w:left="0"/>
      <w:outlineLvl w:val="0"/>
    </w:pPr>
    <w:rPr>
      <w:rFonts w:ascii="Arial" w:hAnsi="Arial"/>
      <w:b/>
      <w:bCs/>
      <w:kern w:val="28"/>
      <w:sz w:val="36"/>
      <w:szCs w:val="36"/>
    </w:rPr>
  </w:style>
  <w:style w:type="paragraph" w:styleId="Heading2">
    <w:name w:val="heading 2"/>
    <w:basedOn w:val="Normal"/>
    <w:next w:val="Normal"/>
    <w:qFormat/>
    <w:pPr>
      <w:keepNext/>
      <w:numPr>
        <w:ilvl w:val="1"/>
        <w:numId w:val="1"/>
      </w:numPr>
      <w:spacing w:after="360"/>
      <w:ind w:left="0"/>
      <w:outlineLvl w:val="1"/>
    </w:pPr>
    <w:rPr>
      <w:b/>
      <w:bCs/>
      <w:sz w:val="32"/>
      <w:szCs w:val="32"/>
    </w:rPr>
  </w:style>
  <w:style w:type="paragraph" w:styleId="Heading3">
    <w:name w:val="heading 3"/>
    <w:basedOn w:val="Normal"/>
    <w:next w:val="Normal"/>
    <w:qFormat/>
    <w:pPr>
      <w:keepNext/>
      <w:numPr>
        <w:ilvl w:val="2"/>
        <w:numId w:val="1"/>
      </w:numPr>
      <w:tabs>
        <w:tab w:val="left" w:pos="720"/>
      </w:tabs>
      <w:ind w:left="0"/>
      <w:outlineLvl w:val="2"/>
    </w:pPr>
    <w:rPr>
      <w:b/>
      <w:bCs/>
      <w:sz w:val="24"/>
      <w:szCs w:val="24"/>
    </w:rPr>
  </w:style>
  <w:style w:type="paragraph" w:styleId="Heading4">
    <w:name w:val="heading 4"/>
    <w:basedOn w:val="Normal"/>
    <w:next w:val="Normal"/>
    <w:qFormat/>
    <w:pPr>
      <w:numPr>
        <w:ilvl w:val="3"/>
        <w:numId w:val="1"/>
      </w:numPr>
      <w:ind w:left="0"/>
      <w:outlineLvl w:val="3"/>
    </w:pPr>
    <w:rPr>
      <w:b/>
      <w:bCs/>
    </w:rPr>
  </w:style>
  <w:style w:type="paragraph" w:styleId="Heading5">
    <w:name w:val="heading 5"/>
    <w:basedOn w:val="Normal"/>
    <w:next w:val="Normal"/>
    <w:qFormat/>
    <w:pPr>
      <w:numPr>
        <w:ilvl w:val="4"/>
        <w:numId w:val="1"/>
      </w:numPr>
      <w:ind w:left="0"/>
      <w:outlineLvl w:val="4"/>
    </w:pPr>
    <w:rPr>
      <w:b/>
      <w:bCs/>
    </w:r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spacing w:after="60"/>
      <w:ind w:left="10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eenCapture">
    <w:name w:val="Screen Capture"/>
    <w:basedOn w:val="Normal"/>
    <w:pPr>
      <w:ind w:left="1080"/>
    </w:pPr>
    <w:rPr>
      <w:rFonts w:ascii="Courier New" w:hAnsi="Courier New"/>
      <w:sz w:val="20"/>
      <w:szCs w:val="20"/>
    </w:rPr>
  </w:style>
  <w:style w:type="paragraph" w:styleId="TOC1">
    <w:name w:val="toc 1"/>
    <w:basedOn w:val="Normal"/>
    <w:next w:val="Normal"/>
    <w:autoRedefine/>
    <w:semiHidden/>
    <w:pPr>
      <w:tabs>
        <w:tab w:val="left" w:pos="360"/>
        <w:tab w:val="right" w:leader="dot" w:pos="9360"/>
      </w:tabs>
      <w:spacing w:before="60" w:after="60"/>
      <w:ind w:left="0"/>
    </w:pPr>
    <w:rPr>
      <w:b/>
      <w:bCs/>
      <w:noProof/>
      <w:sz w:val="24"/>
    </w:rPr>
  </w:style>
  <w:style w:type="paragraph" w:styleId="TOC2">
    <w:name w:val="toc 2"/>
    <w:basedOn w:val="Normal"/>
    <w:next w:val="Normal"/>
    <w:autoRedefine/>
    <w:semiHidden/>
    <w:pPr>
      <w:tabs>
        <w:tab w:val="left" w:pos="1080"/>
        <w:tab w:val="right" w:leader="dot" w:pos="9360"/>
      </w:tabs>
      <w:spacing w:before="40" w:after="40"/>
      <w:ind w:left="360"/>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tabs>
        <w:tab w:val="right" w:leader="dot" w:pos="8640"/>
      </w:tabs>
    </w:pPr>
    <w:rPr>
      <w:sz w:val="18"/>
      <w:szCs w:val="18"/>
    </w:rPr>
  </w:style>
  <w:style w:type="paragraph" w:styleId="TOC5">
    <w:name w:val="toc 5"/>
    <w:basedOn w:val="Normal"/>
    <w:next w:val="Normal"/>
    <w:autoRedefine/>
    <w:semiHidden/>
    <w:pPr>
      <w:tabs>
        <w:tab w:val="right" w:leader="dot" w:pos="8640"/>
      </w:tabs>
      <w:ind w:left="960"/>
    </w:pPr>
    <w:rPr>
      <w:sz w:val="18"/>
      <w:szCs w:val="18"/>
    </w:rPr>
  </w:style>
  <w:style w:type="paragraph" w:styleId="Index1">
    <w:name w:val="index 1"/>
    <w:basedOn w:val="Normal"/>
    <w:next w:val="Normal"/>
    <w:autoRedefine/>
    <w:semiHidden/>
    <w:pPr>
      <w:tabs>
        <w:tab w:val="right" w:leader="dot" w:pos="3960"/>
      </w:tabs>
      <w:spacing w:before="40"/>
      <w:ind w:left="245" w:hanging="245"/>
    </w:pPr>
  </w:style>
  <w:style w:type="paragraph" w:styleId="Index2">
    <w:name w:val="index 2"/>
    <w:basedOn w:val="Normal"/>
    <w:next w:val="Normal"/>
    <w:autoRedefine/>
    <w:semiHidden/>
    <w:pPr>
      <w:tabs>
        <w:tab w:val="right" w:leader="dot" w:pos="3960"/>
      </w:tabs>
      <w:ind w:left="480" w:hanging="240"/>
    </w:pPr>
  </w:style>
  <w:style w:type="paragraph" w:styleId="Index3">
    <w:name w:val="index 3"/>
    <w:basedOn w:val="Normal"/>
    <w:next w:val="Normal"/>
    <w:autoRedefine/>
    <w:semiHidden/>
    <w:pPr>
      <w:tabs>
        <w:tab w:val="right" w:leader="dot" w:pos="3960"/>
      </w:tabs>
      <w:ind w:hanging="240"/>
    </w:pPr>
  </w:style>
  <w:style w:type="paragraph" w:styleId="Index4">
    <w:name w:val="index 4"/>
    <w:basedOn w:val="Normal"/>
    <w:next w:val="Normal"/>
    <w:autoRedefine/>
    <w:semiHidden/>
    <w:pPr>
      <w:tabs>
        <w:tab w:val="right" w:leader="dot" w:pos="3960"/>
      </w:tabs>
      <w:ind w:left="960" w:hanging="240"/>
    </w:pPr>
  </w:style>
  <w:style w:type="paragraph" w:styleId="Index5">
    <w:name w:val="index 5"/>
    <w:basedOn w:val="Normal"/>
    <w:next w:val="Normal"/>
    <w:autoRedefine/>
    <w:semiHidden/>
    <w:pPr>
      <w:tabs>
        <w:tab w:val="right" w:leader="dot" w:pos="3960"/>
      </w:tabs>
      <w:ind w:left="1200" w:hanging="240"/>
    </w:pPr>
  </w:style>
  <w:style w:type="paragraph" w:styleId="Header">
    <w:name w:val="header"/>
    <w:basedOn w:val="Normal"/>
    <w:pPr>
      <w:tabs>
        <w:tab w:val="center" w:pos="4680"/>
        <w:tab w:val="right" w:pos="9360"/>
      </w:tabs>
      <w:ind w:left="0"/>
    </w:pPr>
    <w:rPr>
      <w:sz w:val="20"/>
      <w:szCs w:val="20"/>
    </w:rPr>
  </w:style>
  <w:style w:type="paragraph" w:styleId="Footer">
    <w:name w:val="footer"/>
    <w:basedOn w:val="Normal"/>
    <w:pPr>
      <w:tabs>
        <w:tab w:val="center" w:pos="4680"/>
        <w:tab w:val="right" w:pos="9360"/>
      </w:tabs>
      <w:ind w:left="0"/>
    </w:pPr>
    <w:rPr>
      <w:sz w:val="20"/>
      <w:szCs w:val="20"/>
    </w:rPr>
  </w:style>
  <w:style w:type="paragraph" w:styleId="PlainText">
    <w:name w:val="Plain Text"/>
    <w:basedOn w:val="Normal"/>
    <w:rPr>
      <w:rFonts w:ascii="Courier New" w:hAnsi="Courier New"/>
      <w:sz w:val="20"/>
      <w:szCs w:val="20"/>
    </w:rPr>
  </w:style>
  <w:style w:type="character" w:styleId="Hyperlink">
    <w:name w:val="Hyperlink"/>
    <w:rPr>
      <w:color w:val="0000FF"/>
      <w:u w:val="single"/>
    </w:rPr>
  </w:style>
  <w:style w:type="paragraph" w:styleId="BodyTextIndent">
    <w:name w:val="Body Text Indent"/>
    <w:basedOn w:val="Normal"/>
    <w:pPr>
      <w:tabs>
        <w:tab w:val="left" w:pos="465"/>
      </w:tabs>
      <w:spacing w:before="60" w:after="60"/>
      <w:ind w:left="465" w:hanging="465"/>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Caption">
    <w:name w:val="caption"/>
    <w:basedOn w:val="Normal"/>
    <w:next w:val="Normal"/>
    <w:qFormat/>
    <w:pPr>
      <w:spacing w:before="120" w:after="120"/>
    </w:pPr>
    <w:rPr>
      <w:rFonts w:ascii="Century Schoolbook" w:hAnsi="Century Schoolbook"/>
      <w:b/>
      <w:bCs/>
      <w:sz w:val="24"/>
      <w:szCs w:val="24"/>
    </w:rPr>
  </w:style>
  <w:style w:type="paragraph" w:styleId="DocumentMap">
    <w:name w:val="Document Map"/>
    <w:basedOn w:val="Normal"/>
    <w:semiHidden/>
    <w:pPr>
      <w:shd w:val="clear" w:color="auto" w:fill="000080"/>
    </w:pPr>
    <w:rPr>
      <w:rFonts w:ascii="Tahoma" w:hAnsi="Tahoma" w:cs="Tahoma"/>
    </w:rPr>
  </w:style>
  <w:style w:type="paragraph" w:customStyle="1" w:styleId="ScreenCapture9B">
    <w:name w:val="Screen Capture 9 B"/>
    <w:basedOn w:val="ScreenCapture"/>
    <w:pPr>
      <w:pBdr>
        <w:top w:val="double" w:sz="4" w:space="1" w:color="auto" w:shadow="1"/>
        <w:left w:val="double" w:sz="4" w:space="4" w:color="auto" w:shadow="1"/>
        <w:bottom w:val="double" w:sz="4" w:space="1" w:color="auto" w:shadow="1"/>
        <w:right w:val="double" w:sz="4" w:space="4" w:color="auto" w:shadow="1"/>
      </w:pBdr>
    </w:pPr>
    <w:rPr>
      <w:sz w:val="18"/>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odyTextIndent2">
    <w:name w:val="Body Text Indent 2"/>
    <w:basedOn w:val="Normal"/>
    <w:pPr>
      <w:tabs>
        <w:tab w:val="left" w:pos="285"/>
      </w:tabs>
      <w:spacing w:before="60" w:after="60"/>
      <w:ind w:left="285" w:hanging="285"/>
    </w:pPr>
  </w:style>
  <w:style w:type="paragraph" w:styleId="BodyTextIndent3">
    <w:name w:val="Body Text Indent 3"/>
    <w:basedOn w:val="Normal"/>
    <w:pPr>
      <w:ind w:left="15"/>
    </w:pPr>
  </w:style>
  <w:style w:type="paragraph" w:styleId="List">
    <w:name w:val="List"/>
    <w:basedOn w:val="Normal"/>
    <w:pPr>
      <w:ind w:left="360" w:hanging="360"/>
    </w:pPr>
    <w:rPr>
      <w:rFonts w:ascii="Verdana" w:hAnsi="Verdana"/>
      <w:sz w:val="20"/>
      <w:szCs w:val="20"/>
    </w:rPr>
  </w:style>
  <w:style w:type="paragraph" w:customStyle="1" w:styleId="Normalnoindent">
    <w:name w:val="Normal no indent"/>
    <w:basedOn w:val="Normal"/>
    <w:pPr>
      <w:ind w:left="0"/>
    </w:pPr>
  </w:style>
  <w:style w:type="paragraph" w:customStyle="1" w:styleId="FauxHeading1">
    <w:name w:val="Faux Heading 1"/>
    <w:basedOn w:val="Heading1"/>
    <w:pPr>
      <w:numPr>
        <w:numId w:val="0"/>
      </w:numPr>
      <w:outlineLvl w:val="9"/>
    </w:pPr>
    <w:rPr>
      <w:kern w:val="0"/>
    </w:rPr>
  </w:style>
  <w:style w:type="paragraph" w:customStyle="1" w:styleId="FauxHeading2">
    <w:name w:val="Faux Heading 2"/>
    <w:basedOn w:val="Normal"/>
    <w:pPr>
      <w:ind w:left="0"/>
    </w:pPr>
    <w:rPr>
      <w:b/>
      <w:bCs/>
      <w:sz w:val="32"/>
      <w:szCs w:val="32"/>
    </w:rPr>
  </w:style>
  <w:style w:type="paragraph" w:customStyle="1" w:styleId="FauxHeading3">
    <w:name w:val="Faux Heading 3"/>
    <w:basedOn w:val="Heading3"/>
    <w:pPr>
      <w:numPr>
        <w:ilvl w:val="0"/>
        <w:numId w:val="0"/>
      </w:numPr>
      <w:tabs>
        <w:tab w:val="clear" w:pos="720"/>
      </w:tabs>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footer" Target="footer15.xml"/><Relationship Id="rId21" Type="http://schemas.openxmlformats.org/officeDocument/2006/relationships/image" Target="media/image3.wmf"/><Relationship Id="rId42" Type="http://schemas.openxmlformats.org/officeDocument/2006/relationships/header" Target="header8.xml"/><Relationship Id="rId47" Type="http://schemas.openxmlformats.org/officeDocument/2006/relationships/oleObject" Target="embeddings/oleObject13.bin"/><Relationship Id="rId63" Type="http://schemas.openxmlformats.org/officeDocument/2006/relationships/header" Target="header15.xml"/><Relationship Id="rId68" Type="http://schemas.openxmlformats.org/officeDocument/2006/relationships/header" Target="header17.xml"/><Relationship Id="rId84" Type="http://schemas.openxmlformats.org/officeDocument/2006/relationships/image" Target="media/image9.wmf"/><Relationship Id="rId89" Type="http://schemas.openxmlformats.org/officeDocument/2006/relationships/oleObject" Target="embeddings/oleObject34.bin"/><Relationship Id="rId112" Type="http://schemas.openxmlformats.org/officeDocument/2006/relationships/footer" Target="footer13.xml"/><Relationship Id="rId16" Type="http://schemas.openxmlformats.org/officeDocument/2006/relationships/footer" Target="footer6.xml"/><Relationship Id="rId107" Type="http://schemas.openxmlformats.org/officeDocument/2006/relationships/header" Target="header34.xml"/><Relationship Id="rId11" Type="http://schemas.openxmlformats.org/officeDocument/2006/relationships/footer" Target="footer3.xml"/><Relationship Id="rId32" Type="http://schemas.openxmlformats.org/officeDocument/2006/relationships/footer" Target="footer10.xml"/><Relationship Id="rId37" Type="http://schemas.openxmlformats.org/officeDocument/2006/relationships/oleObject" Target="embeddings/oleObject7.bin"/><Relationship Id="rId53" Type="http://schemas.openxmlformats.org/officeDocument/2006/relationships/oleObject" Target="embeddings/oleObject18.bin"/><Relationship Id="rId58" Type="http://schemas.openxmlformats.org/officeDocument/2006/relationships/header" Target="header14.xml"/><Relationship Id="rId74" Type="http://schemas.openxmlformats.org/officeDocument/2006/relationships/header" Target="header21.xml"/><Relationship Id="rId79" Type="http://schemas.openxmlformats.org/officeDocument/2006/relationships/header" Target="header23.xml"/><Relationship Id="rId102" Type="http://schemas.openxmlformats.org/officeDocument/2006/relationships/oleObject" Target="embeddings/oleObject43.bin"/><Relationship Id="rId123" Type="http://schemas.openxmlformats.org/officeDocument/2006/relationships/header" Target="header41.xml"/><Relationship Id="rId128" Type="http://schemas.openxmlformats.org/officeDocument/2006/relationships/header" Target="header42.xml"/><Relationship Id="rId5" Type="http://schemas.openxmlformats.org/officeDocument/2006/relationships/footnotes" Target="footnotes.xml"/><Relationship Id="rId90" Type="http://schemas.openxmlformats.org/officeDocument/2006/relationships/oleObject" Target="embeddings/oleObject35.bin"/><Relationship Id="rId95" Type="http://schemas.openxmlformats.org/officeDocument/2006/relationships/oleObject" Target="embeddings/oleObject39.bin"/><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oleObject" Target="embeddings/oleObject5.bin"/><Relationship Id="rId43" Type="http://schemas.openxmlformats.org/officeDocument/2006/relationships/header" Target="header9.xml"/><Relationship Id="rId48" Type="http://schemas.openxmlformats.org/officeDocument/2006/relationships/oleObject" Target="embeddings/oleObject14.bin"/><Relationship Id="rId56" Type="http://schemas.openxmlformats.org/officeDocument/2006/relationships/oleObject" Target="embeddings/oleObject19.bin"/><Relationship Id="rId64" Type="http://schemas.openxmlformats.org/officeDocument/2006/relationships/header" Target="header16.xml"/><Relationship Id="rId69" Type="http://schemas.openxmlformats.org/officeDocument/2006/relationships/header" Target="header18.xml"/><Relationship Id="rId77" Type="http://schemas.openxmlformats.org/officeDocument/2006/relationships/oleObject" Target="embeddings/oleObject30.bin"/><Relationship Id="rId100" Type="http://schemas.openxmlformats.org/officeDocument/2006/relationships/oleObject" Target="embeddings/oleObject41.bin"/><Relationship Id="rId105" Type="http://schemas.openxmlformats.org/officeDocument/2006/relationships/header" Target="header32.xml"/><Relationship Id="rId113" Type="http://schemas.openxmlformats.org/officeDocument/2006/relationships/hyperlink" Target="http://vista.med.va.gov/messaging/hl7" TargetMode="External"/><Relationship Id="rId118" Type="http://schemas.openxmlformats.org/officeDocument/2006/relationships/footer" Target="footer16.xml"/><Relationship Id="rId126" Type="http://schemas.openxmlformats.org/officeDocument/2006/relationships/footer" Target="footer21.xml"/><Relationship Id="rId8" Type="http://schemas.openxmlformats.org/officeDocument/2006/relationships/footer" Target="footer1.xml"/><Relationship Id="rId51" Type="http://schemas.openxmlformats.org/officeDocument/2006/relationships/image" Target="media/image7.wmf"/><Relationship Id="rId72" Type="http://schemas.openxmlformats.org/officeDocument/2006/relationships/header" Target="header19.xml"/><Relationship Id="rId80" Type="http://schemas.openxmlformats.org/officeDocument/2006/relationships/header" Target="header24.xml"/><Relationship Id="rId85" Type="http://schemas.openxmlformats.org/officeDocument/2006/relationships/oleObject" Target="embeddings/oleObject32.bin"/><Relationship Id="rId93" Type="http://schemas.openxmlformats.org/officeDocument/2006/relationships/oleObject" Target="embeddings/oleObject38.bin"/><Relationship Id="rId98" Type="http://schemas.openxmlformats.org/officeDocument/2006/relationships/header" Target="header30.xml"/><Relationship Id="rId121"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http://vista.med.va.gov/vdsi/" TargetMode="External"/><Relationship Id="rId25" Type="http://schemas.openxmlformats.org/officeDocument/2006/relationships/header" Target="header4.xml"/><Relationship Id="rId33" Type="http://schemas.openxmlformats.org/officeDocument/2006/relationships/image" Target="media/image5.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oleObject" Target="embeddings/oleObject20.bin"/><Relationship Id="rId67" Type="http://schemas.openxmlformats.org/officeDocument/2006/relationships/oleObject" Target="embeddings/oleObject26.bin"/><Relationship Id="rId103" Type="http://schemas.openxmlformats.org/officeDocument/2006/relationships/oleObject" Target="embeddings/oleObject44.bin"/><Relationship Id="rId108" Type="http://schemas.openxmlformats.org/officeDocument/2006/relationships/header" Target="header35.xml"/><Relationship Id="rId116" Type="http://schemas.openxmlformats.org/officeDocument/2006/relationships/footer" Target="footer14.xml"/><Relationship Id="rId124" Type="http://schemas.openxmlformats.org/officeDocument/2006/relationships/footer" Target="footer19.xml"/><Relationship Id="rId129" Type="http://schemas.openxmlformats.org/officeDocument/2006/relationships/header" Target="header43.xml"/><Relationship Id="rId20" Type="http://schemas.openxmlformats.org/officeDocument/2006/relationships/oleObject" Target="embeddings/oleObject1.bin"/><Relationship Id="rId41" Type="http://schemas.openxmlformats.org/officeDocument/2006/relationships/oleObject" Target="embeddings/oleObject10.bin"/><Relationship Id="rId54" Type="http://schemas.openxmlformats.org/officeDocument/2006/relationships/header" Target="header11.xml"/><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8.wmf"/><Relationship Id="rId83" Type="http://schemas.openxmlformats.org/officeDocument/2006/relationships/header" Target="header26.xml"/><Relationship Id="rId88" Type="http://schemas.openxmlformats.org/officeDocument/2006/relationships/oleObject" Target="embeddings/oleObject33.bin"/><Relationship Id="rId91" Type="http://schemas.openxmlformats.org/officeDocument/2006/relationships/oleObject" Target="embeddings/oleObject36.bin"/><Relationship Id="rId96" Type="http://schemas.openxmlformats.org/officeDocument/2006/relationships/oleObject" Target="embeddings/oleObject40.bin"/><Relationship Id="rId111"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4.wmf"/><Relationship Id="rId28" Type="http://schemas.openxmlformats.org/officeDocument/2006/relationships/footer" Target="footer8.xml"/><Relationship Id="rId36" Type="http://schemas.openxmlformats.org/officeDocument/2006/relationships/oleObject" Target="embeddings/oleObject6.bin"/><Relationship Id="rId49" Type="http://schemas.openxmlformats.org/officeDocument/2006/relationships/oleObject" Target="embeddings/oleObject15.bin"/><Relationship Id="rId57" Type="http://schemas.openxmlformats.org/officeDocument/2006/relationships/header" Target="header13.xml"/><Relationship Id="rId106" Type="http://schemas.openxmlformats.org/officeDocument/2006/relationships/header" Target="header33.xml"/><Relationship Id="rId114" Type="http://schemas.openxmlformats.org/officeDocument/2006/relationships/header" Target="header37.xml"/><Relationship Id="rId119" Type="http://schemas.openxmlformats.org/officeDocument/2006/relationships/header" Target="header39.xml"/><Relationship Id="rId127" Type="http://schemas.openxmlformats.org/officeDocument/2006/relationships/footer" Target="footer22.xml"/><Relationship Id="rId10" Type="http://schemas.openxmlformats.org/officeDocument/2006/relationships/footer" Target="footer2.xml"/><Relationship Id="rId31" Type="http://schemas.openxmlformats.org/officeDocument/2006/relationships/footer" Target="footer9.xml"/><Relationship Id="rId44" Type="http://schemas.openxmlformats.org/officeDocument/2006/relationships/header" Target="header10.xml"/><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oleObject" Target="embeddings/oleObject24.bin"/><Relationship Id="rId73" Type="http://schemas.openxmlformats.org/officeDocument/2006/relationships/header" Target="header20.xml"/><Relationship Id="rId78" Type="http://schemas.openxmlformats.org/officeDocument/2006/relationships/header" Target="header22.xml"/><Relationship Id="rId81" Type="http://schemas.openxmlformats.org/officeDocument/2006/relationships/oleObject" Target="embeddings/oleObject31.bin"/><Relationship Id="rId86" Type="http://schemas.openxmlformats.org/officeDocument/2006/relationships/header" Target="header27.xml"/><Relationship Id="rId94" Type="http://schemas.openxmlformats.org/officeDocument/2006/relationships/hyperlink" Target="http://www.vista.med.va.gov/softserv/clin_nar.row/lab/visnnb/ledihlst.htm" TargetMode="External"/><Relationship Id="rId99" Type="http://schemas.openxmlformats.org/officeDocument/2006/relationships/header" Target="header31.xml"/><Relationship Id="rId101" Type="http://schemas.openxmlformats.org/officeDocument/2006/relationships/oleObject" Target="embeddings/oleObject42.bin"/><Relationship Id="rId122" Type="http://schemas.openxmlformats.org/officeDocument/2006/relationships/footer" Target="footer18.xm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hl7.org/" TargetMode="External"/><Relationship Id="rId39" Type="http://schemas.openxmlformats.org/officeDocument/2006/relationships/oleObject" Target="embeddings/oleObject9.bin"/><Relationship Id="rId109" Type="http://schemas.openxmlformats.org/officeDocument/2006/relationships/footer" Target="footer11.xml"/><Relationship Id="rId34" Type="http://schemas.openxmlformats.org/officeDocument/2006/relationships/oleObject" Target="embeddings/oleObject4.bin"/><Relationship Id="rId50" Type="http://schemas.openxmlformats.org/officeDocument/2006/relationships/oleObject" Target="embeddings/oleObject16.bin"/><Relationship Id="rId55" Type="http://schemas.openxmlformats.org/officeDocument/2006/relationships/header" Target="header12.xml"/><Relationship Id="rId76" Type="http://schemas.openxmlformats.org/officeDocument/2006/relationships/oleObject" Target="embeddings/oleObject29.bin"/><Relationship Id="rId97" Type="http://schemas.openxmlformats.org/officeDocument/2006/relationships/header" Target="header29.xml"/><Relationship Id="rId104" Type="http://schemas.openxmlformats.org/officeDocument/2006/relationships/oleObject" Target="embeddings/oleObject45.bin"/><Relationship Id="rId120" Type="http://schemas.openxmlformats.org/officeDocument/2006/relationships/header" Target="header40.xml"/><Relationship Id="rId125" Type="http://schemas.openxmlformats.org/officeDocument/2006/relationships/footer" Target="footer20.xml"/><Relationship Id="rId7" Type="http://schemas.openxmlformats.org/officeDocument/2006/relationships/image" Target="media/image1.png"/><Relationship Id="rId71" Type="http://schemas.openxmlformats.org/officeDocument/2006/relationships/oleObject" Target="embeddings/oleObject28.bin"/><Relationship Id="rId92"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header" Target="header6.xml"/><Relationship Id="rId24"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oleObject" Target="embeddings/oleObject11.bin"/><Relationship Id="rId66" Type="http://schemas.openxmlformats.org/officeDocument/2006/relationships/oleObject" Target="embeddings/oleObject25.bin"/><Relationship Id="rId87" Type="http://schemas.openxmlformats.org/officeDocument/2006/relationships/header" Target="header28.xml"/><Relationship Id="rId110" Type="http://schemas.openxmlformats.org/officeDocument/2006/relationships/footer" Target="footer12.xml"/><Relationship Id="rId115" Type="http://schemas.openxmlformats.org/officeDocument/2006/relationships/header" Target="header38.xml"/><Relationship Id="rId131" Type="http://schemas.openxmlformats.org/officeDocument/2006/relationships/theme" Target="theme/theme1.xml"/><Relationship Id="rId61" Type="http://schemas.openxmlformats.org/officeDocument/2006/relationships/oleObject" Target="embeddings/oleObject22.bin"/><Relationship Id="rId82"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210</Pages>
  <Words>55837</Words>
  <Characters>330510</Characters>
  <Application>Microsoft Office Word</Application>
  <DocSecurity>0</DocSecurity>
  <Lines>2754</Lines>
  <Paragraphs>771</Paragraphs>
  <ScaleCrop>false</ScaleCrop>
  <HeadingPairs>
    <vt:vector size="2" baseType="variant">
      <vt:variant>
        <vt:lpstr>Title</vt:lpstr>
      </vt:variant>
      <vt:variant>
        <vt:i4>1</vt:i4>
      </vt:variant>
    </vt:vector>
  </HeadingPairs>
  <TitlesOfParts>
    <vt:vector size="1" baseType="lpstr">
      <vt:lpstr>Analyze/Negotiate</vt:lpstr>
    </vt:vector>
  </TitlesOfParts>
  <Company>Department of Veterans Affairs</Company>
  <LinksUpToDate>false</LinksUpToDate>
  <CharactersWithSpaces>385576</CharactersWithSpaces>
  <SharedDoc>false</SharedDoc>
  <HLinks>
    <vt:vector size="30" baseType="variant">
      <vt:variant>
        <vt:i4>131096</vt:i4>
      </vt:variant>
      <vt:variant>
        <vt:i4>324</vt:i4>
      </vt:variant>
      <vt:variant>
        <vt:i4>0</vt:i4>
      </vt:variant>
      <vt:variant>
        <vt:i4>5</vt:i4>
      </vt:variant>
      <vt:variant>
        <vt:lpwstr>http://vista.med.va.gov/messaging/hl7</vt:lpwstr>
      </vt:variant>
      <vt:variant>
        <vt:lpwstr/>
      </vt:variant>
      <vt:variant>
        <vt:i4>7209038</vt:i4>
      </vt:variant>
      <vt:variant>
        <vt:i4>321</vt:i4>
      </vt:variant>
      <vt:variant>
        <vt:i4>0</vt:i4>
      </vt:variant>
      <vt:variant>
        <vt:i4>5</vt:i4>
      </vt:variant>
      <vt:variant>
        <vt:lpwstr>http://www.vista.med.va.gov/softserv/clin_nar.row/lab/visnnb/ledihlst.htm</vt:lpwstr>
      </vt:variant>
      <vt:variant>
        <vt:lpwstr/>
      </vt:variant>
      <vt:variant>
        <vt:i4>8126560</vt:i4>
      </vt:variant>
      <vt:variant>
        <vt:i4>306</vt:i4>
      </vt:variant>
      <vt:variant>
        <vt:i4>0</vt:i4>
      </vt:variant>
      <vt:variant>
        <vt:i4>5</vt:i4>
      </vt:variant>
      <vt:variant>
        <vt:lpwstr>http://www.hl7.org/</vt:lpwstr>
      </vt:variant>
      <vt:variant>
        <vt:lpwstr/>
      </vt:variant>
      <vt:variant>
        <vt:i4>5439492</vt:i4>
      </vt:variant>
      <vt:variant>
        <vt:i4>303</vt:i4>
      </vt:variant>
      <vt:variant>
        <vt:i4>0</vt:i4>
      </vt:variant>
      <vt:variant>
        <vt:i4>5</vt:i4>
      </vt:variant>
      <vt:variant>
        <vt:lpwstr>http://vista.med.va.gov/vdsi/</vt:lpwstr>
      </vt:variant>
      <vt:variant>
        <vt:lpwstr/>
      </vt:variant>
      <vt:variant>
        <vt:i4>131096</vt:i4>
      </vt:variant>
      <vt:variant>
        <vt:i4>300</vt:i4>
      </vt:variant>
      <vt:variant>
        <vt:i4>0</vt:i4>
      </vt:variant>
      <vt:variant>
        <vt:i4>5</vt:i4>
      </vt:variant>
      <vt:variant>
        <vt:lpwstr>http://vista.med.va.gov/messaging/hl7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Analyze/Negotiate</dc:title>
  <dc:subject/>
  <dc:creator>Department of Veterans Affairs</dc:creator>
  <cp:keywords/>
  <dc:description/>
  <cp:lastModifiedBy>Department of Veterans Affairs</cp:lastModifiedBy>
  <cp:revision>3</cp:revision>
  <cp:lastPrinted>2020-11-16T22:23:00Z</cp:lastPrinted>
  <dcterms:created xsi:type="dcterms:W3CDTF">2021-03-29T17:26:00Z</dcterms:created>
  <dcterms:modified xsi:type="dcterms:W3CDTF">2021-03-29T17:29:00Z</dcterms:modified>
</cp:coreProperties>
</file>