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7A1EAF0" w14:textId="65C86C07" w:rsidR="007E408F" w:rsidRPr="003D4A70" w:rsidRDefault="007E408F" w:rsidP="003D4A70">
      <w:pPr>
        <w:suppressAutoHyphens w:val="0"/>
        <w:spacing w:after="360"/>
        <w:jc w:val="center"/>
        <w:rPr>
          <w:rFonts w:ascii="Arial" w:eastAsia="Times New Roman" w:hAnsi="Arial" w:cs="Arial"/>
          <w:b/>
          <w:bCs/>
          <w:sz w:val="36"/>
          <w:szCs w:val="36"/>
          <w:lang w:eastAsia="en-US"/>
        </w:rPr>
      </w:pPr>
      <w:bookmarkStart w:id="0" w:name="_GoBack"/>
      <w:bookmarkEnd w:id="0"/>
      <w:r w:rsidRPr="003D4A70">
        <w:rPr>
          <w:rFonts w:ascii="Arial" w:eastAsia="Times New Roman" w:hAnsi="Arial" w:cs="Arial"/>
          <w:b/>
          <w:bCs/>
          <w:sz w:val="36"/>
          <w:szCs w:val="36"/>
          <w:lang w:eastAsia="en-US"/>
        </w:rPr>
        <w:t>Data Update (DATUP)</w:t>
      </w:r>
      <w:r w:rsidR="00003F23">
        <w:rPr>
          <w:rFonts w:ascii="Arial" w:eastAsia="Times New Roman" w:hAnsi="Arial" w:cs="Arial"/>
          <w:b/>
          <w:bCs/>
          <w:sz w:val="36"/>
          <w:szCs w:val="36"/>
          <w:lang w:eastAsia="en-US"/>
        </w:rPr>
        <w:t xml:space="preserve"> 3.1.01</w:t>
      </w:r>
    </w:p>
    <w:p w14:paraId="61017FD0" w14:textId="2C7D1608" w:rsidR="003D4A70" w:rsidRPr="003D4A70" w:rsidRDefault="003D4A70" w:rsidP="003D4A70">
      <w:pPr>
        <w:suppressAutoHyphens w:val="0"/>
        <w:spacing w:after="360"/>
        <w:jc w:val="center"/>
        <w:rPr>
          <w:rFonts w:ascii="Arial" w:eastAsia="Times New Roman" w:hAnsi="Arial" w:cs="Arial"/>
          <w:b/>
          <w:bCs/>
          <w:sz w:val="36"/>
          <w:szCs w:val="36"/>
          <w:lang w:eastAsia="en-US"/>
        </w:rPr>
      </w:pPr>
      <w:r w:rsidRPr="003D4A70">
        <w:rPr>
          <w:rFonts w:ascii="Arial" w:eastAsia="Times New Roman" w:hAnsi="Arial" w:cs="Arial"/>
          <w:b/>
          <w:bCs/>
          <w:sz w:val="36"/>
          <w:szCs w:val="36"/>
          <w:lang w:eastAsia="en-US"/>
        </w:rPr>
        <w:t>Installation Guide</w:t>
      </w:r>
      <w:r w:rsidR="00003F23">
        <w:rPr>
          <w:rFonts w:ascii="Arial" w:eastAsia="Times New Roman" w:hAnsi="Arial" w:cs="Arial"/>
          <w:b/>
          <w:bCs/>
          <w:sz w:val="36"/>
          <w:szCs w:val="36"/>
          <w:lang w:eastAsia="en-US"/>
        </w:rPr>
        <w:t xml:space="preserve"> - National</w:t>
      </w:r>
    </w:p>
    <w:p w14:paraId="5FF04E3A" w14:textId="2B09B89D" w:rsidR="007E408F" w:rsidRPr="009925BA" w:rsidRDefault="00300869" w:rsidP="00300869">
      <w:pPr>
        <w:pStyle w:val="BodyText"/>
        <w:spacing w:before="960" w:after="960"/>
        <w:jc w:val="center"/>
        <w:rPr>
          <w:lang w:eastAsia="zh-CN"/>
        </w:rPr>
      </w:pPr>
      <w:r>
        <w:rPr>
          <w:noProof/>
          <w:lang w:eastAsia="en-US"/>
        </w:rPr>
        <w:drawing>
          <wp:inline distT="0" distB="0" distL="0" distR="0" wp14:anchorId="2EFC2E03" wp14:editId="2C39AE45">
            <wp:extent cx="2137559" cy="2054431"/>
            <wp:effectExtent l="0" t="0" r="0" b="3175"/>
            <wp:docPr id="9" name="Picture 9" descr="Official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embossed_web_3in.gif"/>
                    <pic:cNvPicPr/>
                  </pic:nvPicPr>
                  <pic:blipFill>
                    <a:blip r:embed="rId12">
                      <a:extLst>
                        <a:ext uri="{28A0092B-C50C-407E-A947-70E740481C1C}">
                          <a14:useLocalDpi xmlns:a14="http://schemas.microsoft.com/office/drawing/2010/main" val="0"/>
                        </a:ext>
                      </a:extLst>
                    </a:blip>
                    <a:stretch>
                      <a:fillRect/>
                    </a:stretch>
                  </pic:blipFill>
                  <pic:spPr>
                    <a:xfrm>
                      <a:off x="0" y="0"/>
                      <a:ext cx="2140648" cy="2057400"/>
                    </a:xfrm>
                    <a:prstGeom prst="rect">
                      <a:avLst/>
                    </a:prstGeom>
                  </pic:spPr>
                </pic:pic>
              </a:graphicData>
            </a:graphic>
          </wp:inline>
        </w:drawing>
      </w:r>
    </w:p>
    <w:p w14:paraId="7936C5D3" w14:textId="1EF83B26" w:rsidR="007E408F" w:rsidRPr="00300869" w:rsidRDefault="002E6BCB" w:rsidP="003D4A70">
      <w:pPr>
        <w:pStyle w:val="Title2"/>
        <w:spacing w:before="0" w:after="360"/>
      </w:pPr>
      <w:r>
        <w:t>March 2021</w:t>
      </w:r>
    </w:p>
    <w:p w14:paraId="0DE4F788" w14:textId="4FF15E6F" w:rsidR="007E408F" w:rsidRPr="009925BA" w:rsidRDefault="007E408F" w:rsidP="003D4A70">
      <w:pPr>
        <w:pStyle w:val="Title2"/>
        <w:spacing w:before="0" w:after="360"/>
      </w:pPr>
      <w:r w:rsidRPr="009925BA">
        <w:t>Department of Veterans Affairs</w:t>
      </w:r>
      <w:r w:rsidR="003D4A70">
        <w:t xml:space="preserve"> (VA)</w:t>
      </w:r>
    </w:p>
    <w:p w14:paraId="23F8E41D" w14:textId="77777777" w:rsidR="007E408F" w:rsidRPr="009925BA" w:rsidRDefault="007E408F" w:rsidP="003D4A70">
      <w:pPr>
        <w:pStyle w:val="Title2"/>
        <w:spacing w:before="0" w:after="360"/>
      </w:pPr>
      <w:r w:rsidRPr="009925BA">
        <w:t>Office of Information and Technology (OIT)</w:t>
      </w:r>
    </w:p>
    <w:p w14:paraId="563471C3" w14:textId="77777777" w:rsidR="007E408F" w:rsidRDefault="007E408F" w:rsidP="007E408F">
      <w:pPr>
        <w:pStyle w:val="BodyText"/>
      </w:pPr>
    </w:p>
    <w:p w14:paraId="34FD19D6" w14:textId="789044D1" w:rsidR="00F70CD3" w:rsidRDefault="00F70CD3">
      <w:pPr>
        <w:suppressAutoHyphens w:val="0"/>
        <w:jc w:val="left"/>
        <w:rPr>
          <w:bCs/>
        </w:rPr>
      </w:pPr>
      <w:r>
        <w:br w:type="page"/>
      </w:r>
    </w:p>
    <w:p w14:paraId="51AD011B" w14:textId="77777777" w:rsidR="007E408F" w:rsidRDefault="007E408F" w:rsidP="007E408F">
      <w:pPr>
        <w:pStyle w:val="BodyText"/>
        <w:sectPr w:rsidR="007E408F" w:rsidSect="003D4A70">
          <w:footnotePr>
            <w:pos w:val="beneathText"/>
          </w:footnotePr>
          <w:pgSz w:w="12240" w:h="15840" w:code="1"/>
          <w:pgMar w:top="1440" w:right="1440" w:bottom="1440" w:left="1440" w:header="720" w:footer="720" w:gutter="0"/>
          <w:cols w:space="720"/>
          <w:vAlign w:val="center"/>
          <w:docGrid w:linePitch="360"/>
        </w:sectPr>
      </w:pPr>
    </w:p>
    <w:p w14:paraId="40539F05" w14:textId="77777777" w:rsidR="007E408F" w:rsidRPr="009925BA" w:rsidRDefault="007E408F" w:rsidP="00300869">
      <w:pPr>
        <w:pStyle w:val="flysheet"/>
        <w:spacing w:after="240"/>
        <w:rPr>
          <w:rFonts w:hint="eastAsia"/>
        </w:rPr>
      </w:pPr>
      <w:r w:rsidRPr="009925BA">
        <w:lastRenderedPageBreak/>
        <w:t>REVISION HISTORY</w:t>
      </w:r>
    </w:p>
    <w:tbl>
      <w:tblPr>
        <w:tblW w:w="0" w:type="auto"/>
        <w:tblInd w:w="144" w:type="dxa"/>
        <w:tblLayout w:type="fixed"/>
        <w:tblLook w:val="0000" w:firstRow="0" w:lastRow="0" w:firstColumn="0" w:lastColumn="0" w:noHBand="0" w:noVBand="0"/>
      </w:tblPr>
      <w:tblGrid>
        <w:gridCol w:w="1872"/>
        <w:gridCol w:w="1584"/>
        <w:gridCol w:w="1584"/>
        <w:gridCol w:w="4320"/>
      </w:tblGrid>
      <w:tr w:rsidR="007E408F" w:rsidRPr="009925BA" w14:paraId="2C54A00C" w14:textId="77777777" w:rsidTr="00845382">
        <w:trPr>
          <w:cantSplit/>
          <w:trHeight w:val="228"/>
          <w:tblHeader/>
        </w:trPr>
        <w:tc>
          <w:tcPr>
            <w:tcW w:w="1872" w:type="dxa"/>
            <w:tcBorders>
              <w:top w:val="single" w:sz="4" w:space="0" w:color="000000"/>
              <w:left w:val="single" w:sz="4" w:space="0" w:color="000000"/>
              <w:bottom w:val="single" w:sz="4" w:space="0" w:color="000000"/>
            </w:tcBorders>
            <w:shd w:val="clear" w:color="auto" w:fill="E6E6E6"/>
          </w:tcPr>
          <w:p w14:paraId="63085A42" w14:textId="77777777" w:rsidR="007E408F" w:rsidRPr="002E6BCB" w:rsidRDefault="007E408F" w:rsidP="00845382">
            <w:pPr>
              <w:pStyle w:val="StyleBodyTextArialBoldCentered"/>
              <w:snapToGrid w:val="0"/>
              <w:jc w:val="left"/>
              <w:rPr>
                <w:rFonts w:cs="Arial"/>
                <w:sz w:val="20"/>
              </w:rPr>
            </w:pPr>
            <w:r w:rsidRPr="002E6BCB">
              <w:rPr>
                <w:rFonts w:cs="Arial"/>
                <w:sz w:val="20"/>
              </w:rPr>
              <w:t>Date</w:t>
            </w:r>
          </w:p>
        </w:tc>
        <w:tc>
          <w:tcPr>
            <w:tcW w:w="1584" w:type="dxa"/>
            <w:tcBorders>
              <w:top w:val="single" w:sz="4" w:space="0" w:color="000000"/>
              <w:left w:val="single" w:sz="4" w:space="0" w:color="000000"/>
              <w:bottom w:val="single" w:sz="4" w:space="0" w:color="000000"/>
              <w:right w:val="single" w:sz="4" w:space="0" w:color="000000"/>
            </w:tcBorders>
            <w:shd w:val="clear" w:color="auto" w:fill="E6E6E6"/>
          </w:tcPr>
          <w:p w14:paraId="527B6ED7" w14:textId="77777777" w:rsidR="007E408F" w:rsidRPr="002E6BCB" w:rsidRDefault="007E408F" w:rsidP="00845382">
            <w:pPr>
              <w:pStyle w:val="StyleBodyTextArialBoldCentered"/>
              <w:snapToGrid w:val="0"/>
              <w:jc w:val="left"/>
              <w:rPr>
                <w:rFonts w:cs="Arial"/>
                <w:sz w:val="20"/>
              </w:rPr>
            </w:pPr>
            <w:r w:rsidRPr="002E6BCB">
              <w:rPr>
                <w:rFonts w:cs="Arial"/>
                <w:sz w:val="20"/>
              </w:rPr>
              <w:t>Revised Pages</w:t>
            </w:r>
          </w:p>
        </w:tc>
        <w:tc>
          <w:tcPr>
            <w:tcW w:w="1584" w:type="dxa"/>
            <w:tcBorders>
              <w:top w:val="single" w:sz="4" w:space="0" w:color="000000"/>
              <w:left w:val="single" w:sz="4" w:space="0" w:color="000000"/>
              <w:bottom w:val="single" w:sz="4" w:space="0" w:color="000000"/>
            </w:tcBorders>
            <w:shd w:val="clear" w:color="auto" w:fill="E6E6E6"/>
          </w:tcPr>
          <w:p w14:paraId="64581847" w14:textId="77777777" w:rsidR="007E408F" w:rsidRPr="002E6BCB" w:rsidRDefault="007E408F" w:rsidP="00845382">
            <w:pPr>
              <w:pStyle w:val="StyleBodyTextArialBoldCentered"/>
              <w:snapToGrid w:val="0"/>
              <w:jc w:val="left"/>
              <w:rPr>
                <w:rFonts w:cs="Arial"/>
                <w:sz w:val="20"/>
              </w:rPr>
            </w:pPr>
            <w:r w:rsidRPr="002E6BCB">
              <w:rPr>
                <w:rFonts w:cs="Arial"/>
                <w:sz w:val="20"/>
              </w:rPr>
              <w:t>Patch Number</w:t>
            </w:r>
          </w:p>
        </w:tc>
        <w:tc>
          <w:tcPr>
            <w:tcW w:w="4320" w:type="dxa"/>
            <w:tcBorders>
              <w:top w:val="single" w:sz="4" w:space="0" w:color="000000"/>
              <w:left w:val="single" w:sz="4" w:space="0" w:color="000000"/>
              <w:bottom w:val="single" w:sz="4" w:space="0" w:color="000000"/>
              <w:right w:val="single" w:sz="4" w:space="0" w:color="000000"/>
            </w:tcBorders>
            <w:shd w:val="clear" w:color="auto" w:fill="E6E6E6"/>
          </w:tcPr>
          <w:p w14:paraId="22A84465" w14:textId="77777777" w:rsidR="007E408F" w:rsidRPr="002E6BCB" w:rsidRDefault="007E408F" w:rsidP="00845382">
            <w:pPr>
              <w:pStyle w:val="StyleBodyTextArialBoldCentered"/>
              <w:snapToGrid w:val="0"/>
              <w:jc w:val="left"/>
              <w:rPr>
                <w:rFonts w:cs="Arial"/>
                <w:sz w:val="20"/>
              </w:rPr>
            </w:pPr>
            <w:r w:rsidRPr="002E6BCB">
              <w:rPr>
                <w:rFonts w:cs="Arial"/>
                <w:sz w:val="20"/>
              </w:rPr>
              <w:t>Description</w:t>
            </w:r>
          </w:p>
        </w:tc>
      </w:tr>
      <w:tr w:rsidR="006F5A99" w:rsidRPr="009925BA" w14:paraId="5A827745" w14:textId="77777777" w:rsidTr="00626F28">
        <w:trPr>
          <w:cantSplit/>
          <w:trHeight w:val="341"/>
        </w:trPr>
        <w:tc>
          <w:tcPr>
            <w:tcW w:w="1872" w:type="dxa"/>
            <w:tcBorders>
              <w:top w:val="single" w:sz="4" w:space="0" w:color="000000"/>
              <w:left w:val="single" w:sz="4" w:space="0" w:color="000000"/>
              <w:bottom w:val="single" w:sz="4" w:space="0" w:color="000000"/>
            </w:tcBorders>
          </w:tcPr>
          <w:p w14:paraId="4FA5F7D0" w14:textId="3CD370C0" w:rsidR="006F5A99" w:rsidRPr="002E6BCB" w:rsidRDefault="001E3F80" w:rsidP="00626F28">
            <w:pPr>
              <w:pStyle w:val="RevHistTable"/>
              <w:rPr>
                <w:rFonts w:ascii="Arial" w:hAnsi="Arial" w:cs="Arial"/>
                <w:sz w:val="20"/>
              </w:rPr>
            </w:pPr>
            <w:r w:rsidRPr="002E6BCB">
              <w:rPr>
                <w:rFonts w:ascii="Arial" w:hAnsi="Arial" w:cs="Arial"/>
                <w:sz w:val="20"/>
              </w:rPr>
              <w:t>0</w:t>
            </w:r>
            <w:r w:rsidR="002E6BCB">
              <w:rPr>
                <w:rFonts w:ascii="Arial" w:hAnsi="Arial" w:cs="Arial"/>
                <w:sz w:val="20"/>
              </w:rPr>
              <w:t>3</w:t>
            </w:r>
            <w:r w:rsidRPr="002E6BCB">
              <w:rPr>
                <w:rFonts w:ascii="Arial" w:hAnsi="Arial" w:cs="Arial"/>
                <w:sz w:val="20"/>
              </w:rPr>
              <w:t>/</w:t>
            </w:r>
            <w:r w:rsidR="002E6BCB">
              <w:rPr>
                <w:rFonts w:ascii="Arial" w:hAnsi="Arial" w:cs="Arial"/>
                <w:sz w:val="20"/>
              </w:rPr>
              <w:t>15</w:t>
            </w:r>
            <w:r w:rsidRPr="002E6BCB">
              <w:rPr>
                <w:rFonts w:ascii="Arial" w:hAnsi="Arial" w:cs="Arial"/>
                <w:sz w:val="20"/>
              </w:rPr>
              <w:t>/2021</w:t>
            </w:r>
          </w:p>
        </w:tc>
        <w:tc>
          <w:tcPr>
            <w:tcW w:w="1584" w:type="dxa"/>
            <w:tcBorders>
              <w:top w:val="single" w:sz="4" w:space="0" w:color="000000"/>
              <w:left w:val="single" w:sz="4" w:space="0" w:color="000000"/>
              <w:bottom w:val="single" w:sz="4" w:space="0" w:color="000000"/>
              <w:right w:val="single" w:sz="4" w:space="0" w:color="000000"/>
            </w:tcBorders>
          </w:tcPr>
          <w:p w14:paraId="2D20CCD7" w14:textId="170B3D93" w:rsidR="006F5A99" w:rsidRPr="002E6BCB" w:rsidRDefault="007936E9" w:rsidP="00626F28">
            <w:pPr>
              <w:pStyle w:val="RevHistTable"/>
              <w:rPr>
                <w:rFonts w:ascii="Arial" w:hAnsi="Arial" w:cs="Arial"/>
                <w:sz w:val="20"/>
              </w:rPr>
            </w:pPr>
            <w:r>
              <w:rPr>
                <w:rFonts w:ascii="Arial" w:hAnsi="Arial" w:cs="Arial"/>
                <w:sz w:val="20"/>
              </w:rPr>
              <w:t>Title, i, iv, v, vi, 13, 33</w:t>
            </w:r>
            <w:r w:rsidR="0036645A">
              <w:rPr>
                <w:rFonts w:ascii="Arial" w:hAnsi="Arial" w:cs="Arial"/>
                <w:sz w:val="20"/>
              </w:rPr>
              <w:t>, 34, 35,36, 37, 38, 39, 42, 43, 44, 47, C-1 – C-5, all</w:t>
            </w:r>
          </w:p>
        </w:tc>
        <w:tc>
          <w:tcPr>
            <w:tcW w:w="1584" w:type="dxa"/>
            <w:tcBorders>
              <w:top w:val="single" w:sz="4" w:space="0" w:color="000000"/>
              <w:left w:val="single" w:sz="4" w:space="0" w:color="000000"/>
              <w:bottom w:val="single" w:sz="4" w:space="0" w:color="000000"/>
            </w:tcBorders>
          </w:tcPr>
          <w:p w14:paraId="5E5F2B9F" w14:textId="7D4C5AFD" w:rsidR="006F5A99" w:rsidRPr="002E6BCB" w:rsidRDefault="001E3F80" w:rsidP="00626F28">
            <w:pPr>
              <w:pStyle w:val="RevHistTable"/>
              <w:rPr>
                <w:rFonts w:ascii="Arial" w:hAnsi="Arial" w:cs="Arial"/>
                <w:sz w:val="20"/>
              </w:rPr>
            </w:pPr>
            <w:r w:rsidRPr="002E6BCB">
              <w:rPr>
                <w:rFonts w:ascii="Arial" w:hAnsi="Arial" w:cs="Arial"/>
                <w:sz w:val="20"/>
              </w:rPr>
              <w:t>PRED*3*3</w:t>
            </w:r>
          </w:p>
        </w:tc>
        <w:tc>
          <w:tcPr>
            <w:tcW w:w="4320" w:type="dxa"/>
            <w:tcBorders>
              <w:top w:val="single" w:sz="4" w:space="0" w:color="000000"/>
              <w:left w:val="single" w:sz="4" w:space="0" w:color="000000"/>
              <w:bottom w:val="single" w:sz="4" w:space="0" w:color="000000"/>
              <w:right w:val="single" w:sz="4" w:space="0" w:color="000000"/>
            </w:tcBorders>
          </w:tcPr>
          <w:p w14:paraId="3B628754" w14:textId="1DACA9FD" w:rsidR="006F5A99" w:rsidRPr="007936E9" w:rsidRDefault="001E3F80" w:rsidP="002E6BCB">
            <w:pPr>
              <w:pStyle w:val="RevHistTable"/>
              <w:numPr>
                <w:ilvl w:val="0"/>
                <w:numId w:val="45"/>
              </w:numPr>
              <w:spacing w:after="40"/>
              <w:rPr>
                <w:rFonts w:ascii="Arial" w:hAnsi="Arial" w:cs="Arial"/>
                <w:sz w:val="20"/>
              </w:rPr>
            </w:pPr>
            <w:r w:rsidRPr="002E6BCB">
              <w:rPr>
                <w:rFonts w:ascii="Arial" w:hAnsi="Arial" w:cs="Arial"/>
                <w:sz w:val="20"/>
              </w:rPr>
              <w:t xml:space="preserve">Updated DATUP </w:t>
            </w:r>
            <w:r w:rsidR="00003F23" w:rsidRPr="002E6BCB">
              <w:rPr>
                <w:rFonts w:ascii="Arial" w:hAnsi="Arial" w:cs="Arial"/>
                <w:sz w:val="20"/>
              </w:rPr>
              <w:t xml:space="preserve">version </w:t>
            </w:r>
            <w:r w:rsidRPr="002E6BCB">
              <w:rPr>
                <w:rFonts w:ascii="Arial" w:hAnsi="Arial" w:cs="Arial"/>
                <w:sz w:val="20"/>
              </w:rPr>
              <w:t xml:space="preserve">to 3.1.01 for </w:t>
            </w:r>
            <w:r w:rsidRPr="007936E9">
              <w:rPr>
                <w:rFonts w:ascii="Arial" w:hAnsi="Arial" w:cs="Arial"/>
                <w:sz w:val="20"/>
              </w:rPr>
              <w:t>RTM and Fortify mitigations fixes</w:t>
            </w:r>
          </w:p>
          <w:p w14:paraId="04020995" w14:textId="3C46F159" w:rsidR="00003F23" w:rsidRPr="007936E9" w:rsidRDefault="00003F23" w:rsidP="002E6BCB">
            <w:pPr>
              <w:pStyle w:val="RevHistTable"/>
              <w:numPr>
                <w:ilvl w:val="0"/>
                <w:numId w:val="45"/>
              </w:numPr>
              <w:spacing w:after="40"/>
              <w:rPr>
                <w:rFonts w:ascii="Arial" w:hAnsi="Arial" w:cs="Arial"/>
                <w:sz w:val="20"/>
              </w:rPr>
            </w:pPr>
            <w:r w:rsidRPr="007936E9">
              <w:rPr>
                <w:rFonts w:ascii="Arial" w:hAnsi="Arial" w:cs="Arial"/>
                <w:sz w:val="20"/>
              </w:rPr>
              <w:t>Updated the entire step 8</w:t>
            </w:r>
            <w:r w:rsidR="007936E9">
              <w:rPr>
                <w:rFonts w:ascii="Arial" w:hAnsi="Arial" w:cs="Arial"/>
                <w:sz w:val="20"/>
              </w:rPr>
              <w:t>,</w:t>
            </w:r>
            <w:r w:rsidRPr="007936E9">
              <w:rPr>
                <w:rFonts w:ascii="Arial" w:hAnsi="Arial" w:cs="Arial"/>
                <w:sz w:val="20"/>
              </w:rPr>
              <w:t xml:space="preserve"> </w:t>
            </w:r>
            <w:r w:rsidR="007936E9">
              <w:rPr>
                <w:rFonts w:ascii="Arial" w:hAnsi="Arial" w:cs="Arial"/>
                <w:sz w:val="20"/>
              </w:rPr>
              <w:t>“</w:t>
            </w:r>
            <w:r w:rsidRPr="002E6BCB">
              <w:rPr>
                <w:rFonts w:ascii="Arial" w:hAnsi="Arial" w:cs="Arial"/>
                <w:b/>
                <w:bCs/>
                <w:sz w:val="20"/>
                <w:u w:val="single"/>
              </w:rPr>
              <w:fldChar w:fldCharType="begin"/>
            </w:r>
            <w:r w:rsidRPr="002E6BCB">
              <w:rPr>
                <w:rFonts w:ascii="Arial" w:hAnsi="Arial" w:cs="Arial"/>
                <w:b/>
                <w:bCs/>
                <w:sz w:val="20"/>
                <w:u w:val="single"/>
              </w:rPr>
              <w:instrText xml:space="preserve"> REF PRED_3_Sect_3_4_2_Step_8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00230EE6" w:rsidRPr="00230EE6">
              <w:rPr>
                <w:rFonts w:ascii="Arial" w:hAnsi="Arial" w:cs="Arial"/>
                <w:b/>
                <w:bCs/>
                <w:sz w:val="20"/>
                <w:u w:val="single"/>
              </w:rPr>
              <w:t>Insert</w:t>
            </w:r>
            <w:r w:rsidRPr="002E6BCB">
              <w:rPr>
                <w:rFonts w:ascii="Arial" w:hAnsi="Arial" w:cs="Arial"/>
                <w:b/>
                <w:bCs/>
                <w:sz w:val="20"/>
                <w:u w:val="single"/>
              </w:rPr>
              <w:fldChar w:fldCharType="end"/>
            </w:r>
            <w:r w:rsidRPr="007936E9">
              <w:rPr>
                <w:rFonts w:ascii="Arial" w:hAnsi="Arial" w:cs="Arial"/>
                <w:sz w:val="20"/>
              </w:rPr>
              <w:t>…</w:t>
            </w:r>
            <w:r w:rsidR="007936E9">
              <w:rPr>
                <w:rFonts w:ascii="Arial" w:hAnsi="Arial" w:cs="Arial"/>
                <w:sz w:val="20"/>
              </w:rPr>
              <w:t>”</w:t>
            </w:r>
            <w:r w:rsidRPr="007936E9">
              <w:rPr>
                <w:rFonts w:ascii="Arial" w:hAnsi="Arial" w:cs="Arial"/>
                <w:sz w:val="20"/>
              </w:rPr>
              <w:t xml:space="preserve"> of section 3.4.2, Weblogic Server Startup Configuration</w:t>
            </w:r>
          </w:p>
          <w:p w14:paraId="5C9DF41B" w14:textId="4BAC2FB1" w:rsidR="000B2958" w:rsidRPr="007936E9" w:rsidRDefault="000B2958" w:rsidP="002E6BCB">
            <w:pPr>
              <w:pStyle w:val="RevHistTable"/>
              <w:numPr>
                <w:ilvl w:val="0"/>
                <w:numId w:val="45"/>
              </w:numPr>
              <w:spacing w:after="40"/>
              <w:rPr>
                <w:rFonts w:ascii="Arial" w:hAnsi="Arial" w:cs="Arial"/>
                <w:sz w:val="20"/>
              </w:rPr>
            </w:pPr>
            <w:r w:rsidRPr="007936E9">
              <w:rPr>
                <w:rFonts w:ascii="Arial" w:hAnsi="Arial" w:cs="Arial"/>
                <w:sz w:val="20"/>
              </w:rPr>
              <w:t xml:space="preserve">Updated the entire section of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_Ref62458142 \r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00230EE6">
              <w:rPr>
                <w:rFonts w:ascii="Arial" w:hAnsi="Arial" w:cs="Arial"/>
                <w:b/>
                <w:bCs/>
                <w:sz w:val="20"/>
                <w:u w:val="single"/>
              </w:rPr>
              <w:t>3.4.5</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_Ref62458142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00230EE6" w:rsidRPr="00230EE6">
              <w:rPr>
                <w:rFonts w:ascii="Arial" w:hAnsi="Arial" w:cs="Arial"/>
                <w:b/>
                <w:bCs/>
                <w:sz w:val="20"/>
                <w:u w:val="single"/>
              </w:rPr>
              <w:t>Log4j2</w:t>
            </w:r>
            <w:r w:rsidRPr="002E6BCB">
              <w:rPr>
                <w:rFonts w:ascii="Arial" w:hAnsi="Arial" w:cs="Arial"/>
                <w:b/>
                <w:bCs/>
                <w:sz w:val="20"/>
                <w:u w:val="single"/>
              </w:rPr>
              <w:fldChar w:fldCharType="end"/>
            </w:r>
          </w:p>
          <w:p w14:paraId="65DE2F18" w14:textId="770F1B1B" w:rsidR="00003F23" w:rsidRPr="007936E9" w:rsidRDefault="00003F23" w:rsidP="002E6BCB">
            <w:pPr>
              <w:pStyle w:val="RevHistTable"/>
              <w:numPr>
                <w:ilvl w:val="0"/>
                <w:numId w:val="45"/>
              </w:numPr>
              <w:spacing w:after="40"/>
              <w:rPr>
                <w:rFonts w:ascii="Arial" w:hAnsi="Arial" w:cs="Arial"/>
                <w:sz w:val="20"/>
              </w:rPr>
            </w:pPr>
            <w:r w:rsidRPr="007936E9">
              <w:rPr>
                <w:rFonts w:ascii="Arial" w:hAnsi="Arial" w:cs="Arial"/>
                <w:sz w:val="20"/>
              </w:rPr>
              <w:t xml:space="preserve">Updated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_Ref62457914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00230EE6" w:rsidRPr="009925BA">
              <w:t>Figure </w:t>
            </w:r>
            <w:r w:rsidR="00230EE6">
              <w:t>3</w:t>
            </w:r>
            <w:r w:rsidR="00230EE6">
              <w:noBreakHyphen/>
              <w:t>6</w:t>
            </w:r>
            <w:r w:rsidR="00230EE6" w:rsidRPr="009925BA">
              <w:t>. Server Start Tab</w:t>
            </w:r>
            <w:r w:rsidRPr="002E6BCB">
              <w:rPr>
                <w:rFonts w:ascii="Arial" w:hAnsi="Arial" w:cs="Arial"/>
                <w:b/>
                <w:bCs/>
                <w:sz w:val="20"/>
                <w:u w:val="single"/>
              </w:rPr>
              <w:fldChar w:fldCharType="end"/>
            </w:r>
            <w:r w:rsidRPr="002E6BCB">
              <w:rPr>
                <w:rFonts w:ascii="Arial" w:hAnsi="Arial" w:cs="Arial"/>
                <w:b/>
                <w:bCs/>
                <w:sz w:val="20"/>
                <w:u w:val="single"/>
              </w:rPr>
              <w:fldChar w:fldCharType="begin"/>
            </w:r>
            <w:r w:rsidRPr="002E6BCB">
              <w:rPr>
                <w:rFonts w:ascii="Arial" w:hAnsi="Arial" w:cs="Arial"/>
                <w:b/>
                <w:bCs/>
                <w:sz w:val="20"/>
                <w:u w:val="single"/>
              </w:rPr>
              <w:instrText xml:space="preserve"> REF _Ref256581861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6</w:t>
            </w:r>
            <w:r w:rsidRPr="002E6BCB">
              <w:rPr>
                <w:rFonts w:ascii="Arial" w:hAnsi="Arial" w:cs="Arial"/>
                <w:b/>
                <w:bCs/>
                <w:sz w:val="20"/>
                <w:u w:val="single"/>
              </w:rPr>
              <w:fldChar w:fldCharType="end"/>
            </w:r>
            <w:r w:rsidRPr="007936E9">
              <w:rPr>
                <w:rFonts w:ascii="Arial" w:hAnsi="Arial" w:cs="Arial"/>
                <w:sz w:val="20"/>
              </w:rPr>
              <w:t>,</w:t>
            </w:r>
            <w:r w:rsidR="000B2958" w:rsidRPr="007936E9">
              <w:rPr>
                <w:rFonts w:ascii="Arial" w:hAnsi="Arial" w:cs="Arial"/>
                <w:sz w:val="20"/>
              </w:rPr>
              <w:t xml:space="preserve"> </w:t>
            </w:r>
            <w:r w:rsidR="000B2958" w:rsidRPr="002E6BCB">
              <w:rPr>
                <w:rFonts w:ascii="Arial" w:hAnsi="Arial" w:cs="Arial"/>
                <w:b/>
                <w:bCs/>
                <w:sz w:val="20"/>
                <w:u w:val="single"/>
              </w:rPr>
              <w:fldChar w:fldCharType="begin"/>
            </w:r>
            <w:r w:rsidR="000B2958" w:rsidRPr="002E6BCB">
              <w:rPr>
                <w:rFonts w:ascii="Arial" w:hAnsi="Arial" w:cs="Arial"/>
                <w:b/>
                <w:bCs/>
                <w:sz w:val="20"/>
                <w:u w:val="single"/>
              </w:rPr>
              <w:instrText xml:space="preserve"> REF _Ref178732382 \h  \* MERGEFORMAT </w:instrText>
            </w:r>
            <w:r w:rsidR="000B2958" w:rsidRPr="002E6BCB">
              <w:rPr>
                <w:rFonts w:ascii="Arial" w:hAnsi="Arial" w:cs="Arial"/>
                <w:b/>
                <w:bCs/>
                <w:sz w:val="20"/>
                <w:u w:val="single"/>
              </w:rPr>
            </w:r>
            <w:r w:rsidR="000B2958"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30</w:t>
            </w:r>
            <w:r w:rsidR="000B2958" w:rsidRPr="002E6BCB">
              <w:rPr>
                <w:rFonts w:ascii="Arial" w:hAnsi="Arial" w:cs="Arial"/>
                <w:b/>
                <w:bCs/>
                <w:sz w:val="20"/>
                <w:u w:val="single"/>
              </w:rPr>
              <w:fldChar w:fldCharType="end"/>
            </w:r>
            <w:r w:rsidR="000B2958" w:rsidRPr="007936E9">
              <w:rPr>
                <w:rFonts w:ascii="Arial" w:hAnsi="Arial" w:cs="Arial"/>
                <w:sz w:val="20"/>
              </w:rPr>
              <w:t xml:space="preserve">, </w:t>
            </w:r>
            <w:r w:rsidR="000B2958" w:rsidRPr="002E6BCB">
              <w:rPr>
                <w:rFonts w:ascii="Arial" w:hAnsi="Arial" w:cs="Arial"/>
                <w:b/>
                <w:bCs/>
                <w:sz w:val="20"/>
                <w:u w:val="single"/>
              </w:rPr>
              <w:fldChar w:fldCharType="begin"/>
            </w:r>
            <w:r w:rsidR="000B2958" w:rsidRPr="002E6BCB">
              <w:rPr>
                <w:rFonts w:ascii="Arial" w:hAnsi="Arial" w:cs="Arial"/>
                <w:b/>
                <w:bCs/>
                <w:sz w:val="20"/>
                <w:u w:val="single"/>
              </w:rPr>
              <w:instrText xml:space="preserve"> REF _Ref184090181 \h  \* MERGEFORMAT </w:instrText>
            </w:r>
            <w:r w:rsidR="000B2958" w:rsidRPr="002E6BCB">
              <w:rPr>
                <w:rFonts w:ascii="Arial" w:hAnsi="Arial" w:cs="Arial"/>
                <w:b/>
                <w:bCs/>
                <w:sz w:val="20"/>
                <w:u w:val="single"/>
              </w:rPr>
            </w:r>
            <w:r w:rsidR="000B2958"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31</w:t>
            </w:r>
            <w:r w:rsidR="000B2958" w:rsidRPr="002E6BCB">
              <w:rPr>
                <w:rFonts w:ascii="Arial" w:hAnsi="Arial" w:cs="Arial"/>
                <w:b/>
                <w:bCs/>
                <w:sz w:val="20"/>
                <w:u w:val="single"/>
              </w:rPr>
              <w:fldChar w:fldCharType="end"/>
            </w:r>
            <w:r w:rsidR="000B2958" w:rsidRPr="007936E9">
              <w:rPr>
                <w:rFonts w:ascii="Arial" w:hAnsi="Arial" w:cs="Arial"/>
                <w:sz w:val="20"/>
              </w:rPr>
              <w:t xml:space="preserve">, </w:t>
            </w:r>
            <w:r w:rsidR="00F94730" w:rsidRPr="002E6BCB">
              <w:rPr>
                <w:rFonts w:ascii="Arial" w:hAnsi="Arial" w:cs="Arial"/>
                <w:b/>
                <w:bCs/>
                <w:sz w:val="20"/>
                <w:u w:val="single"/>
              </w:rPr>
              <w:fldChar w:fldCharType="begin"/>
            </w:r>
            <w:r w:rsidR="00F94730" w:rsidRPr="002E6BCB">
              <w:rPr>
                <w:rFonts w:ascii="Arial" w:hAnsi="Arial" w:cs="Arial"/>
                <w:b/>
                <w:bCs/>
                <w:sz w:val="20"/>
                <w:u w:val="single"/>
              </w:rPr>
              <w:instrText xml:space="preserve"> REF _Ref176676787 \h  \* MERGEFORMAT </w:instrText>
            </w:r>
            <w:r w:rsidR="00F94730" w:rsidRPr="002E6BCB">
              <w:rPr>
                <w:rFonts w:ascii="Arial" w:hAnsi="Arial" w:cs="Arial"/>
                <w:b/>
                <w:bCs/>
                <w:sz w:val="20"/>
                <w:u w:val="single"/>
              </w:rPr>
            </w:r>
            <w:r w:rsidR="00F94730"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32</w:t>
            </w:r>
            <w:r w:rsidR="00F94730" w:rsidRPr="002E6BCB">
              <w:rPr>
                <w:rFonts w:ascii="Arial" w:hAnsi="Arial" w:cs="Arial"/>
                <w:b/>
                <w:bCs/>
                <w:sz w:val="20"/>
                <w:u w:val="single"/>
              </w:rPr>
              <w:fldChar w:fldCharType="end"/>
            </w:r>
            <w:r w:rsidR="00F94730" w:rsidRPr="007936E9">
              <w:rPr>
                <w:rFonts w:ascii="Arial" w:hAnsi="Arial" w:cs="Arial"/>
                <w:sz w:val="20"/>
              </w:rPr>
              <w:t xml:space="preserve">, </w:t>
            </w:r>
            <w:r w:rsidR="00F94730" w:rsidRPr="002E6BCB">
              <w:rPr>
                <w:rFonts w:ascii="Arial" w:hAnsi="Arial" w:cs="Arial"/>
                <w:b/>
                <w:bCs/>
                <w:sz w:val="20"/>
                <w:u w:val="single"/>
              </w:rPr>
              <w:fldChar w:fldCharType="begin"/>
            </w:r>
            <w:r w:rsidR="00F94730" w:rsidRPr="002E6BCB">
              <w:rPr>
                <w:rFonts w:ascii="Arial" w:hAnsi="Arial" w:cs="Arial"/>
                <w:b/>
                <w:bCs/>
                <w:sz w:val="20"/>
                <w:u w:val="single"/>
              </w:rPr>
              <w:instrText xml:space="preserve"> REF _Ref191090118 \h  \* MERGEFORMAT </w:instrText>
            </w:r>
            <w:r w:rsidR="00F94730" w:rsidRPr="002E6BCB">
              <w:rPr>
                <w:rFonts w:ascii="Arial" w:hAnsi="Arial" w:cs="Arial"/>
                <w:b/>
                <w:bCs/>
                <w:sz w:val="20"/>
                <w:u w:val="single"/>
              </w:rPr>
            </w:r>
            <w:r w:rsidR="00F94730"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33</w:t>
            </w:r>
            <w:r w:rsidR="00F94730" w:rsidRPr="002E6BCB">
              <w:rPr>
                <w:rFonts w:ascii="Arial" w:hAnsi="Arial" w:cs="Arial"/>
                <w:b/>
                <w:bCs/>
                <w:sz w:val="20"/>
                <w:u w:val="single"/>
              </w:rPr>
              <w:fldChar w:fldCharType="end"/>
            </w:r>
            <w:r w:rsidR="00F94730" w:rsidRPr="007936E9">
              <w:rPr>
                <w:rFonts w:ascii="Arial" w:hAnsi="Arial" w:cs="Arial"/>
                <w:sz w:val="20"/>
              </w:rPr>
              <w:t>,</w:t>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_Ref191090176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34</w:t>
            </w:r>
            <w:r w:rsidR="00DC7DE9" w:rsidRPr="002E6BCB">
              <w:rPr>
                <w:rFonts w:ascii="Arial" w:hAnsi="Arial" w:cs="Arial"/>
                <w:b/>
                <w:bCs/>
                <w:sz w:val="20"/>
                <w:u w:val="single"/>
              </w:rPr>
              <w:fldChar w:fldCharType="end"/>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_Ref191090260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35</w:t>
            </w:r>
            <w:r w:rsidR="00DC7DE9" w:rsidRPr="002E6BCB">
              <w:rPr>
                <w:rFonts w:ascii="Arial" w:hAnsi="Arial" w:cs="Arial"/>
                <w:b/>
                <w:bCs/>
                <w:sz w:val="20"/>
                <w:u w:val="single"/>
              </w:rPr>
              <w:fldChar w:fldCharType="end"/>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_Ref191090327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36</w:t>
            </w:r>
            <w:r w:rsidR="00DC7DE9" w:rsidRPr="002E6BCB">
              <w:rPr>
                <w:rFonts w:ascii="Arial" w:hAnsi="Arial" w:cs="Arial"/>
                <w:b/>
                <w:bCs/>
                <w:sz w:val="20"/>
                <w:u w:val="single"/>
              </w:rPr>
              <w:fldChar w:fldCharType="end"/>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_Ref191090401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39</w:t>
            </w:r>
            <w:r w:rsidR="00DC7DE9" w:rsidRPr="002E6BCB">
              <w:rPr>
                <w:rFonts w:ascii="Arial" w:hAnsi="Arial" w:cs="Arial"/>
                <w:b/>
                <w:bCs/>
                <w:sz w:val="20"/>
                <w:u w:val="single"/>
              </w:rPr>
              <w:fldChar w:fldCharType="end"/>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_Ref191090464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40</w:t>
            </w:r>
            <w:r w:rsidR="00DC7DE9" w:rsidRPr="002E6BCB">
              <w:rPr>
                <w:rFonts w:ascii="Arial" w:hAnsi="Arial" w:cs="Arial"/>
                <w:b/>
                <w:bCs/>
                <w:sz w:val="20"/>
                <w:u w:val="single"/>
              </w:rPr>
              <w:fldChar w:fldCharType="end"/>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_Ref191090529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3</w:t>
            </w:r>
            <w:r w:rsidR="00230EE6" w:rsidRPr="00230EE6">
              <w:rPr>
                <w:rFonts w:ascii="Arial" w:hAnsi="Arial" w:cs="Arial"/>
                <w:b/>
                <w:bCs/>
                <w:sz w:val="20"/>
                <w:u w:val="single"/>
              </w:rPr>
              <w:noBreakHyphen/>
              <w:t>41</w:t>
            </w:r>
            <w:r w:rsidR="00DC7DE9" w:rsidRPr="002E6BCB">
              <w:rPr>
                <w:rFonts w:ascii="Arial" w:hAnsi="Arial" w:cs="Arial"/>
                <w:b/>
                <w:bCs/>
                <w:sz w:val="20"/>
                <w:u w:val="single"/>
              </w:rPr>
              <w:fldChar w:fldCharType="end"/>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_Ref246231328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4</w:t>
            </w:r>
            <w:r w:rsidR="00230EE6" w:rsidRPr="00230EE6">
              <w:rPr>
                <w:rFonts w:ascii="Arial" w:hAnsi="Arial" w:cs="Arial"/>
                <w:b/>
                <w:bCs/>
                <w:sz w:val="20"/>
                <w:u w:val="single"/>
              </w:rPr>
              <w:noBreakHyphen/>
              <w:t>3</w:t>
            </w:r>
            <w:r w:rsidR="00DC7DE9" w:rsidRPr="002E6BCB">
              <w:rPr>
                <w:rFonts w:ascii="Arial" w:hAnsi="Arial" w:cs="Arial"/>
                <w:b/>
                <w:bCs/>
                <w:sz w:val="20"/>
                <w:u w:val="single"/>
              </w:rPr>
              <w:fldChar w:fldCharType="end"/>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_Ref246231887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4</w:t>
            </w:r>
            <w:r w:rsidR="00230EE6" w:rsidRPr="00230EE6">
              <w:rPr>
                <w:rFonts w:ascii="Arial" w:hAnsi="Arial" w:cs="Arial"/>
                <w:b/>
                <w:bCs/>
                <w:sz w:val="20"/>
                <w:u w:val="single"/>
              </w:rPr>
              <w:noBreakHyphen/>
              <w:t>4</w:t>
            </w:r>
            <w:r w:rsidR="00DC7DE9" w:rsidRPr="002E6BCB">
              <w:rPr>
                <w:rFonts w:ascii="Arial" w:hAnsi="Arial" w:cs="Arial"/>
                <w:b/>
                <w:bCs/>
                <w:sz w:val="20"/>
                <w:u w:val="single"/>
              </w:rPr>
              <w:fldChar w:fldCharType="end"/>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_Ref246231898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4</w:t>
            </w:r>
            <w:r w:rsidR="00230EE6" w:rsidRPr="00230EE6">
              <w:rPr>
                <w:rFonts w:ascii="Arial" w:hAnsi="Arial" w:cs="Arial"/>
                <w:b/>
                <w:bCs/>
                <w:sz w:val="20"/>
                <w:u w:val="single"/>
              </w:rPr>
              <w:noBreakHyphen/>
              <w:t>5</w:t>
            </w:r>
            <w:r w:rsidR="00DC7DE9" w:rsidRPr="002E6BCB">
              <w:rPr>
                <w:rFonts w:ascii="Arial" w:hAnsi="Arial" w:cs="Arial"/>
                <w:b/>
                <w:bCs/>
                <w:sz w:val="20"/>
                <w:u w:val="single"/>
              </w:rPr>
              <w:fldChar w:fldCharType="end"/>
            </w:r>
            <w:r w:rsidR="00DC7DE9" w:rsidRPr="007936E9">
              <w:rPr>
                <w:rFonts w:ascii="Arial" w:hAnsi="Arial" w:cs="Arial"/>
                <w:sz w:val="20"/>
              </w:rPr>
              <w:t xml:space="preserve">, </w:t>
            </w:r>
            <w:r w:rsidR="00DC7DE9" w:rsidRPr="002E6BCB">
              <w:rPr>
                <w:rFonts w:ascii="Arial" w:hAnsi="Arial" w:cs="Arial"/>
                <w:b/>
                <w:bCs/>
                <w:sz w:val="20"/>
                <w:u w:val="single"/>
              </w:rPr>
              <w:fldChar w:fldCharType="begin"/>
            </w:r>
            <w:r w:rsidR="00DC7DE9" w:rsidRPr="002E6BCB">
              <w:rPr>
                <w:rFonts w:ascii="Arial" w:hAnsi="Arial" w:cs="Arial"/>
                <w:b/>
                <w:bCs/>
                <w:sz w:val="20"/>
                <w:u w:val="single"/>
              </w:rPr>
              <w:instrText xml:space="preserve"> REF _Ref246231908 \h  \* MERGEFORMAT </w:instrText>
            </w:r>
            <w:r w:rsidR="00DC7DE9" w:rsidRPr="002E6BCB">
              <w:rPr>
                <w:rFonts w:ascii="Arial" w:hAnsi="Arial" w:cs="Arial"/>
                <w:b/>
                <w:bCs/>
                <w:sz w:val="20"/>
                <w:u w:val="single"/>
              </w:rPr>
            </w:r>
            <w:r w:rsidR="00DC7DE9" w:rsidRPr="002E6BCB">
              <w:rPr>
                <w:rFonts w:ascii="Arial" w:hAnsi="Arial" w:cs="Arial"/>
                <w:b/>
                <w:bCs/>
                <w:sz w:val="20"/>
                <w:u w:val="single"/>
              </w:rPr>
              <w:fldChar w:fldCharType="separate"/>
            </w:r>
            <w:r w:rsidR="00230EE6" w:rsidRPr="00230EE6">
              <w:rPr>
                <w:rFonts w:ascii="Arial" w:hAnsi="Arial" w:cs="Arial"/>
                <w:b/>
                <w:bCs/>
                <w:sz w:val="20"/>
                <w:u w:val="single"/>
              </w:rPr>
              <w:t>Figure 4</w:t>
            </w:r>
            <w:r w:rsidR="00230EE6" w:rsidRPr="00230EE6">
              <w:rPr>
                <w:rFonts w:ascii="Arial" w:hAnsi="Arial" w:cs="Arial"/>
                <w:b/>
                <w:bCs/>
                <w:sz w:val="20"/>
                <w:u w:val="single"/>
              </w:rPr>
              <w:noBreakHyphen/>
              <w:t>6</w:t>
            </w:r>
            <w:r w:rsidR="00DC7DE9" w:rsidRPr="002E6BCB">
              <w:rPr>
                <w:rFonts w:ascii="Arial" w:hAnsi="Arial" w:cs="Arial"/>
                <w:b/>
                <w:bCs/>
                <w:sz w:val="20"/>
                <w:u w:val="single"/>
              </w:rPr>
              <w:fldChar w:fldCharType="end"/>
            </w:r>
          </w:p>
          <w:p w14:paraId="64E5588A" w14:textId="396248D0" w:rsidR="007936E9" w:rsidRPr="007936E9" w:rsidRDefault="007936E9" w:rsidP="002E6BCB">
            <w:pPr>
              <w:pStyle w:val="RevHistTable"/>
              <w:numPr>
                <w:ilvl w:val="0"/>
                <w:numId w:val="45"/>
              </w:numPr>
              <w:spacing w:after="40"/>
              <w:rPr>
                <w:rFonts w:ascii="Arial" w:hAnsi="Arial" w:cs="Arial"/>
                <w:sz w:val="20"/>
              </w:rPr>
            </w:pPr>
            <w:r w:rsidRPr="007936E9">
              <w:rPr>
                <w:rFonts w:ascii="Arial" w:hAnsi="Arial" w:cs="Arial"/>
                <w:sz w:val="20"/>
              </w:rPr>
              <w:t xml:space="preserve">Updated the entire section of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_Ref62459595 \r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00230EE6">
              <w:rPr>
                <w:rFonts w:ascii="Arial" w:hAnsi="Arial" w:cs="Arial"/>
                <w:b/>
                <w:bCs/>
                <w:sz w:val="20"/>
                <w:u w:val="single"/>
              </w:rPr>
              <w:t>5.1</w:t>
            </w:r>
            <w:r w:rsidRPr="002E6BCB">
              <w:rPr>
                <w:rFonts w:ascii="Arial" w:hAnsi="Arial" w:cs="Arial"/>
                <w:b/>
                <w:bCs/>
                <w:sz w:val="20"/>
                <w:u w:val="single"/>
              </w:rPr>
              <w:fldChar w:fldCharType="end"/>
            </w:r>
            <w:r w:rsidRPr="007936E9">
              <w:rPr>
                <w:rFonts w:ascii="Arial" w:hAnsi="Arial" w:cs="Arial"/>
                <w:sz w:val="20"/>
              </w:rPr>
              <w:t xml:space="preserv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_Ref62459598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00230EE6" w:rsidRPr="00230EE6">
              <w:rPr>
                <w:rFonts w:ascii="Arial" w:hAnsi="Arial" w:cs="Arial"/>
                <w:b/>
                <w:bCs/>
                <w:sz w:val="20"/>
                <w:u w:val="single"/>
              </w:rPr>
              <w:t>Verification</w:t>
            </w:r>
            <w:r w:rsidRPr="002E6BCB">
              <w:rPr>
                <w:rFonts w:ascii="Arial" w:hAnsi="Arial" w:cs="Arial"/>
                <w:b/>
                <w:bCs/>
                <w:sz w:val="20"/>
                <w:u w:val="single"/>
              </w:rPr>
              <w:fldChar w:fldCharType="end"/>
            </w:r>
          </w:p>
          <w:p w14:paraId="15A16E19" w14:textId="5C725D1E" w:rsidR="00003F23" w:rsidRDefault="007936E9" w:rsidP="002E6BCB">
            <w:pPr>
              <w:pStyle w:val="RevHistTable"/>
              <w:numPr>
                <w:ilvl w:val="0"/>
                <w:numId w:val="45"/>
              </w:numPr>
              <w:spacing w:after="40"/>
              <w:rPr>
                <w:rFonts w:ascii="Arial" w:hAnsi="Arial" w:cs="Arial"/>
                <w:b/>
                <w:bCs/>
                <w:sz w:val="20"/>
                <w:u w:val="single"/>
              </w:rPr>
            </w:pPr>
            <w:r w:rsidRPr="002E6BCB">
              <w:rPr>
                <w:rFonts w:ascii="Arial" w:hAnsi="Arial" w:cs="Arial"/>
                <w:sz w:val="20"/>
              </w:rPr>
              <w:t xml:space="preserve">Updated the entire </w:t>
            </w:r>
            <w:r w:rsidRPr="002E6BCB">
              <w:rPr>
                <w:rFonts w:ascii="Arial" w:hAnsi="Arial" w:cs="Arial"/>
                <w:b/>
                <w:bCs/>
                <w:sz w:val="20"/>
                <w:u w:val="single"/>
              </w:rPr>
              <w:fldChar w:fldCharType="begin"/>
            </w:r>
            <w:r w:rsidRPr="002E6BCB">
              <w:rPr>
                <w:rFonts w:ascii="Arial" w:hAnsi="Arial" w:cs="Arial"/>
                <w:b/>
                <w:bCs/>
                <w:sz w:val="20"/>
                <w:u w:val="single"/>
              </w:rPr>
              <w:instrText xml:space="preserve"> REF _Ref62459626 \h  \* MERGEFORMAT </w:instrText>
            </w:r>
            <w:r w:rsidRPr="002E6BCB">
              <w:rPr>
                <w:rFonts w:ascii="Arial" w:hAnsi="Arial" w:cs="Arial"/>
                <w:b/>
                <w:bCs/>
                <w:sz w:val="20"/>
                <w:u w:val="single"/>
              </w:rPr>
            </w:r>
            <w:r w:rsidRPr="002E6BCB">
              <w:rPr>
                <w:rFonts w:ascii="Arial" w:hAnsi="Arial" w:cs="Arial"/>
                <w:b/>
                <w:bCs/>
                <w:sz w:val="20"/>
                <w:u w:val="single"/>
              </w:rPr>
              <w:fldChar w:fldCharType="separate"/>
            </w:r>
            <w:r w:rsidR="00230EE6" w:rsidRPr="00230EE6">
              <w:rPr>
                <w:rFonts w:ascii="Arial" w:hAnsi="Arial" w:cs="Arial"/>
                <w:b/>
                <w:bCs/>
                <w:sz w:val="20"/>
                <w:u w:val="single"/>
              </w:rPr>
              <w:t>Appendix C: log4j2</w:t>
            </w:r>
            <w:r w:rsidRPr="002E6BCB">
              <w:rPr>
                <w:rFonts w:ascii="Arial" w:hAnsi="Arial" w:cs="Arial"/>
                <w:b/>
                <w:bCs/>
                <w:sz w:val="20"/>
                <w:u w:val="single"/>
              </w:rPr>
              <w:fldChar w:fldCharType="end"/>
            </w:r>
          </w:p>
          <w:p w14:paraId="3215A62B" w14:textId="77777777" w:rsidR="007936E9" w:rsidRDefault="007936E9" w:rsidP="002E6BCB">
            <w:pPr>
              <w:pStyle w:val="RevHistTable"/>
              <w:numPr>
                <w:ilvl w:val="0"/>
                <w:numId w:val="45"/>
              </w:numPr>
              <w:spacing w:after="40"/>
              <w:rPr>
                <w:rFonts w:ascii="Arial" w:hAnsi="Arial" w:cs="Arial"/>
                <w:sz w:val="20"/>
              </w:rPr>
            </w:pPr>
            <w:r>
              <w:rPr>
                <w:rFonts w:ascii="Arial" w:hAnsi="Arial" w:cs="Arial"/>
                <w:sz w:val="20"/>
              </w:rPr>
              <w:t>Updated the Title page, Revision History, Table of Contents, List of Figures, List of Tables, and Footers</w:t>
            </w:r>
          </w:p>
          <w:p w14:paraId="04195299" w14:textId="0F0FA87C" w:rsidR="007936E9" w:rsidRPr="002E6BCB" w:rsidRDefault="007936E9" w:rsidP="00626F28">
            <w:pPr>
              <w:pStyle w:val="RevHistTable"/>
              <w:spacing w:after="40"/>
              <w:rPr>
                <w:rFonts w:ascii="Arial" w:hAnsi="Arial" w:cs="Arial"/>
                <w:sz w:val="20"/>
              </w:rPr>
            </w:pPr>
            <w:r>
              <w:rPr>
                <w:rFonts w:ascii="Arial" w:hAnsi="Arial" w:cs="Arial"/>
                <w:sz w:val="20"/>
              </w:rPr>
              <w:t>(Liberty ITS)</w:t>
            </w:r>
          </w:p>
        </w:tc>
      </w:tr>
      <w:tr w:rsidR="006A7892" w:rsidRPr="009925BA" w14:paraId="1FBA11A1" w14:textId="77777777" w:rsidTr="00626F28">
        <w:trPr>
          <w:cantSplit/>
          <w:trHeight w:val="341"/>
        </w:trPr>
        <w:tc>
          <w:tcPr>
            <w:tcW w:w="1872" w:type="dxa"/>
            <w:tcBorders>
              <w:top w:val="single" w:sz="4" w:space="0" w:color="000000"/>
              <w:left w:val="single" w:sz="4" w:space="0" w:color="000000"/>
              <w:bottom w:val="single" w:sz="4" w:space="0" w:color="000000"/>
            </w:tcBorders>
          </w:tcPr>
          <w:p w14:paraId="4D415C5E" w14:textId="0A8FA42B" w:rsidR="006A7892" w:rsidRPr="002E6BCB" w:rsidRDefault="006A7892" w:rsidP="00626F28">
            <w:pPr>
              <w:pStyle w:val="RevHistTable"/>
              <w:rPr>
                <w:rFonts w:ascii="Arial" w:hAnsi="Arial" w:cs="Arial"/>
                <w:sz w:val="20"/>
              </w:rPr>
            </w:pPr>
            <w:r w:rsidRPr="002E6BCB">
              <w:rPr>
                <w:rFonts w:ascii="Arial" w:hAnsi="Arial" w:cs="Arial"/>
                <w:sz w:val="20"/>
              </w:rPr>
              <w:t>February, 2017</w:t>
            </w:r>
          </w:p>
        </w:tc>
        <w:tc>
          <w:tcPr>
            <w:tcW w:w="1584" w:type="dxa"/>
            <w:tcBorders>
              <w:top w:val="single" w:sz="4" w:space="0" w:color="000000"/>
              <w:left w:val="single" w:sz="4" w:space="0" w:color="000000"/>
              <w:bottom w:val="single" w:sz="4" w:space="0" w:color="000000"/>
              <w:right w:val="single" w:sz="4" w:space="0" w:color="000000"/>
            </w:tcBorders>
          </w:tcPr>
          <w:p w14:paraId="5F816E7E" w14:textId="7E97C0A2" w:rsidR="006A7892" w:rsidRPr="002E6BCB" w:rsidRDefault="006A7892" w:rsidP="00626F28">
            <w:pPr>
              <w:pStyle w:val="RevHistTable"/>
              <w:rPr>
                <w:rFonts w:ascii="Arial" w:hAnsi="Arial" w:cs="Arial"/>
                <w:sz w:val="20"/>
              </w:rPr>
            </w:pPr>
            <w:r w:rsidRPr="002E6BCB">
              <w:rPr>
                <w:rFonts w:ascii="Arial" w:hAnsi="Arial" w:cs="Arial"/>
                <w:sz w:val="20"/>
              </w:rPr>
              <w:t>Many</w:t>
            </w:r>
          </w:p>
        </w:tc>
        <w:tc>
          <w:tcPr>
            <w:tcW w:w="1584" w:type="dxa"/>
            <w:tcBorders>
              <w:top w:val="single" w:sz="4" w:space="0" w:color="000000"/>
              <w:left w:val="single" w:sz="4" w:space="0" w:color="000000"/>
              <w:bottom w:val="single" w:sz="4" w:space="0" w:color="000000"/>
            </w:tcBorders>
          </w:tcPr>
          <w:p w14:paraId="0378CAA4" w14:textId="77777777" w:rsidR="006A7892" w:rsidRPr="002E6BCB" w:rsidRDefault="006A7892" w:rsidP="00626F28">
            <w:pPr>
              <w:pStyle w:val="RevHistTable"/>
              <w:rPr>
                <w:rFonts w:ascii="Arial" w:hAnsi="Arial" w:cs="Arial"/>
                <w:sz w:val="20"/>
              </w:rPr>
            </w:pPr>
            <w:r w:rsidRPr="002E6BCB">
              <w:rPr>
                <w:rFonts w:ascii="Arial" w:hAnsi="Arial" w:cs="Arial"/>
                <w:sz w:val="20"/>
              </w:rPr>
              <w:t>N/A</w:t>
            </w:r>
          </w:p>
        </w:tc>
        <w:tc>
          <w:tcPr>
            <w:tcW w:w="4320" w:type="dxa"/>
            <w:tcBorders>
              <w:top w:val="single" w:sz="4" w:space="0" w:color="000000"/>
              <w:left w:val="single" w:sz="4" w:space="0" w:color="000000"/>
              <w:bottom w:val="single" w:sz="4" w:space="0" w:color="000000"/>
              <w:right w:val="single" w:sz="4" w:space="0" w:color="000000"/>
            </w:tcBorders>
          </w:tcPr>
          <w:p w14:paraId="56BBE51F" w14:textId="5817278C" w:rsidR="006A7892" w:rsidRPr="002E6BCB" w:rsidRDefault="006A7892" w:rsidP="00626F28">
            <w:pPr>
              <w:pStyle w:val="RevHistTable"/>
              <w:spacing w:after="40"/>
              <w:rPr>
                <w:rFonts w:ascii="Arial" w:hAnsi="Arial" w:cs="Arial"/>
                <w:sz w:val="20"/>
              </w:rPr>
            </w:pPr>
            <w:r w:rsidRPr="002E6BCB">
              <w:rPr>
                <w:rFonts w:ascii="Arial" w:hAnsi="Arial" w:cs="Arial"/>
                <w:sz w:val="20"/>
              </w:rPr>
              <w:t>Updated Version number for DATUP v3.0.01 which has the code changes to fix the SFTP connection issue with Centrify/Active Directory.</w:t>
            </w:r>
          </w:p>
          <w:p w14:paraId="4C02BA83" w14:textId="2FAB5EAD" w:rsidR="006A7892" w:rsidRPr="002E6BCB" w:rsidRDefault="008B3BDF" w:rsidP="00626F28">
            <w:pPr>
              <w:pStyle w:val="RevHistTable"/>
              <w:spacing w:after="40"/>
              <w:rPr>
                <w:rFonts w:ascii="Arial" w:hAnsi="Arial" w:cs="Arial"/>
                <w:sz w:val="20"/>
              </w:rPr>
            </w:pPr>
            <w:r w:rsidRPr="002E6BCB">
              <w:rPr>
                <w:rFonts w:ascii="Arial" w:hAnsi="Arial" w:cs="Arial"/>
                <w:sz w:val="20"/>
                <w:highlight w:val="yellow"/>
              </w:rPr>
              <w:t>REDACTED</w:t>
            </w:r>
          </w:p>
        </w:tc>
      </w:tr>
      <w:tr w:rsidR="0042044E" w:rsidRPr="009925BA" w14:paraId="3D904547" w14:textId="77777777" w:rsidTr="00047C3F">
        <w:trPr>
          <w:cantSplit/>
          <w:trHeight w:val="341"/>
        </w:trPr>
        <w:tc>
          <w:tcPr>
            <w:tcW w:w="1872" w:type="dxa"/>
            <w:tcBorders>
              <w:top w:val="single" w:sz="4" w:space="0" w:color="000000"/>
              <w:left w:val="single" w:sz="4" w:space="0" w:color="000000"/>
              <w:bottom w:val="single" w:sz="4" w:space="0" w:color="000000"/>
            </w:tcBorders>
          </w:tcPr>
          <w:p w14:paraId="298EF608" w14:textId="0151CA54" w:rsidR="0042044E" w:rsidRPr="002E6BCB" w:rsidRDefault="00E75D1E" w:rsidP="008565A4">
            <w:pPr>
              <w:pStyle w:val="RevHistTable"/>
              <w:rPr>
                <w:rFonts w:ascii="Arial" w:hAnsi="Arial" w:cs="Arial"/>
                <w:sz w:val="20"/>
              </w:rPr>
            </w:pPr>
            <w:r w:rsidRPr="002E6BCB">
              <w:rPr>
                <w:rFonts w:ascii="Arial" w:hAnsi="Arial" w:cs="Arial"/>
                <w:sz w:val="20"/>
              </w:rPr>
              <w:t>April</w:t>
            </w:r>
            <w:r w:rsidR="0042044E" w:rsidRPr="002E6BCB">
              <w:rPr>
                <w:rFonts w:ascii="Arial" w:hAnsi="Arial" w:cs="Arial"/>
                <w:sz w:val="20"/>
              </w:rPr>
              <w:t>, 2016</w:t>
            </w:r>
          </w:p>
        </w:tc>
        <w:tc>
          <w:tcPr>
            <w:tcW w:w="1584" w:type="dxa"/>
            <w:tcBorders>
              <w:top w:val="single" w:sz="4" w:space="0" w:color="000000"/>
              <w:left w:val="single" w:sz="4" w:space="0" w:color="000000"/>
              <w:bottom w:val="single" w:sz="4" w:space="0" w:color="000000"/>
              <w:right w:val="single" w:sz="4" w:space="0" w:color="000000"/>
            </w:tcBorders>
          </w:tcPr>
          <w:p w14:paraId="6C81693F" w14:textId="49C55D9D" w:rsidR="0042044E" w:rsidRPr="002E6BCB" w:rsidRDefault="0042044E" w:rsidP="00047C3F">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3BAF75A5" w14:textId="33A51A97" w:rsidR="0042044E" w:rsidRPr="002E6BCB" w:rsidRDefault="0042044E" w:rsidP="00047C3F">
            <w:pPr>
              <w:pStyle w:val="RevHistTable"/>
              <w:rPr>
                <w:rFonts w:ascii="Arial" w:hAnsi="Arial" w:cs="Arial"/>
                <w:sz w:val="20"/>
              </w:rPr>
            </w:pPr>
            <w:r w:rsidRPr="002E6BCB">
              <w:rPr>
                <w:rFonts w:ascii="Arial" w:hAnsi="Arial" w:cs="Arial"/>
                <w:sz w:val="20"/>
              </w:rPr>
              <w:t>N/A</w:t>
            </w:r>
          </w:p>
        </w:tc>
        <w:tc>
          <w:tcPr>
            <w:tcW w:w="4320" w:type="dxa"/>
            <w:tcBorders>
              <w:top w:val="single" w:sz="4" w:space="0" w:color="000000"/>
              <w:left w:val="single" w:sz="4" w:space="0" w:color="000000"/>
              <w:bottom w:val="single" w:sz="4" w:space="0" w:color="000000"/>
              <w:right w:val="single" w:sz="4" w:space="0" w:color="000000"/>
            </w:tcBorders>
          </w:tcPr>
          <w:p w14:paraId="55411A06" w14:textId="701D6F9E" w:rsidR="0042044E" w:rsidRPr="002E6BCB" w:rsidRDefault="0042044E" w:rsidP="00300869">
            <w:pPr>
              <w:pStyle w:val="RevHistTable"/>
              <w:spacing w:after="40"/>
              <w:rPr>
                <w:rFonts w:ascii="Arial" w:hAnsi="Arial" w:cs="Arial"/>
                <w:sz w:val="20"/>
              </w:rPr>
            </w:pPr>
            <w:r w:rsidRPr="002E6BCB">
              <w:rPr>
                <w:rFonts w:ascii="Arial" w:hAnsi="Arial" w:cs="Arial"/>
                <w:sz w:val="20"/>
              </w:rPr>
              <w:t>Tech edited</w:t>
            </w:r>
            <w:r w:rsidRPr="002E6BCB">
              <w:rPr>
                <w:rFonts w:ascii="Arial" w:hAnsi="Arial" w:cs="Arial"/>
                <w:sz w:val="20"/>
              </w:rPr>
              <w:br/>
            </w:r>
            <w:r w:rsidR="008B3BDF" w:rsidRPr="002E6BCB">
              <w:rPr>
                <w:rFonts w:ascii="Arial" w:hAnsi="Arial" w:cs="Arial"/>
                <w:sz w:val="20"/>
                <w:highlight w:val="yellow"/>
              </w:rPr>
              <w:t>REDACTED</w:t>
            </w:r>
          </w:p>
        </w:tc>
      </w:tr>
      <w:tr w:rsidR="008565A4" w:rsidRPr="009925BA" w14:paraId="6145B648" w14:textId="77777777" w:rsidTr="00047C3F">
        <w:trPr>
          <w:cantSplit/>
          <w:trHeight w:val="341"/>
        </w:trPr>
        <w:tc>
          <w:tcPr>
            <w:tcW w:w="1872" w:type="dxa"/>
            <w:tcBorders>
              <w:top w:val="single" w:sz="4" w:space="0" w:color="000000"/>
              <w:left w:val="single" w:sz="4" w:space="0" w:color="000000"/>
              <w:bottom w:val="single" w:sz="4" w:space="0" w:color="000000"/>
            </w:tcBorders>
          </w:tcPr>
          <w:p w14:paraId="458DADCE" w14:textId="225B819E" w:rsidR="008565A4" w:rsidRPr="002E6BCB" w:rsidRDefault="008565A4" w:rsidP="008565A4">
            <w:pPr>
              <w:pStyle w:val="RevHistTable"/>
              <w:rPr>
                <w:rFonts w:ascii="Arial" w:hAnsi="Arial" w:cs="Arial"/>
                <w:sz w:val="20"/>
              </w:rPr>
            </w:pPr>
            <w:r w:rsidRPr="002E6BCB">
              <w:rPr>
                <w:rFonts w:ascii="Arial" w:hAnsi="Arial" w:cs="Arial"/>
                <w:sz w:val="20"/>
              </w:rPr>
              <w:t>March 31, 2016</w:t>
            </w:r>
          </w:p>
        </w:tc>
        <w:tc>
          <w:tcPr>
            <w:tcW w:w="1584" w:type="dxa"/>
            <w:tcBorders>
              <w:top w:val="single" w:sz="4" w:space="0" w:color="000000"/>
              <w:left w:val="single" w:sz="4" w:space="0" w:color="000000"/>
              <w:bottom w:val="single" w:sz="4" w:space="0" w:color="000000"/>
              <w:right w:val="single" w:sz="4" w:space="0" w:color="000000"/>
            </w:tcBorders>
          </w:tcPr>
          <w:p w14:paraId="675189A8" w14:textId="77777777" w:rsidR="008565A4" w:rsidRPr="002E6BCB" w:rsidRDefault="008565A4" w:rsidP="00047C3F">
            <w:pPr>
              <w:pStyle w:val="RevHistTable"/>
              <w:rPr>
                <w:rFonts w:ascii="Arial" w:hAnsi="Arial" w:cs="Arial"/>
                <w:sz w:val="20"/>
              </w:rPr>
            </w:pPr>
            <w:r w:rsidRPr="002E6BCB">
              <w:rPr>
                <w:rFonts w:ascii="Arial" w:hAnsi="Arial" w:cs="Arial"/>
                <w:sz w:val="20"/>
              </w:rPr>
              <w:t>Many</w:t>
            </w:r>
          </w:p>
        </w:tc>
        <w:tc>
          <w:tcPr>
            <w:tcW w:w="1584" w:type="dxa"/>
            <w:tcBorders>
              <w:top w:val="single" w:sz="4" w:space="0" w:color="000000"/>
              <w:left w:val="single" w:sz="4" w:space="0" w:color="000000"/>
              <w:bottom w:val="single" w:sz="4" w:space="0" w:color="000000"/>
            </w:tcBorders>
          </w:tcPr>
          <w:p w14:paraId="3E1AD95C" w14:textId="77777777" w:rsidR="008565A4" w:rsidRPr="002E6BCB" w:rsidRDefault="008565A4" w:rsidP="00047C3F">
            <w:pPr>
              <w:pStyle w:val="RevHistTable"/>
              <w:rPr>
                <w:rFonts w:ascii="Arial" w:hAnsi="Arial" w:cs="Arial"/>
                <w:sz w:val="20"/>
              </w:rPr>
            </w:pPr>
            <w:r w:rsidRPr="002E6BCB">
              <w:rPr>
                <w:rFonts w:ascii="Arial" w:hAnsi="Arial" w:cs="Arial"/>
                <w:sz w:val="20"/>
              </w:rPr>
              <w:t>N/A</w:t>
            </w:r>
          </w:p>
        </w:tc>
        <w:tc>
          <w:tcPr>
            <w:tcW w:w="4320" w:type="dxa"/>
            <w:tcBorders>
              <w:top w:val="single" w:sz="4" w:space="0" w:color="000000"/>
              <w:left w:val="single" w:sz="4" w:space="0" w:color="000000"/>
              <w:bottom w:val="single" w:sz="4" w:space="0" w:color="000000"/>
              <w:right w:val="single" w:sz="4" w:space="0" w:color="000000"/>
            </w:tcBorders>
          </w:tcPr>
          <w:p w14:paraId="27116468" w14:textId="2191BDA0" w:rsidR="008565A4" w:rsidRPr="002E6BCB" w:rsidRDefault="008565A4" w:rsidP="00300869">
            <w:pPr>
              <w:pStyle w:val="RevHistTable"/>
              <w:spacing w:after="40"/>
              <w:rPr>
                <w:rFonts w:ascii="Arial" w:hAnsi="Arial" w:cs="Arial"/>
                <w:sz w:val="20"/>
              </w:rPr>
            </w:pPr>
            <w:r w:rsidRPr="002E6BCB">
              <w:rPr>
                <w:rFonts w:ascii="Arial" w:hAnsi="Arial" w:cs="Arial"/>
                <w:sz w:val="20"/>
              </w:rPr>
              <w:t>Updated references to build number; added backout steps.</w:t>
            </w:r>
          </w:p>
        </w:tc>
      </w:tr>
      <w:tr w:rsidR="00CC67AC" w:rsidRPr="009925BA" w14:paraId="09DD6E3F" w14:textId="77777777" w:rsidTr="00845382">
        <w:trPr>
          <w:cantSplit/>
          <w:trHeight w:val="341"/>
        </w:trPr>
        <w:tc>
          <w:tcPr>
            <w:tcW w:w="1872" w:type="dxa"/>
            <w:tcBorders>
              <w:top w:val="single" w:sz="4" w:space="0" w:color="000000"/>
              <w:left w:val="single" w:sz="4" w:space="0" w:color="000000"/>
              <w:bottom w:val="single" w:sz="4" w:space="0" w:color="000000"/>
            </w:tcBorders>
          </w:tcPr>
          <w:p w14:paraId="56D71AF4" w14:textId="073BABB4" w:rsidR="00CC67AC" w:rsidRPr="002E6BCB" w:rsidRDefault="00CC67AC" w:rsidP="00845382">
            <w:pPr>
              <w:pStyle w:val="RevHistTable"/>
              <w:rPr>
                <w:rFonts w:ascii="Arial" w:hAnsi="Arial" w:cs="Arial"/>
                <w:sz w:val="20"/>
              </w:rPr>
            </w:pPr>
            <w:r w:rsidRPr="002E6BCB">
              <w:rPr>
                <w:rFonts w:ascii="Arial" w:hAnsi="Arial" w:cs="Arial"/>
                <w:sz w:val="20"/>
              </w:rPr>
              <w:t>January 19, 2015</w:t>
            </w:r>
          </w:p>
        </w:tc>
        <w:tc>
          <w:tcPr>
            <w:tcW w:w="1584" w:type="dxa"/>
            <w:tcBorders>
              <w:top w:val="single" w:sz="4" w:space="0" w:color="000000"/>
              <w:left w:val="single" w:sz="4" w:space="0" w:color="000000"/>
              <w:bottom w:val="single" w:sz="4" w:space="0" w:color="000000"/>
              <w:right w:val="single" w:sz="4" w:space="0" w:color="000000"/>
            </w:tcBorders>
          </w:tcPr>
          <w:p w14:paraId="1531F8A8" w14:textId="1736BA56" w:rsidR="00CC67AC" w:rsidRPr="002E6BCB" w:rsidRDefault="00CC67AC"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391CFBBB" w14:textId="29973396" w:rsidR="00CC67AC" w:rsidRPr="002E6BCB" w:rsidRDefault="00CC67AC" w:rsidP="00845382">
            <w:pPr>
              <w:pStyle w:val="RevHistTable"/>
              <w:rPr>
                <w:rFonts w:ascii="Arial" w:hAnsi="Arial" w:cs="Arial"/>
                <w:sz w:val="20"/>
              </w:rPr>
            </w:pPr>
            <w:r w:rsidRPr="002E6BCB">
              <w:rPr>
                <w:rFonts w:ascii="Arial" w:hAnsi="Arial" w:cs="Arial"/>
                <w:sz w:val="20"/>
              </w:rPr>
              <w:t>N/A</w:t>
            </w:r>
          </w:p>
        </w:tc>
        <w:tc>
          <w:tcPr>
            <w:tcW w:w="4320" w:type="dxa"/>
            <w:tcBorders>
              <w:top w:val="single" w:sz="4" w:space="0" w:color="000000"/>
              <w:left w:val="single" w:sz="4" w:space="0" w:color="000000"/>
              <w:bottom w:val="single" w:sz="4" w:space="0" w:color="000000"/>
              <w:right w:val="single" w:sz="4" w:space="0" w:color="000000"/>
            </w:tcBorders>
          </w:tcPr>
          <w:p w14:paraId="27F1FF57" w14:textId="78A1E5BE" w:rsidR="00CC67AC" w:rsidRPr="002E6BCB" w:rsidRDefault="00CC67AC" w:rsidP="00300869">
            <w:pPr>
              <w:pStyle w:val="RevHistTable"/>
              <w:spacing w:after="40"/>
              <w:rPr>
                <w:rFonts w:ascii="Arial" w:hAnsi="Arial" w:cs="Arial"/>
                <w:sz w:val="20"/>
              </w:rPr>
            </w:pPr>
            <w:r w:rsidRPr="002E6BCB">
              <w:rPr>
                <w:rFonts w:ascii="Arial" w:hAnsi="Arial" w:cs="Arial"/>
                <w:sz w:val="20"/>
              </w:rPr>
              <w:t>Tech edited</w:t>
            </w:r>
            <w:r w:rsidRPr="002E6BCB">
              <w:rPr>
                <w:rFonts w:ascii="Arial" w:hAnsi="Arial" w:cs="Arial"/>
                <w:sz w:val="20"/>
              </w:rPr>
              <w:br/>
            </w:r>
            <w:r w:rsidR="008B3BDF" w:rsidRPr="002E6BCB">
              <w:rPr>
                <w:rFonts w:ascii="Arial" w:hAnsi="Arial" w:cs="Arial"/>
                <w:sz w:val="20"/>
                <w:highlight w:val="yellow"/>
              </w:rPr>
              <w:t>REDACTED</w:t>
            </w:r>
          </w:p>
        </w:tc>
      </w:tr>
      <w:tr w:rsidR="00E50982" w:rsidRPr="009925BA" w14:paraId="238D1FC3" w14:textId="77777777" w:rsidTr="00845382">
        <w:trPr>
          <w:cantSplit/>
          <w:trHeight w:val="341"/>
        </w:trPr>
        <w:tc>
          <w:tcPr>
            <w:tcW w:w="1872" w:type="dxa"/>
            <w:tcBorders>
              <w:top w:val="single" w:sz="4" w:space="0" w:color="000000"/>
              <w:left w:val="single" w:sz="4" w:space="0" w:color="000000"/>
              <w:bottom w:val="single" w:sz="4" w:space="0" w:color="000000"/>
            </w:tcBorders>
          </w:tcPr>
          <w:p w14:paraId="46AA7D23" w14:textId="78084292" w:rsidR="00E50982" w:rsidRPr="002E6BCB" w:rsidRDefault="00E50982" w:rsidP="00845382">
            <w:pPr>
              <w:pStyle w:val="RevHistTable"/>
              <w:rPr>
                <w:rFonts w:ascii="Arial" w:hAnsi="Arial" w:cs="Arial"/>
                <w:sz w:val="20"/>
              </w:rPr>
            </w:pPr>
            <w:r w:rsidRPr="002E6BCB">
              <w:rPr>
                <w:rFonts w:ascii="Arial" w:hAnsi="Arial" w:cs="Arial"/>
                <w:sz w:val="20"/>
              </w:rPr>
              <w:t>December 18, 2015</w:t>
            </w:r>
          </w:p>
        </w:tc>
        <w:tc>
          <w:tcPr>
            <w:tcW w:w="1584" w:type="dxa"/>
            <w:tcBorders>
              <w:top w:val="single" w:sz="4" w:space="0" w:color="000000"/>
              <w:left w:val="single" w:sz="4" w:space="0" w:color="000000"/>
              <w:bottom w:val="single" w:sz="4" w:space="0" w:color="000000"/>
              <w:right w:val="single" w:sz="4" w:space="0" w:color="000000"/>
            </w:tcBorders>
          </w:tcPr>
          <w:p w14:paraId="158F7D95" w14:textId="77777777" w:rsidR="00E50982" w:rsidRPr="002E6BCB" w:rsidRDefault="00E50982" w:rsidP="00845382">
            <w:pPr>
              <w:pStyle w:val="RevHistTable"/>
              <w:rPr>
                <w:rFonts w:ascii="Arial" w:hAnsi="Arial" w:cs="Arial"/>
                <w:sz w:val="20"/>
              </w:rPr>
            </w:pPr>
          </w:p>
        </w:tc>
        <w:tc>
          <w:tcPr>
            <w:tcW w:w="1584" w:type="dxa"/>
            <w:tcBorders>
              <w:top w:val="single" w:sz="4" w:space="0" w:color="000000"/>
              <w:left w:val="single" w:sz="4" w:space="0" w:color="000000"/>
              <w:bottom w:val="single" w:sz="4" w:space="0" w:color="000000"/>
            </w:tcBorders>
          </w:tcPr>
          <w:p w14:paraId="3CD16F1B" w14:textId="6FEEC6DC" w:rsidR="00E50982" w:rsidRPr="002E6BCB" w:rsidRDefault="00E50982" w:rsidP="00845382">
            <w:pPr>
              <w:pStyle w:val="RevHistTable"/>
              <w:rPr>
                <w:rFonts w:ascii="Arial" w:hAnsi="Arial" w:cs="Arial"/>
                <w:sz w:val="20"/>
              </w:rPr>
            </w:pPr>
            <w:r w:rsidRPr="002E6BCB">
              <w:rPr>
                <w:rFonts w:ascii="Arial" w:hAnsi="Arial" w:cs="Arial"/>
                <w:sz w:val="20"/>
              </w:rPr>
              <w:t>N/A</w:t>
            </w:r>
          </w:p>
        </w:tc>
        <w:tc>
          <w:tcPr>
            <w:tcW w:w="4320" w:type="dxa"/>
            <w:tcBorders>
              <w:top w:val="single" w:sz="4" w:space="0" w:color="000000"/>
              <w:left w:val="single" w:sz="4" w:space="0" w:color="000000"/>
              <w:bottom w:val="single" w:sz="4" w:space="0" w:color="000000"/>
              <w:right w:val="single" w:sz="4" w:space="0" w:color="000000"/>
            </w:tcBorders>
          </w:tcPr>
          <w:p w14:paraId="49A03E91" w14:textId="1E014F7E" w:rsidR="00E50982" w:rsidRPr="002E6BCB" w:rsidRDefault="00CC67AC" w:rsidP="00300869">
            <w:pPr>
              <w:pStyle w:val="RevHistTable"/>
              <w:spacing w:after="40"/>
              <w:rPr>
                <w:rFonts w:ascii="Arial" w:hAnsi="Arial" w:cs="Arial"/>
                <w:sz w:val="20"/>
              </w:rPr>
            </w:pPr>
            <w:r w:rsidRPr="002E6BCB">
              <w:rPr>
                <w:rFonts w:ascii="Arial" w:hAnsi="Arial" w:cs="Arial"/>
                <w:sz w:val="20"/>
              </w:rPr>
              <w:t>Updated</w:t>
            </w:r>
            <w:r w:rsidR="00E50982" w:rsidRPr="002E6BCB">
              <w:rPr>
                <w:rFonts w:ascii="Arial" w:hAnsi="Arial" w:cs="Arial"/>
                <w:sz w:val="20"/>
              </w:rPr>
              <w:br/>
            </w:r>
            <w:r w:rsidR="008B3BDF" w:rsidRPr="002E6BCB">
              <w:rPr>
                <w:rFonts w:ascii="Arial" w:hAnsi="Arial" w:cs="Arial"/>
                <w:sz w:val="20"/>
                <w:highlight w:val="yellow"/>
              </w:rPr>
              <w:t>REDACTED</w:t>
            </w:r>
          </w:p>
        </w:tc>
      </w:tr>
      <w:tr w:rsidR="005F456D" w:rsidRPr="009925BA" w14:paraId="16E7F96F" w14:textId="77777777" w:rsidTr="00845382">
        <w:trPr>
          <w:cantSplit/>
          <w:trHeight w:val="341"/>
        </w:trPr>
        <w:tc>
          <w:tcPr>
            <w:tcW w:w="1872" w:type="dxa"/>
            <w:tcBorders>
              <w:top w:val="single" w:sz="4" w:space="0" w:color="000000"/>
              <w:left w:val="single" w:sz="4" w:space="0" w:color="000000"/>
              <w:bottom w:val="single" w:sz="4" w:space="0" w:color="000000"/>
            </w:tcBorders>
          </w:tcPr>
          <w:p w14:paraId="0EE2D530" w14:textId="5C58C9D3" w:rsidR="005F456D" w:rsidRPr="002E6BCB" w:rsidRDefault="005F456D" w:rsidP="00845382">
            <w:pPr>
              <w:pStyle w:val="RevHistTable"/>
              <w:rPr>
                <w:rFonts w:ascii="Arial" w:hAnsi="Arial" w:cs="Arial"/>
                <w:sz w:val="20"/>
              </w:rPr>
            </w:pPr>
            <w:r w:rsidRPr="002E6BCB">
              <w:rPr>
                <w:rFonts w:ascii="Arial" w:hAnsi="Arial" w:cs="Arial"/>
                <w:sz w:val="20"/>
              </w:rPr>
              <w:t>May 28, 2015</w:t>
            </w:r>
          </w:p>
        </w:tc>
        <w:tc>
          <w:tcPr>
            <w:tcW w:w="1584" w:type="dxa"/>
            <w:tcBorders>
              <w:top w:val="single" w:sz="4" w:space="0" w:color="000000"/>
              <w:left w:val="single" w:sz="4" w:space="0" w:color="000000"/>
              <w:bottom w:val="single" w:sz="4" w:space="0" w:color="000000"/>
              <w:right w:val="single" w:sz="4" w:space="0" w:color="000000"/>
            </w:tcBorders>
          </w:tcPr>
          <w:p w14:paraId="2F194012" w14:textId="55438DD3" w:rsidR="005F456D" w:rsidRPr="002E6BCB" w:rsidRDefault="005F456D"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76BBBDC4" w14:textId="1A7046F8" w:rsidR="005F456D" w:rsidRPr="002E6BCB" w:rsidRDefault="005F456D" w:rsidP="00845382">
            <w:pPr>
              <w:pStyle w:val="RevHistTable"/>
              <w:rPr>
                <w:rFonts w:ascii="Arial" w:hAnsi="Arial" w:cs="Arial"/>
                <w:sz w:val="20"/>
              </w:rPr>
            </w:pPr>
            <w:r w:rsidRPr="002E6BCB">
              <w:rPr>
                <w:rFonts w:ascii="Arial" w:hAnsi="Arial" w:cs="Arial"/>
                <w:sz w:val="20"/>
              </w:rPr>
              <w:t>N/A</w:t>
            </w:r>
          </w:p>
        </w:tc>
        <w:tc>
          <w:tcPr>
            <w:tcW w:w="4320" w:type="dxa"/>
            <w:tcBorders>
              <w:top w:val="single" w:sz="4" w:space="0" w:color="000000"/>
              <w:left w:val="single" w:sz="4" w:space="0" w:color="000000"/>
              <w:bottom w:val="single" w:sz="4" w:space="0" w:color="000000"/>
              <w:right w:val="single" w:sz="4" w:space="0" w:color="000000"/>
            </w:tcBorders>
          </w:tcPr>
          <w:p w14:paraId="605F6B43" w14:textId="77777777" w:rsidR="005F456D" w:rsidRPr="002E6BCB" w:rsidRDefault="005F456D" w:rsidP="00300869">
            <w:pPr>
              <w:pStyle w:val="RevHistTable"/>
              <w:spacing w:after="40"/>
              <w:rPr>
                <w:rFonts w:ascii="Arial" w:hAnsi="Arial" w:cs="Arial"/>
                <w:sz w:val="20"/>
              </w:rPr>
            </w:pPr>
            <w:r w:rsidRPr="002E6BCB">
              <w:rPr>
                <w:rFonts w:ascii="Arial" w:hAnsi="Arial" w:cs="Arial"/>
                <w:sz w:val="20"/>
              </w:rPr>
              <w:t>Updated for DATUP 3.0</w:t>
            </w:r>
          </w:p>
          <w:p w14:paraId="1B6BF022" w14:textId="1CF371D4" w:rsidR="005F456D"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E13DAE" w:rsidRPr="009925BA" w14:paraId="3AFCC78A" w14:textId="77777777" w:rsidTr="00845382">
        <w:trPr>
          <w:cantSplit/>
          <w:trHeight w:val="341"/>
        </w:trPr>
        <w:tc>
          <w:tcPr>
            <w:tcW w:w="1872" w:type="dxa"/>
            <w:tcBorders>
              <w:top w:val="single" w:sz="4" w:space="0" w:color="000000"/>
              <w:left w:val="single" w:sz="4" w:space="0" w:color="000000"/>
              <w:bottom w:val="single" w:sz="4" w:space="0" w:color="000000"/>
            </w:tcBorders>
          </w:tcPr>
          <w:p w14:paraId="6DC5E357" w14:textId="352826C6" w:rsidR="00E13DAE" w:rsidRPr="002E6BCB" w:rsidRDefault="00E75D1E" w:rsidP="00845382">
            <w:pPr>
              <w:pStyle w:val="RevHistTable"/>
              <w:rPr>
                <w:rFonts w:ascii="Arial" w:hAnsi="Arial" w:cs="Arial"/>
                <w:sz w:val="20"/>
              </w:rPr>
            </w:pPr>
            <w:r w:rsidRPr="002E6BCB">
              <w:rPr>
                <w:rFonts w:ascii="Arial" w:hAnsi="Arial" w:cs="Arial"/>
                <w:sz w:val="20"/>
              </w:rPr>
              <w:t>May</w:t>
            </w:r>
            <w:r w:rsidR="00E13DAE" w:rsidRPr="002E6BCB">
              <w:rPr>
                <w:rFonts w:ascii="Arial" w:hAnsi="Arial" w:cs="Arial"/>
                <w:sz w:val="20"/>
              </w:rPr>
              <w:t xml:space="preserve"> 27, 2015</w:t>
            </w:r>
          </w:p>
        </w:tc>
        <w:tc>
          <w:tcPr>
            <w:tcW w:w="1584" w:type="dxa"/>
            <w:tcBorders>
              <w:top w:val="single" w:sz="4" w:space="0" w:color="000000"/>
              <w:left w:val="single" w:sz="4" w:space="0" w:color="000000"/>
              <w:bottom w:val="single" w:sz="4" w:space="0" w:color="000000"/>
              <w:right w:val="single" w:sz="4" w:space="0" w:color="000000"/>
            </w:tcBorders>
          </w:tcPr>
          <w:p w14:paraId="5BAF853A" w14:textId="56830683" w:rsidR="00E13DAE" w:rsidRPr="002E6BCB" w:rsidRDefault="00E13DAE"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7796EF63" w14:textId="7B9DA5AE" w:rsidR="00E13DAE" w:rsidRPr="002E6BCB" w:rsidRDefault="00E13DAE" w:rsidP="00845382">
            <w:pPr>
              <w:pStyle w:val="RevHistTable"/>
              <w:rPr>
                <w:rFonts w:ascii="Arial" w:hAnsi="Arial" w:cs="Arial"/>
                <w:sz w:val="20"/>
              </w:rPr>
            </w:pPr>
            <w:r w:rsidRPr="002E6BCB">
              <w:rPr>
                <w:rFonts w:ascii="Arial" w:hAnsi="Arial" w:cs="Arial"/>
                <w:sz w:val="20"/>
              </w:rPr>
              <w:t>N/A</w:t>
            </w:r>
          </w:p>
        </w:tc>
        <w:tc>
          <w:tcPr>
            <w:tcW w:w="4320" w:type="dxa"/>
            <w:tcBorders>
              <w:top w:val="single" w:sz="4" w:space="0" w:color="000000"/>
              <w:left w:val="single" w:sz="4" w:space="0" w:color="000000"/>
              <w:bottom w:val="single" w:sz="4" w:space="0" w:color="000000"/>
              <w:right w:val="single" w:sz="4" w:space="0" w:color="000000"/>
            </w:tcBorders>
          </w:tcPr>
          <w:p w14:paraId="746AA9B0" w14:textId="38C8EAB6" w:rsidR="00E13DAE" w:rsidRPr="002E6BCB" w:rsidRDefault="00E13DAE" w:rsidP="00300869">
            <w:pPr>
              <w:pStyle w:val="RevHistTable"/>
              <w:spacing w:after="40"/>
              <w:rPr>
                <w:rFonts w:ascii="Arial" w:hAnsi="Arial" w:cs="Arial"/>
                <w:sz w:val="20"/>
              </w:rPr>
            </w:pPr>
            <w:r w:rsidRPr="002E6BCB">
              <w:rPr>
                <w:rFonts w:ascii="Arial" w:hAnsi="Arial" w:cs="Arial"/>
                <w:sz w:val="20"/>
              </w:rPr>
              <w:t>Tech edit performed.</w:t>
            </w:r>
            <w:r w:rsidRPr="002E6BCB">
              <w:rPr>
                <w:rFonts w:ascii="Arial" w:hAnsi="Arial" w:cs="Arial"/>
                <w:sz w:val="20"/>
              </w:rPr>
              <w:br/>
            </w:r>
            <w:r w:rsidR="008B3BDF" w:rsidRPr="002E6BCB">
              <w:rPr>
                <w:rFonts w:ascii="Arial" w:hAnsi="Arial" w:cs="Arial"/>
                <w:sz w:val="20"/>
                <w:highlight w:val="yellow"/>
              </w:rPr>
              <w:t>REDACTED</w:t>
            </w:r>
          </w:p>
        </w:tc>
      </w:tr>
      <w:tr w:rsidR="00723B39" w:rsidRPr="009925BA" w14:paraId="4CA57C30" w14:textId="77777777" w:rsidTr="00845382">
        <w:trPr>
          <w:cantSplit/>
          <w:trHeight w:val="341"/>
        </w:trPr>
        <w:tc>
          <w:tcPr>
            <w:tcW w:w="1872" w:type="dxa"/>
            <w:tcBorders>
              <w:top w:val="single" w:sz="4" w:space="0" w:color="000000"/>
              <w:left w:val="single" w:sz="4" w:space="0" w:color="000000"/>
              <w:bottom w:val="single" w:sz="4" w:space="0" w:color="000000"/>
            </w:tcBorders>
          </w:tcPr>
          <w:p w14:paraId="2781C26D" w14:textId="18148911" w:rsidR="00723B39" w:rsidRPr="002E6BCB" w:rsidRDefault="00723B39" w:rsidP="00845382">
            <w:pPr>
              <w:pStyle w:val="RevHistTable"/>
              <w:rPr>
                <w:rFonts w:ascii="Arial" w:hAnsi="Arial" w:cs="Arial"/>
                <w:sz w:val="20"/>
              </w:rPr>
            </w:pPr>
            <w:r w:rsidRPr="002E6BCB">
              <w:rPr>
                <w:rFonts w:ascii="Arial" w:hAnsi="Arial" w:cs="Arial"/>
                <w:sz w:val="20"/>
              </w:rPr>
              <w:t>July 18, 2014</w:t>
            </w:r>
          </w:p>
        </w:tc>
        <w:tc>
          <w:tcPr>
            <w:tcW w:w="1584" w:type="dxa"/>
            <w:tcBorders>
              <w:top w:val="single" w:sz="4" w:space="0" w:color="000000"/>
              <w:left w:val="single" w:sz="4" w:space="0" w:color="000000"/>
              <w:bottom w:val="single" w:sz="4" w:space="0" w:color="000000"/>
              <w:right w:val="single" w:sz="4" w:space="0" w:color="000000"/>
            </w:tcBorders>
          </w:tcPr>
          <w:p w14:paraId="380CA40B" w14:textId="66DB0121" w:rsidR="00723B39" w:rsidRPr="002E6BCB" w:rsidRDefault="00723B39"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57FE08AB" w14:textId="02B91156" w:rsidR="00723B39" w:rsidRPr="002E6BCB" w:rsidRDefault="00723B39" w:rsidP="00845382">
            <w:pPr>
              <w:pStyle w:val="RevHistTable"/>
              <w:rPr>
                <w:rFonts w:ascii="Arial" w:hAnsi="Arial" w:cs="Arial"/>
                <w:sz w:val="20"/>
              </w:rPr>
            </w:pPr>
            <w:r w:rsidRPr="002E6BCB">
              <w:rPr>
                <w:rFonts w:ascii="Arial" w:hAnsi="Arial" w:cs="Arial"/>
                <w:sz w:val="20"/>
              </w:rPr>
              <w:t>N/A (First Release</w:t>
            </w:r>
          </w:p>
        </w:tc>
        <w:tc>
          <w:tcPr>
            <w:tcW w:w="4320" w:type="dxa"/>
            <w:tcBorders>
              <w:top w:val="single" w:sz="4" w:space="0" w:color="000000"/>
              <w:left w:val="single" w:sz="4" w:space="0" w:color="000000"/>
              <w:bottom w:val="single" w:sz="4" w:space="0" w:color="000000"/>
              <w:right w:val="single" w:sz="4" w:space="0" w:color="000000"/>
            </w:tcBorders>
          </w:tcPr>
          <w:p w14:paraId="10DAC1B3" w14:textId="77777777" w:rsidR="00723B39" w:rsidRPr="002E6BCB" w:rsidRDefault="00723B39" w:rsidP="00300869">
            <w:pPr>
              <w:pStyle w:val="RevHistTable"/>
              <w:spacing w:after="40"/>
              <w:rPr>
                <w:rFonts w:ascii="Arial" w:hAnsi="Arial" w:cs="Arial"/>
                <w:sz w:val="20"/>
              </w:rPr>
            </w:pPr>
            <w:r w:rsidRPr="002E6BCB">
              <w:rPr>
                <w:rFonts w:ascii="Arial" w:hAnsi="Arial" w:cs="Arial"/>
                <w:sz w:val="20"/>
              </w:rPr>
              <w:t>Updated date to reflect real release date.</w:t>
            </w:r>
          </w:p>
          <w:p w14:paraId="479F7DAF" w14:textId="6EF47942" w:rsidR="00723B39"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65F5C37E" w14:textId="77777777" w:rsidTr="00845382">
        <w:trPr>
          <w:cantSplit/>
          <w:trHeight w:val="341"/>
        </w:trPr>
        <w:tc>
          <w:tcPr>
            <w:tcW w:w="1872" w:type="dxa"/>
            <w:tcBorders>
              <w:top w:val="single" w:sz="4" w:space="0" w:color="000000"/>
              <w:left w:val="single" w:sz="4" w:space="0" w:color="000000"/>
              <w:bottom w:val="single" w:sz="4" w:space="0" w:color="000000"/>
            </w:tcBorders>
          </w:tcPr>
          <w:p w14:paraId="458CBF88" w14:textId="33459F03" w:rsidR="007E408F" w:rsidRPr="002E6BCB" w:rsidRDefault="007E408F" w:rsidP="00845382">
            <w:pPr>
              <w:pStyle w:val="RevHistTable"/>
              <w:rPr>
                <w:rFonts w:ascii="Arial" w:hAnsi="Arial" w:cs="Arial"/>
                <w:sz w:val="20"/>
              </w:rPr>
            </w:pPr>
            <w:r w:rsidRPr="002E6BCB">
              <w:rPr>
                <w:rFonts w:ascii="Arial" w:hAnsi="Arial" w:cs="Arial"/>
                <w:sz w:val="20"/>
              </w:rPr>
              <w:t>June 6, 2014</w:t>
            </w:r>
          </w:p>
        </w:tc>
        <w:tc>
          <w:tcPr>
            <w:tcW w:w="1584" w:type="dxa"/>
            <w:tcBorders>
              <w:top w:val="single" w:sz="4" w:space="0" w:color="000000"/>
              <w:left w:val="single" w:sz="4" w:space="0" w:color="000000"/>
              <w:bottom w:val="single" w:sz="4" w:space="0" w:color="000000"/>
              <w:right w:val="single" w:sz="4" w:space="0" w:color="000000"/>
            </w:tcBorders>
          </w:tcPr>
          <w:p w14:paraId="439C8FB6"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684201A5" w14:textId="77777777" w:rsidR="007E408F" w:rsidRPr="002E6BCB" w:rsidRDefault="007E408F" w:rsidP="00845382">
            <w:pPr>
              <w:pStyle w:val="RevHistTable"/>
              <w:rPr>
                <w:rFonts w:ascii="Arial" w:hAnsi="Arial" w:cs="Arial"/>
                <w:sz w:val="20"/>
              </w:rPr>
            </w:pPr>
            <w:r w:rsidRPr="002E6BCB">
              <w:rPr>
                <w:rFonts w:ascii="Arial" w:hAnsi="Arial" w:cs="Arial"/>
                <w:sz w:val="20"/>
              </w:rPr>
              <w:t>N/A (First Release</w:t>
            </w:r>
          </w:p>
        </w:tc>
        <w:tc>
          <w:tcPr>
            <w:tcW w:w="4320" w:type="dxa"/>
            <w:tcBorders>
              <w:top w:val="single" w:sz="4" w:space="0" w:color="000000"/>
              <w:left w:val="single" w:sz="4" w:space="0" w:color="000000"/>
              <w:bottom w:val="single" w:sz="4" w:space="0" w:color="000000"/>
              <w:right w:val="single" w:sz="4" w:space="0" w:color="000000"/>
            </w:tcBorders>
          </w:tcPr>
          <w:p w14:paraId="4746108D"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Updated TOC</w:t>
            </w:r>
          </w:p>
        </w:tc>
      </w:tr>
      <w:tr w:rsidR="007E408F" w:rsidRPr="009925BA" w14:paraId="05F10D36" w14:textId="77777777" w:rsidTr="00845382">
        <w:trPr>
          <w:cantSplit/>
          <w:trHeight w:val="341"/>
        </w:trPr>
        <w:tc>
          <w:tcPr>
            <w:tcW w:w="1872" w:type="dxa"/>
            <w:tcBorders>
              <w:top w:val="single" w:sz="4" w:space="0" w:color="000000"/>
              <w:left w:val="single" w:sz="4" w:space="0" w:color="000000"/>
              <w:bottom w:val="single" w:sz="4" w:space="0" w:color="000000"/>
            </w:tcBorders>
          </w:tcPr>
          <w:p w14:paraId="2059A38C" w14:textId="77777777" w:rsidR="007E408F" w:rsidRPr="002E6BCB" w:rsidRDefault="007E408F" w:rsidP="00845382">
            <w:pPr>
              <w:pStyle w:val="RevHistTable"/>
              <w:rPr>
                <w:rFonts w:ascii="Arial" w:hAnsi="Arial" w:cs="Arial"/>
                <w:sz w:val="20"/>
              </w:rPr>
            </w:pPr>
            <w:r w:rsidRPr="002E6BCB">
              <w:rPr>
                <w:rFonts w:ascii="Arial" w:hAnsi="Arial" w:cs="Arial"/>
                <w:sz w:val="20"/>
              </w:rPr>
              <w:t>June 3, 2014</w:t>
            </w:r>
          </w:p>
        </w:tc>
        <w:tc>
          <w:tcPr>
            <w:tcW w:w="1584" w:type="dxa"/>
            <w:tcBorders>
              <w:top w:val="single" w:sz="4" w:space="0" w:color="000000"/>
              <w:left w:val="single" w:sz="4" w:space="0" w:color="000000"/>
              <w:bottom w:val="single" w:sz="4" w:space="0" w:color="000000"/>
              <w:right w:val="single" w:sz="4" w:space="0" w:color="000000"/>
            </w:tcBorders>
          </w:tcPr>
          <w:p w14:paraId="29E4057B"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2BB30E6F" w14:textId="77777777" w:rsidR="007E408F" w:rsidRPr="002E6BCB" w:rsidRDefault="007E408F" w:rsidP="00845382">
            <w:pPr>
              <w:pStyle w:val="RevHistTable"/>
              <w:rPr>
                <w:rFonts w:ascii="Arial" w:hAnsi="Arial" w:cs="Arial"/>
                <w:sz w:val="20"/>
              </w:rPr>
            </w:pPr>
            <w:r w:rsidRPr="002E6BCB">
              <w:rPr>
                <w:rFonts w:ascii="Arial" w:hAnsi="Arial" w:cs="Arial"/>
                <w:sz w:val="20"/>
              </w:rPr>
              <w:t>N/A (First Release</w:t>
            </w:r>
          </w:p>
        </w:tc>
        <w:tc>
          <w:tcPr>
            <w:tcW w:w="4320" w:type="dxa"/>
            <w:tcBorders>
              <w:top w:val="single" w:sz="4" w:space="0" w:color="000000"/>
              <w:left w:val="single" w:sz="4" w:space="0" w:color="000000"/>
              <w:bottom w:val="single" w:sz="4" w:space="0" w:color="000000"/>
              <w:right w:val="single" w:sz="4" w:space="0" w:color="000000"/>
            </w:tcBorders>
          </w:tcPr>
          <w:p w14:paraId="0F3D8E7F"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Fixed pagination, added table caption.</w:t>
            </w:r>
          </w:p>
          <w:p w14:paraId="47904D44" w14:textId="38A760ED"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33E924BF" w14:textId="77777777" w:rsidTr="00845382">
        <w:trPr>
          <w:cantSplit/>
          <w:trHeight w:val="341"/>
        </w:trPr>
        <w:tc>
          <w:tcPr>
            <w:tcW w:w="1872" w:type="dxa"/>
            <w:tcBorders>
              <w:top w:val="single" w:sz="4" w:space="0" w:color="000000"/>
              <w:left w:val="single" w:sz="4" w:space="0" w:color="000000"/>
              <w:bottom w:val="single" w:sz="4" w:space="0" w:color="000000"/>
            </w:tcBorders>
          </w:tcPr>
          <w:p w14:paraId="0B948C7D" w14:textId="77777777" w:rsidR="007E408F" w:rsidRPr="002E6BCB" w:rsidRDefault="007E408F" w:rsidP="00845382">
            <w:pPr>
              <w:pStyle w:val="RevHistTable"/>
              <w:rPr>
                <w:rFonts w:ascii="Arial" w:hAnsi="Arial" w:cs="Arial"/>
                <w:sz w:val="20"/>
              </w:rPr>
            </w:pPr>
            <w:r w:rsidRPr="002E6BCB">
              <w:rPr>
                <w:rFonts w:ascii="Arial" w:hAnsi="Arial" w:cs="Arial"/>
                <w:sz w:val="20"/>
              </w:rPr>
              <w:lastRenderedPageBreak/>
              <w:t>May 30, 2014</w:t>
            </w:r>
          </w:p>
        </w:tc>
        <w:tc>
          <w:tcPr>
            <w:tcW w:w="1584" w:type="dxa"/>
            <w:tcBorders>
              <w:top w:val="single" w:sz="4" w:space="0" w:color="000000"/>
              <w:left w:val="single" w:sz="4" w:space="0" w:color="000000"/>
              <w:bottom w:val="single" w:sz="4" w:space="0" w:color="000000"/>
              <w:right w:val="single" w:sz="4" w:space="0" w:color="000000"/>
            </w:tcBorders>
          </w:tcPr>
          <w:p w14:paraId="5CDE4FE8"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57AC4F79" w14:textId="77777777" w:rsidR="007E408F" w:rsidRPr="002E6BCB" w:rsidRDefault="007E408F" w:rsidP="00845382">
            <w:pPr>
              <w:pStyle w:val="RevHistTable"/>
              <w:rPr>
                <w:rFonts w:ascii="Arial" w:hAnsi="Arial" w:cs="Arial"/>
                <w:sz w:val="20"/>
              </w:rPr>
            </w:pPr>
            <w:r w:rsidRPr="002E6BCB">
              <w:rPr>
                <w:rFonts w:ascii="Arial" w:hAnsi="Arial" w:cs="Arial"/>
                <w:sz w:val="20"/>
              </w:rPr>
              <w:t>N/A (First Release)</w:t>
            </w:r>
          </w:p>
        </w:tc>
        <w:tc>
          <w:tcPr>
            <w:tcW w:w="4320" w:type="dxa"/>
            <w:tcBorders>
              <w:top w:val="single" w:sz="4" w:space="0" w:color="000000"/>
              <w:left w:val="single" w:sz="4" w:space="0" w:color="000000"/>
              <w:bottom w:val="single" w:sz="4" w:space="0" w:color="000000"/>
              <w:right w:val="single" w:sz="4" w:space="0" w:color="000000"/>
            </w:tcBorders>
          </w:tcPr>
          <w:p w14:paraId="0871A6C8"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Added footnote describing relationship between FDB MedKnowledge Framework and FDB-DIF, updated text appropriately. Updated TOC.</w:t>
            </w:r>
          </w:p>
          <w:p w14:paraId="0B18079F" w14:textId="6F37FF04"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731DDD5B" w14:textId="77777777" w:rsidTr="00845382">
        <w:trPr>
          <w:cantSplit/>
          <w:trHeight w:val="341"/>
        </w:trPr>
        <w:tc>
          <w:tcPr>
            <w:tcW w:w="1872" w:type="dxa"/>
            <w:tcBorders>
              <w:top w:val="single" w:sz="4" w:space="0" w:color="000000"/>
              <w:left w:val="single" w:sz="4" w:space="0" w:color="000000"/>
              <w:bottom w:val="single" w:sz="4" w:space="0" w:color="000000"/>
            </w:tcBorders>
          </w:tcPr>
          <w:p w14:paraId="12337FE4" w14:textId="77777777" w:rsidR="007E408F" w:rsidRPr="002E6BCB" w:rsidRDefault="007E408F" w:rsidP="00845382">
            <w:pPr>
              <w:pStyle w:val="RevHistTable"/>
              <w:rPr>
                <w:rFonts w:ascii="Arial" w:hAnsi="Arial" w:cs="Arial"/>
                <w:sz w:val="20"/>
              </w:rPr>
            </w:pPr>
            <w:r w:rsidRPr="002E6BCB">
              <w:rPr>
                <w:rFonts w:ascii="Arial" w:hAnsi="Arial" w:cs="Arial"/>
                <w:sz w:val="20"/>
              </w:rPr>
              <w:t>May 28, 2014</w:t>
            </w:r>
          </w:p>
        </w:tc>
        <w:tc>
          <w:tcPr>
            <w:tcW w:w="1584" w:type="dxa"/>
            <w:tcBorders>
              <w:top w:val="single" w:sz="4" w:space="0" w:color="000000"/>
              <w:left w:val="single" w:sz="4" w:space="0" w:color="000000"/>
              <w:bottom w:val="single" w:sz="4" w:space="0" w:color="000000"/>
              <w:right w:val="single" w:sz="4" w:space="0" w:color="000000"/>
            </w:tcBorders>
          </w:tcPr>
          <w:p w14:paraId="5CBE12C3"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02E2A0E1" w14:textId="77777777" w:rsidR="007E408F" w:rsidRPr="002E6BCB" w:rsidRDefault="007E408F" w:rsidP="00845382">
            <w:pPr>
              <w:pStyle w:val="RevHistTable"/>
              <w:rPr>
                <w:rFonts w:ascii="Arial" w:hAnsi="Arial" w:cs="Arial"/>
                <w:sz w:val="20"/>
              </w:rPr>
            </w:pPr>
            <w:r w:rsidRPr="002E6BCB">
              <w:rPr>
                <w:rFonts w:ascii="Arial" w:hAnsi="Arial" w:cs="Arial"/>
                <w:sz w:val="20"/>
              </w:rPr>
              <w:t>N/A (First Release)</w:t>
            </w:r>
          </w:p>
        </w:tc>
        <w:tc>
          <w:tcPr>
            <w:tcW w:w="4320" w:type="dxa"/>
            <w:tcBorders>
              <w:top w:val="single" w:sz="4" w:space="0" w:color="000000"/>
              <w:left w:val="single" w:sz="4" w:space="0" w:color="000000"/>
              <w:bottom w:val="single" w:sz="4" w:space="0" w:color="000000"/>
              <w:right w:val="single" w:sz="4" w:space="0" w:color="000000"/>
            </w:tcBorders>
          </w:tcPr>
          <w:p w14:paraId="4B4289A4"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Updated images for 508 compliance; changed FDB MedKnowledge Framework back to FDB-DIF. Updated TOC</w:t>
            </w:r>
          </w:p>
          <w:p w14:paraId="52A7315F" w14:textId="5A77BF48"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11BD66AF" w14:textId="77777777" w:rsidTr="00845382">
        <w:trPr>
          <w:cantSplit/>
          <w:trHeight w:val="341"/>
        </w:trPr>
        <w:tc>
          <w:tcPr>
            <w:tcW w:w="1872" w:type="dxa"/>
            <w:tcBorders>
              <w:top w:val="single" w:sz="4" w:space="0" w:color="000000"/>
              <w:left w:val="single" w:sz="4" w:space="0" w:color="000000"/>
              <w:bottom w:val="single" w:sz="4" w:space="0" w:color="000000"/>
            </w:tcBorders>
          </w:tcPr>
          <w:p w14:paraId="5BC1CFB6" w14:textId="77777777" w:rsidR="007E408F" w:rsidRPr="002E6BCB" w:rsidRDefault="007E408F" w:rsidP="00845382">
            <w:pPr>
              <w:pStyle w:val="RevHistTable"/>
              <w:rPr>
                <w:rFonts w:ascii="Arial" w:hAnsi="Arial" w:cs="Arial"/>
                <w:sz w:val="20"/>
              </w:rPr>
            </w:pPr>
            <w:r w:rsidRPr="002E6BCB">
              <w:rPr>
                <w:rFonts w:ascii="Arial" w:hAnsi="Arial" w:cs="Arial"/>
                <w:sz w:val="20"/>
              </w:rPr>
              <w:t>May 27, 2014</w:t>
            </w:r>
          </w:p>
        </w:tc>
        <w:tc>
          <w:tcPr>
            <w:tcW w:w="1584" w:type="dxa"/>
            <w:tcBorders>
              <w:top w:val="single" w:sz="4" w:space="0" w:color="000000"/>
              <w:left w:val="single" w:sz="4" w:space="0" w:color="000000"/>
              <w:bottom w:val="single" w:sz="4" w:space="0" w:color="000000"/>
              <w:right w:val="single" w:sz="4" w:space="0" w:color="000000"/>
            </w:tcBorders>
          </w:tcPr>
          <w:p w14:paraId="354A6949"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02B5EC24" w14:textId="77777777" w:rsidR="007E408F" w:rsidRPr="002E6BCB" w:rsidRDefault="007E408F" w:rsidP="00845382">
            <w:pPr>
              <w:pStyle w:val="RevHistTable"/>
              <w:rPr>
                <w:rFonts w:ascii="Arial" w:hAnsi="Arial" w:cs="Arial"/>
                <w:sz w:val="20"/>
              </w:rPr>
            </w:pPr>
            <w:r w:rsidRPr="002E6BCB">
              <w:rPr>
                <w:rFonts w:ascii="Arial" w:hAnsi="Arial" w:cs="Arial"/>
                <w:sz w:val="20"/>
              </w:rPr>
              <w:t>N/A (First Release)</w:t>
            </w:r>
          </w:p>
        </w:tc>
        <w:tc>
          <w:tcPr>
            <w:tcW w:w="4320" w:type="dxa"/>
            <w:tcBorders>
              <w:top w:val="single" w:sz="4" w:space="0" w:color="000000"/>
              <w:left w:val="single" w:sz="4" w:space="0" w:color="000000"/>
              <w:bottom w:val="single" w:sz="4" w:space="0" w:color="000000"/>
              <w:right w:val="single" w:sz="4" w:space="0" w:color="000000"/>
            </w:tcBorders>
          </w:tcPr>
          <w:p w14:paraId="1830D3A8"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Updated Revision History format; did a partial search and replace on FDB-DIF (and similar phrases) to FDB MedKnowledge Framework, though not in the instructions as the tool may not be updated yet. Removed extraneous definitions of FDB. Minor text edits.</w:t>
            </w:r>
          </w:p>
          <w:p w14:paraId="24349ED0" w14:textId="6A83E272"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64FDEBA5" w14:textId="77777777" w:rsidTr="00845382">
        <w:trPr>
          <w:cantSplit/>
          <w:trHeight w:val="341"/>
        </w:trPr>
        <w:tc>
          <w:tcPr>
            <w:tcW w:w="1872" w:type="dxa"/>
            <w:tcBorders>
              <w:top w:val="single" w:sz="4" w:space="0" w:color="000000"/>
              <w:left w:val="single" w:sz="4" w:space="0" w:color="000000"/>
              <w:bottom w:val="single" w:sz="4" w:space="0" w:color="000000"/>
            </w:tcBorders>
          </w:tcPr>
          <w:p w14:paraId="2A19083D" w14:textId="77777777" w:rsidR="007E408F" w:rsidRPr="002E6BCB" w:rsidRDefault="007E408F" w:rsidP="00845382">
            <w:pPr>
              <w:pStyle w:val="RevHistTable"/>
              <w:rPr>
                <w:rFonts w:ascii="Arial" w:hAnsi="Arial" w:cs="Arial"/>
                <w:sz w:val="20"/>
              </w:rPr>
            </w:pPr>
            <w:r w:rsidRPr="002E6BCB">
              <w:rPr>
                <w:rFonts w:ascii="Arial" w:hAnsi="Arial" w:cs="Arial"/>
                <w:sz w:val="20"/>
              </w:rPr>
              <w:t>May 21, 2014</w:t>
            </w:r>
          </w:p>
        </w:tc>
        <w:tc>
          <w:tcPr>
            <w:tcW w:w="1584" w:type="dxa"/>
            <w:tcBorders>
              <w:top w:val="single" w:sz="4" w:space="0" w:color="000000"/>
              <w:left w:val="single" w:sz="4" w:space="0" w:color="000000"/>
              <w:bottom w:val="single" w:sz="4" w:space="0" w:color="000000"/>
              <w:right w:val="single" w:sz="4" w:space="0" w:color="000000"/>
            </w:tcBorders>
          </w:tcPr>
          <w:p w14:paraId="1D5DDCA3"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34E60FD7" w14:textId="77777777" w:rsidR="007E408F" w:rsidRPr="002E6BCB" w:rsidRDefault="007E408F" w:rsidP="00845382">
            <w:pPr>
              <w:pStyle w:val="RevHistTable"/>
              <w:rPr>
                <w:rFonts w:ascii="Arial" w:hAnsi="Arial" w:cs="Arial"/>
                <w:sz w:val="20"/>
              </w:rPr>
            </w:pPr>
            <w:r w:rsidRPr="002E6BCB">
              <w:rPr>
                <w:rFonts w:ascii="Arial" w:hAnsi="Arial" w:cs="Arial"/>
                <w:sz w:val="20"/>
              </w:rPr>
              <w:t>N/A (First Release)</w:t>
            </w:r>
          </w:p>
        </w:tc>
        <w:tc>
          <w:tcPr>
            <w:tcW w:w="4320" w:type="dxa"/>
            <w:tcBorders>
              <w:top w:val="single" w:sz="4" w:space="0" w:color="000000"/>
              <w:left w:val="single" w:sz="4" w:space="0" w:color="000000"/>
              <w:bottom w:val="single" w:sz="4" w:space="0" w:color="000000"/>
              <w:right w:val="single" w:sz="4" w:space="0" w:color="000000"/>
            </w:tcBorders>
          </w:tcPr>
          <w:p w14:paraId="78FA6E8A"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 xml:space="preserve">Updated Title Page, Changed Pagination for Table of Figures, Updated Version number on Overview, Corrected missing graphics </w:t>
            </w:r>
          </w:p>
          <w:p w14:paraId="3A6F9041" w14:textId="091537E5"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73C73B6C" w14:textId="77777777" w:rsidTr="00845382">
        <w:trPr>
          <w:cantSplit/>
          <w:trHeight w:val="341"/>
        </w:trPr>
        <w:tc>
          <w:tcPr>
            <w:tcW w:w="1872" w:type="dxa"/>
            <w:tcBorders>
              <w:top w:val="single" w:sz="4" w:space="0" w:color="000000"/>
              <w:left w:val="single" w:sz="4" w:space="0" w:color="000000"/>
              <w:bottom w:val="single" w:sz="4" w:space="0" w:color="000000"/>
            </w:tcBorders>
          </w:tcPr>
          <w:p w14:paraId="7C461791" w14:textId="77777777" w:rsidR="007E408F" w:rsidRPr="002E6BCB" w:rsidRDefault="007E408F" w:rsidP="00845382">
            <w:pPr>
              <w:pStyle w:val="RevHistTable"/>
              <w:rPr>
                <w:rFonts w:ascii="Arial" w:hAnsi="Arial" w:cs="Arial"/>
                <w:sz w:val="20"/>
              </w:rPr>
            </w:pPr>
            <w:r w:rsidRPr="002E6BCB">
              <w:rPr>
                <w:rFonts w:ascii="Arial" w:hAnsi="Arial" w:cs="Arial"/>
                <w:sz w:val="20"/>
              </w:rPr>
              <w:t>May 19, 2014</w:t>
            </w:r>
          </w:p>
        </w:tc>
        <w:tc>
          <w:tcPr>
            <w:tcW w:w="1584" w:type="dxa"/>
            <w:tcBorders>
              <w:top w:val="single" w:sz="4" w:space="0" w:color="000000"/>
              <w:left w:val="single" w:sz="4" w:space="0" w:color="000000"/>
              <w:bottom w:val="single" w:sz="4" w:space="0" w:color="000000"/>
              <w:right w:val="single" w:sz="4" w:space="0" w:color="000000"/>
            </w:tcBorders>
          </w:tcPr>
          <w:p w14:paraId="280314D5"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1942EC4C" w14:textId="77777777" w:rsidR="007E408F" w:rsidRPr="002E6BCB" w:rsidRDefault="007E408F" w:rsidP="00845382">
            <w:pPr>
              <w:pStyle w:val="RevHistTable"/>
              <w:rPr>
                <w:rFonts w:ascii="Arial" w:hAnsi="Arial" w:cs="Arial"/>
                <w:sz w:val="20"/>
              </w:rPr>
            </w:pPr>
            <w:r w:rsidRPr="002E6BCB">
              <w:rPr>
                <w:rFonts w:ascii="Arial" w:hAnsi="Arial" w:cs="Arial"/>
                <w:sz w:val="20"/>
              </w:rPr>
              <w:t>N/A (First Release)</w:t>
            </w:r>
          </w:p>
        </w:tc>
        <w:tc>
          <w:tcPr>
            <w:tcW w:w="4320" w:type="dxa"/>
            <w:tcBorders>
              <w:top w:val="single" w:sz="4" w:space="0" w:color="000000"/>
              <w:left w:val="single" w:sz="4" w:space="0" w:color="000000"/>
              <w:bottom w:val="single" w:sz="4" w:space="0" w:color="000000"/>
              <w:right w:val="single" w:sz="4" w:space="0" w:color="000000"/>
            </w:tcBorders>
          </w:tcPr>
          <w:p w14:paraId="376FECF0"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Updated diagrams, minor formatting changes.</w:t>
            </w:r>
          </w:p>
          <w:p w14:paraId="5BE1780C" w14:textId="49108090"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r w:rsidR="007E408F" w:rsidRPr="002E6BCB">
              <w:rPr>
                <w:rFonts w:ascii="Arial" w:hAnsi="Arial" w:cs="Arial"/>
                <w:sz w:val="20"/>
              </w:rPr>
              <w:t xml:space="preserve">, </w:t>
            </w:r>
            <w:r w:rsidRPr="002E6BCB">
              <w:rPr>
                <w:rFonts w:ascii="Arial" w:hAnsi="Arial" w:cs="Arial"/>
                <w:sz w:val="20"/>
                <w:highlight w:val="yellow"/>
              </w:rPr>
              <w:t>REDACTED</w:t>
            </w:r>
          </w:p>
        </w:tc>
      </w:tr>
      <w:tr w:rsidR="007E408F" w:rsidRPr="009925BA" w14:paraId="0DF47CD4" w14:textId="77777777" w:rsidTr="00845382">
        <w:trPr>
          <w:cantSplit/>
          <w:trHeight w:val="341"/>
        </w:trPr>
        <w:tc>
          <w:tcPr>
            <w:tcW w:w="1872" w:type="dxa"/>
            <w:tcBorders>
              <w:top w:val="single" w:sz="4" w:space="0" w:color="000000"/>
              <w:left w:val="single" w:sz="4" w:space="0" w:color="000000"/>
              <w:bottom w:val="single" w:sz="4" w:space="0" w:color="000000"/>
            </w:tcBorders>
          </w:tcPr>
          <w:p w14:paraId="3D3FA0FC" w14:textId="77777777" w:rsidR="007E408F" w:rsidRPr="002E6BCB" w:rsidRDefault="007E408F" w:rsidP="00845382">
            <w:pPr>
              <w:pStyle w:val="RevHistTable"/>
              <w:rPr>
                <w:rFonts w:ascii="Arial" w:hAnsi="Arial" w:cs="Arial"/>
                <w:sz w:val="20"/>
              </w:rPr>
            </w:pPr>
            <w:r w:rsidRPr="002E6BCB">
              <w:rPr>
                <w:rFonts w:ascii="Arial" w:hAnsi="Arial" w:cs="Arial"/>
                <w:sz w:val="20"/>
              </w:rPr>
              <w:t>May 13, 2014</w:t>
            </w:r>
          </w:p>
        </w:tc>
        <w:tc>
          <w:tcPr>
            <w:tcW w:w="1584" w:type="dxa"/>
            <w:tcBorders>
              <w:top w:val="single" w:sz="4" w:space="0" w:color="000000"/>
              <w:left w:val="single" w:sz="4" w:space="0" w:color="000000"/>
              <w:bottom w:val="single" w:sz="4" w:space="0" w:color="000000"/>
              <w:right w:val="single" w:sz="4" w:space="0" w:color="000000"/>
            </w:tcBorders>
          </w:tcPr>
          <w:p w14:paraId="4D0FBC09"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6FAD92F6"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70EBE492"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Changed per CPS and changed the version number of the application throughout; fixed footers &amp; TOC</w:t>
            </w:r>
          </w:p>
          <w:p w14:paraId="24ACA2F6" w14:textId="56DDD1BB"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28796C9D" w14:textId="77777777" w:rsidTr="00845382">
        <w:trPr>
          <w:cantSplit/>
          <w:trHeight w:val="341"/>
        </w:trPr>
        <w:tc>
          <w:tcPr>
            <w:tcW w:w="1872" w:type="dxa"/>
            <w:tcBorders>
              <w:top w:val="single" w:sz="4" w:space="0" w:color="000000"/>
              <w:left w:val="single" w:sz="4" w:space="0" w:color="000000"/>
              <w:bottom w:val="single" w:sz="4" w:space="0" w:color="000000"/>
            </w:tcBorders>
          </w:tcPr>
          <w:p w14:paraId="77659319" w14:textId="77777777" w:rsidR="007E408F" w:rsidRPr="002E6BCB" w:rsidRDefault="007E408F" w:rsidP="00845382">
            <w:pPr>
              <w:pStyle w:val="RevHistTable"/>
              <w:rPr>
                <w:rFonts w:ascii="Arial" w:hAnsi="Arial" w:cs="Arial"/>
                <w:sz w:val="20"/>
              </w:rPr>
            </w:pPr>
            <w:r w:rsidRPr="002E6BCB">
              <w:rPr>
                <w:rFonts w:ascii="Arial" w:hAnsi="Arial" w:cs="Arial"/>
                <w:sz w:val="20"/>
              </w:rPr>
              <w:t>May 22, 2013</w:t>
            </w:r>
          </w:p>
        </w:tc>
        <w:tc>
          <w:tcPr>
            <w:tcW w:w="1584" w:type="dxa"/>
            <w:tcBorders>
              <w:top w:val="single" w:sz="4" w:space="0" w:color="000000"/>
              <w:left w:val="single" w:sz="4" w:space="0" w:color="000000"/>
              <w:bottom w:val="single" w:sz="4" w:space="0" w:color="000000"/>
              <w:right w:val="single" w:sz="4" w:space="0" w:color="000000"/>
            </w:tcBorders>
          </w:tcPr>
          <w:p w14:paraId="0EC92E3B" w14:textId="77777777" w:rsidR="007E408F" w:rsidRPr="002E6BCB" w:rsidRDefault="007E408F" w:rsidP="00845382">
            <w:pPr>
              <w:pStyle w:val="RevHistTable"/>
              <w:rPr>
                <w:rFonts w:ascii="Arial" w:hAnsi="Arial" w:cs="Arial"/>
                <w:sz w:val="20"/>
              </w:rPr>
            </w:pPr>
            <w:r w:rsidRPr="002E6BCB">
              <w:rPr>
                <w:rFonts w:ascii="Arial" w:hAnsi="Arial" w:cs="Arial"/>
                <w:sz w:val="20"/>
              </w:rPr>
              <w:t>E-1</w:t>
            </w:r>
          </w:p>
        </w:tc>
        <w:tc>
          <w:tcPr>
            <w:tcW w:w="1584" w:type="dxa"/>
            <w:tcBorders>
              <w:top w:val="single" w:sz="4" w:space="0" w:color="000000"/>
              <w:left w:val="single" w:sz="4" w:space="0" w:color="000000"/>
              <w:bottom w:val="single" w:sz="4" w:space="0" w:color="000000"/>
            </w:tcBorders>
          </w:tcPr>
          <w:p w14:paraId="56FF428F"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19A93979"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Edited to include rollback procedures</w:t>
            </w:r>
          </w:p>
          <w:p w14:paraId="0C0EA26A" w14:textId="53AE0CC2"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25F1F0FB" w14:textId="77777777" w:rsidTr="00845382">
        <w:trPr>
          <w:cantSplit/>
          <w:trHeight w:val="341"/>
        </w:trPr>
        <w:tc>
          <w:tcPr>
            <w:tcW w:w="1872" w:type="dxa"/>
            <w:tcBorders>
              <w:top w:val="single" w:sz="4" w:space="0" w:color="000000"/>
              <w:left w:val="single" w:sz="4" w:space="0" w:color="000000"/>
              <w:bottom w:val="single" w:sz="4" w:space="0" w:color="000000"/>
            </w:tcBorders>
          </w:tcPr>
          <w:p w14:paraId="55488E0A" w14:textId="77777777" w:rsidR="007E408F" w:rsidRPr="002E6BCB" w:rsidRDefault="007E408F" w:rsidP="00845382">
            <w:pPr>
              <w:pStyle w:val="RevHistTable"/>
              <w:rPr>
                <w:rFonts w:ascii="Arial" w:hAnsi="Arial" w:cs="Arial"/>
                <w:sz w:val="20"/>
              </w:rPr>
            </w:pPr>
            <w:r w:rsidRPr="002E6BCB">
              <w:rPr>
                <w:rFonts w:ascii="Arial" w:hAnsi="Arial" w:cs="Arial"/>
                <w:sz w:val="20"/>
              </w:rPr>
              <w:t>February 7, 2013</w:t>
            </w:r>
          </w:p>
        </w:tc>
        <w:tc>
          <w:tcPr>
            <w:tcW w:w="1584" w:type="dxa"/>
            <w:tcBorders>
              <w:top w:val="single" w:sz="4" w:space="0" w:color="000000"/>
              <w:left w:val="single" w:sz="4" w:space="0" w:color="000000"/>
              <w:bottom w:val="single" w:sz="4" w:space="0" w:color="000000"/>
              <w:right w:val="single" w:sz="4" w:space="0" w:color="000000"/>
            </w:tcBorders>
          </w:tcPr>
          <w:p w14:paraId="5B7DE8A7"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08533267"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7AC143D3"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Tech Writer Edits</w:t>
            </w:r>
          </w:p>
          <w:p w14:paraId="6353EE83" w14:textId="6FE4417D"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28467B10" w14:textId="77777777" w:rsidTr="00845382">
        <w:trPr>
          <w:cantSplit/>
          <w:trHeight w:val="341"/>
        </w:trPr>
        <w:tc>
          <w:tcPr>
            <w:tcW w:w="1872" w:type="dxa"/>
            <w:tcBorders>
              <w:top w:val="single" w:sz="4" w:space="0" w:color="000000"/>
              <w:left w:val="single" w:sz="4" w:space="0" w:color="000000"/>
              <w:bottom w:val="single" w:sz="4" w:space="0" w:color="000000"/>
            </w:tcBorders>
          </w:tcPr>
          <w:p w14:paraId="4DB69B69" w14:textId="77777777" w:rsidR="007E408F" w:rsidRPr="002E6BCB" w:rsidRDefault="007E408F" w:rsidP="00845382">
            <w:pPr>
              <w:pStyle w:val="RevHistTable"/>
              <w:rPr>
                <w:rFonts w:ascii="Arial" w:hAnsi="Arial" w:cs="Arial"/>
                <w:sz w:val="20"/>
              </w:rPr>
            </w:pPr>
            <w:r w:rsidRPr="002E6BCB">
              <w:rPr>
                <w:rFonts w:ascii="Arial" w:hAnsi="Arial" w:cs="Arial"/>
                <w:sz w:val="20"/>
              </w:rPr>
              <w:t>February 5, 2013</w:t>
            </w:r>
          </w:p>
        </w:tc>
        <w:tc>
          <w:tcPr>
            <w:tcW w:w="1584" w:type="dxa"/>
            <w:tcBorders>
              <w:top w:val="single" w:sz="4" w:space="0" w:color="000000"/>
              <w:left w:val="single" w:sz="4" w:space="0" w:color="000000"/>
              <w:bottom w:val="single" w:sz="4" w:space="0" w:color="000000"/>
              <w:right w:val="single" w:sz="4" w:space="0" w:color="000000"/>
            </w:tcBorders>
          </w:tcPr>
          <w:p w14:paraId="7174D6E5"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2A650189"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7FF89F49"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Updates to various sections for DATUP 2.0 and added Appendix D to address Image Processing Workaround.</w:t>
            </w:r>
          </w:p>
          <w:p w14:paraId="0003AE68" w14:textId="49F09783"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71C7B48E" w14:textId="77777777" w:rsidTr="00845382">
        <w:trPr>
          <w:cantSplit/>
          <w:trHeight w:val="341"/>
        </w:trPr>
        <w:tc>
          <w:tcPr>
            <w:tcW w:w="1872" w:type="dxa"/>
            <w:tcBorders>
              <w:top w:val="single" w:sz="4" w:space="0" w:color="000000"/>
              <w:left w:val="single" w:sz="4" w:space="0" w:color="000000"/>
              <w:bottom w:val="single" w:sz="4" w:space="0" w:color="000000"/>
            </w:tcBorders>
          </w:tcPr>
          <w:p w14:paraId="32EBDFE5" w14:textId="77777777" w:rsidR="007E408F" w:rsidRPr="002E6BCB" w:rsidRDefault="007E408F" w:rsidP="00845382">
            <w:pPr>
              <w:pStyle w:val="RevHistTable"/>
              <w:rPr>
                <w:rFonts w:ascii="Arial" w:hAnsi="Arial" w:cs="Arial"/>
                <w:sz w:val="20"/>
              </w:rPr>
            </w:pPr>
            <w:r w:rsidRPr="002E6BCB">
              <w:rPr>
                <w:rFonts w:ascii="Arial" w:hAnsi="Arial" w:cs="Arial"/>
                <w:sz w:val="20"/>
              </w:rPr>
              <w:t>February 1, 2013</w:t>
            </w:r>
          </w:p>
        </w:tc>
        <w:tc>
          <w:tcPr>
            <w:tcW w:w="1584" w:type="dxa"/>
            <w:tcBorders>
              <w:top w:val="single" w:sz="4" w:space="0" w:color="000000"/>
              <w:left w:val="single" w:sz="4" w:space="0" w:color="000000"/>
              <w:bottom w:val="single" w:sz="4" w:space="0" w:color="000000"/>
              <w:right w:val="single" w:sz="4" w:space="0" w:color="000000"/>
            </w:tcBorders>
          </w:tcPr>
          <w:p w14:paraId="1DF915A5"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77C014AC"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1EE5F5BF"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Incorporated changes to the database section to clarify instructions, updated title page and footer to reflect updates for DATUP 2.0</w:t>
            </w:r>
          </w:p>
          <w:p w14:paraId="771167CA" w14:textId="167E2DFF"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4FA7C673" w14:textId="77777777" w:rsidTr="00845382">
        <w:trPr>
          <w:cantSplit/>
          <w:trHeight w:val="341"/>
        </w:trPr>
        <w:tc>
          <w:tcPr>
            <w:tcW w:w="1872" w:type="dxa"/>
            <w:tcBorders>
              <w:top w:val="single" w:sz="4" w:space="0" w:color="000000"/>
              <w:left w:val="single" w:sz="4" w:space="0" w:color="000000"/>
              <w:bottom w:val="single" w:sz="4" w:space="0" w:color="000000"/>
            </w:tcBorders>
          </w:tcPr>
          <w:p w14:paraId="15669550" w14:textId="77777777" w:rsidR="007E408F" w:rsidRPr="002E6BCB" w:rsidRDefault="007E408F" w:rsidP="00845382">
            <w:pPr>
              <w:pStyle w:val="RevHistTable"/>
              <w:rPr>
                <w:rFonts w:ascii="Arial" w:hAnsi="Arial" w:cs="Arial"/>
                <w:sz w:val="20"/>
              </w:rPr>
            </w:pPr>
            <w:r w:rsidRPr="002E6BCB">
              <w:rPr>
                <w:rFonts w:ascii="Arial" w:hAnsi="Arial" w:cs="Arial"/>
                <w:sz w:val="20"/>
              </w:rPr>
              <w:t>August 27, 2012</w:t>
            </w:r>
          </w:p>
        </w:tc>
        <w:tc>
          <w:tcPr>
            <w:tcW w:w="1584" w:type="dxa"/>
            <w:tcBorders>
              <w:top w:val="single" w:sz="4" w:space="0" w:color="000000"/>
              <w:left w:val="single" w:sz="4" w:space="0" w:color="000000"/>
              <w:bottom w:val="single" w:sz="4" w:space="0" w:color="000000"/>
              <w:right w:val="single" w:sz="4" w:space="0" w:color="000000"/>
            </w:tcBorders>
          </w:tcPr>
          <w:p w14:paraId="1B7ADCEE"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537A5925"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17BAD39C"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Changed formatting and edited document</w:t>
            </w:r>
          </w:p>
          <w:p w14:paraId="7554C21D" w14:textId="05FDCF1A"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55BC5647" w14:textId="77777777" w:rsidTr="00845382">
        <w:trPr>
          <w:cantSplit/>
          <w:trHeight w:val="341"/>
        </w:trPr>
        <w:tc>
          <w:tcPr>
            <w:tcW w:w="1872" w:type="dxa"/>
            <w:tcBorders>
              <w:top w:val="single" w:sz="4" w:space="0" w:color="000000"/>
              <w:left w:val="single" w:sz="4" w:space="0" w:color="000000"/>
              <w:bottom w:val="single" w:sz="4" w:space="0" w:color="000000"/>
            </w:tcBorders>
          </w:tcPr>
          <w:p w14:paraId="7275039D" w14:textId="77777777" w:rsidR="007E408F" w:rsidRPr="002E6BCB" w:rsidRDefault="007E408F" w:rsidP="00845382">
            <w:pPr>
              <w:pStyle w:val="RevHistTable"/>
              <w:rPr>
                <w:rFonts w:ascii="Arial" w:hAnsi="Arial" w:cs="Arial"/>
                <w:sz w:val="20"/>
              </w:rPr>
            </w:pPr>
            <w:r w:rsidRPr="002E6BCB">
              <w:rPr>
                <w:rFonts w:ascii="Arial" w:hAnsi="Arial" w:cs="Arial"/>
                <w:sz w:val="20"/>
              </w:rPr>
              <w:t>May 29,2012</w:t>
            </w:r>
          </w:p>
        </w:tc>
        <w:tc>
          <w:tcPr>
            <w:tcW w:w="1584" w:type="dxa"/>
            <w:tcBorders>
              <w:top w:val="single" w:sz="4" w:space="0" w:color="000000"/>
              <w:left w:val="single" w:sz="4" w:space="0" w:color="000000"/>
              <w:bottom w:val="single" w:sz="4" w:space="0" w:color="000000"/>
              <w:right w:val="single" w:sz="4" w:space="0" w:color="000000"/>
            </w:tcBorders>
          </w:tcPr>
          <w:p w14:paraId="0E189613" w14:textId="77777777" w:rsidR="007E408F" w:rsidRPr="002E6BCB" w:rsidRDefault="007E408F" w:rsidP="00845382">
            <w:pPr>
              <w:pStyle w:val="RevHistTable"/>
              <w:rPr>
                <w:rFonts w:ascii="Arial" w:hAnsi="Arial" w:cs="Arial"/>
                <w:sz w:val="20"/>
              </w:rPr>
            </w:pPr>
            <w:r w:rsidRPr="002E6BCB">
              <w:rPr>
                <w:rFonts w:ascii="Arial" w:hAnsi="Arial" w:cs="Arial"/>
                <w:sz w:val="20"/>
              </w:rPr>
              <w:t>D-1</w:t>
            </w:r>
          </w:p>
        </w:tc>
        <w:tc>
          <w:tcPr>
            <w:tcW w:w="1584" w:type="dxa"/>
            <w:tcBorders>
              <w:top w:val="single" w:sz="4" w:space="0" w:color="000000"/>
              <w:left w:val="single" w:sz="4" w:space="0" w:color="000000"/>
              <w:bottom w:val="single" w:sz="4" w:space="0" w:color="000000"/>
            </w:tcBorders>
          </w:tcPr>
          <w:p w14:paraId="604209ED"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6083BDAF"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Updated the document to address change request #CR5172 (Image Processing for PPS)</w:t>
            </w:r>
          </w:p>
          <w:p w14:paraId="3910D4B1" w14:textId="1D5CD958"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4F919D14" w14:textId="77777777" w:rsidTr="00845382">
        <w:trPr>
          <w:cantSplit/>
          <w:trHeight w:val="341"/>
        </w:trPr>
        <w:tc>
          <w:tcPr>
            <w:tcW w:w="1872" w:type="dxa"/>
            <w:tcBorders>
              <w:top w:val="single" w:sz="4" w:space="0" w:color="000000"/>
              <w:left w:val="single" w:sz="4" w:space="0" w:color="000000"/>
              <w:bottom w:val="single" w:sz="4" w:space="0" w:color="000000"/>
            </w:tcBorders>
          </w:tcPr>
          <w:p w14:paraId="3546C2AD" w14:textId="77777777" w:rsidR="007E408F" w:rsidRPr="002E6BCB" w:rsidRDefault="007E408F" w:rsidP="00845382">
            <w:pPr>
              <w:pStyle w:val="RevHistTable"/>
              <w:rPr>
                <w:rFonts w:ascii="Arial" w:hAnsi="Arial" w:cs="Arial"/>
                <w:sz w:val="20"/>
              </w:rPr>
            </w:pPr>
            <w:r w:rsidRPr="002E6BCB">
              <w:rPr>
                <w:rFonts w:ascii="Arial" w:hAnsi="Arial" w:cs="Arial"/>
                <w:sz w:val="20"/>
              </w:rPr>
              <w:lastRenderedPageBreak/>
              <w:t>Sept 14,2012</w:t>
            </w:r>
          </w:p>
        </w:tc>
        <w:tc>
          <w:tcPr>
            <w:tcW w:w="1584" w:type="dxa"/>
            <w:tcBorders>
              <w:top w:val="single" w:sz="4" w:space="0" w:color="000000"/>
              <w:left w:val="single" w:sz="4" w:space="0" w:color="000000"/>
              <w:bottom w:val="single" w:sz="4" w:space="0" w:color="000000"/>
              <w:right w:val="single" w:sz="4" w:space="0" w:color="000000"/>
            </w:tcBorders>
          </w:tcPr>
          <w:p w14:paraId="76A73B5D"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089D5ACC"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17B0E8E7"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Updates to various section to address minor configuration changes</w:t>
            </w:r>
          </w:p>
          <w:p w14:paraId="78E3A082" w14:textId="4E7AA641" w:rsidR="007E408F" w:rsidRPr="002E6BCB" w:rsidRDefault="008B3BDF" w:rsidP="00300869">
            <w:pPr>
              <w:pStyle w:val="RevHistTable"/>
              <w:spacing w:after="40"/>
              <w:rPr>
                <w:rFonts w:ascii="Arial" w:hAnsi="Arial" w:cs="Arial"/>
                <w:sz w:val="20"/>
              </w:rPr>
            </w:pPr>
            <w:r w:rsidRPr="002E6BCB">
              <w:rPr>
                <w:rFonts w:ascii="Arial" w:hAnsi="Arial" w:cs="Arial"/>
                <w:sz w:val="20"/>
                <w:highlight w:val="yellow"/>
              </w:rPr>
              <w:t>REDACTED</w:t>
            </w:r>
          </w:p>
        </w:tc>
      </w:tr>
      <w:tr w:rsidR="007E408F" w:rsidRPr="009925BA" w14:paraId="03A95C4C" w14:textId="77777777" w:rsidTr="00845382">
        <w:trPr>
          <w:cantSplit/>
          <w:trHeight w:val="341"/>
        </w:trPr>
        <w:tc>
          <w:tcPr>
            <w:tcW w:w="1872" w:type="dxa"/>
            <w:tcBorders>
              <w:top w:val="single" w:sz="4" w:space="0" w:color="000000"/>
              <w:left w:val="single" w:sz="4" w:space="0" w:color="000000"/>
              <w:bottom w:val="single" w:sz="4" w:space="0" w:color="000000"/>
            </w:tcBorders>
          </w:tcPr>
          <w:p w14:paraId="2043D9DD" w14:textId="77777777" w:rsidR="007E408F" w:rsidRPr="002E6BCB" w:rsidRDefault="007E408F" w:rsidP="00845382">
            <w:pPr>
              <w:pStyle w:val="RevHistTable"/>
              <w:rPr>
                <w:rFonts w:ascii="Arial" w:hAnsi="Arial" w:cs="Arial"/>
                <w:sz w:val="20"/>
              </w:rPr>
            </w:pPr>
            <w:r w:rsidRPr="002E6BCB">
              <w:rPr>
                <w:rFonts w:ascii="Arial" w:hAnsi="Arial" w:cs="Arial"/>
                <w:sz w:val="20"/>
              </w:rPr>
              <w:t>November 12, 2010</w:t>
            </w:r>
          </w:p>
        </w:tc>
        <w:tc>
          <w:tcPr>
            <w:tcW w:w="1584" w:type="dxa"/>
            <w:tcBorders>
              <w:top w:val="single" w:sz="4" w:space="0" w:color="000000"/>
              <w:left w:val="single" w:sz="4" w:space="0" w:color="000000"/>
              <w:bottom w:val="single" w:sz="4" w:space="0" w:color="000000"/>
              <w:right w:val="single" w:sz="4" w:space="0" w:color="000000"/>
            </w:tcBorders>
          </w:tcPr>
          <w:p w14:paraId="6609C5B4"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1FF2831A"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359C47D3"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Updated the document to address change request #CR2942.</w:t>
            </w:r>
          </w:p>
          <w:p w14:paraId="477C3927"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SwRI</w:t>
            </w:r>
          </w:p>
        </w:tc>
      </w:tr>
      <w:tr w:rsidR="007E408F" w:rsidRPr="009925BA" w14:paraId="0682615B" w14:textId="77777777" w:rsidTr="00845382">
        <w:trPr>
          <w:cantSplit/>
          <w:trHeight w:val="341"/>
        </w:trPr>
        <w:tc>
          <w:tcPr>
            <w:tcW w:w="1872" w:type="dxa"/>
            <w:tcBorders>
              <w:top w:val="single" w:sz="4" w:space="0" w:color="000000"/>
              <w:left w:val="single" w:sz="4" w:space="0" w:color="000000"/>
              <w:bottom w:val="single" w:sz="4" w:space="0" w:color="000000"/>
            </w:tcBorders>
          </w:tcPr>
          <w:p w14:paraId="13467BE5" w14:textId="77777777" w:rsidR="007E408F" w:rsidRPr="002E6BCB" w:rsidRDefault="007E408F" w:rsidP="00845382">
            <w:pPr>
              <w:pStyle w:val="RevHistTable"/>
              <w:rPr>
                <w:rFonts w:ascii="Arial" w:hAnsi="Arial" w:cs="Arial"/>
                <w:sz w:val="20"/>
              </w:rPr>
            </w:pPr>
            <w:r w:rsidRPr="002E6BCB">
              <w:rPr>
                <w:rFonts w:ascii="Arial" w:hAnsi="Arial" w:cs="Arial"/>
                <w:sz w:val="20"/>
              </w:rPr>
              <w:t>October 8, 2010</w:t>
            </w:r>
          </w:p>
        </w:tc>
        <w:tc>
          <w:tcPr>
            <w:tcW w:w="1584" w:type="dxa"/>
            <w:tcBorders>
              <w:top w:val="single" w:sz="4" w:space="0" w:color="000000"/>
              <w:left w:val="single" w:sz="4" w:space="0" w:color="000000"/>
              <w:bottom w:val="single" w:sz="4" w:space="0" w:color="000000"/>
              <w:right w:val="single" w:sz="4" w:space="0" w:color="000000"/>
            </w:tcBorders>
          </w:tcPr>
          <w:p w14:paraId="120BC115"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67FB01A4"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237AE791"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Renamed all instances of “PEDTUP” to “DATUP.</w:t>
            </w:r>
          </w:p>
          <w:p w14:paraId="3D126A3C"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SwRI</w:t>
            </w:r>
          </w:p>
        </w:tc>
      </w:tr>
      <w:tr w:rsidR="007E408F" w:rsidRPr="009925BA" w14:paraId="326A8913" w14:textId="77777777" w:rsidTr="00845382">
        <w:trPr>
          <w:cantSplit/>
          <w:trHeight w:val="341"/>
        </w:trPr>
        <w:tc>
          <w:tcPr>
            <w:tcW w:w="1872" w:type="dxa"/>
            <w:tcBorders>
              <w:top w:val="single" w:sz="4" w:space="0" w:color="000000"/>
              <w:left w:val="single" w:sz="4" w:space="0" w:color="000000"/>
              <w:bottom w:val="single" w:sz="4" w:space="0" w:color="000000"/>
            </w:tcBorders>
          </w:tcPr>
          <w:p w14:paraId="52DDA691" w14:textId="77777777" w:rsidR="007E408F" w:rsidRPr="002E6BCB" w:rsidRDefault="007E408F" w:rsidP="00845382">
            <w:pPr>
              <w:pStyle w:val="RevHistTable"/>
              <w:rPr>
                <w:rFonts w:ascii="Arial" w:hAnsi="Arial" w:cs="Arial"/>
                <w:sz w:val="20"/>
              </w:rPr>
            </w:pPr>
            <w:r w:rsidRPr="002E6BCB">
              <w:rPr>
                <w:rFonts w:ascii="Arial" w:hAnsi="Arial" w:cs="Arial"/>
                <w:sz w:val="20"/>
              </w:rPr>
              <w:t>September 3, 2010</w:t>
            </w:r>
          </w:p>
        </w:tc>
        <w:tc>
          <w:tcPr>
            <w:tcW w:w="1584" w:type="dxa"/>
            <w:tcBorders>
              <w:top w:val="single" w:sz="4" w:space="0" w:color="000000"/>
              <w:left w:val="single" w:sz="4" w:space="0" w:color="000000"/>
              <w:bottom w:val="single" w:sz="4" w:space="0" w:color="000000"/>
              <w:right w:val="single" w:sz="4" w:space="0" w:color="000000"/>
            </w:tcBorders>
          </w:tcPr>
          <w:p w14:paraId="1C4BDF98" w14:textId="77777777" w:rsidR="007E408F" w:rsidRPr="002E6BCB" w:rsidRDefault="007E408F" w:rsidP="00845382">
            <w:pPr>
              <w:pStyle w:val="RevHistTable"/>
              <w:rPr>
                <w:rFonts w:ascii="Arial" w:hAnsi="Arial" w:cs="Arial"/>
                <w:sz w:val="20"/>
              </w:rPr>
            </w:pPr>
            <w:r w:rsidRPr="002E6BCB">
              <w:rPr>
                <w:rFonts w:ascii="Arial" w:hAnsi="Arial" w:cs="Arial"/>
                <w:sz w:val="20"/>
              </w:rPr>
              <w:t>All</w:t>
            </w:r>
          </w:p>
        </w:tc>
        <w:tc>
          <w:tcPr>
            <w:tcW w:w="1584" w:type="dxa"/>
            <w:tcBorders>
              <w:top w:val="single" w:sz="4" w:space="0" w:color="000000"/>
              <w:left w:val="single" w:sz="4" w:space="0" w:color="000000"/>
              <w:bottom w:val="single" w:sz="4" w:space="0" w:color="000000"/>
            </w:tcBorders>
          </w:tcPr>
          <w:p w14:paraId="25CD98AC" w14:textId="77777777" w:rsidR="007E408F" w:rsidRPr="002E6BCB" w:rsidRDefault="007E408F" w:rsidP="00845382">
            <w:pPr>
              <w:pStyle w:val="RevHistTable"/>
              <w:rPr>
                <w:rFonts w:ascii="Arial" w:hAnsi="Arial" w:cs="Arial"/>
                <w:sz w:val="20"/>
              </w:rPr>
            </w:pPr>
          </w:p>
        </w:tc>
        <w:tc>
          <w:tcPr>
            <w:tcW w:w="4320" w:type="dxa"/>
            <w:tcBorders>
              <w:top w:val="single" w:sz="4" w:space="0" w:color="000000"/>
              <w:left w:val="single" w:sz="4" w:space="0" w:color="000000"/>
              <w:bottom w:val="single" w:sz="4" w:space="0" w:color="000000"/>
              <w:right w:val="single" w:sz="4" w:space="0" w:color="000000"/>
            </w:tcBorders>
          </w:tcPr>
          <w:p w14:paraId="5B66B8C7"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National PEDTUP Installation Guide: Initial version.</w:t>
            </w:r>
          </w:p>
          <w:p w14:paraId="0ECB9046" w14:textId="77777777" w:rsidR="007E408F" w:rsidRPr="002E6BCB" w:rsidRDefault="007E408F" w:rsidP="00300869">
            <w:pPr>
              <w:pStyle w:val="RevHistTable"/>
              <w:spacing w:after="40"/>
              <w:rPr>
                <w:rFonts w:ascii="Arial" w:hAnsi="Arial" w:cs="Arial"/>
                <w:sz w:val="20"/>
              </w:rPr>
            </w:pPr>
            <w:r w:rsidRPr="002E6BCB">
              <w:rPr>
                <w:rFonts w:ascii="Arial" w:hAnsi="Arial" w:cs="Arial"/>
                <w:sz w:val="20"/>
              </w:rPr>
              <w:t>SwRI</w:t>
            </w:r>
          </w:p>
        </w:tc>
      </w:tr>
    </w:tbl>
    <w:p w14:paraId="3C1967DB" w14:textId="77777777" w:rsidR="007E408F" w:rsidRPr="000C0FF8" w:rsidRDefault="007E408F" w:rsidP="007E408F">
      <w:pPr>
        <w:suppressAutoHyphens w:val="0"/>
        <w:jc w:val="left"/>
        <w:rPr>
          <w:rFonts w:eastAsiaTheme="minorEastAsia" w:cstheme="minorBidi"/>
          <w:vanish/>
          <w:szCs w:val="20"/>
          <w:lang w:eastAsia="en-US"/>
        </w:rPr>
      </w:pPr>
      <w:r w:rsidRPr="000C0FF8">
        <w:rPr>
          <w:rFonts w:eastAsiaTheme="minorEastAsia" w:cstheme="minorBidi"/>
          <w:vanish/>
          <w:szCs w:val="20"/>
          <w:lang w:eastAsia="en-US"/>
        </w:rPr>
        <w:t>ProPath Template used v1.6, June 2012</w:t>
      </w:r>
    </w:p>
    <w:p w14:paraId="35B2211D" w14:textId="1ED4A276" w:rsidR="007E408F" w:rsidRDefault="007E408F" w:rsidP="007E408F">
      <w:pPr>
        <w:suppressAutoHyphens w:val="0"/>
        <w:jc w:val="left"/>
        <w:rPr>
          <w:rFonts w:ascii="Arial Narrow" w:hAnsi="Arial Narrow"/>
          <w:sz w:val="28"/>
          <w:szCs w:val="28"/>
        </w:rPr>
      </w:pPr>
    </w:p>
    <w:p w14:paraId="0DAD263C" w14:textId="77777777" w:rsidR="007E408F" w:rsidRPr="009925BA" w:rsidRDefault="007E408F" w:rsidP="007E408F">
      <w:pPr>
        <w:suppressAutoHyphens w:val="0"/>
        <w:jc w:val="left"/>
        <w:rPr>
          <w:rFonts w:ascii="Arial Narrow" w:hAnsi="Arial Narrow"/>
          <w:sz w:val="28"/>
          <w:szCs w:val="28"/>
        </w:rPr>
        <w:sectPr w:rsidR="007E408F" w:rsidRPr="009925BA" w:rsidSect="00D40FFD">
          <w:footerReference w:type="even" r:id="rId13"/>
          <w:footerReference w:type="default" r:id="rId14"/>
          <w:footnotePr>
            <w:pos w:val="beneathText"/>
          </w:footnotePr>
          <w:pgSz w:w="12240" w:h="15840"/>
          <w:pgMar w:top="1440" w:right="1440" w:bottom="1440" w:left="1440" w:header="720" w:footer="720" w:gutter="0"/>
          <w:pgNumType w:fmt="lowerRoman" w:start="1"/>
          <w:cols w:space="720"/>
          <w:docGrid w:linePitch="360"/>
        </w:sectPr>
      </w:pPr>
    </w:p>
    <w:p w14:paraId="46A09753" w14:textId="77777777" w:rsidR="007E408F" w:rsidRDefault="007E408F" w:rsidP="007E408F">
      <w:pPr>
        <w:pStyle w:val="TOC1"/>
        <w:jc w:val="center"/>
        <w:rPr>
          <w:rFonts w:hint="eastAsia"/>
          <w:caps/>
        </w:rPr>
      </w:pPr>
      <w:r w:rsidRPr="009925BA">
        <w:rPr>
          <w:caps/>
        </w:rPr>
        <w:lastRenderedPageBreak/>
        <w:t>TABLE OF CONTENTS</w:t>
      </w:r>
    </w:p>
    <w:p w14:paraId="19DA2897" w14:textId="77777777" w:rsidR="007E408F" w:rsidRPr="00D40FFD" w:rsidRDefault="007E408F" w:rsidP="007E408F"/>
    <w:p w14:paraId="02315553" w14:textId="6D86A3F9" w:rsidR="001D04DB" w:rsidRDefault="007E408F">
      <w:pPr>
        <w:pStyle w:val="TOC1"/>
        <w:rPr>
          <w:rFonts w:asciiTheme="minorHAnsi" w:eastAsiaTheme="minorEastAsia" w:hAnsiTheme="minorHAnsi" w:cstheme="minorBidi"/>
          <w:b w:val="0"/>
          <w:noProof/>
          <w:lang w:eastAsia="en-US"/>
        </w:rPr>
      </w:pPr>
      <w:r w:rsidRPr="009925BA">
        <w:rPr>
          <w:rFonts w:ascii="Times New Roman Bold" w:hAnsi="Times New Roman Bold"/>
          <w:caps/>
        </w:rPr>
        <w:fldChar w:fldCharType="begin"/>
      </w:r>
      <w:r w:rsidRPr="009925BA">
        <w:rPr>
          <w:rFonts w:ascii="Times New Roman Bold" w:hAnsi="Times New Roman Bold"/>
          <w:caps/>
        </w:rPr>
        <w:instrText xml:space="preserve"> TOC \o "3-3" \h \z \t "Heading 1,1,Heading 2,2,AppendixFlySheet,2,Appendix Heading 1,1" </w:instrText>
      </w:r>
      <w:r w:rsidRPr="009925BA">
        <w:rPr>
          <w:rFonts w:ascii="Times New Roman Bold" w:hAnsi="Times New Roman Bold"/>
          <w:caps/>
        </w:rPr>
        <w:fldChar w:fldCharType="separate"/>
      </w:r>
      <w:hyperlink w:anchor="_Toc66785269" w:history="1">
        <w:r w:rsidR="001D04DB" w:rsidRPr="00850494">
          <w:rPr>
            <w:rStyle w:val="Hyperlink"/>
            <w:noProof/>
          </w:rPr>
          <w:t>1</w:t>
        </w:r>
        <w:r w:rsidR="001D04DB">
          <w:rPr>
            <w:rFonts w:asciiTheme="minorHAnsi" w:eastAsiaTheme="minorEastAsia" w:hAnsiTheme="minorHAnsi" w:cstheme="minorBidi"/>
            <w:b w:val="0"/>
            <w:noProof/>
            <w:lang w:eastAsia="en-US"/>
          </w:rPr>
          <w:tab/>
        </w:r>
        <w:r w:rsidR="001D04DB" w:rsidRPr="00850494">
          <w:rPr>
            <w:rStyle w:val="Hyperlink"/>
            <w:noProof/>
          </w:rPr>
          <w:t>Project Scope</w:t>
        </w:r>
        <w:r w:rsidR="001D04DB">
          <w:rPr>
            <w:noProof/>
            <w:webHidden/>
          </w:rPr>
          <w:tab/>
        </w:r>
        <w:r w:rsidR="001D04DB">
          <w:rPr>
            <w:noProof/>
            <w:webHidden/>
          </w:rPr>
          <w:fldChar w:fldCharType="begin"/>
        </w:r>
        <w:r w:rsidR="001D04DB">
          <w:rPr>
            <w:noProof/>
            <w:webHidden/>
          </w:rPr>
          <w:instrText xml:space="preserve"> PAGEREF _Toc66785269 \h </w:instrText>
        </w:r>
        <w:r w:rsidR="001D04DB">
          <w:rPr>
            <w:noProof/>
            <w:webHidden/>
          </w:rPr>
        </w:r>
        <w:r w:rsidR="001D04DB">
          <w:rPr>
            <w:noProof/>
            <w:webHidden/>
          </w:rPr>
          <w:fldChar w:fldCharType="separate"/>
        </w:r>
        <w:r w:rsidR="00230EE6">
          <w:rPr>
            <w:rFonts w:hint="eastAsia"/>
            <w:noProof/>
            <w:webHidden/>
          </w:rPr>
          <w:t>1</w:t>
        </w:r>
        <w:r w:rsidR="001D04DB">
          <w:rPr>
            <w:noProof/>
            <w:webHidden/>
          </w:rPr>
          <w:fldChar w:fldCharType="end"/>
        </w:r>
      </w:hyperlink>
    </w:p>
    <w:p w14:paraId="39A31052" w14:textId="7412AA51" w:rsidR="001D04DB" w:rsidRDefault="00857634">
      <w:pPr>
        <w:pStyle w:val="TOC2"/>
      </w:pPr>
      <w:hyperlink w:anchor="_Toc66785270" w:history="1">
        <w:r w:rsidR="001D04DB" w:rsidRPr="00850494">
          <w:rPr>
            <w:rStyle w:val="Hyperlink"/>
            <w:rFonts w:ascii="Arial Bold" w:hAnsi="Arial Bold"/>
          </w:rPr>
          <w:t>1.1</w:t>
        </w:r>
        <w:r w:rsidR="001D04DB">
          <w:tab/>
        </w:r>
        <w:r w:rsidR="001D04DB" w:rsidRPr="00850494">
          <w:rPr>
            <w:rStyle w:val="Hyperlink"/>
          </w:rPr>
          <w:t>Project Description</w:t>
        </w:r>
        <w:r w:rsidR="001D04DB">
          <w:rPr>
            <w:webHidden/>
          </w:rPr>
          <w:tab/>
        </w:r>
        <w:r w:rsidR="001D04DB">
          <w:rPr>
            <w:webHidden/>
          </w:rPr>
          <w:fldChar w:fldCharType="begin"/>
        </w:r>
        <w:r w:rsidR="001D04DB">
          <w:rPr>
            <w:webHidden/>
          </w:rPr>
          <w:instrText xml:space="preserve"> PAGEREF _Toc66785270 \h </w:instrText>
        </w:r>
        <w:r w:rsidR="001D04DB">
          <w:rPr>
            <w:webHidden/>
          </w:rPr>
        </w:r>
        <w:r w:rsidR="001D04DB">
          <w:rPr>
            <w:webHidden/>
          </w:rPr>
          <w:fldChar w:fldCharType="separate"/>
        </w:r>
        <w:r w:rsidR="00230EE6">
          <w:rPr>
            <w:webHidden/>
          </w:rPr>
          <w:t>1</w:t>
        </w:r>
        <w:r w:rsidR="001D04DB">
          <w:rPr>
            <w:webHidden/>
          </w:rPr>
          <w:fldChar w:fldCharType="end"/>
        </w:r>
      </w:hyperlink>
    </w:p>
    <w:p w14:paraId="3FB5E8FC" w14:textId="6D7450E3" w:rsidR="001D04DB" w:rsidRDefault="00857634">
      <w:pPr>
        <w:pStyle w:val="TOC2"/>
      </w:pPr>
      <w:hyperlink w:anchor="_Toc66785271" w:history="1">
        <w:r w:rsidR="001D04DB" w:rsidRPr="00850494">
          <w:rPr>
            <w:rStyle w:val="Hyperlink"/>
            <w:rFonts w:ascii="Arial Bold" w:hAnsi="Arial Bold"/>
          </w:rPr>
          <w:t>1.2</w:t>
        </w:r>
        <w:r w:rsidR="001D04DB">
          <w:tab/>
        </w:r>
        <w:r w:rsidR="001D04DB" w:rsidRPr="00850494">
          <w:rPr>
            <w:rStyle w:val="Hyperlink"/>
          </w:rPr>
          <w:t>PRE Project Goals and Objectives</w:t>
        </w:r>
        <w:r w:rsidR="001D04DB">
          <w:rPr>
            <w:webHidden/>
          </w:rPr>
          <w:tab/>
        </w:r>
        <w:r w:rsidR="001D04DB">
          <w:rPr>
            <w:webHidden/>
          </w:rPr>
          <w:fldChar w:fldCharType="begin"/>
        </w:r>
        <w:r w:rsidR="001D04DB">
          <w:rPr>
            <w:webHidden/>
          </w:rPr>
          <w:instrText xml:space="preserve"> PAGEREF _Toc66785271 \h </w:instrText>
        </w:r>
        <w:r w:rsidR="001D04DB">
          <w:rPr>
            <w:webHidden/>
          </w:rPr>
        </w:r>
        <w:r w:rsidR="001D04DB">
          <w:rPr>
            <w:webHidden/>
          </w:rPr>
          <w:fldChar w:fldCharType="separate"/>
        </w:r>
        <w:r w:rsidR="00230EE6">
          <w:rPr>
            <w:webHidden/>
          </w:rPr>
          <w:t>1</w:t>
        </w:r>
        <w:r w:rsidR="001D04DB">
          <w:rPr>
            <w:webHidden/>
          </w:rPr>
          <w:fldChar w:fldCharType="end"/>
        </w:r>
      </w:hyperlink>
    </w:p>
    <w:p w14:paraId="40B7DD85" w14:textId="73166E62" w:rsidR="001D04DB" w:rsidRDefault="00857634">
      <w:pPr>
        <w:pStyle w:val="TOC2"/>
      </w:pPr>
      <w:hyperlink w:anchor="_Toc66785272" w:history="1">
        <w:r w:rsidR="001D04DB" w:rsidRPr="00850494">
          <w:rPr>
            <w:rStyle w:val="Hyperlink"/>
            <w:rFonts w:ascii="Arial Bold" w:hAnsi="Arial Bold"/>
          </w:rPr>
          <w:t>1.3</w:t>
        </w:r>
        <w:r w:rsidR="001D04DB">
          <w:tab/>
        </w:r>
        <w:r w:rsidR="001D04DB" w:rsidRPr="00850494">
          <w:rPr>
            <w:rStyle w:val="Hyperlink"/>
          </w:rPr>
          <w:t>DATUP Background</w:t>
        </w:r>
        <w:r w:rsidR="001D04DB">
          <w:rPr>
            <w:webHidden/>
          </w:rPr>
          <w:tab/>
        </w:r>
        <w:r w:rsidR="001D04DB">
          <w:rPr>
            <w:webHidden/>
          </w:rPr>
          <w:fldChar w:fldCharType="begin"/>
        </w:r>
        <w:r w:rsidR="001D04DB">
          <w:rPr>
            <w:webHidden/>
          </w:rPr>
          <w:instrText xml:space="preserve"> PAGEREF _Toc66785272 \h </w:instrText>
        </w:r>
        <w:r w:rsidR="001D04DB">
          <w:rPr>
            <w:webHidden/>
          </w:rPr>
        </w:r>
        <w:r w:rsidR="001D04DB">
          <w:rPr>
            <w:webHidden/>
          </w:rPr>
          <w:fldChar w:fldCharType="separate"/>
        </w:r>
        <w:r w:rsidR="00230EE6">
          <w:rPr>
            <w:webHidden/>
          </w:rPr>
          <w:t>1</w:t>
        </w:r>
        <w:r w:rsidR="001D04DB">
          <w:rPr>
            <w:webHidden/>
          </w:rPr>
          <w:fldChar w:fldCharType="end"/>
        </w:r>
      </w:hyperlink>
    </w:p>
    <w:p w14:paraId="68BA0637" w14:textId="0C09D88D" w:rsidR="001D04DB" w:rsidRDefault="00857634">
      <w:pPr>
        <w:pStyle w:val="TOC2"/>
      </w:pPr>
      <w:hyperlink w:anchor="_Toc66785273" w:history="1">
        <w:r w:rsidR="001D04DB" w:rsidRPr="00850494">
          <w:rPr>
            <w:rStyle w:val="Hyperlink"/>
            <w:rFonts w:ascii="Arial Bold" w:hAnsi="Arial Bold"/>
          </w:rPr>
          <w:t>1.4</w:t>
        </w:r>
        <w:r w:rsidR="001D04DB">
          <w:tab/>
        </w:r>
        <w:r w:rsidR="001D04DB" w:rsidRPr="00850494">
          <w:rPr>
            <w:rStyle w:val="Hyperlink"/>
          </w:rPr>
          <w:t>Related Documents</w:t>
        </w:r>
        <w:r w:rsidR="001D04DB">
          <w:rPr>
            <w:webHidden/>
          </w:rPr>
          <w:tab/>
        </w:r>
        <w:r w:rsidR="001D04DB">
          <w:rPr>
            <w:webHidden/>
          </w:rPr>
          <w:fldChar w:fldCharType="begin"/>
        </w:r>
        <w:r w:rsidR="001D04DB">
          <w:rPr>
            <w:webHidden/>
          </w:rPr>
          <w:instrText xml:space="preserve"> PAGEREF _Toc66785273 \h </w:instrText>
        </w:r>
        <w:r w:rsidR="001D04DB">
          <w:rPr>
            <w:webHidden/>
          </w:rPr>
        </w:r>
        <w:r w:rsidR="001D04DB">
          <w:rPr>
            <w:webHidden/>
          </w:rPr>
          <w:fldChar w:fldCharType="separate"/>
        </w:r>
        <w:r w:rsidR="00230EE6">
          <w:rPr>
            <w:webHidden/>
          </w:rPr>
          <w:t>2</w:t>
        </w:r>
        <w:r w:rsidR="001D04DB">
          <w:rPr>
            <w:webHidden/>
          </w:rPr>
          <w:fldChar w:fldCharType="end"/>
        </w:r>
      </w:hyperlink>
    </w:p>
    <w:p w14:paraId="438D5016" w14:textId="5E35C884" w:rsidR="001D04DB" w:rsidRDefault="00857634">
      <w:pPr>
        <w:pStyle w:val="TOC1"/>
        <w:rPr>
          <w:rFonts w:asciiTheme="minorHAnsi" w:eastAsiaTheme="minorEastAsia" w:hAnsiTheme="minorHAnsi" w:cstheme="minorBidi"/>
          <w:b w:val="0"/>
          <w:noProof/>
          <w:lang w:eastAsia="en-US"/>
        </w:rPr>
      </w:pPr>
      <w:hyperlink w:anchor="_Toc66785274" w:history="1">
        <w:r w:rsidR="001D04DB" w:rsidRPr="00850494">
          <w:rPr>
            <w:rStyle w:val="Hyperlink"/>
            <w:noProof/>
          </w:rPr>
          <w:t>2</w:t>
        </w:r>
        <w:r w:rsidR="001D04DB">
          <w:rPr>
            <w:rFonts w:asciiTheme="minorHAnsi" w:eastAsiaTheme="minorEastAsia" w:hAnsiTheme="minorHAnsi" w:cstheme="minorBidi"/>
            <w:b w:val="0"/>
            <w:noProof/>
            <w:lang w:eastAsia="en-US"/>
          </w:rPr>
          <w:tab/>
        </w:r>
        <w:r w:rsidR="001D04DB" w:rsidRPr="00850494">
          <w:rPr>
            <w:rStyle w:val="Hyperlink"/>
            <w:noProof/>
          </w:rPr>
          <w:t>Document Overview</w:t>
        </w:r>
        <w:r w:rsidR="001D04DB">
          <w:rPr>
            <w:noProof/>
            <w:webHidden/>
          </w:rPr>
          <w:tab/>
        </w:r>
        <w:r w:rsidR="001D04DB">
          <w:rPr>
            <w:noProof/>
            <w:webHidden/>
          </w:rPr>
          <w:fldChar w:fldCharType="begin"/>
        </w:r>
        <w:r w:rsidR="001D04DB">
          <w:rPr>
            <w:noProof/>
            <w:webHidden/>
          </w:rPr>
          <w:instrText xml:space="preserve"> PAGEREF _Toc66785274 \h </w:instrText>
        </w:r>
        <w:r w:rsidR="001D04DB">
          <w:rPr>
            <w:noProof/>
            <w:webHidden/>
          </w:rPr>
        </w:r>
        <w:r w:rsidR="001D04DB">
          <w:rPr>
            <w:noProof/>
            <w:webHidden/>
          </w:rPr>
          <w:fldChar w:fldCharType="separate"/>
        </w:r>
        <w:r w:rsidR="00230EE6">
          <w:rPr>
            <w:rFonts w:hint="eastAsia"/>
            <w:noProof/>
            <w:webHidden/>
          </w:rPr>
          <w:t>3</w:t>
        </w:r>
        <w:r w:rsidR="001D04DB">
          <w:rPr>
            <w:noProof/>
            <w:webHidden/>
          </w:rPr>
          <w:fldChar w:fldCharType="end"/>
        </w:r>
      </w:hyperlink>
    </w:p>
    <w:p w14:paraId="1F46293F" w14:textId="323E08E3" w:rsidR="001D04DB" w:rsidRDefault="00857634">
      <w:pPr>
        <w:pStyle w:val="TOC2"/>
      </w:pPr>
      <w:hyperlink w:anchor="_Toc66785275" w:history="1">
        <w:r w:rsidR="001D04DB" w:rsidRPr="00850494">
          <w:rPr>
            <w:rStyle w:val="Hyperlink"/>
            <w:rFonts w:ascii="Arial Bold" w:hAnsi="Arial Bold"/>
          </w:rPr>
          <w:t>2.1</w:t>
        </w:r>
        <w:r w:rsidR="001D04DB">
          <w:tab/>
        </w:r>
        <w:r w:rsidR="001D04DB" w:rsidRPr="00850494">
          <w:rPr>
            <w:rStyle w:val="Hyperlink"/>
          </w:rPr>
          <w:t>Document Background</w:t>
        </w:r>
        <w:r w:rsidR="001D04DB">
          <w:rPr>
            <w:webHidden/>
          </w:rPr>
          <w:tab/>
        </w:r>
        <w:r w:rsidR="001D04DB">
          <w:rPr>
            <w:webHidden/>
          </w:rPr>
          <w:fldChar w:fldCharType="begin"/>
        </w:r>
        <w:r w:rsidR="001D04DB">
          <w:rPr>
            <w:webHidden/>
          </w:rPr>
          <w:instrText xml:space="preserve"> PAGEREF _Toc66785275 \h </w:instrText>
        </w:r>
        <w:r w:rsidR="001D04DB">
          <w:rPr>
            <w:webHidden/>
          </w:rPr>
        </w:r>
        <w:r w:rsidR="001D04DB">
          <w:rPr>
            <w:webHidden/>
          </w:rPr>
          <w:fldChar w:fldCharType="separate"/>
        </w:r>
        <w:r w:rsidR="00230EE6">
          <w:rPr>
            <w:webHidden/>
          </w:rPr>
          <w:t>3</w:t>
        </w:r>
        <w:r w:rsidR="001D04DB">
          <w:rPr>
            <w:webHidden/>
          </w:rPr>
          <w:fldChar w:fldCharType="end"/>
        </w:r>
      </w:hyperlink>
    </w:p>
    <w:p w14:paraId="61A913C7" w14:textId="23009A6E" w:rsidR="001D04DB" w:rsidRDefault="00857634">
      <w:pPr>
        <w:pStyle w:val="TOC2"/>
      </w:pPr>
      <w:hyperlink w:anchor="_Toc66785276" w:history="1">
        <w:r w:rsidR="001D04DB" w:rsidRPr="00850494">
          <w:rPr>
            <w:rStyle w:val="Hyperlink"/>
            <w:rFonts w:ascii="Arial Bold" w:hAnsi="Arial Bold"/>
          </w:rPr>
          <w:t>2.2</w:t>
        </w:r>
        <w:r w:rsidR="001D04DB">
          <w:tab/>
        </w:r>
        <w:r w:rsidR="001D04DB" w:rsidRPr="00850494">
          <w:rPr>
            <w:rStyle w:val="Hyperlink"/>
          </w:rPr>
          <w:t>Overview</w:t>
        </w:r>
        <w:r w:rsidR="001D04DB">
          <w:rPr>
            <w:webHidden/>
          </w:rPr>
          <w:tab/>
        </w:r>
        <w:r w:rsidR="001D04DB">
          <w:rPr>
            <w:webHidden/>
          </w:rPr>
          <w:fldChar w:fldCharType="begin"/>
        </w:r>
        <w:r w:rsidR="001D04DB">
          <w:rPr>
            <w:webHidden/>
          </w:rPr>
          <w:instrText xml:space="preserve"> PAGEREF _Toc66785276 \h </w:instrText>
        </w:r>
        <w:r w:rsidR="001D04DB">
          <w:rPr>
            <w:webHidden/>
          </w:rPr>
        </w:r>
        <w:r w:rsidR="001D04DB">
          <w:rPr>
            <w:webHidden/>
          </w:rPr>
          <w:fldChar w:fldCharType="separate"/>
        </w:r>
        <w:r w:rsidR="00230EE6">
          <w:rPr>
            <w:webHidden/>
          </w:rPr>
          <w:t>3</w:t>
        </w:r>
        <w:r w:rsidR="001D04DB">
          <w:rPr>
            <w:webHidden/>
          </w:rPr>
          <w:fldChar w:fldCharType="end"/>
        </w:r>
      </w:hyperlink>
    </w:p>
    <w:p w14:paraId="2E68947B" w14:textId="1E24489E" w:rsidR="001D04DB" w:rsidRDefault="00857634">
      <w:pPr>
        <w:pStyle w:val="TOC1"/>
        <w:rPr>
          <w:rFonts w:asciiTheme="minorHAnsi" w:eastAsiaTheme="minorEastAsia" w:hAnsiTheme="minorHAnsi" w:cstheme="minorBidi"/>
          <w:b w:val="0"/>
          <w:noProof/>
          <w:lang w:eastAsia="en-US"/>
        </w:rPr>
      </w:pPr>
      <w:hyperlink w:anchor="_Toc66785277" w:history="1">
        <w:r w:rsidR="001D04DB" w:rsidRPr="00850494">
          <w:rPr>
            <w:rStyle w:val="Hyperlink"/>
            <w:noProof/>
          </w:rPr>
          <w:t>3</w:t>
        </w:r>
        <w:r w:rsidR="001D04DB">
          <w:rPr>
            <w:rFonts w:asciiTheme="minorHAnsi" w:eastAsiaTheme="minorEastAsia" w:hAnsiTheme="minorHAnsi" w:cstheme="minorBidi"/>
            <w:b w:val="0"/>
            <w:noProof/>
            <w:lang w:eastAsia="en-US"/>
          </w:rPr>
          <w:tab/>
        </w:r>
        <w:r w:rsidR="001D04DB" w:rsidRPr="00850494">
          <w:rPr>
            <w:rStyle w:val="Hyperlink"/>
            <w:noProof/>
          </w:rPr>
          <w:t>Installation Instructions</w:t>
        </w:r>
        <w:r w:rsidR="001D04DB">
          <w:rPr>
            <w:noProof/>
            <w:webHidden/>
          </w:rPr>
          <w:tab/>
        </w:r>
        <w:r w:rsidR="001D04DB">
          <w:rPr>
            <w:noProof/>
            <w:webHidden/>
          </w:rPr>
          <w:fldChar w:fldCharType="begin"/>
        </w:r>
        <w:r w:rsidR="001D04DB">
          <w:rPr>
            <w:noProof/>
            <w:webHidden/>
          </w:rPr>
          <w:instrText xml:space="preserve"> PAGEREF _Toc66785277 \h </w:instrText>
        </w:r>
        <w:r w:rsidR="001D04DB">
          <w:rPr>
            <w:noProof/>
            <w:webHidden/>
          </w:rPr>
        </w:r>
        <w:r w:rsidR="001D04DB">
          <w:rPr>
            <w:noProof/>
            <w:webHidden/>
          </w:rPr>
          <w:fldChar w:fldCharType="separate"/>
        </w:r>
        <w:r w:rsidR="00230EE6">
          <w:rPr>
            <w:rFonts w:hint="eastAsia"/>
            <w:noProof/>
            <w:webHidden/>
          </w:rPr>
          <w:t>5</w:t>
        </w:r>
        <w:r w:rsidR="001D04DB">
          <w:rPr>
            <w:noProof/>
            <w:webHidden/>
          </w:rPr>
          <w:fldChar w:fldCharType="end"/>
        </w:r>
      </w:hyperlink>
    </w:p>
    <w:p w14:paraId="7D150EB1" w14:textId="0D8E19E8" w:rsidR="001D04DB" w:rsidRDefault="00857634">
      <w:pPr>
        <w:pStyle w:val="TOC2"/>
      </w:pPr>
      <w:hyperlink w:anchor="_Toc66785278" w:history="1">
        <w:r w:rsidR="001D04DB" w:rsidRPr="00850494">
          <w:rPr>
            <w:rStyle w:val="Hyperlink"/>
            <w:rFonts w:ascii="Arial Bold" w:hAnsi="Arial Bold"/>
          </w:rPr>
          <w:t>3.1</w:t>
        </w:r>
        <w:r w:rsidR="001D04DB">
          <w:tab/>
        </w:r>
        <w:r w:rsidR="001D04DB" w:rsidRPr="00850494">
          <w:rPr>
            <w:rStyle w:val="Hyperlink"/>
          </w:rPr>
          <w:t>Terminology</w:t>
        </w:r>
        <w:r w:rsidR="001D04DB">
          <w:rPr>
            <w:webHidden/>
          </w:rPr>
          <w:tab/>
        </w:r>
        <w:r w:rsidR="001D04DB">
          <w:rPr>
            <w:webHidden/>
          </w:rPr>
          <w:fldChar w:fldCharType="begin"/>
        </w:r>
        <w:r w:rsidR="001D04DB">
          <w:rPr>
            <w:webHidden/>
          </w:rPr>
          <w:instrText xml:space="preserve"> PAGEREF _Toc66785278 \h </w:instrText>
        </w:r>
        <w:r w:rsidR="001D04DB">
          <w:rPr>
            <w:webHidden/>
          </w:rPr>
        </w:r>
        <w:r w:rsidR="001D04DB">
          <w:rPr>
            <w:webHidden/>
          </w:rPr>
          <w:fldChar w:fldCharType="separate"/>
        </w:r>
        <w:r w:rsidR="00230EE6">
          <w:rPr>
            <w:webHidden/>
          </w:rPr>
          <w:t>5</w:t>
        </w:r>
        <w:r w:rsidR="001D04DB">
          <w:rPr>
            <w:webHidden/>
          </w:rPr>
          <w:fldChar w:fldCharType="end"/>
        </w:r>
      </w:hyperlink>
    </w:p>
    <w:p w14:paraId="2BE19E9A" w14:textId="3C15B4C5" w:rsidR="001D04DB" w:rsidRDefault="00857634">
      <w:pPr>
        <w:pStyle w:val="TOC2"/>
      </w:pPr>
      <w:hyperlink w:anchor="_Toc66785279" w:history="1">
        <w:r w:rsidR="001D04DB" w:rsidRPr="00850494">
          <w:rPr>
            <w:rStyle w:val="Hyperlink"/>
            <w:rFonts w:ascii="Arial Bold" w:hAnsi="Arial Bold"/>
          </w:rPr>
          <w:t>3.2</w:t>
        </w:r>
        <w:r w:rsidR="001D04DB">
          <w:tab/>
        </w:r>
        <w:r w:rsidR="001D04DB" w:rsidRPr="00850494">
          <w:rPr>
            <w:rStyle w:val="Hyperlink"/>
          </w:rPr>
          <w:t>Assumptions</w:t>
        </w:r>
        <w:r w:rsidR="001D04DB">
          <w:rPr>
            <w:webHidden/>
          </w:rPr>
          <w:tab/>
        </w:r>
        <w:r w:rsidR="001D04DB">
          <w:rPr>
            <w:webHidden/>
          </w:rPr>
          <w:fldChar w:fldCharType="begin"/>
        </w:r>
        <w:r w:rsidR="001D04DB">
          <w:rPr>
            <w:webHidden/>
          </w:rPr>
          <w:instrText xml:space="preserve"> PAGEREF _Toc66785279 \h </w:instrText>
        </w:r>
        <w:r w:rsidR="001D04DB">
          <w:rPr>
            <w:webHidden/>
          </w:rPr>
        </w:r>
        <w:r w:rsidR="001D04DB">
          <w:rPr>
            <w:webHidden/>
          </w:rPr>
          <w:fldChar w:fldCharType="separate"/>
        </w:r>
        <w:r w:rsidR="00230EE6">
          <w:rPr>
            <w:webHidden/>
          </w:rPr>
          <w:t>6</w:t>
        </w:r>
        <w:r w:rsidR="001D04DB">
          <w:rPr>
            <w:webHidden/>
          </w:rPr>
          <w:fldChar w:fldCharType="end"/>
        </w:r>
      </w:hyperlink>
    </w:p>
    <w:p w14:paraId="098E4EFE" w14:textId="3FDD1D3C" w:rsidR="001D04DB" w:rsidRDefault="00857634">
      <w:pPr>
        <w:pStyle w:val="TOC2"/>
      </w:pPr>
      <w:hyperlink w:anchor="_Toc66785280" w:history="1">
        <w:r w:rsidR="001D04DB" w:rsidRPr="00850494">
          <w:rPr>
            <w:rStyle w:val="Hyperlink"/>
            <w:rFonts w:ascii="Arial Bold" w:hAnsi="Arial Bold"/>
          </w:rPr>
          <w:t>3.3</w:t>
        </w:r>
        <w:r w:rsidR="001D04DB">
          <w:tab/>
        </w:r>
        <w:r w:rsidR="001D04DB" w:rsidRPr="00850494">
          <w:rPr>
            <w:rStyle w:val="Hyperlink"/>
          </w:rPr>
          <w:t>Database Installation and Configuration</w:t>
        </w:r>
        <w:r w:rsidR="001D04DB">
          <w:rPr>
            <w:webHidden/>
          </w:rPr>
          <w:tab/>
        </w:r>
        <w:r w:rsidR="001D04DB">
          <w:rPr>
            <w:webHidden/>
          </w:rPr>
          <w:fldChar w:fldCharType="begin"/>
        </w:r>
        <w:r w:rsidR="001D04DB">
          <w:rPr>
            <w:webHidden/>
          </w:rPr>
          <w:instrText xml:space="preserve"> PAGEREF _Toc66785280 \h </w:instrText>
        </w:r>
        <w:r w:rsidR="001D04DB">
          <w:rPr>
            <w:webHidden/>
          </w:rPr>
        </w:r>
        <w:r w:rsidR="001D04DB">
          <w:rPr>
            <w:webHidden/>
          </w:rPr>
          <w:fldChar w:fldCharType="separate"/>
        </w:r>
        <w:r w:rsidR="00230EE6">
          <w:rPr>
            <w:webHidden/>
          </w:rPr>
          <w:t>7</w:t>
        </w:r>
        <w:r w:rsidR="001D04DB">
          <w:rPr>
            <w:webHidden/>
          </w:rPr>
          <w:fldChar w:fldCharType="end"/>
        </w:r>
      </w:hyperlink>
    </w:p>
    <w:p w14:paraId="33791FF8" w14:textId="3373BC60" w:rsidR="001D04DB" w:rsidRDefault="00857634">
      <w:pPr>
        <w:pStyle w:val="TOC3"/>
        <w:rPr>
          <w:rFonts w:asciiTheme="minorHAnsi" w:eastAsiaTheme="minorEastAsia" w:hAnsiTheme="minorHAnsi" w:cstheme="minorBidi"/>
          <w:sz w:val="22"/>
          <w:szCs w:val="22"/>
          <w:lang w:eastAsia="en-US"/>
        </w:rPr>
      </w:pPr>
      <w:hyperlink w:anchor="_Toc66785281" w:history="1">
        <w:r w:rsidR="001D04DB" w:rsidRPr="00850494">
          <w:rPr>
            <w:rStyle w:val="Hyperlink"/>
          </w:rPr>
          <w:t>3.3.1</w:t>
        </w:r>
        <w:r w:rsidR="001D04DB">
          <w:rPr>
            <w:rFonts w:asciiTheme="minorHAnsi" w:eastAsiaTheme="minorEastAsia" w:hAnsiTheme="minorHAnsi" w:cstheme="minorBidi"/>
            <w:sz w:val="22"/>
            <w:szCs w:val="22"/>
            <w:lang w:eastAsia="en-US"/>
          </w:rPr>
          <w:tab/>
        </w:r>
        <w:r w:rsidR="001D04DB" w:rsidRPr="00850494">
          <w:rPr>
            <w:rStyle w:val="Hyperlink"/>
          </w:rPr>
          <w:t>Oracle Database</w:t>
        </w:r>
        <w:r w:rsidR="001D04DB">
          <w:rPr>
            <w:webHidden/>
          </w:rPr>
          <w:tab/>
        </w:r>
        <w:r w:rsidR="001D04DB">
          <w:rPr>
            <w:webHidden/>
          </w:rPr>
          <w:fldChar w:fldCharType="begin"/>
        </w:r>
        <w:r w:rsidR="001D04DB">
          <w:rPr>
            <w:webHidden/>
          </w:rPr>
          <w:instrText xml:space="preserve"> PAGEREF _Toc66785281 \h </w:instrText>
        </w:r>
        <w:r w:rsidR="001D04DB">
          <w:rPr>
            <w:webHidden/>
          </w:rPr>
        </w:r>
        <w:r w:rsidR="001D04DB">
          <w:rPr>
            <w:webHidden/>
          </w:rPr>
          <w:fldChar w:fldCharType="separate"/>
        </w:r>
        <w:r w:rsidR="00230EE6">
          <w:rPr>
            <w:webHidden/>
          </w:rPr>
          <w:t>7</w:t>
        </w:r>
        <w:r w:rsidR="001D04DB">
          <w:rPr>
            <w:webHidden/>
          </w:rPr>
          <w:fldChar w:fldCharType="end"/>
        </w:r>
      </w:hyperlink>
    </w:p>
    <w:p w14:paraId="48CC41B0" w14:textId="17A3088E" w:rsidR="001D04DB" w:rsidRDefault="00857634">
      <w:pPr>
        <w:pStyle w:val="TOC3"/>
        <w:rPr>
          <w:rFonts w:asciiTheme="minorHAnsi" w:eastAsiaTheme="minorEastAsia" w:hAnsiTheme="minorHAnsi" w:cstheme="minorBidi"/>
          <w:sz w:val="22"/>
          <w:szCs w:val="22"/>
          <w:lang w:eastAsia="en-US"/>
        </w:rPr>
      </w:pPr>
      <w:hyperlink w:anchor="_Toc66785282" w:history="1">
        <w:r w:rsidR="001D04DB" w:rsidRPr="00850494">
          <w:rPr>
            <w:rStyle w:val="Hyperlink"/>
          </w:rPr>
          <w:t>3.3.2</w:t>
        </w:r>
        <w:r w:rsidR="001D04DB">
          <w:rPr>
            <w:rFonts w:asciiTheme="minorHAnsi" w:eastAsiaTheme="minorEastAsia" w:hAnsiTheme="minorHAnsi" w:cstheme="minorBidi"/>
            <w:sz w:val="22"/>
            <w:szCs w:val="22"/>
            <w:lang w:eastAsia="en-US"/>
          </w:rPr>
          <w:tab/>
        </w:r>
        <w:r w:rsidR="001D04DB" w:rsidRPr="00850494">
          <w:rPr>
            <w:rStyle w:val="Hyperlink"/>
          </w:rPr>
          <w:t>Oracle Installation</w:t>
        </w:r>
        <w:r w:rsidR="001D04DB">
          <w:rPr>
            <w:webHidden/>
          </w:rPr>
          <w:tab/>
        </w:r>
        <w:r w:rsidR="001D04DB">
          <w:rPr>
            <w:webHidden/>
          </w:rPr>
          <w:fldChar w:fldCharType="begin"/>
        </w:r>
        <w:r w:rsidR="001D04DB">
          <w:rPr>
            <w:webHidden/>
          </w:rPr>
          <w:instrText xml:space="preserve"> PAGEREF _Toc66785282 \h </w:instrText>
        </w:r>
        <w:r w:rsidR="001D04DB">
          <w:rPr>
            <w:webHidden/>
          </w:rPr>
        </w:r>
        <w:r w:rsidR="001D04DB">
          <w:rPr>
            <w:webHidden/>
          </w:rPr>
          <w:fldChar w:fldCharType="separate"/>
        </w:r>
        <w:r w:rsidR="00230EE6">
          <w:rPr>
            <w:webHidden/>
          </w:rPr>
          <w:t>7</w:t>
        </w:r>
        <w:r w:rsidR="001D04DB">
          <w:rPr>
            <w:webHidden/>
          </w:rPr>
          <w:fldChar w:fldCharType="end"/>
        </w:r>
      </w:hyperlink>
    </w:p>
    <w:p w14:paraId="5F00D98C" w14:textId="68CE893C" w:rsidR="001D04DB" w:rsidRDefault="00857634">
      <w:pPr>
        <w:pStyle w:val="TOC3"/>
        <w:rPr>
          <w:rFonts w:asciiTheme="minorHAnsi" w:eastAsiaTheme="minorEastAsia" w:hAnsiTheme="minorHAnsi" w:cstheme="minorBidi"/>
          <w:sz w:val="22"/>
          <w:szCs w:val="22"/>
          <w:lang w:eastAsia="en-US"/>
        </w:rPr>
      </w:pPr>
      <w:hyperlink w:anchor="_Toc66785283" w:history="1">
        <w:r w:rsidR="001D04DB" w:rsidRPr="00850494">
          <w:rPr>
            <w:rStyle w:val="Hyperlink"/>
          </w:rPr>
          <w:t>3.3.3</w:t>
        </w:r>
        <w:r w:rsidR="001D04DB">
          <w:rPr>
            <w:rFonts w:asciiTheme="minorHAnsi" w:eastAsiaTheme="minorEastAsia" w:hAnsiTheme="minorHAnsi" w:cstheme="minorBidi"/>
            <w:sz w:val="22"/>
            <w:szCs w:val="22"/>
            <w:lang w:eastAsia="en-US"/>
          </w:rPr>
          <w:tab/>
        </w:r>
        <w:r w:rsidR="001D04DB" w:rsidRPr="00850494">
          <w:rPr>
            <w:rStyle w:val="Hyperlink"/>
          </w:rPr>
          <w:t>Oracle Schema Creation for DATUP</w:t>
        </w:r>
        <w:r w:rsidR="001D04DB">
          <w:rPr>
            <w:webHidden/>
          </w:rPr>
          <w:tab/>
        </w:r>
        <w:r w:rsidR="001D04DB">
          <w:rPr>
            <w:webHidden/>
          </w:rPr>
          <w:fldChar w:fldCharType="begin"/>
        </w:r>
        <w:r w:rsidR="001D04DB">
          <w:rPr>
            <w:webHidden/>
          </w:rPr>
          <w:instrText xml:space="preserve"> PAGEREF _Toc66785283 \h </w:instrText>
        </w:r>
        <w:r w:rsidR="001D04DB">
          <w:rPr>
            <w:webHidden/>
          </w:rPr>
        </w:r>
        <w:r w:rsidR="001D04DB">
          <w:rPr>
            <w:webHidden/>
          </w:rPr>
          <w:fldChar w:fldCharType="separate"/>
        </w:r>
        <w:r w:rsidR="00230EE6">
          <w:rPr>
            <w:webHidden/>
          </w:rPr>
          <w:t>8</w:t>
        </w:r>
        <w:r w:rsidR="001D04DB">
          <w:rPr>
            <w:webHidden/>
          </w:rPr>
          <w:fldChar w:fldCharType="end"/>
        </w:r>
      </w:hyperlink>
    </w:p>
    <w:p w14:paraId="3EA6BD2E" w14:textId="3257654F" w:rsidR="001D04DB" w:rsidRDefault="00857634">
      <w:pPr>
        <w:pStyle w:val="TOC3"/>
        <w:rPr>
          <w:rFonts w:asciiTheme="minorHAnsi" w:eastAsiaTheme="minorEastAsia" w:hAnsiTheme="minorHAnsi" w:cstheme="minorBidi"/>
          <w:sz w:val="22"/>
          <w:szCs w:val="22"/>
          <w:lang w:eastAsia="en-US"/>
        </w:rPr>
      </w:pPr>
      <w:hyperlink w:anchor="_Toc66785284" w:history="1">
        <w:r w:rsidR="001D04DB" w:rsidRPr="00850494">
          <w:rPr>
            <w:rStyle w:val="Hyperlink"/>
          </w:rPr>
          <w:t>3.3.4</w:t>
        </w:r>
        <w:r w:rsidR="001D04DB">
          <w:rPr>
            <w:rFonts w:asciiTheme="minorHAnsi" w:eastAsiaTheme="minorEastAsia" w:hAnsiTheme="minorHAnsi" w:cstheme="minorBidi"/>
            <w:sz w:val="22"/>
            <w:szCs w:val="22"/>
            <w:lang w:eastAsia="en-US"/>
          </w:rPr>
          <w:tab/>
        </w:r>
        <w:r w:rsidR="001D04DB" w:rsidRPr="00850494">
          <w:rPr>
            <w:rStyle w:val="Hyperlink"/>
          </w:rPr>
          <w:t>Oracle Configuration and Data Load</w:t>
        </w:r>
        <w:r w:rsidR="001D04DB">
          <w:rPr>
            <w:webHidden/>
          </w:rPr>
          <w:tab/>
        </w:r>
        <w:r w:rsidR="001D04DB">
          <w:rPr>
            <w:webHidden/>
          </w:rPr>
          <w:fldChar w:fldCharType="begin"/>
        </w:r>
        <w:r w:rsidR="001D04DB">
          <w:rPr>
            <w:webHidden/>
          </w:rPr>
          <w:instrText xml:space="preserve"> PAGEREF _Toc66785284 \h </w:instrText>
        </w:r>
        <w:r w:rsidR="001D04DB">
          <w:rPr>
            <w:webHidden/>
          </w:rPr>
        </w:r>
        <w:r w:rsidR="001D04DB">
          <w:rPr>
            <w:webHidden/>
          </w:rPr>
          <w:fldChar w:fldCharType="separate"/>
        </w:r>
        <w:r w:rsidR="00230EE6">
          <w:rPr>
            <w:webHidden/>
          </w:rPr>
          <w:t>9</w:t>
        </w:r>
        <w:r w:rsidR="001D04DB">
          <w:rPr>
            <w:webHidden/>
          </w:rPr>
          <w:fldChar w:fldCharType="end"/>
        </w:r>
      </w:hyperlink>
    </w:p>
    <w:p w14:paraId="1DB46814" w14:textId="05882FE0" w:rsidR="001D04DB" w:rsidRDefault="00857634">
      <w:pPr>
        <w:pStyle w:val="TOC2"/>
      </w:pPr>
      <w:hyperlink w:anchor="_Toc66785285" w:history="1">
        <w:r w:rsidR="001D04DB" w:rsidRPr="00850494">
          <w:rPr>
            <w:rStyle w:val="Hyperlink"/>
            <w:rFonts w:ascii="Arial Bold" w:hAnsi="Arial Bold"/>
          </w:rPr>
          <w:t>3.4</w:t>
        </w:r>
        <w:r w:rsidR="001D04DB">
          <w:tab/>
        </w:r>
        <w:r w:rsidR="001D04DB" w:rsidRPr="00850494">
          <w:rPr>
            <w:rStyle w:val="Hyperlink"/>
          </w:rPr>
          <w:t>WebLogic Installation Instructions</w:t>
        </w:r>
        <w:r w:rsidR="001D04DB">
          <w:rPr>
            <w:webHidden/>
          </w:rPr>
          <w:tab/>
        </w:r>
        <w:r w:rsidR="001D04DB">
          <w:rPr>
            <w:webHidden/>
          </w:rPr>
          <w:fldChar w:fldCharType="begin"/>
        </w:r>
        <w:r w:rsidR="001D04DB">
          <w:rPr>
            <w:webHidden/>
          </w:rPr>
          <w:instrText xml:space="preserve"> PAGEREF _Toc66785285 \h </w:instrText>
        </w:r>
        <w:r w:rsidR="001D04DB">
          <w:rPr>
            <w:webHidden/>
          </w:rPr>
        </w:r>
        <w:r w:rsidR="001D04DB">
          <w:rPr>
            <w:webHidden/>
          </w:rPr>
          <w:fldChar w:fldCharType="separate"/>
        </w:r>
        <w:r w:rsidR="00230EE6">
          <w:rPr>
            <w:webHidden/>
          </w:rPr>
          <w:t>10</w:t>
        </w:r>
        <w:r w:rsidR="001D04DB">
          <w:rPr>
            <w:webHidden/>
          </w:rPr>
          <w:fldChar w:fldCharType="end"/>
        </w:r>
      </w:hyperlink>
    </w:p>
    <w:p w14:paraId="2D097CFE" w14:textId="4E1E4792" w:rsidR="001D04DB" w:rsidRDefault="00857634">
      <w:pPr>
        <w:pStyle w:val="TOC3"/>
        <w:rPr>
          <w:rFonts w:asciiTheme="minorHAnsi" w:eastAsiaTheme="minorEastAsia" w:hAnsiTheme="minorHAnsi" w:cstheme="minorBidi"/>
          <w:sz w:val="22"/>
          <w:szCs w:val="22"/>
          <w:lang w:eastAsia="en-US"/>
        </w:rPr>
      </w:pPr>
      <w:hyperlink w:anchor="_Toc66785286" w:history="1">
        <w:r w:rsidR="001D04DB" w:rsidRPr="00850494">
          <w:rPr>
            <w:rStyle w:val="Hyperlink"/>
          </w:rPr>
          <w:t>3.4.1</w:t>
        </w:r>
        <w:r w:rsidR="001D04DB">
          <w:rPr>
            <w:rFonts w:asciiTheme="minorHAnsi" w:eastAsiaTheme="minorEastAsia" w:hAnsiTheme="minorHAnsi" w:cstheme="minorBidi"/>
            <w:sz w:val="22"/>
            <w:szCs w:val="22"/>
            <w:lang w:eastAsia="en-US"/>
          </w:rPr>
          <w:tab/>
        </w:r>
        <w:r w:rsidR="001D04DB" w:rsidRPr="00850494">
          <w:rPr>
            <w:rStyle w:val="Hyperlink"/>
          </w:rPr>
          <w:t>Class Path</w:t>
        </w:r>
        <w:r w:rsidR="001D04DB">
          <w:rPr>
            <w:webHidden/>
          </w:rPr>
          <w:tab/>
        </w:r>
        <w:r w:rsidR="001D04DB">
          <w:rPr>
            <w:webHidden/>
          </w:rPr>
          <w:fldChar w:fldCharType="begin"/>
        </w:r>
        <w:r w:rsidR="001D04DB">
          <w:rPr>
            <w:webHidden/>
          </w:rPr>
          <w:instrText xml:space="preserve"> PAGEREF _Toc66785286 \h </w:instrText>
        </w:r>
        <w:r w:rsidR="001D04DB">
          <w:rPr>
            <w:webHidden/>
          </w:rPr>
        </w:r>
        <w:r w:rsidR="001D04DB">
          <w:rPr>
            <w:webHidden/>
          </w:rPr>
          <w:fldChar w:fldCharType="separate"/>
        </w:r>
        <w:r w:rsidR="00230EE6">
          <w:rPr>
            <w:webHidden/>
          </w:rPr>
          <w:t>10</w:t>
        </w:r>
        <w:r w:rsidR="001D04DB">
          <w:rPr>
            <w:webHidden/>
          </w:rPr>
          <w:fldChar w:fldCharType="end"/>
        </w:r>
      </w:hyperlink>
    </w:p>
    <w:p w14:paraId="600CD8D0" w14:textId="4A33BC68" w:rsidR="001D04DB" w:rsidRDefault="00857634">
      <w:pPr>
        <w:pStyle w:val="TOC3"/>
        <w:rPr>
          <w:rFonts w:asciiTheme="minorHAnsi" w:eastAsiaTheme="minorEastAsia" w:hAnsiTheme="minorHAnsi" w:cstheme="minorBidi"/>
          <w:sz w:val="22"/>
          <w:szCs w:val="22"/>
          <w:lang w:eastAsia="en-US"/>
        </w:rPr>
      </w:pPr>
      <w:hyperlink w:anchor="_Toc66785287" w:history="1">
        <w:r w:rsidR="001D04DB" w:rsidRPr="00850494">
          <w:rPr>
            <w:rStyle w:val="Hyperlink"/>
          </w:rPr>
          <w:t>3.4.2</w:t>
        </w:r>
        <w:r w:rsidR="001D04DB">
          <w:rPr>
            <w:rFonts w:asciiTheme="minorHAnsi" w:eastAsiaTheme="minorEastAsia" w:hAnsiTheme="minorHAnsi" w:cstheme="minorBidi"/>
            <w:sz w:val="22"/>
            <w:szCs w:val="22"/>
            <w:lang w:eastAsia="en-US"/>
          </w:rPr>
          <w:tab/>
        </w:r>
        <w:r w:rsidR="001D04DB" w:rsidRPr="00850494">
          <w:rPr>
            <w:rStyle w:val="Hyperlink"/>
          </w:rPr>
          <w:t>WebLogic Server Startup Configuration</w:t>
        </w:r>
        <w:r w:rsidR="001D04DB">
          <w:rPr>
            <w:webHidden/>
          </w:rPr>
          <w:tab/>
        </w:r>
        <w:r w:rsidR="001D04DB">
          <w:rPr>
            <w:webHidden/>
          </w:rPr>
          <w:fldChar w:fldCharType="begin"/>
        </w:r>
        <w:r w:rsidR="001D04DB">
          <w:rPr>
            <w:webHidden/>
          </w:rPr>
          <w:instrText xml:space="preserve"> PAGEREF _Toc66785287 \h </w:instrText>
        </w:r>
        <w:r w:rsidR="001D04DB">
          <w:rPr>
            <w:webHidden/>
          </w:rPr>
        </w:r>
        <w:r w:rsidR="001D04DB">
          <w:rPr>
            <w:webHidden/>
          </w:rPr>
          <w:fldChar w:fldCharType="separate"/>
        </w:r>
        <w:r w:rsidR="00230EE6">
          <w:rPr>
            <w:webHidden/>
          </w:rPr>
          <w:t>10</w:t>
        </w:r>
        <w:r w:rsidR="001D04DB">
          <w:rPr>
            <w:webHidden/>
          </w:rPr>
          <w:fldChar w:fldCharType="end"/>
        </w:r>
      </w:hyperlink>
    </w:p>
    <w:p w14:paraId="67E69AC5" w14:textId="65C50FC7" w:rsidR="001D04DB" w:rsidRDefault="00857634">
      <w:pPr>
        <w:pStyle w:val="TOC3"/>
        <w:rPr>
          <w:rFonts w:asciiTheme="minorHAnsi" w:eastAsiaTheme="minorEastAsia" w:hAnsiTheme="minorHAnsi" w:cstheme="minorBidi"/>
          <w:sz w:val="22"/>
          <w:szCs w:val="22"/>
          <w:lang w:eastAsia="en-US"/>
        </w:rPr>
      </w:pPr>
      <w:hyperlink w:anchor="_Toc66785288" w:history="1">
        <w:r w:rsidR="001D04DB" w:rsidRPr="00850494">
          <w:rPr>
            <w:rStyle w:val="Hyperlink"/>
          </w:rPr>
          <w:t>3.4.3</w:t>
        </w:r>
        <w:r w:rsidR="001D04DB">
          <w:rPr>
            <w:rFonts w:asciiTheme="minorHAnsi" w:eastAsiaTheme="minorEastAsia" w:hAnsiTheme="minorHAnsi" w:cstheme="minorBidi"/>
            <w:sz w:val="22"/>
            <w:szCs w:val="22"/>
            <w:lang w:eastAsia="en-US"/>
          </w:rPr>
          <w:tab/>
        </w:r>
        <w:r w:rsidR="001D04DB" w:rsidRPr="00850494">
          <w:rPr>
            <w:rStyle w:val="Hyperlink"/>
          </w:rPr>
          <w:t>National FDB-DIF Data Source Configuration</w:t>
        </w:r>
        <w:r w:rsidR="001D04DB">
          <w:rPr>
            <w:webHidden/>
          </w:rPr>
          <w:tab/>
        </w:r>
        <w:r w:rsidR="001D04DB">
          <w:rPr>
            <w:webHidden/>
          </w:rPr>
          <w:fldChar w:fldCharType="begin"/>
        </w:r>
        <w:r w:rsidR="001D04DB">
          <w:rPr>
            <w:webHidden/>
          </w:rPr>
          <w:instrText xml:space="preserve"> PAGEREF _Toc66785288 \h </w:instrText>
        </w:r>
        <w:r w:rsidR="001D04DB">
          <w:rPr>
            <w:webHidden/>
          </w:rPr>
        </w:r>
        <w:r w:rsidR="001D04DB">
          <w:rPr>
            <w:webHidden/>
          </w:rPr>
          <w:fldChar w:fldCharType="separate"/>
        </w:r>
        <w:r w:rsidR="00230EE6">
          <w:rPr>
            <w:webHidden/>
          </w:rPr>
          <w:t>14</w:t>
        </w:r>
        <w:r w:rsidR="001D04DB">
          <w:rPr>
            <w:webHidden/>
          </w:rPr>
          <w:fldChar w:fldCharType="end"/>
        </w:r>
      </w:hyperlink>
    </w:p>
    <w:p w14:paraId="14CC7766" w14:textId="64986501" w:rsidR="001D04DB" w:rsidRDefault="00857634">
      <w:pPr>
        <w:pStyle w:val="TOC3"/>
        <w:rPr>
          <w:rFonts w:asciiTheme="minorHAnsi" w:eastAsiaTheme="minorEastAsia" w:hAnsiTheme="minorHAnsi" w:cstheme="minorBidi"/>
          <w:sz w:val="22"/>
          <w:szCs w:val="22"/>
          <w:lang w:eastAsia="en-US"/>
        </w:rPr>
      </w:pPr>
      <w:hyperlink w:anchor="_Toc66785289" w:history="1">
        <w:r w:rsidR="001D04DB" w:rsidRPr="00850494">
          <w:rPr>
            <w:rStyle w:val="Hyperlink"/>
          </w:rPr>
          <w:t>3.4.4</w:t>
        </w:r>
        <w:r w:rsidR="001D04DB">
          <w:rPr>
            <w:rFonts w:asciiTheme="minorHAnsi" w:eastAsiaTheme="minorEastAsia" w:hAnsiTheme="minorHAnsi" w:cstheme="minorBidi"/>
            <w:sz w:val="22"/>
            <w:szCs w:val="22"/>
            <w:lang w:eastAsia="en-US"/>
          </w:rPr>
          <w:tab/>
        </w:r>
        <w:r w:rsidR="001D04DB" w:rsidRPr="00850494">
          <w:rPr>
            <w:rStyle w:val="Hyperlink"/>
          </w:rPr>
          <w:t>National JDBC DATUP Data Source Configuration</w:t>
        </w:r>
        <w:r w:rsidR="001D04DB">
          <w:rPr>
            <w:webHidden/>
          </w:rPr>
          <w:tab/>
        </w:r>
        <w:r w:rsidR="001D04DB">
          <w:rPr>
            <w:webHidden/>
          </w:rPr>
          <w:fldChar w:fldCharType="begin"/>
        </w:r>
        <w:r w:rsidR="001D04DB">
          <w:rPr>
            <w:webHidden/>
          </w:rPr>
          <w:instrText xml:space="preserve"> PAGEREF _Toc66785289 \h </w:instrText>
        </w:r>
        <w:r w:rsidR="001D04DB">
          <w:rPr>
            <w:webHidden/>
          </w:rPr>
        </w:r>
        <w:r w:rsidR="001D04DB">
          <w:rPr>
            <w:webHidden/>
          </w:rPr>
          <w:fldChar w:fldCharType="separate"/>
        </w:r>
        <w:r w:rsidR="00230EE6">
          <w:rPr>
            <w:webHidden/>
          </w:rPr>
          <w:t>22</w:t>
        </w:r>
        <w:r w:rsidR="001D04DB">
          <w:rPr>
            <w:webHidden/>
          </w:rPr>
          <w:fldChar w:fldCharType="end"/>
        </w:r>
      </w:hyperlink>
    </w:p>
    <w:p w14:paraId="030D32E4" w14:textId="37E8D3D6" w:rsidR="001D04DB" w:rsidRDefault="00857634">
      <w:pPr>
        <w:pStyle w:val="TOC3"/>
        <w:rPr>
          <w:rFonts w:asciiTheme="minorHAnsi" w:eastAsiaTheme="minorEastAsia" w:hAnsiTheme="minorHAnsi" w:cstheme="minorBidi"/>
          <w:sz w:val="22"/>
          <w:szCs w:val="22"/>
          <w:lang w:eastAsia="en-US"/>
        </w:rPr>
      </w:pPr>
      <w:hyperlink w:anchor="_Toc66785290" w:history="1">
        <w:r w:rsidR="001D04DB" w:rsidRPr="00850494">
          <w:rPr>
            <w:rStyle w:val="Hyperlink"/>
          </w:rPr>
          <w:t>3.4.5</w:t>
        </w:r>
        <w:r w:rsidR="001D04DB">
          <w:rPr>
            <w:rFonts w:asciiTheme="minorHAnsi" w:eastAsiaTheme="minorEastAsia" w:hAnsiTheme="minorHAnsi" w:cstheme="minorBidi"/>
            <w:sz w:val="22"/>
            <w:szCs w:val="22"/>
            <w:lang w:eastAsia="en-US"/>
          </w:rPr>
          <w:tab/>
        </w:r>
        <w:r w:rsidR="001D04DB" w:rsidRPr="00850494">
          <w:rPr>
            <w:rStyle w:val="Hyperlink"/>
          </w:rPr>
          <w:t>Log4j2</w:t>
        </w:r>
        <w:r w:rsidR="001D04DB">
          <w:rPr>
            <w:webHidden/>
          </w:rPr>
          <w:tab/>
        </w:r>
        <w:r w:rsidR="001D04DB">
          <w:rPr>
            <w:webHidden/>
          </w:rPr>
          <w:fldChar w:fldCharType="begin"/>
        </w:r>
        <w:r w:rsidR="001D04DB">
          <w:rPr>
            <w:webHidden/>
          </w:rPr>
          <w:instrText xml:space="preserve"> PAGEREF _Toc66785290 \h </w:instrText>
        </w:r>
        <w:r w:rsidR="001D04DB">
          <w:rPr>
            <w:webHidden/>
          </w:rPr>
        </w:r>
        <w:r w:rsidR="001D04DB">
          <w:rPr>
            <w:webHidden/>
          </w:rPr>
          <w:fldChar w:fldCharType="separate"/>
        </w:r>
        <w:r w:rsidR="00230EE6">
          <w:rPr>
            <w:webHidden/>
          </w:rPr>
          <w:t>30</w:t>
        </w:r>
        <w:r w:rsidR="001D04DB">
          <w:rPr>
            <w:webHidden/>
          </w:rPr>
          <w:fldChar w:fldCharType="end"/>
        </w:r>
      </w:hyperlink>
    </w:p>
    <w:p w14:paraId="2C65F619" w14:textId="5B94F3AE" w:rsidR="001D04DB" w:rsidRDefault="00857634">
      <w:pPr>
        <w:pStyle w:val="TOC3"/>
        <w:rPr>
          <w:rFonts w:asciiTheme="minorHAnsi" w:eastAsiaTheme="minorEastAsia" w:hAnsiTheme="minorHAnsi" w:cstheme="minorBidi"/>
          <w:sz w:val="22"/>
          <w:szCs w:val="22"/>
          <w:lang w:eastAsia="en-US"/>
        </w:rPr>
      </w:pPr>
      <w:hyperlink w:anchor="_Toc66785291" w:history="1">
        <w:r w:rsidR="001D04DB" w:rsidRPr="00850494">
          <w:rPr>
            <w:rStyle w:val="Hyperlink"/>
          </w:rPr>
          <w:t>3.4.6</w:t>
        </w:r>
        <w:r w:rsidR="001D04DB">
          <w:rPr>
            <w:rFonts w:asciiTheme="minorHAnsi" w:eastAsiaTheme="minorEastAsia" w:hAnsiTheme="minorHAnsi" w:cstheme="minorBidi"/>
            <w:sz w:val="22"/>
            <w:szCs w:val="22"/>
            <w:lang w:eastAsia="en-US"/>
          </w:rPr>
          <w:tab/>
        </w:r>
        <w:r w:rsidR="001D04DB" w:rsidRPr="00850494">
          <w:rPr>
            <w:rStyle w:val="Hyperlink"/>
          </w:rPr>
          <w:t>DATUP Cleanup Script</w:t>
        </w:r>
        <w:r w:rsidR="001D04DB">
          <w:rPr>
            <w:webHidden/>
          </w:rPr>
          <w:tab/>
        </w:r>
        <w:r w:rsidR="001D04DB">
          <w:rPr>
            <w:webHidden/>
          </w:rPr>
          <w:fldChar w:fldCharType="begin"/>
        </w:r>
        <w:r w:rsidR="001D04DB">
          <w:rPr>
            <w:webHidden/>
          </w:rPr>
          <w:instrText xml:space="preserve"> PAGEREF _Toc66785291 \h </w:instrText>
        </w:r>
        <w:r w:rsidR="001D04DB">
          <w:rPr>
            <w:webHidden/>
          </w:rPr>
        </w:r>
        <w:r w:rsidR="001D04DB">
          <w:rPr>
            <w:webHidden/>
          </w:rPr>
          <w:fldChar w:fldCharType="separate"/>
        </w:r>
        <w:r w:rsidR="00230EE6">
          <w:rPr>
            <w:webHidden/>
          </w:rPr>
          <w:t>30</w:t>
        </w:r>
        <w:r w:rsidR="001D04DB">
          <w:rPr>
            <w:webHidden/>
          </w:rPr>
          <w:fldChar w:fldCharType="end"/>
        </w:r>
      </w:hyperlink>
    </w:p>
    <w:p w14:paraId="5E9EE96F" w14:textId="6CF11A6D" w:rsidR="001D04DB" w:rsidRDefault="00857634">
      <w:pPr>
        <w:pStyle w:val="TOC3"/>
        <w:rPr>
          <w:rFonts w:asciiTheme="minorHAnsi" w:eastAsiaTheme="minorEastAsia" w:hAnsiTheme="minorHAnsi" w:cstheme="minorBidi"/>
          <w:sz w:val="22"/>
          <w:szCs w:val="22"/>
          <w:lang w:eastAsia="en-US"/>
        </w:rPr>
      </w:pPr>
      <w:hyperlink w:anchor="_Toc66785292" w:history="1">
        <w:r w:rsidR="001D04DB" w:rsidRPr="00850494">
          <w:rPr>
            <w:rStyle w:val="Hyperlink"/>
          </w:rPr>
          <w:t>3.4.7</w:t>
        </w:r>
        <w:r w:rsidR="001D04DB">
          <w:rPr>
            <w:rFonts w:asciiTheme="minorHAnsi" w:eastAsiaTheme="minorEastAsia" w:hAnsiTheme="minorHAnsi" w:cstheme="minorBidi"/>
            <w:sz w:val="22"/>
            <w:szCs w:val="22"/>
            <w:lang w:eastAsia="en-US"/>
          </w:rPr>
          <w:tab/>
        </w:r>
        <w:r w:rsidR="001D04DB" w:rsidRPr="00850494">
          <w:rPr>
            <w:rStyle w:val="Hyperlink"/>
          </w:rPr>
          <w:t>Deployment</w:t>
        </w:r>
        <w:r w:rsidR="001D04DB">
          <w:rPr>
            <w:webHidden/>
          </w:rPr>
          <w:tab/>
        </w:r>
        <w:r w:rsidR="001D04DB">
          <w:rPr>
            <w:webHidden/>
          </w:rPr>
          <w:fldChar w:fldCharType="begin"/>
        </w:r>
        <w:r w:rsidR="001D04DB">
          <w:rPr>
            <w:webHidden/>
          </w:rPr>
          <w:instrText xml:space="preserve"> PAGEREF _Toc66785292 \h </w:instrText>
        </w:r>
        <w:r w:rsidR="001D04DB">
          <w:rPr>
            <w:webHidden/>
          </w:rPr>
        </w:r>
        <w:r w:rsidR="001D04DB">
          <w:rPr>
            <w:webHidden/>
          </w:rPr>
          <w:fldChar w:fldCharType="separate"/>
        </w:r>
        <w:r w:rsidR="00230EE6">
          <w:rPr>
            <w:webHidden/>
          </w:rPr>
          <w:t>30</w:t>
        </w:r>
        <w:r w:rsidR="001D04DB">
          <w:rPr>
            <w:webHidden/>
          </w:rPr>
          <w:fldChar w:fldCharType="end"/>
        </w:r>
      </w:hyperlink>
    </w:p>
    <w:p w14:paraId="116E3BB1" w14:textId="3B6FFD92" w:rsidR="001D04DB" w:rsidRDefault="00857634">
      <w:pPr>
        <w:pStyle w:val="TOC1"/>
        <w:rPr>
          <w:rFonts w:asciiTheme="minorHAnsi" w:eastAsiaTheme="minorEastAsia" w:hAnsiTheme="minorHAnsi" w:cstheme="minorBidi"/>
          <w:b w:val="0"/>
          <w:noProof/>
          <w:lang w:eastAsia="en-US"/>
        </w:rPr>
      </w:pPr>
      <w:hyperlink w:anchor="_Toc66785293" w:history="1">
        <w:r w:rsidR="001D04DB" w:rsidRPr="00850494">
          <w:rPr>
            <w:rStyle w:val="Hyperlink"/>
            <w:noProof/>
          </w:rPr>
          <w:t>4</w:t>
        </w:r>
        <w:r w:rsidR="001D04DB">
          <w:rPr>
            <w:rFonts w:asciiTheme="minorHAnsi" w:eastAsiaTheme="minorEastAsia" w:hAnsiTheme="minorHAnsi" w:cstheme="minorBidi"/>
            <w:b w:val="0"/>
            <w:noProof/>
            <w:lang w:eastAsia="en-US"/>
          </w:rPr>
          <w:tab/>
        </w:r>
        <w:r w:rsidR="001D04DB" w:rsidRPr="00850494">
          <w:rPr>
            <w:rStyle w:val="Hyperlink"/>
            <w:noProof/>
          </w:rPr>
          <w:t>Upgrade Installation Instructions</w:t>
        </w:r>
        <w:r w:rsidR="001D04DB">
          <w:rPr>
            <w:noProof/>
            <w:webHidden/>
          </w:rPr>
          <w:tab/>
        </w:r>
        <w:r w:rsidR="001D04DB">
          <w:rPr>
            <w:noProof/>
            <w:webHidden/>
          </w:rPr>
          <w:fldChar w:fldCharType="begin"/>
        </w:r>
        <w:r w:rsidR="001D04DB">
          <w:rPr>
            <w:noProof/>
            <w:webHidden/>
          </w:rPr>
          <w:instrText xml:space="preserve"> PAGEREF _Toc66785293 \h </w:instrText>
        </w:r>
        <w:r w:rsidR="001D04DB">
          <w:rPr>
            <w:noProof/>
            <w:webHidden/>
          </w:rPr>
        </w:r>
        <w:r w:rsidR="001D04DB">
          <w:rPr>
            <w:noProof/>
            <w:webHidden/>
          </w:rPr>
          <w:fldChar w:fldCharType="separate"/>
        </w:r>
        <w:r w:rsidR="00230EE6">
          <w:rPr>
            <w:rFonts w:hint="eastAsia"/>
            <w:noProof/>
            <w:webHidden/>
          </w:rPr>
          <w:t>41</w:t>
        </w:r>
        <w:r w:rsidR="001D04DB">
          <w:rPr>
            <w:noProof/>
            <w:webHidden/>
          </w:rPr>
          <w:fldChar w:fldCharType="end"/>
        </w:r>
      </w:hyperlink>
    </w:p>
    <w:p w14:paraId="4CF4AC26" w14:textId="3852D51A" w:rsidR="001D04DB" w:rsidRDefault="00857634">
      <w:pPr>
        <w:pStyle w:val="TOC2"/>
      </w:pPr>
      <w:hyperlink w:anchor="_Toc66785294" w:history="1">
        <w:r w:rsidR="001D04DB" w:rsidRPr="00850494">
          <w:rPr>
            <w:rStyle w:val="Hyperlink"/>
            <w:rFonts w:ascii="Arial Bold" w:hAnsi="Arial Bold"/>
          </w:rPr>
          <w:t>4.1</w:t>
        </w:r>
        <w:r w:rsidR="001D04DB">
          <w:tab/>
        </w:r>
        <w:r w:rsidR="001D04DB" w:rsidRPr="00850494">
          <w:rPr>
            <w:rStyle w:val="Hyperlink"/>
          </w:rPr>
          <w:t>Uninstall Previous Release</w:t>
        </w:r>
        <w:r w:rsidR="001D04DB">
          <w:rPr>
            <w:webHidden/>
          </w:rPr>
          <w:tab/>
        </w:r>
        <w:r w:rsidR="001D04DB">
          <w:rPr>
            <w:webHidden/>
          </w:rPr>
          <w:fldChar w:fldCharType="begin"/>
        </w:r>
        <w:r w:rsidR="001D04DB">
          <w:rPr>
            <w:webHidden/>
          </w:rPr>
          <w:instrText xml:space="preserve"> PAGEREF _Toc66785294 \h </w:instrText>
        </w:r>
        <w:r w:rsidR="001D04DB">
          <w:rPr>
            <w:webHidden/>
          </w:rPr>
        </w:r>
        <w:r w:rsidR="001D04DB">
          <w:rPr>
            <w:webHidden/>
          </w:rPr>
          <w:fldChar w:fldCharType="separate"/>
        </w:r>
        <w:r w:rsidR="00230EE6">
          <w:rPr>
            <w:webHidden/>
          </w:rPr>
          <w:t>41</w:t>
        </w:r>
        <w:r w:rsidR="001D04DB">
          <w:rPr>
            <w:webHidden/>
          </w:rPr>
          <w:fldChar w:fldCharType="end"/>
        </w:r>
      </w:hyperlink>
    </w:p>
    <w:p w14:paraId="617D0625" w14:textId="38D4168E" w:rsidR="001D04DB" w:rsidRDefault="00857634">
      <w:pPr>
        <w:pStyle w:val="TOC2"/>
      </w:pPr>
      <w:hyperlink w:anchor="_Toc66785295" w:history="1">
        <w:r w:rsidR="001D04DB" w:rsidRPr="00850494">
          <w:rPr>
            <w:rStyle w:val="Hyperlink"/>
            <w:rFonts w:ascii="Arial Bold" w:hAnsi="Arial Bold"/>
          </w:rPr>
          <w:t>4.2</w:t>
        </w:r>
        <w:r w:rsidR="001D04DB">
          <w:tab/>
        </w:r>
        <w:r w:rsidR="001D04DB" w:rsidRPr="00850494">
          <w:rPr>
            <w:rStyle w:val="Hyperlink"/>
          </w:rPr>
          <w:t>Deploy New Release</w:t>
        </w:r>
        <w:r w:rsidR="001D04DB">
          <w:rPr>
            <w:webHidden/>
          </w:rPr>
          <w:tab/>
        </w:r>
        <w:r w:rsidR="001D04DB">
          <w:rPr>
            <w:webHidden/>
          </w:rPr>
          <w:fldChar w:fldCharType="begin"/>
        </w:r>
        <w:r w:rsidR="001D04DB">
          <w:rPr>
            <w:webHidden/>
          </w:rPr>
          <w:instrText xml:space="preserve"> PAGEREF _Toc66785295 \h </w:instrText>
        </w:r>
        <w:r w:rsidR="001D04DB">
          <w:rPr>
            <w:webHidden/>
          </w:rPr>
        </w:r>
        <w:r w:rsidR="001D04DB">
          <w:rPr>
            <w:webHidden/>
          </w:rPr>
          <w:fldChar w:fldCharType="separate"/>
        </w:r>
        <w:r w:rsidR="00230EE6">
          <w:rPr>
            <w:webHidden/>
          </w:rPr>
          <w:t>45</w:t>
        </w:r>
        <w:r w:rsidR="001D04DB">
          <w:rPr>
            <w:webHidden/>
          </w:rPr>
          <w:fldChar w:fldCharType="end"/>
        </w:r>
      </w:hyperlink>
    </w:p>
    <w:p w14:paraId="14619934" w14:textId="20441747" w:rsidR="001D04DB" w:rsidRDefault="00857634">
      <w:pPr>
        <w:pStyle w:val="TOC2"/>
      </w:pPr>
      <w:hyperlink w:anchor="_Toc66785296" w:history="1">
        <w:r w:rsidR="001D04DB" w:rsidRPr="00850494">
          <w:rPr>
            <w:rStyle w:val="Hyperlink"/>
            <w:rFonts w:ascii="Arial Bold" w:hAnsi="Arial Bold"/>
          </w:rPr>
          <w:t>4.3</w:t>
        </w:r>
        <w:r w:rsidR="001D04DB">
          <w:tab/>
        </w:r>
        <w:r w:rsidR="001D04DB" w:rsidRPr="00850494">
          <w:rPr>
            <w:rStyle w:val="Hyperlink"/>
          </w:rPr>
          <w:t>Backout Build</w:t>
        </w:r>
        <w:r w:rsidR="001D04DB">
          <w:rPr>
            <w:webHidden/>
          </w:rPr>
          <w:tab/>
        </w:r>
        <w:r w:rsidR="001D04DB">
          <w:rPr>
            <w:webHidden/>
          </w:rPr>
          <w:fldChar w:fldCharType="begin"/>
        </w:r>
        <w:r w:rsidR="001D04DB">
          <w:rPr>
            <w:webHidden/>
          </w:rPr>
          <w:instrText xml:space="preserve"> PAGEREF _Toc66785296 \h </w:instrText>
        </w:r>
        <w:r w:rsidR="001D04DB">
          <w:rPr>
            <w:webHidden/>
          </w:rPr>
        </w:r>
        <w:r w:rsidR="001D04DB">
          <w:rPr>
            <w:webHidden/>
          </w:rPr>
          <w:fldChar w:fldCharType="separate"/>
        </w:r>
        <w:r w:rsidR="00230EE6">
          <w:rPr>
            <w:webHidden/>
          </w:rPr>
          <w:t>45</w:t>
        </w:r>
        <w:r w:rsidR="001D04DB">
          <w:rPr>
            <w:webHidden/>
          </w:rPr>
          <w:fldChar w:fldCharType="end"/>
        </w:r>
      </w:hyperlink>
    </w:p>
    <w:p w14:paraId="7F3F189C" w14:textId="2F0EFA2B" w:rsidR="001D04DB" w:rsidRDefault="00857634">
      <w:pPr>
        <w:pStyle w:val="TOC1"/>
        <w:rPr>
          <w:rFonts w:asciiTheme="minorHAnsi" w:eastAsiaTheme="minorEastAsia" w:hAnsiTheme="minorHAnsi" w:cstheme="minorBidi"/>
          <w:b w:val="0"/>
          <w:noProof/>
          <w:lang w:eastAsia="en-US"/>
        </w:rPr>
      </w:pPr>
      <w:hyperlink w:anchor="_Toc66785297" w:history="1">
        <w:r w:rsidR="001D04DB" w:rsidRPr="00850494">
          <w:rPr>
            <w:rStyle w:val="Hyperlink"/>
            <w:noProof/>
          </w:rPr>
          <w:t>5</w:t>
        </w:r>
        <w:r w:rsidR="001D04DB">
          <w:rPr>
            <w:rFonts w:asciiTheme="minorHAnsi" w:eastAsiaTheme="minorEastAsia" w:hAnsiTheme="minorHAnsi" w:cstheme="minorBidi"/>
            <w:b w:val="0"/>
            <w:noProof/>
            <w:lang w:eastAsia="en-US"/>
          </w:rPr>
          <w:tab/>
        </w:r>
        <w:r w:rsidR="001D04DB" w:rsidRPr="00850494">
          <w:rPr>
            <w:rStyle w:val="Hyperlink"/>
            <w:noProof/>
          </w:rPr>
          <w:t>System Verification</w:t>
        </w:r>
        <w:r w:rsidR="001D04DB">
          <w:rPr>
            <w:noProof/>
            <w:webHidden/>
          </w:rPr>
          <w:tab/>
        </w:r>
        <w:r w:rsidR="001D04DB">
          <w:rPr>
            <w:noProof/>
            <w:webHidden/>
          </w:rPr>
          <w:fldChar w:fldCharType="begin"/>
        </w:r>
        <w:r w:rsidR="001D04DB">
          <w:rPr>
            <w:noProof/>
            <w:webHidden/>
          </w:rPr>
          <w:instrText xml:space="preserve"> PAGEREF _Toc66785297 \h </w:instrText>
        </w:r>
        <w:r w:rsidR="001D04DB">
          <w:rPr>
            <w:noProof/>
            <w:webHidden/>
          </w:rPr>
        </w:r>
        <w:r w:rsidR="001D04DB">
          <w:rPr>
            <w:noProof/>
            <w:webHidden/>
          </w:rPr>
          <w:fldChar w:fldCharType="separate"/>
        </w:r>
        <w:r w:rsidR="00230EE6">
          <w:rPr>
            <w:rFonts w:hint="eastAsia"/>
            <w:noProof/>
            <w:webHidden/>
          </w:rPr>
          <w:t>47</w:t>
        </w:r>
        <w:r w:rsidR="001D04DB">
          <w:rPr>
            <w:noProof/>
            <w:webHidden/>
          </w:rPr>
          <w:fldChar w:fldCharType="end"/>
        </w:r>
      </w:hyperlink>
    </w:p>
    <w:p w14:paraId="32A005C5" w14:textId="532A2579" w:rsidR="001D04DB" w:rsidRDefault="00857634">
      <w:pPr>
        <w:pStyle w:val="TOC2"/>
      </w:pPr>
      <w:hyperlink w:anchor="_Toc66785298" w:history="1">
        <w:r w:rsidR="001D04DB" w:rsidRPr="00850494">
          <w:rPr>
            <w:rStyle w:val="Hyperlink"/>
            <w:rFonts w:ascii="Arial Bold" w:hAnsi="Arial Bold"/>
          </w:rPr>
          <w:t>5.1</w:t>
        </w:r>
        <w:r w:rsidR="001D04DB">
          <w:tab/>
        </w:r>
        <w:r w:rsidR="001D04DB" w:rsidRPr="00850494">
          <w:rPr>
            <w:rStyle w:val="Hyperlink"/>
          </w:rPr>
          <w:t>Verification</w:t>
        </w:r>
        <w:r w:rsidR="001D04DB">
          <w:rPr>
            <w:webHidden/>
          </w:rPr>
          <w:tab/>
        </w:r>
        <w:r w:rsidR="001D04DB">
          <w:rPr>
            <w:webHidden/>
          </w:rPr>
          <w:fldChar w:fldCharType="begin"/>
        </w:r>
        <w:r w:rsidR="001D04DB">
          <w:rPr>
            <w:webHidden/>
          </w:rPr>
          <w:instrText xml:space="preserve"> PAGEREF _Toc66785298 \h </w:instrText>
        </w:r>
        <w:r w:rsidR="001D04DB">
          <w:rPr>
            <w:webHidden/>
          </w:rPr>
        </w:r>
        <w:r w:rsidR="001D04DB">
          <w:rPr>
            <w:webHidden/>
          </w:rPr>
          <w:fldChar w:fldCharType="separate"/>
        </w:r>
        <w:r w:rsidR="00230EE6">
          <w:rPr>
            <w:webHidden/>
          </w:rPr>
          <w:t>47</w:t>
        </w:r>
        <w:r w:rsidR="001D04DB">
          <w:rPr>
            <w:webHidden/>
          </w:rPr>
          <w:fldChar w:fldCharType="end"/>
        </w:r>
      </w:hyperlink>
    </w:p>
    <w:p w14:paraId="400A1C06" w14:textId="143612DA" w:rsidR="001D04DB" w:rsidRDefault="00857634">
      <w:pPr>
        <w:pStyle w:val="TOC1"/>
        <w:rPr>
          <w:rFonts w:asciiTheme="minorHAnsi" w:eastAsiaTheme="minorEastAsia" w:hAnsiTheme="minorHAnsi" w:cstheme="minorBidi"/>
          <w:b w:val="0"/>
          <w:noProof/>
          <w:lang w:eastAsia="en-US"/>
        </w:rPr>
      </w:pPr>
      <w:hyperlink w:anchor="_Toc66785299" w:history="1">
        <w:r w:rsidR="001D04DB" w:rsidRPr="00850494">
          <w:rPr>
            <w:rStyle w:val="Hyperlink"/>
            <w:noProof/>
          </w:rPr>
          <w:t>Appendix A: National DATUP Configuration</w:t>
        </w:r>
        <w:r w:rsidR="001D04DB">
          <w:rPr>
            <w:noProof/>
            <w:webHidden/>
          </w:rPr>
          <w:tab/>
        </w:r>
        <w:r w:rsidR="001D04DB">
          <w:rPr>
            <w:noProof/>
            <w:webHidden/>
          </w:rPr>
          <w:fldChar w:fldCharType="begin"/>
        </w:r>
        <w:r w:rsidR="001D04DB">
          <w:rPr>
            <w:noProof/>
            <w:webHidden/>
          </w:rPr>
          <w:instrText xml:space="preserve"> PAGEREF _Toc66785299 \h </w:instrText>
        </w:r>
        <w:r w:rsidR="001D04DB">
          <w:rPr>
            <w:noProof/>
            <w:webHidden/>
          </w:rPr>
        </w:r>
        <w:r w:rsidR="001D04DB">
          <w:rPr>
            <w:noProof/>
            <w:webHidden/>
          </w:rPr>
          <w:fldChar w:fldCharType="separate"/>
        </w:r>
        <w:r w:rsidR="00230EE6">
          <w:rPr>
            <w:rFonts w:hint="eastAsia"/>
            <w:noProof/>
            <w:webHidden/>
          </w:rPr>
          <w:t>1</w:t>
        </w:r>
        <w:r w:rsidR="001D04DB">
          <w:rPr>
            <w:noProof/>
            <w:webHidden/>
          </w:rPr>
          <w:fldChar w:fldCharType="end"/>
        </w:r>
      </w:hyperlink>
    </w:p>
    <w:p w14:paraId="5EE1FAA1" w14:textId="6FBE0FDC" w:rsidR="001D04DB" w:rsidRDefault="00857634">
      <w:pPr>
        <w:pStyle w:val="TOC1"/>
        <w:rPr>
          <w:rFonts w:asciiTheme="minorHAnsi" w:eastAsiaTheme="minorEastAsia" w:hAnsiTheme="minorHAnsi" w:cstheme="minorBidi"/>
          <w:b w:val="0"/>
          <w:noProof/>
          <w:lang w:eastAsia="en-US"/>
        </w:rPr>
      </w:pPr>
      <w:hyperlink w:anchor="_Toc66785300" w:history="1">
        <w:r w:rsidR="001D04DB" w:rsidRPr="00850494">
          <w:rPr>
            <w:rStyle w:val="Hyperlink"/>
            <w:noProof/>
          </w:rPr>
          <w:t>Appendix B: Combined DATUP / PECS Architecture</w:t>
        </w:r>
        <w:r w:rsidR="001D04DB">
          <w:rPr>
            <w:noProof/>
            <w:webHidden/>
          </w:rPr>
          <w:tab/>
        </w:r>
        <w:r w:rsidR="001D04DB">
          <w:rPr>
            <w:noProof/>
            <w:webHidden/>
          </w:rPr>
          <w:fldChar w:fldCharType="begin"/>
        </w:r>
        <w:r w:rsidR="001D04DB">
          <w:rPr>
            <w:noProof/>
            <w:webHidden/>
          </w:rPr>
          <w:instrText xml:space="preserve"> PAGEREF _Toc66785300 \h </w:instrText>
        </w:r>
        <w:r w:rsidR="001D04DB">
          <w:rPr>
            <w:noProof/>
            <w:webHidden/>
          </w:rPr>
        </w:r>
        <w:r w:rsidR="001D04DB">
          <w:rPr>
            <w:noProof/>
            <w:webHidden/>
          </w:rPr>
          <w:fldChar w:fldCharType="separate"/>
        </w:r>
        <w:r w:rsidR="00230EE6">
          <w:rPr>
            <w:rFonts w:hint="eastAsia"/>
            <w:noProof/>
            <w:webHidden/>
          </w:rPr>
          <w:t>1</w:t>
        </w:r>
        <w:r w:rsidR="001D04DB">
          <w:rPr>
            <w:noProof/>
            <w:webHidden/>
          </w:rPr>
          <w:fldChar w:fldCharType="end"/>
        </w:r>
      </w:hyperlink>
    </w:p>
    <w:p w14:paraId="1E58D446" w14:textId="08BCA096" w:rsidR="001D04DB" w:rsidRDefault="00857634">
      <w:pPr>
        <w:pStyle w:val="TOC1"/>
        <w:rPr>
          <w:rFonts w:asciiTheme="minorHAnsi" w:eastAsiaTheme="minorEastAsia" w:hAnsiTheme="minorHAnsi" w:cstheme="minorBidi"/>
          <w:b w:val="0"/>
          <w:noProof/>
          <w:lang w:eastAsia="en-US"/>
        </w:rPr>
      </w:pPr>
      <w:hyperlink w:anchor="_Toc66785301" w:history="1">
        <w:r w:rsidR="001D04DB" w:rsidRPr="00850494">
          <w:rPr>
            <w:rStyle w:val="Hyperlink"/>
            <w:noProof/>
          </w:rPr>
          <w:t>Appendix C: log4j2</w:t>
        </w:r>
        <w:r w:rsidR="001D04DB">
          <w:rPr>
            <w:noProof/>
            <w:webHidden/>
          </w:rPr>
          <w:tab/>
        </w:r>
        <w:r w:rsidR="001D04DB">
          <w:rPr>
            <w:noProof/>
            <w:webHidden/>
          </w:rPr>
          <w:fldChar w:fldCharType="begin"/>
        </w:r>
        <w:r w:rsidR="001D04DB">
          <w:rPr>
            <w:noProof/>
            <w:webHidden/>
          </w:rPr>
          <w:instrText xml:space="preserve"> PAGEREF _Toc66785301 \h </w:instrText>
        </w:r>
        <w:r w:rsidR="001D04DB">
          <w:rPr>
            <w:noProof/>
            <w:webHidden/>
          </w:rPr>
        </w:r>
        <w:r w:rsidR="001D04DB">
          <w:rPr>
            <w:noProof/>
            <w:webHidden/>
          </w:rPr>
          <w:fldChar w:fldCharType="separate"/>
        </w:r>
        <w:r w:rsidR="00230EE6">
          <w:rPr>
            <w:rFonts w:hint="eastAsia"/>
            <w:noProof/>
            <w:webHidden/>
          </w:rPr>
          <w:t>1</w:t>
        </w:r>
        <w:r w:rsidR="001D04DB">
          <w:rPr>
            <w:noProof/>
            <w:webHidden/>
          </w:rPr>
          <w:fldChar w:fldCharType="end"/>
        </w:r>
      </w:hyperlink>
    </w:p>
    <w:p w14:paraId="50D4367A" w14:textId="2F4E0458" w:rsidR="001D04DB" w:rsidRDefault="00857634">
      <w:pPr>
        <w:pStyle w:val="TOC1"/>
        <w:rPr>
          <w:rFonts w:asciiTheme="minorHAnsi" w:eastAsiaTheme="minorEastAsia" w:hAnsiTheme="minorHAnsi" w:cstheme="minorBidi"/>
          <w:b w:val="0"/>
          <w:noProof/>
          <w:lang w:eastAsia="en-US"/>
        </w:rPr>
      </w:pPr>
      <w:hyperlink w:anchor="_Toc66785302" w:history="1">
        <w:r w:rsidR="001D04DB" w:rsidRPr="00850494">
          <w:rPr>
            <w:rStyle w:val="Hyperlink"/>
            <w:noProof/>
          </w:rPr>
          <w:t>Appendix D: Rollback Process</w:t>
        </w:r>
        <w:r w:rsidR="001D04DB">
          <w:rPr>
            <w:noProof/>
            <w:webHidden/>
          </w:rPr>
          <w:tab/>
        </w:r>
        <w:r w:rsidR="001D04DB">
          <w:rPr>
            <w:noProof/>
            <w:webHidden/>
          </w:rPr>
          <w:fldChar w:fldCharType="begin"/>
        </w:r>
        <w:r w:rsidR="001D04DB">
          <w:rPr>
            <w:noProof/>
            <w:webHidden/>
          </w:rPr>
          <w:instrText xml:space="preserve"> PAGEREF _Toc66785302 \h </w:instrText>
        </w:r>
        <w:r w:rsidR="001D04DB">
          <w:rPr>
            <w:noProof/>
            <w:webHidden/>
          </w:rPr>
        </w:r>
        <w:r w:rsidR="001D04DB">
          <w:rPr>
            <w:noProof/>
            <w:webHidden/>
          </w:rPr>
          <w:fldChar w:fldCharType="separate"/>
        </w:r>
        <w:r w:rsidR="00230EE6">
          <w:rPr>
            <w:rFonts w:hint="eastAsia"/>
            <w:noProof/>
            <w:webHidden/>
          </w:rPr>
          <w:t>1</w:t>
        </w:r>
        <w:r w:rsidR="001D04DB">
          <w:rPr>
            <w:noProof/>
            <w:webHidden/>
          </w:rPr>
          <w:fldChar w:fldCharType="end"/>
        </w:r>
      </w:hyperlink>
    </w:p>
    <w:p w14:paraId="3CC10D81" w14:textId="783AD73C" w:rsidR="007E408F" w:rsidRDefault="007E408F" w:rsidP="00300869">
      <w:pPr>
        <w:pStyle w:val="TOC2"/>
      </w:pPr>
      <w:r w:rsidRPr="009925BA">
        <w:fldChar w:fldCharType="end"/>
      </w:r>
    </w:p>
    <w:p w14:paraId="3E07C8F7" w14:textId="77777777" w:rsidR="00300869" w:rsidRDefault="00300869">
      <w:pPr>
        <w:suppressAutoHyphens w:val="0"/>
        <w:jc w:val="left"/>
        <w:rPr>
          <w:rFonts w:ascii="Arial" w:eastAsiaTheme="minorEastAsia" w:hAnsi="Arial" w:cs="Arial"/>
          <w:b/>
          <w:bCs/>
          <w:sz w:val="28"/>
          <w:szCs w:val="32"/>
          <w:lang w:eastAsia="zh-CN"/>
        </w:rPr>
      </w:pPr>
      <w:r>
        <w:br w:type="page"/>
      </w:r>
    </w:p>
    <w:p w14:paraId="28EFE08A" w14:textId="21A47ACD" w:rsidR="007E408F" w:rsidRPr="00300869" w:rsidRDefault="00300869" w:rsidP="00300869">
      <w:pPr>
        <w:pStyle w:val="Title2"/>
      </w:pPr>
      <w:r w:rsidRPr="00300869">
        <w:lastRenderedPageBreak/>
        <w:t xml:space="preserve">List </w:t>
      </w:r>
      <w:r>
        <w:t>o</w:t>
      </w:r>
      <w:r w:rsidRPr="00300869">
        <w:t>f Figures</w:t>
      </w:r>
    </w:p>
    <w:p w14:paraId="674CACBC" w14:textId="06694B33" w:rsidR="001D04DB" w:rsidRDefault="007E408F">
      <w:pPr>
        <w:pStyle w:val="TableofFigures"/>
        <w:tabs>
          <w:tab w:val="right" w:leader="dot" w:pos="9350"/>
        </w:tabs>
        <w:rPr>
          <w:rFonts w:asciiTheme="minorHAnsi" w:eastAsiaTheme="minorEastAsia" w:hAnsiTheme="minorHAnsi" w:cstheme="minorBidi"/>
          <w:noProof/>
          <w:szCs w:val="22"/>
          <w:lang w:eastAsia="en-US"/>
        </w:rPr>
      </w:pPr>
      <w:r w:rsidRPr="009925BA">
        <w:fldChar w:fldCharType="begin"/>
      </w:r>
      <w:r w:rsidRPr="009925BA">
        <w:instrText xml:space="preserve"> TOC \c "FIGURE" </w:instrText>
      </w:r>
      <w:r w:rsidRPr="009925BA">
        <w:fldChar w:fldCharType="separate"/>
      </w:r>
      <w:r w:rsidR="001D04DB">
        <w:rPr>
          <w:noProof/>
        </w:rPr>
        <w:t>Figure 3</w:t>
      </w:r>
      <w:r w:rsidR="001D04DB">
        <w:rPr>
          <w:noProof/>
        </w:rPr>
        <w:noBreakHyphen/>
        <w:t>1. WebLogic Console</w:t>
      </w:r>
      <w:r w:rsidR="001D04DB">
        <w:rPr>
          <w:noProof/>
        </w:rPr>
        <w:tab/>
      </w:r>
      <w:r w:rsidR="001D04DB">
        <w:rPr>
          <w:noProof/>
        </w:rPr>
        <w:fldChar w:fldCharType="begin"/>
      </w:r>
      <w:r w:rsidR="001D04DB">
        <w:rPr>
          <w:noProof/>
        </w:rPr>
        <w:instrText xml:space="preserve"> PAGEREF _Toc66785303 \h </w:instrText>
      </w:r>
      <w:r w:rsidR="001D04DB">
        <w:rPr>
          <w:noProof/>
        </w:rPr>
      </w:r>
      <w:r w:rsidR="001D04DB">
        <w:rPr>
          <w:noProof/>
        </w:rPr>
        <w:fldChar w:fldCharType="separate"/>
      </w:r>
      <w:r w:rsidR="00230EE6">
        <w:rPr>
          <w:noProof/>
        </w:rPr>
        <w:t>5</w:t>
      </w:r>
      <w:r w:rsidR="001D04DB">
        <w:rPr>
          <w:noProof/>
        </w:rPr>
        <w:fldChar w:fldCharType="end"/>
      </w:r>
    </w:p>
    <w:p w14:paraId="038B8344" w14:textId="306674B8"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 Domain Structure</w:t>
      </w:r>
      <w:r>
        <w:rPr>
          <w:noProof/>
        </w:rPr>
        <w:tab/>
      </w:r>
      <w:r>
        <w:rPr>
          <w:noProof/>
        </w:rPr>
        <w:fldChar w:fldCharType="begin"/>
      </w:r>
      <w:r>
        <w:rPr>
          <w:noProof/>
        </w:rPr>
        <w:instrText xml:space="preserve"> PAGEREF _Toc66785304 \h </w:instrText>
      </w:r>
      <w:r>
        <w:rPr>
          <w:noProof/>
        </w:rPr>
      </w:r>
      <w:r>
        <w:rPr>
          <w:noProof/>
        </w:rPr>
        <w:fldChar w:fldCharType="separate"/>
      </w:r>
      <w:r w:rsidR="00230EE6">
        <w:rPr>
          <w:noProof/>
        </w:rPr>
        <w:t>10</w:t>
      </w:r>
      <w:r>
        <w:rPr>
          <w:noProof/>
        </w:rPr>
        <w:fldChar w:fldCharType="end"/>
      </w:r>
    </w:p>
    <w:p w14:paraId="1A376873" w14:textId="2569E3FC"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 Change Center</w:t>
      </w:r>
      <w:r>
        <w:rPr>
          <w:noProof/>
        </w:rPr>
        <w:tab/>
      </w:r>
      <w:r>
        <w:rPr>
          <w:noProof/>
        </w:rPr>
        <w:fldChar w:fldCharType="begin"/>
      </w:r>
      <w:r>
        <w:rPr>
          <w:noProof/>
        </w:rPr>
        <w:instrText xml:space="preserve"> PAGEREF _Toc66785305 \h </w:instrText>
      </w:r>
      <w:r>
        <w:rPr>
          <w:noProof/>
        </w:rPr>
      </w:r>
      <w:r>
        <w:rPr>
          <w:noProof/>
        </w:rPr>
        <w:fldChar w:fldCharType="separate"/>
      </w:r>
      <w:r w:rsidR="00230EE6">
        <w:rPr>
          <w:noProof/>
        </w:rPr>
        <w:t>11</w:t>
      </w:r>
      <w:r>
        <w:rPr>
          <w:noProof/>
        </w:rPr>
        <w:fldChar w:fldCharType="end"/>
      </w:r>
    </w:p>
    <w:p w14:paraId="5AAEC5B7" w14:textId="68871725"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 Summary of Servers</w:t>
      </w:r>
      <w:r>
        <w:rPr>
          <w:noProof/>
        </w:rPr>
        <w:tab/>
      </w:r>
      <w:r>
        <w:rPr>
          <w:noProof/>
        </w:rPr>
        <w:fldChar w:fldCharType="begin"/>
      </w:r>
      <w:r>
        <w:rPr>
          <w:noProof/>
        </w:rPr>
        <w:instrText xml:space="preserve"> PAGEREF _Toc66785306 \h </w:instrText>
      </w:r>
      <w:r>
        <w:rPr>
          <w:noProof/>
        </w:rPr>
      </w:r>
      <w:r>
        <w:rPr>
          <w:noProof/>
        </w:rPr>
        <w:fldChar w:fldCharType="separate"/>
      </w:r>
      <w:r w:rsidR="00230EE6">
        <w:rPr>
          <w:noProof/>
        </w:rPr>
        <w:t>11</w:t>
      </w:r>
      <w:r>
        <w:rPr>
          <w:noProof/>
        </w:rPr>
        <w:fldChar w:fldCharType="end"/>
      </w:r>
    </w:p>
    <w:p w14:paraId="7DE3D152" w14:textId="25F8177D"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5. Settings for Deployment Server</w:t>
      </w:r>
      <w:r>
        <w:rPr>
          <w:noProof/>
        </w:rPr>
        <w:tab/>
      </w:r>
      <w:r>
        <w:rPr>
          <w:noProof/>
        </w:rPr>
        <w:fldChar w:fldCharType="begin"/>
      </w:r>
      <w:r>
        <w:rPr>
          <w:noProof/>
        </w:rPr>
        <w:instrText xml:space="preserve"> PAGEREF _Toc66785307 \h </w:instrText>
      </w:r>
      <w:r>
        <w:rPr>
          <w:noProof/>
        </w:rPr>
      </w:r>
      <w:r>
        <w:rPr>
          <w:noProof/>
        </w:rPr>
        <w:fldChar w:fldCharType="separate"/>
      </w:r>
      <w:r w:rsidR="00230EE6">
        <w:rPr>
          <w:noProof/>
        </w:rPr>
        <w:t>12</w:t>
      </w:r>
      <w:r>
        <w:rPr>
          <w:noProof/>
        </w:rPr>
        <w:fldChar w:fldCharType="end"/>
      </w:r>
    </w:p>
    <w:p w14:paraId="27E240CF" w14:textId="465045FC"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6. Server Start Tab</w:t>
      </w:r>
      <w:r>
        <w:rPr>
          <w:noProof/>
        </w:rPr>
        <w:tab/>
      </w:r>
      <w:r>
        <w:rPr>
          <w:noProof/>
        </w:rPr>
        <w:fldChar w:fldCharType="begin"/>
      </w:r>
      <w:r>
        <w:rPr>
          <w:noProof/>
        </w:rPr>
        <w:instrText xml:space="preserve"> PAGEREF _Toc66785308 \h </w:instrText>
      </w:r>
      <w:r>
        <w:rPr>
          <w:noProof/>
        </w:rPr>
      </w:r>
      <w:r>
        <w:rPr>
          <w:noProof/>
        </w:rPr>
        <w:fldChar w:fldCharType="separate"/>
      </w:r>
      <w:r w:rsidR="00230EE6">
        <w:rPr>
          <w:noProof/>
        </w:rPr>
        <w:t>13</w:t>
      </w:r>
      <w:r>
        <w:rPr>
          <w:noProof/>
        </w:rPr>
        <w:fldChar w:fldCharType="end"/>
      </w:r>
    </w:p>
    <w:p w14:paraId="2DDD0F28" w14:textId="71D5485E"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7. Activate Changes</w:t>
      </w:r>
      <w:r>
        <w:rPr>
          <w:noProof/>
        </w:rPr>
        <w:tab/>
      </w:r>
      <w:r>
        <w:rPr>
          <w:noProof/>
        </w:rPr>
        <w:fldChar w:fldCharType="begin"/>
      </w:r>
      <w:r>
        <w:rPr>
          <w:noProof/>
        </w:rPr>
        <w:instrText xml:space="preserve"> PAGEREF _Toc66785309 \h </w:instrText>
      </w:r>
      <w:r>
        <w:rPr>
          <w:noProof/>
        </w:rPr>
      </w:r>
      <w:r>
        <w:rPr>
          <w:noProof/>
        </w:rPr>
        <w:fldChar w:fldCharType="separate"/>
      </w:r>
      <w:r w:rsidR="00230EE6">
        <w:rPr>
          <w:noProof/>
        </w:rPr>
        <w:t>14</w:t>
      </w:r>
      <w:r>
        <w:rPr>
          <w:noProof/>
        </w:rPr>
        <w:fldChar w:fldCharType="end"/>
      </w:r>
    </w:p>
    <w:p w14:paraId="149B2FBA" w14:textId="0745FADC"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8. Domain Structure</w:t>
      </w:r>
      <w:r>
        <w:rPr>
          <w:noProof/>
        </w:rPr>
        <w:tab/>
      </w:r>
      <w:r>
        <w:rPr>
          <w:noProof/>
        </w:rPr>
        <w:fldChar w:fldCharType="begin"/>
      </w:r>
      <w:r>
        <w:rPr>
          <w:noProof/>
        </w:rPr>
        <w:instrText xml:space="preserve"> PAGEREF _Toc66785310 \h </w:instrText>
      </w:r>
      <w:r>
        <w:rPr>
          <w:noProof/>
        </w:rPr>
      </w:r>
      <w:r>
        <w:rPr>
          <w:noProof/>
        </w:rPr>
        <w:fldChar w:fldCharType="separate"/>
      </w:r>
      <w:r w:rsidR="00230EE6">
        <w:rPr>
          <w:noProof/>
        </w:rPr>
        <w:t>14</w:t>
      </w:r>
      <w:r>
        <w:rPr>
          <w:noProof/>
        </w:rPr>
        <w:fldChar w:fldCharType="end"/>
      </w:r>
    </w:p>
    <w:p w14:paraId="20829CE8" w14:textId="25623D35"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9. Change Center</w:t>
      </w:r>
      <w:r>
        <w:rPr>
          <w:noProof/>
        </w:rPr>
        <w:tab/>
      </w:r>
      <w:r>
        <w:rPr>
          <w:noProof/>
        </w:rPr>
        <w:fldChar w:fldCharType="begin"/>
      </w:r>
      <w:r>
        <w:rPr>
          <w:noProof/>
        </w:rPr>
        <w:instrText xml:space="preserve"> PAGEREF _Toc66785311 \h </w:instrText>
      </w:r>
      <w:r>
        <w:rPr>
          <w:noProof/>
        </w:rPr>
      </w:r>
      <w:r>
        <w:rPr>
          <w:noProof/>
        </w:rPr>
        <w:fldChar w:fldCharType="separate"/>
      </w:r>
      <w:r w:rsidR="00230EE6">
        <w:rPr>
          <w:noProof/>
        </w:rPr>
        <w:t>15</w:t>
      </w:r>
      <w:r>
        <w:rPr>
          <w:noProof/>
        </w:rPr>
        <w:fldChar w:fldCharType="end"/>
      </w:r>
    </w:p>
    <w:p w14:paraId="4DCA3BCF" w14:textId="6708A6A5"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10. Summary of JDBC Data Sources</w:t>
      </w:r>
      <w:r>
        <w:rPr>
          <w:noProof/>
        </w:rPr>
        <w:tab/>
      </w:r>
      <w:r>
        <w:rPr>
          <w:noProof/>
        </w:rPr>
        <w:fldChar w:fldCharType="begin"/>
      </w:r>
      <w:r>
        <w:rPr>
          <w:noProof/>
        </w:rPr>
        <w:instrText xml:space="preserve"> PAGEREF _Toc66785312 \h </w:instrText>
      </w:r>
      <w:r>
        <w:rPr>
          <w:noProof/>
        </w:rPr>
      </w:r>
      <w:r>
        <w:rPr>
          <w:noProof/>
        </w:rPr>
        <w:fldChar w:fldCharType="separate"/>
      </w:r>
      <w:r w:rsidR="00230EE6">
        <w:rPr>
          <w:noProof/>
        </w:rPr>
        <w:t>15</w:t>
      </w:r>
      <w:r>
        <w:rPr>
          <w:noProof/>
        </w:rPr>
        <w:fldChar w:fldCharType="end"/>
      </w:r>
    </w:p>
    <w:p w14:paraId="626551A2" w14:textId="321A77DE"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11. JDBC Data Source Properties</w:t>
      </w:r>
      <w:r>
        <w:rPr>
          <w:noProof/>
        </w:rPr>
        <w:tab/>
      </w:r>
      <w:r>
        <w:rPr>
          <w:noProof/>
        </w:rPr>
        <w:fldChar w:fldCharType="begin"/>
      </w:r>
      <w:r>
        <w:rPr>
          <w:noProof/>
        </w:rPr>
        <w:instrText xml:space="preserve"> PAGEREF _Toc66785313 \h </w:instrText>
      </w:r>
      <w:r>
        <w:rPr>
          <w:noProof/>
        </w:rPr>
      </w:r>
      <w:r>
        <w:rPr>
          <w:noProof/>
        </w:rPr>
        <w:fldChar w:fldCharType="separate"/>
      </w:r>
      <w:r w:rsidR="00230EE6">
        <w:rPr>
          <w:noProof/>
        </w:rPr>
        <w:t>16</w:t>
      </w:r>
      <w:r>
        <w:rPr>
          <w:noProof/>
        </w:rPr>
        <w:fldChar w:fldCharType="end"/>
      </w:r>
    </w:p>
    <w:p w14:paraId="63F9A118" w14:textId="7A75DEEB"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12. Transaction Options</w:t>
      </w:r>
      <w:r>
        <w:rPr>
          <w:noProof/>
        </w:rPr>
        <w:tab/>
      </w:r>
      <w:r>
        <w:rPr>
          <w:noProof/>
        </w:rPr>
        <w:fldChar w:fldCharType="begin"/>
      </w:r>
      <w:r>
        <w:rPr>
          <w:noProof/>
        </w:rPr>
        <w:instrText xml:space="preserve"> PAGEREF _Toc66785314 \h </w:instrText>
      </w:r>
      <w:r>
        <w:rPr>
          <w:noProof/>
        </w:rPr>
      </w:r>
      <w:r>
        <w:rPr>
          <w:noProof/>
        </w:rPr>
        <w:fldChar w:fldCharType="separate"/>
      </w:r>
      <w:r w:rsidR="00230EE6">
        <w:rPr>
          <w:noProof/>
        </w:rPr>
        <w:t>17</w:t>
      </w:r>
      <w:r>
        <w:rPr>
          <w:noProof/>
        </w:rPr>
        <w:fldChar w:fldCharType="end"/>
      </w:r>
    </w:p>
    <w:p w14:paraId="7AA60F79" w14:textId="70EEC5F9"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13. Connection Properties</w:t>
      </w:r>
      <w:r>
        <w:rPr>
          <w:noProof/>
        </w:rPr>
        <w:tab/>
      </w:r>
      <w:r>
        <w:rPr>
          <w:noProof/>
        </w:rPr>
        <w:fldChar w:fldCharType="begin"/>
      </w:r>
      <w:r>
        <w:rPr>
          <w:noProof/>
        </w:rPr>
        <w:instrText xml:space="preserve"> PAGEREF _Toc66785315 \h </w:instrText>
      </w:r>
      <w:r>
        <w:rPr>
          <w:noProof/>
        </w:rPr>
      </w:r>
      <w:r>
        <w:rPr>
          <w:noProof/>
        </w:rPr>
        <w:fldChar w:fldCharType="separate"/>
      </w:r>
      <w:r w:rsidR="00230EE6">
        <w:rPr>
          <w:noProof/>
        </w:rPr>
        <w:t>18</w:t>
      </w:r>
      <w:r>
        <w:rPr>
          <w:noProof/>
        </w:rPr>
        <w:fldChar w:fldCharType="end"/>
      </w:r>
    </w:p>
    <w:p w14:paraId="4FAC9B87" w14:textId="5F262585"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14. Test Database Connection</w:t>
      </w:r>
      <w:r>
        <w:rPr>
          <w:noProof/>
        </w:rPr>
        <w:tab/>
      </w:r>
      <w:r>
        <w:rPr>
          <w:noProof/>
        </w:rPr>
        <w:fldChar w:fldCharType="begin"/>
      </w:r>
      <w:r>
        <w:rPr>
          <w:noProof/>
        </w:rPr>
        <w:instrText xml:space="preserve"> PAGEREF _Toc66785316 \h </w:instrText>
      </w:r>
      <w:r>
        <w:rPr>
          <w:noProof/>
        </w:rPr>
      </w:r>
      <w:r>
        <w:rPr>
          <w:noProof/>
        </w:rPr>
        <w:fldChar w:fldCharType="separate"/>
      </w:r>
      <w:r w:rsidR="00230EE6">
        <w:rPr>
          <w:noProof/>
        </w:rPr>
        <w:t>19</w:t>
      </w:r>
      <w:r>
        <w:rPr>
          <w:noProof/>
        </w:rPr>
        <w:fldChar w:fldCharType="end"/>
      </w:r>
    </w:p>
    <w:p w14:paraId="2BD76C93" w14:textId="50D4F854"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15. Select Targets</w:t>
      </w:r>
      <w:r>
        <w:rPr>
          <w:noProof/>
        </w:rPr>
        <w:tab/>
      </w:r>
      <w:r>
        <w:rPr>
          <w:noProof/>
        </w:rPr>
        <w:fldChar w:fldCharType="begin"/>
      </w:r>
      <w:r>
        <w:rPr>
          <w:noProof/>
        </w:rPr>
        <w:instrText xml:space="preserve"> PAGEREF _Toc66785317 \h </w:instrText>
      </w:r>
      <w:r>
        <w:rPr>
          <w:noProof/>
        </w:rPr>
      </w:r>
      <w:r>
        <w:rPr>
          <w:noProof/>
        </w:rPr>
        <w:fldChar w:fldCharType="separate"/>
      </w:r>
      <w:r w:rsidR="00230EE6">
        <w:rPr>
          <w:noProof/>
        </w:rPr>
        <w:t>20</w:t>
      </w:r>
      <w:r>
        <w:rPr>
          <w:noProof/>
        </w:rPr>
        <w:fldChar w:fldCharType="end"/>
      </w:r>
    </w:p>
    <w:p w14:paraId="026D17C7" w14:textId="72A04FBD"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16. Summary of JDBC Data Sources</w:t>
      </w:r>
      <w:r>
        <w:rPr>
          <w:noProof/>
        </w:rPr>
        <w:tab/>
      </w:r>
      <w:r>
        <w:rPr>
          <w:noProof/>
        </w:rPr>
        <w:fldChar w:fldCharType="begin"/>
      </w:r>
      <w:r>
        <w:rPr>
          <w:noProof/>
        </w:rPr>
        <w:instrText xml:space="preserve"> PAGEREF _Toc66785318 \h </w:instrText>
      </w:r>
      <w:r>
        <w:rPr>
          <w:noProof/>
        </w:rPr>
      </w:r>
      <w:r>
        <w:rPr>
          <w:noProof/>
        </w:rPr>
        <w:fldChar w:fldCharType="separate"/>
      </w:r>
      <w:r w:rsidR="00230EE6">
        <w:rPr>
          <w:noProof/>
        </w:rPr>
        <w:t>21</w:t>
      </w:r>
      <w:r>
        <w:rPr>
          <w:noProof/>
        </w:rPr>
        <w:fldChar w:fldCharType="end"/>
      </w:r>
    </w:p>
    <w:p w14:paraId="2E35CEA3" w14:textId="6548EFB8"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17. Domain Structure</w:t>
      </w:r>
      <w:r>
        <w:rPr>
          <w:noProof/>
        </w:rPr>
        <w:tab/>
      </w:r>
      <w:r>
        <w:rPr>
          <w:noProof/>
        </w:rPr>
        <w:fldChar w:fldCharType="begin"/>
      </w:r>
      <w:r>
        <w:rPr>
          <w:noProof/>
        </w:rPr>
        <w:instrText xml:space="preserve"> PAGEREF _Toc66785319 \h </w:instrText>
      </w:r>
      <w:r>
        <w:rPr>
          <w:noProof/>
        </w:rPr>
      </w:r>
      <w:r>
        <w:rPr>
          <w:noProof/>
        </w:rPr>
        <w:fldChar w:fldCharType="separate"/>
      </w:r>
      <w:r w:rsidR="00230EE6">
        <w:rPr>
          <w:noProof/>
        </w:rPr>
        <w:t>22</w:t>
      </w:r>
      <w:r>
        <w:rPr>
          <w:noProof/>
        </w:rPr>
        <w:fldChar w:fldCharType="end"/>
      </w:r>
    </w:p>
    <w:p w14:paraId="61451689" w14:textId="2B666DC9"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18. Change Center</w:t>
      </w:r>
      <w:r>
        <w:rPr>
          <w:noProof/>
        </w:rPr>
        <w:tab/>
      </w:r>
      <w:r>
        <w:rPr>
          <w:noProof/>
        </w:rPr>
        <w:fldChar w:fldCharType="begin"/>
      </w:r>
      <w:r>
        <w:rPr>
          <w:noProof/>
        </w:rPr>
        <w:instrText xml:space="preserve"> PAGEREF _Toc66785320 \h </w:instrText>
      </w:r>
      <w:r>
        <w:rPr>
          <w:noProof/>
        </w:rPr>
      </w:r>
      <w:r>
        <w:rPr>
          <w:noProof/>
        </w:rPr>
        <w:fldChar w:fldCharType="separate"/>
      </w:r>
      <w:r w:rsidR="00230EE6">
        <w:rPr>
          <w:noProof/>
        </w:rPr>
        <w:t>22</w:t>
      </w:r>
      <w:r>
        <w:rPr>
          <w:noProof/>
        </w:rPr>
        <w:fldChar w:fldCharType="end"/>
      </w:r>
    </w:p>
    <w:p w14:paraId="327E7603" w14:textId="5FA3D4E9"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19. Summary of JDBC Data Sources</w:t>
      </w:r>
      <w:r>
        <w:rPr>
          <w:noProof/>
        </w:rPr>
        <w:tab/>
      </w:r>
      <w:r>
        <w:rPr>
          <w:noProof/>
        </w:rPr>
        <w:fldChar w:fldCharType="begin"/>
      </w:r>
      <w:r>
        <w:rPr>
          <w:noProof/>
        </w:rPr>
        <w:instrText xml:space="preserve"> PAGEREF _Toc66785321 \h </w:instrText>
      </w:r>
      <w:r>
        <w:rPr>
          <w:noProof/>
        </w:rPr>
      </w:r>
      <w:r>
        <w:rPr>
          <w:noProof/>
        </w:rPr>
        <w:fldChar w:fldCharType="separate"/>
      </w:r>
      <w:r w:rsidR="00230EE6">
        <w:rPr>
          <w:noProof/>
        </w:rPr>
        <w:t>23</w:t>
      </w:r>
      <w:r>
        <w:rPr>
          <w:noProof/>
        </w:rPr>
        <w:fldChar w:fldCharType="end"/>
      </w:r>
    </w:p>
    <w:p w14:paraId="38822EAD" w14:textId="4D1E0788"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20. JDBC Data Source Properties</w:t>
      </w:r>
      <w:r>
        <w:rPr>
          <w:noProof/>
        </w:rPr>
        <w:tab/>
      </w:r>
      <w:r>
        <w:rPr>
          <w:noProof/>
        </w:rPr>
        <w:fldChar w:fldCharType="begin"/>
      </w:r>
      <w:r>
        <w:rPr>
          <w:noProof/>
        </w:rPr>
        <w:instrText xml:space="preserve"> PAGEREF _Toc66785322 \h </w:instrText>
      </w:r>
      <w:r>
        <w:rPr>
          <w:noProof/>
        </w:rPr>
      </w:r>
      <w:r>
        <w:rPr>
          <w:noProof/>
        </w:rPr>
        <w:fldChar w:fldCharType="separate"/>
      </w:r>
      <w:r w:rsidR="00230EE6">
        <w:rPr>
          <w:noProof/>
        </w:rPr>
        <w:t>24</w:t>
      </w:r>
      <w:r>
        <w:rPr>
          <w:noProof/>
        </w:rPr>
        <w:fldChar w:fldCharType="end"/>
      </w:r>
    </w:p>
    <w:p w14:paraId="754577AA" w14:textId="582FF376"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21. Transaction Options</w:t>
      </w:r>
      <w:r>
        <w:rPr>
          <w:noProof/>
        </w:rPr>
        <w:tab/>
      </w:r>
      <w:r>
        <w:rPr>
          <w:noProof/>
        </w:rPr>
        <w:fldChar w:fldCharType="begin"/>
      </w:r>
      <w:r>
        <w:rPr>
          <w:noProof/>
        </w:rPr>
        <w:instrText xml:space="preserve"> PAGEREF _Toc66785323 \h </w:instrText>
      </w:r>
      <w:r>
        <w:rPr>
          <w:noProof/>
        </w:rPr>
      </w:r>
      <w:r>
        <w:rPr>
          <w:noProof/>
        </w:rPr>
        <w:fldChar w:fldCharType="separate"/>
      </w:r>
      <w:r w:rsidR="00230EE6">
        <w:rPr>
          <w:noProof/>
        </w:rPr>
        <w:t>25</w:t>
      </w:r>
      <w:r>
        <w:rPr>
          <w:noProof/>
        </w:rPr>
        <w:fldChar w:fldCharType="end"/>
      </w:r>
    </w:p>
    <w:p w14:paraId="050CA647" w14:textId="6D70D073"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22. Connection Properties</w:t>
      </w:r>
      <w:r>
        <w:rPr>
          <w:noProof/>
        </w:rPr>
        <w:tab/>
      </w:r>
      <w:r>
        <w:rPr>
          <w:noProof/>
        </w:rPr>
        <w:fldChar w:fldCharType="begin"/>
      </w:r>
      <w:r>
        <w:rPr>
          <w:noProof/>
        </w:rPr>
        <w:instrText xml:space="preserve"> PAGEREF _Toc66785324 \h </w:instrText>
      </w:r>
      <w:r>
        <w:rPr>
          <w:noProof/>
        </w:rPr>
      </w:r>
      <w:r>
        <w:rPr>
          <w:noProof/>
        </w:rPr>
        <w:fldChar w:fldCharType="separate"/>
      </w:r>
      <w:r w:rsidR="00230EE6">
        <w:rPr>
          <w:noProof/>
        </w:rPr>
        <w:t>26</w:t>
      </w:r>
      <w:r>
        <w:rPr>
          <w:noProof/>
        </w:rPr>
        <w:fldChar w:fldCharType="end"/>
      </w:r>
    </w:p>
    <w:p w14:paraId="5153AC76" w14:textId="58F38F47"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23. Test Database Connection</w:t>
      </w:r>
      <w:r>
        <w:rPr>
          <w:noProof/>
        </w:rPr>
        <w:tab/>
      </w:r>
      <w:r>
        <w:rPr>
          <w:noProof/>
        </w:rPr>
        <w:fldChar w:fldCharType="begin"/>
      </w:r>
      <w:r>
        <w:rPr>
          <w:noProof/>
        </w:rPr>
        <w:instrText xml:space="preserve"> PAGEREF _Toc66785325 \h </w:instrText>
      </w:r>
      <w:r>
        <w:rPr>
          <w:noProof/>
        </w:rPr>
      </w:r>
      <w:r>
        <w:rPr>
          <w:noProof/>
        </w:rPr>
        <w:fldChar w:fldCharType="separate"/>
      </w:r>
      <w:r w:rsidR="00230EE6">
        <w:rPr>
          <w:noProof/>
        </w:rPr>
        <w:t>27</w:t>
      </w:r>
      <w:r>
        <w:rPr>
          <w:noProof/>
        </w:rPr>
        <w:fldChar w:fldCharType="end"/>
      </w:r>
    </w:p>
    <w:p w14:paraId="120C0D53" w14:textId="4903DD46"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24. Select Targets</w:t>
      </w:r>
      <w:r>
        <w:rPr>
          <w:noProof/>
        </w:rPr>
        <w:tab/>
      </w:r>
      <w:r>
        <w:rPr>
          <w:noProof/>
        </w:rPr>
        <w:fldChar w:fldCharType="begin"/>
      </w:r>
      <w:r>
        <w:rPr>
          <w:noProof/>
        </w:rPr>
        <w:instrText xml:space="preserve"> PAGEREF _Toc66785326 \h </w:instrText>
      </w:r>
      <w:r>
        <w:rPr>
          <w:noProof/>
        </w:rPr>
      </w:r>
      <w:r>
        <w:rPr>
          <w:noProof/>
        </w:rPr>
        <w:fldChar w:fldCharType="separate"/>
      </w:r>
      <w:r w:rsidR="00230EE6">
        <w:rPr>
          <w:noProof/>
        </w:rPr>
        <w:t>28</w:t>
      </w:r>
      <w:r>
        <w:rPr>
          <w:noProof/>
        </w:rPr>
        <w:fldChar w:fldCharType="end"/>
      </w:r>
    </w:p>
    <w:p w14:paraId="7367F68D" w14:textId="789F4067"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25. Summary of JDBC Data Sources</w:t>
      </w:r>
      <w:r>
        <w:rPr>
          <w:noProof/>
        </w:rPr>
        <w:tab/>
      </w:r>
      <w:r>
        <w:rPr>
          <w:noProof/>
        </w:rPr>
        <w:fldChar w:fldCharType="begin"/>
      </w:r>
      <w:r>
        <w:rPr>
          <w:noProof/>
        </w:rPr>
        <w:instrText xml:space="preserve"> PAGEREF _Toc66785327 \h </w:instrText>
      </w:r>
      <w:r>
        <w:rPr>
          <w:noProof/>
        </w:rPr>
      </w:r>
      <w:r>
        <w:rPr>
          <w:noProof/>
        </w:rPr>
        <w:fldChar w:fldCharType="separate"/>
      </w:r>
      <w:r w:rsidR="00230EE6">
        <w:rPr>
          <w:noProof/>
        </w:rPr>
        <w:t>29</w:t>
      </w:r>
      <w:r>
        <w:rPr>
          <w:noProof/>
        </w:rPr>
        <w:fldChar w:fldCharType="end"/>
      </w:r>
    </w:p>
    <w:p w14:paraId="766A7169" w14:textId="3233EFFE"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26. Activate Changes</w:t>
      </w:r>
      <w:r>
        <w:rPr>
          <w:noProof/>
        </w:rPr>
        <w:tab/>
      </w:r>
      <w:r>
        <w:rPr>
          <w:noProof/>
        </w:rPr>
        <w:fldChar w:fldCharType="begin"/>
      </w:r>
      <w:r>
        <w:rPr>
          <w:noProof/>
        </w:rPr>
        <w:instrText xml:space="preserve"> PAGEREF _Toc66785328 \h </w:instrText>
      </w:r>
      <w:r>
        <w:rPr>
          <w:noProof/>
        </w:rPr>
      </w:r>
      <w:r>
        <w:rPr>
          <w:noProof/>
        </w:rPr>
        <w:fldChar w:fldCharType="separate"/>
      </w:r>
      <w:r w:rsidR="00230EE6">
        <w:rPr>
          <w:noProof/>
        </w:rPr>
        <w:t>30</w:t>
      </w:r>
      <w:r>
        <w:rPr>
          <w:noProof/>
        </w:rPr>
        <w:fldChar w:fldCharType="end"/>
      </w:r>
    </w:p>
    <w:p w14:paraId="6C8DC273" w14:textId="1D5800CA"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27. Domain Structure</w:t>
      </w:r>
      <w:r>
        <w:rPr>
          <w:noProof/>
        </w:rPr>
        <w:tab/>
      </w:r>
      <w:r>
        <w:rPr>
          <w:noProof/>
        </w:rPr>
        <w:fldChar w:fldCharType="begin"/>
      </w:r>
      <w:r>
        <w:rPr>
          <w:noProof/>
        </w:rPr>
        <w:instrText xml:space="preserve"> PAGEREF _Toc66785329 \h </w:instrText>
      </w:r>
      <w:r>
        <w:rPr>
          <w:noProof/>
        </w:rPr>
      </w:r>
      <w:r>
        <w:rPr>
          <w:noProof/>
        </w:rPr>
        <w:fldChar w:fldCharType="separate"/>
      </w:r>
      <w:r w:rsidR="00230EE6">
        <w:rPr>
          <w:noProof/>
        </w:rPr>
        <w:t>31</w:t>
      </w:r>
      <w:r>
        <w:rPr>
          <w:noProof/>
        </w:rPr>
        <w:fldChar w:fldCharType="end"/>
      </w:r>
    </w:p>
    <w:p w14:paraId="1569B8FB" w14:textId="5E3BAFE0"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28. Change Center</w:t>
      </w:r>
      <w:r>
        <w:rPr>
          <w:noProof/>
        </w:rPr>
        <w:tab/>
      </w:r>
      <w:r>
        <w:rPr>
          <w:noProof/>
        </w:rPr>
        <w:fldChar w:fldCharType="begin"/>
      </w:r>
      <w:r>
        <w:rPr>
          <w:noProof/>
        </w:rPr>
        <w:instrText xml:space="preserve"> PAGEREF _Toc66785330 \h </w:instrText>
      </w:r>
      <w:r>
        <w:rPr>
          <w:noProof/>
        </w:rPr>
      </w:r>
      <w:r>
        <w:rPr>
          <w:noProof/>
        </w:rPr>
        <w:fldChar w:fldCharType="separate"/>
      </w:r>
      <w:r w:rsidR="00230EE6">
        <w:rPr>
          <w:noProof/>
        </w:rPr>
        <w:t>32</w:t>
      </w:r>
      <w:r>
        <w:rPr>
          <w:noProof/>
        </w:rPr>
        <w:fldChar w:fldCharType="end"/>
      </w:r>
    </w:p>
    <w:p w14:paraId="13EA2AC3" w14:textId="7E72E3AC"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29. Deployments</w:t>
      </w:r>
      <w:r>
        <w:rPr>
          <w:noProof/>
        </w:rPr>
        <w:tab/>
      </w:r>
      <w:r>
        <w:rPr>
          <w:noProof/>
        </w:rPr>
        <w:fldChar w:fldCharType="begin"/>
      </w:r>
      <w:r>
        <w:rPr>
          <w:noProof/>
        </w:rPr>
        <w:instrText xml:space="preserve"> PAGEREF _Toc66785331 \h </w:instrText>
      </w:r>
      <w:r>
        <w:rPr>
          <w:noProof/>
        </w:rPr>
      </w:r>
      <w:r>
        <w:rPr>
          <w:noProof/>
        </w:rPr>
        <w:fldChar w:fldCharType="separate"/>
      </w:r>
      <w:r w:rsidR="00230EE6">
        <w:rPr>
          <w:noProof/>
        </w:rPr>
        <w:t>32</w:t>
      </w:r>
      <w:r>
        <w:rPr>
          <w:noProof/>
        </w:rPr>
        <w:fldChar w:fldCharType="end"/>
      </w:r>
    </w:p>
    <w:p w14:paraId="19772973" w14:textId="30BFB6DC"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30. Install Application Assistant</w:t>
      </w:r>
      <w:r>
        <w:rPr>
          <w:noProof/>
        </w:rPr>
        <w:tab/>
      </w:r>
      <w:r>
        <w:rPr>
          <w:noProof/>
        </w:rPr>
        <w:fldChar w:fldCharType="begin"/>
      </w:r>
      <w:r>
        <w:rPr>
          <w:noProof/>
        </w:rPr>
        <w:instrText xml:space="preserve"> PAGEREF _Toc66785332 \h </w:instrText>
      </w:r>
      <w:r>
        <w:rPr>
          <w:noProof/>
        </w:rPr>
      </w:r>
      <w:r>
        <w:rPr>
          <w:noProof/>
        </w:rPr>
        <w:fldChar w:fldCharType="separate"/>
      </w:r>
      <w:r w:rsidR="00230EE6">
        <w:rPr>
          <w:noProof/>
        </w:rPr>
        <w:t>33</w:t>
      </w:r>
      <w:r>
        <w:rPr>
          <w:noProof/>
        </w:rPr>
        <w:fldChar w:fldCharType="end"/>
      </w:r>
    </w:p>
    <w:p w14:paraId="0B7DD382" w14:textId="60FE05EB"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31. Locate Deployment to Install and Prepare for Deployment</w:t>
      </w:r>
      <w:r>
        <w:rPr>
          <w:noProof/>
        </w:rPr>
        <w:tab/>
      </w:r>
      <w:r>
        <w:rPr>
          <w:noProof/>
        </w:rPr>
        <w:fldChar w:fldCharType="begin"/>
      </w:r>
      <w:r>
        <w:rPr>
          <w:noProof/>
        </w:rPr>
        <w:instrText xml:space="preserve"> PAGEREF _Toc66785333 \h </w:instrText>
      </w:r>
      <w:r>
        <w:rPr>
          <w:noProof/>
        </w:rPr>
      </w:r>
      <w:r>
        <w:rPr>
          <w:noProof/>
        </w:rPr>
        <w:fldChar w:fldCharType="separate"/>
      </w:r>
      <w:r w:rsidR="00230EE6">
        <w:rPr>
          <w:noProof/>
        </w:rPr>
        <w:t>33</w:t>
      </w:r>
      <w:r>
        <w:rPr>
          <w:noProof/>
        </w:rPr>
        <w:fldChar w:fldCharType="end"/>
      </w:r>
    </w:p>
    <w:p w14:paraId="7527D493" w14:textId="0A08E53C"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32. Choose Targeting Style</w:t>
      </w:r>
      <w:r>
        <w:rPr>
          <w:noProof/>
        </w:rPr>
        <w:tab/>
      </w:r>
      <w:r>
        <w:rPr>
          <w:noProof/>
        </w:rPr>
        <w:fldChar w:fldCharType="begin"/>
      </w:r>
      <w:r>
        <w:rPr>
          <w:noProof/>
        </w:rPr>
        <w:instrText xml:space="preserve"> PAGEREF _Toc66785334 \h </w:instrText>
      </w:r>
      <w:r>
        <w:rPr>
          <w:noProof/>
        </w:rPr>
      </w:r>
      <w:r>
        <w:rPr>
          <w:noProof/>
        </w:rPr>
        <w:fldChar w:fldCharType="separate"/>
      </w:r>
      <w:r w:rsidR="00230EE6">
        <w:rPr>
          <w:noProof/>
        </w:rPr>
        <w:t>34</w:t>
      </w:r>
      <w:r>
        <w:rPr>
          <w:noProof/>
        </w:rPr>
        <w:fldChar w:fldCharType="end"/>
      </w:r>
    </w:p>
    <w:p w14:paraId="14130E01" w14:textId="74FE239C"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33. Select Deployment Targets</w:t>
      </w:r>
      <w:r>
        <w:rPr>
          <w:noProof/>
        </w:rPr>
        <w:tab/>
      </w:r>
      <w:r>
        <w:rPr>
          <w:noProof/>
        </w:rPr>
        <w:fldChar w:fldCharType="begin"/>
      </w:r>
      <w:r>
        <w:rPr>
          <w:noProof/>
        </w:rPr>
        <w:instrText xml:space="preserve"> PAGEREF _Toc66785335 \h </w:instrText>
      </w:r>
      <w:r>
        <w:rPr>
          <w:noProof/>
        </w:rPr>
      </w:r>
      <w:r>
        <w:rPr>
          <w:noProof/>
        </w:rPr>
        <w:fldChar w:fldCharType="separate"/>
      </w:r>
      <w:r w:rsidR="00230EE6">
        <w:rPr>
          <w:noProof/>
        </w:rPr>
        <w:t>34</w:t>
      </w:r>
      <w:r>
        <w:rPr>
          <w:noProof/>
        </w:rPr>
        <w:fldChar w:fldCharType="end"/>
      </w:r>
    </w:p>
    <w:p w14:paraId="3A0D06EB" w14:textId="76141D66"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34. Optional Settings</w:t>
      </w:r>
      <w:r>
        <w:rPr>
          <w:noProof/>
        </w:rPr>
        <w:tab/>
      </w:r>
      <w:r>
        <w:rPr>
          <w:noProof/>
        </w:rPr>
        <w:fldChar w:fldCharType="begin"/>
      </w:r>
      <w:r>
        <w:rPr>
          <w:noProof/>
        </w:rPr>
        <w:instrText xml:space="preserve"> PAGEREF _Toc66785336 \h </w:instrText>
      </w:r>
      <w:r>
        <w:rPr>
          <w:noProof/>
        </w:rPr>
      </w:r>
      <w:r>
        <w:rPr>
          <w:noProof/>
        </w:rPr>
        <w:fldChar w:fldCharType="separate"/>
      </w:r>
      <w:r w:rsidR="00230EE6">
        <w:rPr>
          <w:noProof/>
        </w:rPr>
        <w:t>35</w:t>
      </w:r>
      <w:r>
        <w:rPr>
          <w:noProof/>
        </w:rPr>
        <w:fldChar w:fldCharType="end"/>
      </w:r>
    </w:p>
    <w:p w14:paraId="20CF34F2" w14:textId="563F4423"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35. Review Your Choices and Click Finish</w:t>
      </w:r>
      <w:r>
        <w:rPr>
          <w:noProof/>
        </w:rPr>
        <w:tab/>
      </w:r>
      <w:r>
        <w:rPr>
          <w:noProof/>
        </w:rPr>
        <w:fldChar w:fldCharType="begin"/>
      </w:r>
      <w:r>
        <w:rPr>
          <w:noProof/>
        </w:rPr>
        <w:instrText xml:space="preserve"> PAGEREF _Toc66785337 \h </w:instrText>
      </w:r>
      <w:r>
        <w:rPr>
          <w:noProof/>
        </w:rPr>
      </w:r>
      <w:r>
        <w:rPr>
          <w:noProof/>
        </w:rPr>
        <w:fldChar w:fldCharType="separate"/>
      </w:r>
      <w:r w:rsidR="00230EE6">
        <w:rPr>
          <w:noProof/>
        </w:rPr>
        <w:t>36</w:t>
      </w:r>
      <w:r>
        <w:rPr>
          <w:noProof/>
        </w:rPr>
        <w:fldChar w:fldCharType="end"/>
      </w:r>
    </w:p>
    <w:p w14:paraId="482EFE02" w14:textId="4C3E9190"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36. Settings for DATUP</w:t>
      </w:r>
      <w:r>
        <w:rPr>
          <w:noProof/>
        </w:rPr>
        <w:tab/>
      </w:r>
      <w:r>
        <w:rPr>
          <w:noProof/>
        </w:rPr>
        <w:fldChar w:fldCharType="begin"/>
      </w:r>
      <w:r>
        <w:rPr>
          <w:noProof/>
        </w:rPr>
        <w:instrText xml:space="preserve"> PAGEREF _Toc66785338 \h </w:instrText>
      </w:r>
      <w:r>
        <w:rPr>
          <w:noProof/>
        </w:rPr>
      </w:r>
      <w:r>
        <w:rPr>
          <w:noProof/>
        </w:rPr>
        <w:fldChar w:fldCharType="separate"/>
      </w:r>
      <w:r w:rsidR="00230EE6">
        <w:rPr>
          <w:noProof/>
        </w:rPr>
        <w:t>37</w:t>
      </w:r>
      <w:r>
        <w:rPr>
          <w:noProof/>
        </w:rPr>
        <w:fldChar w:fldCharType="end"/>
      </w:r>
    </w:p>
    <w:p w14:paraId="4DD36140" w14:textId="5209A256"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37. Activate Changes</w:t>
      </w:r>
      <w:r>
        <w:rPr>
          <w:noProof/>
        </w:rPr>
        <w:tab/>
      </w:r>
      <w:r>
        <w:rPr>
          <w:noProof/>
        </w:rPr>
        <w:fldChar w:fldCharType="begin"/>
      </w:r>
      <w:r>
        <w:rPr>
          <w:noProof/>
        </w:rPr>
        <w:instrText xml:space="preserve"> PAGEREF _Toc66785339 \h </w:instrText>
      </w:r>
      <w:r>
        <w:rPr>
          <w:noProof/>
        </w:rPr>
      </w:r>
      <w:r>
        <w:rPr>
          <w:noProof/>
        </w:rPr>
        <w:fldChar w:fldCharType="separate"/>
      </w:r>
      <w:r w:rsidR="00230EE6">
        <w:rPr>
          <w:noProof/>
        </w:rPr>
        <w:t>37</w:t>
      </w:r>
      <w:r>
        <w:rPr>
          <w:noProof/>
        </w:rPr>
        <w:fldChar w:fldCharType="end"/>
      </w:r>
    </w:p>
    <w:p w14:paraId="4146BBE0" w14:textId="2B56BEA5"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38. Domain Structure</w:t>
      </w:r>
      <w:r>
        <w:rPr>
          <w:noProof/>
        </w:rPr>
        <w:tab/>
      </w:r>
      <w:r>
        <w:rPr>
          <w:noProof/>
        </w:rPr>
        <w:fldChar w:fldCharType="begin"/>
      </w:r>
      <w:r>
        <w:rPr>
          <w:noProof/>
        </w:rPr>
        <w:instrText xml:space="preserve"> PAGEREF _Toc66785340 \h </w:instrText>
      </w:r>
      <w:r>
        <w:rPr>
          <w:noProof/>
        </w:rPr>
      </w:r>
      <w:r>
        <w:rPr>
          <w:noProof/>
        </w:rPr>
        <w:fldChar w:fldCharType="separate"/>
      </w:r>
      <w:r w:rsidR="00230EE6">
        <w:rPr>
          <w:noProof/>
        </w:rPr>
        <w:t>38</w:t>
      </w:r>
      <w:r>
        <w:rPr>
          <w:noProof/>
        </w:rPr>
        <w:fldChar w:fldCharType="end"/>
      </w:r>
    </w:p>
    <w:p w14:paraId="51A2623B" w14:textId="5D1035D4"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39. Summary of Deployments</w:t>
      </w:r>
      <w:r>
        <w:rPr>
          <w:noProof/>
        </w:rPr>
        <w:tab/>
      </w:r>
      <w:r>
        <w:rPr>
          <w:noProof/>
        </w:rPr>
        <w:fldChar w:fldCharType="begin"/>
      </w:r>
      <w:r>
        <w:rPr>
          <w:noProof/>
        </w:rPr>
        <w:instrText xml:space="preserve"> PAGEREF _Toc66785341 \h </w:instrText>
      </w:r>
      <w:r>
        <w:rPr>
          <w:noProof/>
        </w:rPr>
      </w:r>
      <w:r>
        <w:rPr>
          <w:noProof/>
        </w:rPr>
        <w:fldChar w:fldCharType="separate"/>
      </w:r>
      <w:r w:rsidR="00230EE6">
        <w:rPr>
          <w:noProof/>
        </w:rPr>
        <w:t>38</w:t>
      </w:r>
      <w:r>
        <w:rPr>
          <w:noProof/>
        </w:rPr>
        <w:fldChar w:fldCharType="end"/>
      </w:r>
    </w:p>
    <w:p w14:paraId="5D9F53D0" w14:textId="3199F93A"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40. Start Application Assistant</w:t>
      </w:r>
      <w:r>
        <w:rPr>
          <w:noProof/>
        </w:rPr>
        <w:tab/>
      </w:r>
      <w:r>
        <w:rPr>
          <w:noProof/>
        </w:rPr>
        <w:fldChar w:fldCharType="begin"/>
      </w:r>
      <w:r>
        <w:rPr>
          <w:noProof/>
        </w:rPr>
        <w:instrText xml:space="preserve"> PAGEREF _Toc66785342 \h </w:instrText>
      </w:r>
      <w:r>
        <w:rPr>
          <w:noProof/>
        </w:rPr>
      </w:r>
      <w:r>
        <w:rPr>
          <w:noProof/>
        </w:rPr>
        <w:fldChar w:fldCharType="separate"/>
      </w:r>
      <w:r w:rsidR="00230EE6">
        <w:rPr>
          <w:noProof/>
        </w:rPr>
        <w:t>38</w:t>
      </w:r>
      <w:r>
        <w:rPr>
          <w:noProof/>
        </w:rPr>
        <w:fldChar w:fldCharType="end"/>
      </w:r>
    </w:p>
    <w:p w14:paraId="445F3F5C" w14:textId="07F3B972"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41. Summary of Deployments – DATUP Deployment Active</w:t>
      </w:r>
      <w:r>
        <w:rPr>
          <w:noProof/>
        </w:rPr>
        <w:tab/>
      </w:r>
      <w:r>
        <w:rPr>
          <w:noProof/>
        </w:rPr>
        <w:fldChar w:fldCharType="begin"/>
      </w:r>
      <w:r>
        <w:rPr>
          <w:noProof/>
        </w:rPr>
        <w:instrText xml:space="preserve"> PAGEREF _Toc66785343 \h </w:instrText>
      </w:r>
      <w:r>
        <w:rPr>
          <w:noProof/>
        </w:rPr>
      </w:r>
      <w:r>
        <w:rPr>
          <w:noProof/>
        </w:rPr>
        <w:fldChar w:fldCharType="separate"/>
      </w:r>
      <w:r w:rsidR="00230EE6">
        <w:rPr>
          <w:noProof/>
        </w:rPr>
        <w:t>39</w:t>
      </w:r>
      <w:r>
        <w:rPr>
          <w:noProof/>
        </w:rPr>
        <w:fldChar w:fldCharType="end"/>
      </w:r>
    </w:p>
    <w:p w14:paraId="150E7C60" w14:textId="13D5FA32"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1. Domain Structure</w:t>
      </w:r>
      <w:r>
        <w:rPr>
          <w:noProof/>
        </w:rPr>
        <w:tab/>
      </w:r>
      <w:r>
        <w:rPr>
          <w:noProof/>
        </w:rPr>
        <w:fldChar w:fldCharType="begin"/>
      </w:r>
      <w:r>
        <w:rPr>
          <w:noProof/>
        </w:rPr>
        <w:instrText xml:space="preserve"> PAGEREF _Toc66785344 \h </w:instrText>
      </w:r>
      <w:r>
        <w:rPr>
          <w:noProof/>
        </w:rPr>
      </w:r>
      <w:r>
        <w:rPr>
          <w:noProof/>
        </w:rPr>
        <w:fldChar w:fldCharType="separate"/>
      </w:r>
      <w:r w:rsidR="00230EE6">
        <w:rPr>
          <w:noProof/>
        </w:rPr>
        <w:t>41</w:t>
      </w:r>
      <w:r>
        <w:rPr>
          <w:noProof/>
        </w:rPr>
        <w:fldChar w:fldCharType="end"/>
      </w:r>
    </w:p>
    <w:p w14:paraId="67C61B15" w14:textId="0457309D"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2. Change Center</w:t>
      </w:r>
      <w:r>
        <w:rPr>
          <w:noProof/>
        </w:rPr>
        <w:tab/>
      </w:r>
      <w:r>
        <w:rPr>
          <w:noProof/>
        </w:rPr>
        <w:fldChar w:fldCharType="begin"/>
      </w:r>
      <w:r>
        <w:rPr>
          <w:noProof/>
        </w:rPr>
        <w:instrText xml:space="preserve"> PAGEREF _Toc66785345 \h </w:instrText>
      </w:r>
      <w:r>
        <w:rPr>
          <w:noProof/>
        </w:rPr>
      </w:r>
      <w:r>
        <w:rPr>
          <w:noProof/>
        </w:rPr>
        <w:fldChar w:fldCharType="separate"/>
      </w:r>
      <w:r w:rsidR="00230EE6">
        <w:rPr>
          <w:noProof/>
        </w:rPr>
        <w:t>42</w:t>
      </w:r>
      <w:r>
        <w:rPr>
          <w:noProof/>
        </w:rPr>
        <w:fldChar w:fldCharType="end"/>
      </w:r>
    </w:p>
    <w:p w14:paraId="3609D4EA" w14:textId="70A1A00D"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3. Summary of Deployments – Stopping DATUP</w:t>
      </w:r>
      <w:r>
        <w:rPr>
          <w:noProof/>
        </w:rPr>
        <w:tab/>
      </w:r>
      <w:r>
        <w:rPr>
          <w:noProof/>
        </w:rPr>
        <w:fldChar w:fldCharType="begin"/>
      </w:r>
      <w:r>
        <w:rPr>
          <w:noProof/>
        </w:rPr>
        <w:instrText xml:space="preserve"> PAGEREF _Toc66785346 \h </w:instrText>
      </w:r>
      <w:r>
        <w:rPr>
          <w:noProof/>
        </w:rPr>
      </w:r>
      <w:r>
        <w:rPr>
          <w:noProof/>
        </w:rPr>
        <w:fldChar w:fldCharType="separate"/>
      </w:r>
      <w:r w:rsidR="00230EE6">
        <w:rPr>
          <w:noProof/>
        </w:rPr>
        <w:t>42</w:t>
      </w:r>
      <w:r>
        <w:rPr>
          <w:noProof/>
        </w:rPr>
        <w:fldChar w:fldCharType="end"/>
      </w:r>
    </w:p>
    <w:p w14:paraId="3239D825" w14:textId="45F3497D"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4. Force Stop Application Assistant</w:t>
      </w:r>
      <w:r>
        <w:rPr>
          <w:noProof/>
        </w:rPr>
        <w:tab/>
      </w:r>
      <w:r>
        <w:rPr>
          <w:noProof/>
        </w:rPr>
        <w:fldChar w:fldCharType="begin"/>
      </w:r>
      <w:r>
        <w:rPr>
          <w:noProof/>
        </w:rPr>
        <w:instrText xml:space="preserve"> PAGEREF _Toc66785347 \h </w:instrText>
      </w:r>
      <w:r>
        <w:rPr>
          <w:noProof/>
        </w:rPr>
      </w:r>
      <w:r>
        <w:rPr>
          <w:noProof/>
        </w:rPr>
        <w:fldChar w:fldCharType="separate"/>
      </w:r>
      <w:r w:rsidR="00230EE6">
        <w:rPr>
          <w:noProof/>
        </w:rPr>
        <w:t>43</w:t>
      </w:r>
      <w:r>
        <w:rPr>
          <w:noProof/>
        </w:rPr>
        <w:fldChar w:fldCharType="end"/>
      </w:r>
    </w:p>
    <w:p w14:paraId="7025D3B0" w14:textId="24354AD5"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5. Summary of Deployments – DATUP Deployment Prepared</w:t>
      </w:r>
      <w:r>
        <w:rPr>
          <w:noProof/>
        </w:rPr>
        <w:tab/>
      </w:r>
      <w:r>
        <w:rPr>
          <w:noProof/>
        </w:rPr>
        <w:fldChar w:fldCharType="begin"/>
      </w:r>
      <w:r>
        <w:rPr>
          <w:noProof/>
        </w:rPr>
        <w:instrText xml:space="preserve"> PAGEREF _Toc66785348 \h </w:instrText>
      </w:r>
      <w:r>
        <w:rPr>
          <w:noProof/>
        </w:rPr>
      </w:r>
      <w:r>
        <w:rPr>
          <w:noProof/>
        </w:rPr>
        <w:fldChar w:fldCharType="separate"/>
      </w:r>
      <w:r w:rsidR="00230EE6">
        <w:rPr>
          <w:noProof/>
        </w:rPr>
        <w:t>43</w:t>
      </w:r>
      <w:r>
        <w:rPr>
          <w:noProof/>
        </w:rPr>
        <w:fldChar w:fldCharType="end"/>
      </w:r>
    </w:p>
    <w:p w14:paraId="7636F561" w14:textId="167835EA"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6. Delete Application Assistant</w:t>
      </w:r>
      <w:r>
        <w:rPr>
          <w:noProof/>
        </w:rPr>
        <w:tab/>
      </w:r>
      <w:r>
        <w:rPr>
          <w:noProof/>
        </w:rPr>
        <w:fldChar w:fldCharType="begin"/>
      </w:r>
      <w:r>
        <w:rPr>
          <w:noProof/>
        </w:rPr>
        <w:instrText xml:space="preserve"> PAGEREF _Toc66785349 \h </w:instrText>
      </w:r>
      <w:r>
        <w:rPr>
          <w:noProof/>
        </w:rPr>
      </w:r>
      <w:r>
        <w:rPr>
          <w:noProof/>
        </w:rPr>
        <w:fldChar w:fldCharType="separate"/>
      </w:r>
      <w:r w:rsidR="00230EE6">
        <w:rPr>
          <w:noProof/>
        </w:rPr>
        <w:t>44</w:t>
      </w:r>
      <w:r>
        <w:rPr>
          <w:noProof/>
        </w:rPr>
        <w:fldChar w:fldCharType="end"/>
      </w:r>
    </w:p>
    <w:p w14:paraId="3570808D" w14:textId="00A41CC4"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7. Summary of Deployments – DATUP Deployment Deleted</w:t>
      </w:r>
      <w:r>
        <w:rPr>
          <w:noProof/>
        </w:rPr>
        <w:tab/>
      </w:r>
      <w:r>
        <w:rPr>
          <w:noProof/>
        </w:rPr>
        <w:fldChar w:fldCharType="begin"/>
      </w:r>
      <w:r>
        <w:rPr>
          <w:noProof/>
        </w:rPr>
        <w:instrText xml:space="preserve"> PAGEREF _Toc66785350 \h </w:instrText>
      </w:r>
      <w:r>
        <w:rPr>
          <w:noProof/>
        </w:rPr>
      </w:r>
      <w:r>
        <w:rPr>
          <w:noProof/>
        </w:rPr>
        <w:fldChar w:fldCharType="separate"/>
      </w:r>
      <w:r w:rsidR="00230EE6">
        <w:rPr>
          <w:noProof/>
        </w:rPr>
        <w:t>44</w:t>
      </w:r>
      <w:r>
        <w:rPr>
          <w:noProof/>
        </w:rPr>
        <w:fldChar w:fldCharType="end"/>
      </w:r>
    </w:p>
    <w:p w14:paraId="380073DF" w14:textId="46A6FF1D"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8. Activate Changes</w:t>
      </w:r>
      <w:r>
        <w:rPr>
          <w:noProof/>
        </w:rPr>
        <w:tab/>
      </w:r>
      <w:r>
        <w:rPr>
          <w:noProof/>
        </w:rPr>
        <w:fldChar w:fldCharType="begin"/>
      </w:r>
      <w:r>
        <w:rPr>
          <w:noProof/>
        </w:rPr>
        <w:instrText xml:space="preserve"> PAGEREF _Toc66785351 \h </w:instrText>
      </w:r>
      <w:r>
        <w:rPr>
          <w:noProof/>
        </w:rPr>
      </w:r>
      <w:r>
        <w:rPr>
          <w:noProof/>
        </w:rPr>
        <w:fldChar w:fldCharType="separate"/>
      </w:r>
      <w:r w:rsidR="00230EE6">
        <w:rPr>
          <w:noProof/>
        </w:rPr>
        <w:t>45</w:t>
      </w:r>
      <w:r>
        <w:rPr>
          <w:noProof/>
        </w:rPr>
        <w:fldChar w:fldCharType="end"/>
      </w:r>
    </w:p>
    <w:p w14:paraId="0469F2E7" w14:textId="051A2391"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lastRenderedPageBreak/>
        <w:t>Figure B</w:t>
      </w:r>
      <w:r>
        <w:rPr>
          <w:noProof/>
        </w:rPr>
        <w:noBreakHyphen/>
        <w:t>1: Combined DATUP/PECS Architecture Diagram</w:t>
      </w:r>
      <w:r>
        <w:rPr>
          <w:noProof/>
        </w:rPr>
        <w:tab/>
      </w:r>
      <w:r>
        <w:rPr>
          <w:noProof/>
        </w:rPr>
        <w:fldChar w:fldCharType="begin"/>
      </w:r>
      <w:r>
        <w:rPr>
          <w:noProof/>
        </w:rPr>
        <w:instrText xml:space="preserve"> PAGEREF _Toc66785352 \h </w:instrText>
      </w:r>
      <w:r>
        <w:rPr>
          <w:noProof/>
        </w:rPr>
      </w:r>
      <w:r>
        <w:rPr>
          <w:noProof/>
        </w:rPr>
        <w:fldChar w:fldCharType="separate"/>
      </w:r>
      <w:r w:rsidR="00230EE6">
        <w:rPr>
          <w:noProof/>
        </w:rPr>
        <w:t>2</w:t>
      </w:r>
      <w:r>
        <w:rPr>
          <w:noProof/>
        </w:rPr>
        <w:fldChar w:fldCharType="end"/>
      </w:r>
    </w:p>
    <w:p w14:paraId="47A524CA" w14:textId="6F9846EE" w:rsidR="007E408F" w:rsidRPr="009925BA" w:rsidRDefault="007E408F" w:rsidP="007E408F">
      <w:pPr>
        <w:pStyle w:val="TOC1"/>
        <w:tabs>
          <w:tab w:val="right" w:leader="dot" w:pos="9360"/>
        </w:tabs>
        <w:rPr>
          <w:rFonts w:hint="eastAsia"/>
        </w:rPr>
      </w:pPr>
      <w:r w:rsidRPr="009925BA">
        <w:fldChar w:fldCharType="end"/>
      </w:r>
    </w:p>
    <w:p w14:paraId="25812630" w14:textId="77777777" w:rsidR="007E408F" w:rsidRPr="009925BA" w:rsidRDefault="007E408F" w:rsidP="007E408F">
      <w:pPr>
        <w:pStyle w:val="flysheet"/>
        <w:spacing w:after="240"/>
        <w:rPr>
          <w:rFonts w:hint="eastAsia"/>
        </w:rPr>
      </w:pPr>
    </w:p>
    <w:p w14:paraId="66A2B9E1" w14:textId="46958C98" w:rsidR="007E408F" w:rsidRPr="009925BA" w:rsidRDefault="00300869" w:rsidP="00300869">
      <w:pPr>
        <w:pStyle w:val="Title2"/>
      </w:pPr>
      <w:r w:rsidRPr="009925BA">
        <w:t xml:space="preserve">List </w:t>
      </w:r>
      <w:r>
        <w:t>o</w:t>
      </w:r>
      <w:r w:rsidRPr="009925BA">
        <w:t>f Tables</w:t>
      </w:r>
    </w:p>
    <w:p w14:paraId="2953EB6B" w14:textId="7B8A6EC1" w:rsidR="001D04DB" w:rsidRDefault="007E408F">
      <w:pPr>
        <w:pStyle w:val="TableofFigures"/>
        <w:tabs>
          <w:tab w:val="right" w:leader="dot" w:pos="9350"/>
        </w:tabs>
        <w:rPr>
          <w:rFonts w:asciiTheme="minorHAnsi" w:eastAsiaTheme="minorEastAsia" w:hAnsiTheme="minorHAnsi" w:cstheme="minorBidi"/>
          <w:noProof/>
          <w:szCs w:val="22"/>
          <w:lang w:eastAsia="en-US"/>
        </w:rPr>
      </w:pPr>
      <w:r w:rsidRPr="009925BA">
        <w:fldChar w:fldCharType="begin"/>
      </w:r>
      <w:r w:rsidRPr="009925BA">
        <w:instrText xml:space="preserve"> TOC \c "TABLE" </w:instrText>
      </w:r>
      <w:r w:rsidRPr="009925BA">
        <w:fldChar w:fldCharType="separate"/>
      </w:r>
      <w:r w:rsidR="001D04DB">
        <w:rPr>
          <w:noProof/>
        </w:rPr>
        <w:t>Table 3</w:t>
      </w:r>
      <w:r w:rsidR="001D04DB">
        <w:rPr>
          <w:noProof/>
        </w:rPr>
        <w:noBreakHyphen/>
        <w:t>1. Terminology</w:t>
      </w:r>
      <w:r w:rsidR="001D04DB">
        <w:rPr>
          <w:noProof/>
        </w:rPr>
        <w:tab/>
      </w:r>
      <w:r w:rsidR="001D04DB">
        <w:rPr>
          <w:noProof/>
        </w:rPr>
        <w:fldChar w:fldCharType="begin"/>
      </w:r>
      <w:r w:rsidR="001D04DB">
        <w:rPr>
          <w:noProof/>
        </w:rPr>
        <w:instrText xml:space="preserve"> PAGEREF _Toc66785353 \h </w:instrText>
      </w:r>
      <w:r w:rsidR="001D04DB">
        <w:rPr>
          <w:noProof/>
        </w:rPr>
      </w:r>
      <w:r w:rsidR="001D04DB">
        <w:rPr>
          <w:noProof/>
        </w:rPr>
        <w:fldChar w:fldCharType="separate"/>
      </w:r>
      <w:r w:rsidR="00230EE6">
        <w:rPr>
          <w:noProof/>
        </w:rPr>
        <w:t>6</w:t>
      </w:r>
      <w:r w:rsidR="001D04DB">
        <w:rPr>
          <w:noProof/>
        </w:rPr>
        <w:fldChar w:fldCharType="end"/>
      </w:r>
    </w:p>
    <w:p w14:paraId="137B3C05" w14:textId="74902E35" w:rsidR="001D04DB" w:rsidRDefault="001D04DB">
      <w:pPr>
        <w:pStyle w:val="TableofFigures"/>
        <w:tabs>
          <w:tab w:val="right" w:leader="dot" w:pos="9350"/>
        </w:tabs>
        <w:rPr>
          <w:rFonts w:asciiTheme="minorHAnsi" w:eastAsiaTheme="minorEastAsia" w:hAnsiTheme="minorHAnsi" w:cstheme="minorBidi"/>
          <w:noProof/>
          <w:szCs w:val="22"/>
          <w:lang w:eastAsia="en-US"/>
        </w:rPr>
      </w:pPr>
      <w:r>
        <w:rPr>
          <w:noProof/>
        </w:rPr>
        <w:t>Table 3</w:t>
      </w:r>
      <w:r>
        <w:rPr>
          <w:noProof/>
        </w:rPr>
        <w:noBreakHyphen/>
        <w:t>2: Summary of Steps for Creating Oracle Schema</w:t>
      </w:r>
      <w:r>
        <w:rPr>
          <w:noProof/>
        </w:rPr>
        <w:tab/>
      </w:r>
      <w:r>
        <w:rPr>
          <w:noProof/>
        </w:rPr>
        <w:fldChar w:fldCharType="begin"/>
      </w:r>
      <w:r>
        <w:rPr>
          <w:noProof/>
        </w:rPr>
        <w:instrText xml:space="preserve"> PAGEREF _Toc66785354 \h </w:instrText>
      </w:r>
      <w:r>
        <w:rPr>
          <w:noProof/>
        </w:rPr>
      </w:r>
      <w:r>
        <w:rPr>
          <w:noProof/>
        </w:rPr>
        <w:fldChar w:fldCharType="separate"/>
      </w:r>
      <w:r w:rsidR="00230EE6">
        <w:rPr>
          <w:noProof/>
        </w:rPr>
        <w:t>8</w:t>
      </w:r>
      <w:r>
        <w:rPr>
          <w:noProof/>
        </w:rPr>
        <w:fldChar w:fldCharType="end"/>
      </w:r>
    </w:p>
    <w:p w14:paraId="05306F77" w14:textId="79BA3E9D" w:rsidR="007E408F" w:rsidRPr="009925BA" w:rsidRDefault="007E408F" w:rsidP="00300869">
      <w:pPr>
        <w:pStyle w:val="TOC1"/>
        <w:tabs>
          <w:tab w:val="right" w:leader="dot" w:pos="9360"/>
        </w:tabs>
        <w:rPr>
          <w:rFonts w:hint="eastAsia"/>
        </w:rPr>
      </w:pPr>
      <w:r w:rsidRPr="009925BA">
        <w:fldChar w:fldCharType="end"/>
      </w:r>
    </w:p>
    <w:p w14:paraId="2E30E273" w14:textId="5FEC3492" w:rsidR="00ED6A59" w:rsidRDefault="00ED6A59">
      <w:pPr>
        <w:suppressAutoHyphens w:val="0"/>
        <w:jc w:val="left"/>
      </w:pPr>
      <w:r>
        <w:br w:type="page"/>
      </w:r>
    </w:p>
    <w:p w14:paraId="22822AD4" w14:textId="77777777" w:rsidR="00ED6A59" w:rsidRPr="001233F7" w:rsidRDefault="00ED6A59" w:rsidP="00ED6A59">
      <w:pPr>
        <w:pStyle w:val="BodyText"/>
        <w:jc w:val="center"/>
        <w:rPr>
          <w:i/>
        </w:rPr>
      </w:pPr>
      <w:r w:rsidRPr="001233F7">
        <w:rPr>
          <w:i/>
        </w:rPr>
        <w:lastRenderedPageBreak/>
        <w:t>(This page included for two-sided copying.)</w:t>
      </w:r>
    </w:p>
    <w:p w14:paraId="64180EC0" w14:textId="77777777" w:rsidR="00ED6A59" w:rsidRDefault="00ED6A59" w:rsidP="007E408F"/>
    <w:p w14:paraId="75EC474B" w14:textId="77777777" w:rsidR="00ED6A59" w:rsidRPr="009925BA" w:rsidRDefault="00ED6A59" w:rsidP="007E408F">
      <w:pPr>
        <w:sectPr w:rsidR="00ED6A59" w:rsidRPr="009925BA" w:rsidSect="00EC34B5">
          <w:footerReference w:type="even" r:id="rId15"/>
          <w:footerReference w:type="default" r:id="rId16"/>
          <w:footnotePr>
            <w:pos w:val="beneathText"/>
          </w:footnotePr>
          <w:pgSz w:w="12240" w:h="15840"/>
          <w:pgMar w:top="1440" w:right="1440" w:bottom="1440" w:left="1440" w:header="720" w:footer="699" w:gutter="0"/>
          <w:pgNumType w:fmt="lowerRoman"/>
          <w:cols w:space="720"/>
          <w:docGrid w:linePitch="360"/>
        </w:sectPr>
      </w:pPr>
    </w:p>
    <w:p w14:paraId="246C34CA" w14:textId="77777777" w:rsidR="007E408F" w:rsidRPr="009925BA" w:rsidRDefault="007E408F" w:rsidP="007E408F">
      <w:pPr>
        <w:pStyle w:val="Heading1"/>
        <w:rPr>
          <w:rFonts w:hint="eastAsia"/>
        </w:rPr>
      </w:pPr>
      <w:bookmarkStart w:id="1" w:name="_Toc66785269"/>
      <w:r w:rsidRPr="009925BA">
        <w:lastRenderedPageBreak/>
        <w:t>Project Scope</w:t>
      </w:r>
      <w:bookmarkEnd w:id="1"/>
    </w:p>
    <w:p w14:paraId="6631E925" w14:textId="77777777" w:rsidR="007E408F" w:rsidRPr="009925BA" w:rsidRDefault="007E408F" w:rsidP="007E408F">
      <w:pPr>
        <w:pStyle w:val="Heading2"/>
      </w:pPr>
      <w:bookmarkStart w:id="2" w:name="_Toc191456067"/>
      <w:bookmarkStart w:id="3" w:name="_Toc66785270"/>
      <w:r w:rsidRPr="009925BA">
        <w:t>Project Description</w:t>
      </w:r>
      <w:bookmarkEnd w:id="2"/>
      <w:bookmarkEnd w:id="3"/>
    </w:p>
    <w:p w14:paraId="23CA2063" w14:textId="77777777" w:rsidR="007E408F" w:rsidRPr="009925BA" w:rsidRDefault="007E408F" w:rsidP="007E408F">
      <w:pPr>
        <w:pStyle w:val="BodyText"/>
      </w:pPr>
      <w:r w:rsidRPr="009925BA">
        <w:t>The goal of the VHA PRE project is to design and develop a re-engineered pharmacy system, incorporating changes that have been made to the Enterprise Architecture and changes in pharmacy business processes. The intent of the PRE program is to ensure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Data Update (DATUP) process.</w:t>
      </w:r>
    </w:p>
    <w:p w14:paraId="1C4937AE" w14:textId="77777777" w:rsidR="007E408F" w:rsidRPr="009925BA" w:rsidRDefault="007E408F" w:rsidP="007E408F">
      <w:pPr>
        <w:pStyle w:val="Heading2"/>
      </w:pPr>
      <w:bookmarkStart w:id="4" w:name="_Toc191456068"/>
      <w:bookmarkStart w:id="5" w:name="_Toc66785271"/>
      <w:r w:rsidRPr="009925BA">
        <w:t>PRE Project Goals and Objectives</w:t>
      </w:r>
      <w:bookmarkEnd w:id="4"/>
      <w:bookmarkEnd w:id="5"/>
    </w:p>
    <w:p w14:paraId="3FE9CD27" w14:textId="77777777" w:rsidR="007E408F" w:rsidRPr="009925BA" w:rsidRDefault="007E408F" w:rsidP="007E408F">
      <w:pPr>
        <w:pStyle w:val="BodyText"/>
      </w:pPr>
      <w:r w:rsidRPr="009925BA">
        <w:t xml:space="preserve">The objective of the PRE project is to facilitate the improvement of pharmacy operations, customer service, and patient safety for the VHA. The PRE project will help address the identified goals and vision for the VHA Pharmacy System. </w:t>
      </w:r>
    </w:p>
    <w:p w14:paraId="07701AD4" w14:textId="77777777" w:rsidR="007E408F" w:rsidRPr="009925BA" w:rsidRDefault="007E408F" w:rsidP="007E408F">
      <w:pPr>
        <w:pStyle w:val="BodyText"/>
      </w:pPr>
      <w:r w:rsidRPr="009925BA">
        <w:t>The goal for the PRE project is a seamless and integrated nationally-supported system that is an integral part of the Health</w:t>
      </w:r>
      <w:r w:rsidRPr="009925BA">
        <w:rPr>
          <w:i/>
          <w:u w:val="single"/>
        </w:rPr>
        <w:t>e</w:t>
      </w:r>
      <w:r w:rsidRPr="009925BA">
        <w:t>Vet-Veterans Health Information Systems &amp; Technology Architecture</w:t>
      </w:r>
      <w:r w:rsidRPr="009925BA">
        <w:rPr>
          <w:rFonts w:ascii="Arial" w:hAnsi="Arial" w:cs="Arial"/>
          <w:sz w:val="20"/>
          <w:szCs w:val="20"/>
        </w:rPr>
        <w:t xml:space="preserve"> (</w:t>
      </w:r>
      <w:r w:rsidRPr="009925BA">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72C1D954" w14:textId="77777777" w:rsidR="007E408F" w:rsidRPr="009925BA" w:rsidRDefault="007E408F" w:rsidP="007E408F">
      <w:pPr>
        <w:pStyle w:val="Heading2"/>
      </w:pPr>
      <w:bookmarkStart w:id="6" w:name="_Toc191456069"/>
      <w:bookmarkStart w:id="7" w:name="_Toc66785272"/>
      <w:r w:rsidRPr="009925BA">
        <w:t>DATUP Background</w:t>
      </w:r>
      <w:bookmarkEnd w:id="6"/>
      <w:bookmarkEnd w:id="7"/>
    </w:p>
    <w:p w14:paraId="11BB7310" w14:textId="77777777" w:rsidR="007E408F" w:rsidRPr="009925BA" w:rsidRDefault="007E408F" w:rsidP="007E408F">
      <w:pPr>
        <w:pStyle w:val="BodyText"/>
      </w:pPr>
      <w:r w:rsidRPr="009925BA">
        <w:t>DATUP supports the Medication Order Check Healthcare Application (MOCHA) by performing data source updates. MOCHA conducts order checks using First Data</w:t>
      </w:r>
      <w:r>
        <w:t>b</w:t>
      </w:r>
      <w:r w:rsidRPr="009925BA">
        <w:t>ank</w:t>
      </w:r>
      <w:r>
        <w:t xml:space="preserve"> (FDB) </w:t>
      </w:r>
      <w:r w:rsidRPr="006D05FB">
        <w:t>MedKnowledge Framework</w:t>
      </w:r>
      <w:r>
        <w:rPr>
          <w:rStyle w:val="FootnoteReference"/>
        </w:rPr>
        <w:footnoteReference w:id="1"/>
      </w:r>
      <w:r w:rsidRPr="006D05FB">
        <w:t xml:space="preserve"> </w:t>
      </w:r>
      <w:r w:rsidRPr="009925BA">
        <w:t xml:space="preserve">within the existing VistA pharmacy application. FDB is a data product that provides the latest identification and safety information on medications. Additionally, FDB provides the latest algorithms used to perform order checks. DATUP processes the data updates associated with </w:t>
      </w:r>
      <w:r>
        <w:t xml:space="preserve">FDB MedKnowledge Framework. </w:t>
      </w:r>
      <w:r w:rsidRPr="009925BA">
        <w:t>The order checks performed by MOCHA include:</w:t>
      </w:r>
    </w:p>
    <w:p w14:paraId="5F39F6EA" w14:textId="77777777" w:rsidR="007E408F" w:rsidRPr="009925BA" w:rsidRDefault="007E408F" w:rsidP="007E408F">
      <w:pPr>
        <w:numPr>
          <w:ilvl w:val="0"/>
          <w:numId w:val="12"/>
        </w:numPr>
      </w:pPr>
      <w:r w:rsidRPr="009925BA">
        <w:t>Drug-Drug Order Check – Check interactions between two or more drugs, including interaction monographs.</w:t>
      </w:r>
    </w:p>
    <w:p w14:paraId="4DC2617F" w14:textId="77777777" w:rsidR="007E408F" w:rsidRPr="009925BA" w:rsidRDefault="007E408F" w:rsidP="007E408F">
      <w:pPr>
        <w:numPr>
          <w:ilvl w:val="0"/>
          <w:numId w:val="12"/>
        </w:numPr>
      </w:pPr>
      <w:r w:rsidRPr="009925BA">
        <w:t>Duplicate Therapy Order Check – Check for duplicated drug classifications between two or more drugs.</w:t>
      </w:r>
    </w:p>
    <w:p w14:paraId="352333F5" w14:textId="77777777" w:rsidR="007E408F" w:rsidRDefault="007E408F" w:rsidP="007E408F">
      <w:pPr>
        <w:numPr>
          <w:ilvl w:val="0"/>
          <w:numId w:val="12"/>
        </w:numPr>
      </w:pPr>
      <w:r w:rsidRPr="009925BA">
        <w:t>Drug-Dose Order Check – Check minimum and maximum single doses, verify the dosing schedule, and provide the normal dosing range.</w:t>
      </w:r>
    </w:p>
    <w:p w14:paraId="228D0A48" w14:textId="77777777" w:rsidR="007E408F" w:rsidRDefault="007E408F" w:rsidP="007E408F">
      <w:pPr>
        <w:tabs>
          <w:tab w:val="left" w:pos="1956"/>
        </w:tabs>
      </w:pPr>
    </w:p>
    <w:p w14:paraId="17D0428D" w14:textId="77777777" w:rsidR="007E408F" w:rsidRDefault="007E408F" w:rsidP="007E408F">
      <w:pPr>
        <w:tabs>
          <w:tab w:val="left" w:pos="1956"/>
        </w:tabs>
      </w:pPr>
    </w:p>
    <w:p w14:paraId="2B95DF42" w14:textId="77777777" w:rsidR="007E408F" w:rsidRPr="00F96010" w:rsidRDefault="007E408F" w:rsidP="007E408F">
      <w:pPr>
        <w:tabs>
          <w:tab w:val="left" w:pos="1956"/>
        </w:tabs>
      </w:pPr>
    </w:p>
    <w:p w14:paraId="2FA2BE1F" w14:textId="77777777" w:rsidR="007E408F" w:rsidRPr="009925BA" w:rsidRDefault="007E408F" w:rsidP="007E408F">
      <w:pPr>
        <w:pStyle w:val="Heading2"/>
        <w:keepNext/>
      </w:pPr>
      <w:bookmarkStart w:id="8" w:name="_Toc191456070"/>
      <w:bookmarkStart w:id="9" w:name="_Toc66785273"/>
      <w:r w:rsidRPr="009925BA">
        <w:lastRenderedPageBreak/>
        <w:t>Related Documents</w:t>
      </w:r>
      <w:bookmarkEnd w:id="8"/>
      <w:bookmarkEnd w:id="9"/>
    </w:p>
    <w:p w14:paraId="11646842" w14:textId="77777777" w:rsidR="007E408F" w:rsidRPr="009925BA" w:rsidRDefault="007E408F" w:rsidP="007E408F">
      <w:pPr>
        <w:pStyle w:val="BodyText"/>
      </w:pPr>
      <w:r w:rsidRPr="009925BA">
        <w:t>A complete list of documents relating to the PRE project and the DATUP development effort can be found in the Glossary and Acronym List (Version 5.0, dated September 26, 2008).</w:t>
      </w:r>
    </w:p>
    <w:p w14:paraId="540059E8" w14:textId="77777777" w:rsidR="007E408F" w:rsidRPr="009925BA" w:rsidRDefault="007E408F" w:rsidP="007E408F">
      <w:pPr>
        <w:pStyle w:val="Heading1"/>
        <w:pageBreakBefore/>
        <w:rPr>
          <w:rFonts w:hint="eastAsia"/>
        </w:rPr>
      </w:pPr>
      <w:bookmarkStart w:id="10" w:name="_Ref80947835"/>
      <w:bookmarkStart w:id="11" w:name="_Ref80947855"/>
      <w:bookmarkStart w:id="12" w:name="_Ref80947860"/>
      <w:bookmarkStart w:id="13" w:name="_Ref80947868"/>
      <w:bookmarkStart w:id="14" w:name="_Ref80947937"/>
      <w:bookmarkStart w:id="15" w:name="_Toc66785274"/>
      <w:r w:rsidRPr="009925BA">
        <w:lastRenderedPageBreak/>
        <w:t>Document</w:t>
      </w:r>
      <w:bookmarkEnd w:id="10"/>
      <w:bookmarkEnd w:id="11"/>
      <w:bookmarkEnd w:id="12"/>
      <w:bookmarkEnd w:id="13"/>
      <w:bookmarkEnd w:id="14"/>
      <w:r w:rsidRPr="009925BA">
        <w:t xml:space="preserve"> Overview</w:t>
      </w:r>
      <w:bookmarkEnd w:id="15"/>
    </w:p>
    <w:p w14:paraId="2C860062" w14:textId="77777777" w:rsidR="007E408F" w:rsidRPr="009925BA" w:rsidRDefault="007E408F" w:rsidP="007E408F">
      <w:pPr>
        <w:pStyle w:val="BodyText"/>
      </w:pPr>
      <w:r w:rsidRPr="009925BA">
        <w:t>The information contained in this National Data Update (DATUP) Installation Guide is specific to DATUP development, which supports the MOCHA component. This section defines the layout of this document and provides an outline of the document structure.</w:t>
      </w:r>
    </w:p>
    <w:p w14:paraId="2BC9870B" w14:textId="77777777" w:rsidR="007E408F" w:rsidRPr="009925BA" w:rsidRDefault="007E408F" w:rsidP="007E408F">
      <w:pPr>
        <w:pStyle w:val="Heading2"/>
      </w:pPr>
      <w:bookmarkStart w:id="16" w:name="_Toc66785275"/>
      <w:r w:rsidRPr="009925BA">
        <w:t>Document Background</w:t>
      </w:r>
      <w:bookmarkEnd w:id="16"/>
    </w:p>
    <w:p w14:paraId="6D4E89DC" w14:textId="5AB78191" w:rsidR="007E408F" w:rsidRPr="009925BA" w:rsidRDefault="007E408F" w:rsidP="007E408F">
      <w:pPr>
        <w:pStyle w:val="BodyText"/>
      </w:pPr>
      <w:r w:rsidRPr="009925BA">
        <w:t xml:space="preserve">This document details the steps required to install the DATUP software at a national site, the terminology used for the configuration and deployment of the software, and the assumptions for installing the software. Additionally, this document details how to install and configure the database environment. This document accompanies the </w:t>
      </w:r>
      <w:r w:rsidRPr="009925BA">
        <w:rPr>
          <w:szCs w:val="22"/>
        </w:rPr>
        <w:t xml:space="preserve">delivery of </w:t>
      </w:r>
      <w:r w:rsidRPr="009925BA">
        <w:rPr>
          <w:rFonts w:eastAsia="Times New Roman"/>
          <w:szCs w:val="22"/>
        </w:rPr>
        <w:t xml:space="preserve">the </w:t>
      </w:r>
      <w:r w:rsidRPr="009925BA">
        <w:t>DATUP</w:t>
      </w:r>
      <w:r>
        <w:t xml:space="preserve"> v</w:t>
      </w:r>
      <w:r w:rsidR="005D4FA3">
        <w:t>3.</w:t>
      </w:r>
      <w:r w:rsidR="001E3F80">
        <w:t>1</w:t>
      </w:r>
      <w:r w:rsidR="005D4FA3">
        <w:t>.0</w:t>
      </w:r>
      <w:r w:rsidR="00647DC6">
        <w:t>1</w:t>
      </w:r>
      <w:r w:rsidRPr="007B237C">
        <w:t xml:space="preserve"> </w:t>
      </w:r>
      <w:r w:rsidRPr="009925BA">
        <w:rPr>
          <w:rFonts w:eastAsia="Times New Roman"/>
          <w:szCs w:val="22"/>
        </w:rPr>
        <w:t xml:space="preserve">software release. </w:t>
      </w:r>
      <w:r w:rsidRPr="009925BA">
        <w:t xml:space="preserve">The DATUP Version Description Document </w:t>
      </w:r>
      <w:r w:rsidRPr="00DF221A">
        <w:rPr>
          <w:szCs w:val="22"/>
        </w:rPr>
        <w:t xml:space="preserve">(Version </w:t>
      </w:r>
      <w:r w:rsidR="008B296B">
        <w:t>1.7</w:t>
      </w:r>
      <w:r w:rsidRPr="00DF221A">
        <w:rPr>
          <w:szCs w:val="22"/>
        </w:rPr>
        <w:t>)</w:t>
      </w:r>
      <w:r w:rsidRPr="009925BA">
        <w:t xml:space="preserve"> is delivered as a companion document to this Installation Guide. Refer to the Version Description Document for more information on the software inventory</w:t>
      </w:r>
      <w:r w:rsidR="00AE0A82">
        <w:t xml:space="preserve"> and versions used in the DATUP</w:t>
      </w:r>
      <w:r w:rsidRPr="007B237C">
        <w:t xml:space="preserve"> </w:t>
      </w:r>
      <w:r w:rsidR="00057090">
        <w:t>V</w:t>
      </w:r>
      <w:r w:rsidR="00647DC6">
        <w:t>3.</w:t>
      </w:r>
      <w:r w:rsidR="001E3F80">
        <w:t>1</w:t>
      </w:r>
      <w:r w:rsidR="00647DC6">
        <w:t>.01</w:t>
      </w:r>
      <w:r w:rsidRPr="007B237C">
        <w:t xml:space="preserve"> </w:t>
      </w:r>
      <w:r w:rsidRPr="009925BA">
        <w:rPr>
          <w:rFonts w:eastAsia="Times New Roman"/>
          <w:szCs w:val="22"/>
        </w:rPr>
        <w:t>software release</w:t>
      </w:r>
      <w:r w:rsidRPr="009925BA">
        <w:t>.</w:t>
      </w:r>
    </w:p>
    <w:p w14:paraId="790BA718" w14:textId="77777777" w:rsidR="007E408F" w:rsidRPr="009925BA" w:rsidRDefault="007E408F" w:rsidP="007E408F">
      <w:pPr>
        <w:pStyle w:val="Heading2"/>
      </w:pPr>
      <w:bookmarkStart w:id="17" w:name="_Toc66785276"/>
      <w:r w:rsidRPr="009925BA">
        <w:t>Overview</w:t>
      </w:r>
      <w:bookmarkEnd w:id="17"/>
    </w:p>
    <w:p w14:paraId="4F162C65" w14:textId="77777777" w:rsidR="007E408F" w:rsidRPr="009925BA" w:rsidRDefault="007E408F" w:rsidP="007E408F">
      <w:pPr>
        <w:pStyle w:val="BodyText"/>
      </w:pPr>
      <w:r w:rsidRPr="009925BA">
        <w:t>The following list provides a brief description of the sections included in this document:</w:t>
      </w:r>
    </w:p>
    <w:p w14:paraId="20B1EF17" w14:textId="77777777" w:rsidR="007E408F" w:rsidRPr="009925BA" w:rsidRDefault="007E408F" w:rsidP="007E408F"/>
    <w:p w14:paraId="652E1B5F" w14:textId="77777777" w:rsidR="007E408F" w:rsidRPr="009925BA" w:rsidRDefault="007E408F" w:rsidP="007E408F">
      <w:pPr>
        <w:tabs>
          <w:tab w:val="left" w:pos="1300"/>
        </w:tabs>
        <w:ind w:left="1300" w:hanging="1300"/>
        <w:rPr>
          <w:kern w:val="22"/>
        </w:rPr>
      </w:pPr>
      <w:r w:rsidRPr="009925BA">
        <w:t>Section 1:</w:t>
      </w:r>
      <w:r w:rsidRPr="009925BA">
        <w:tab/>
        <w:t>Provides i</w:t>
      </w:r>
      <w:r w:rsidRPr="009925BA">
        <w:rPr>
          <w:kern w:val="22"/>
        </w:rPr>
        <w:t xml:space="preserve">ntroductory material delineating the purpose of the PRE project and the scope of the </w:t>
      </w:r>
      <w:r w:rsidRPr="009925BA">
        <w:rPr>
          <w:szCs w:val="22"/>
        </w:rPr>
        <w:t>MOCHA effort</w:t>
      </w:r>
    </w:p>
    <w:p w14:paraId="34DCF96F" w14:textId="77777777" w:rsidR="007E408F" w:rsidRPr="009925BA" w:rsidRDefault="007E408F" w:rsidP="007E408F">
      <w:pPr>
        <w:tabs>
          <w:tab w:val="left" w:pos="1300"/>
        </w:tabs>
        <w:ind w:left="1300" w:hanging="1300"/>
        <w:rPr>
          <w:kern w:val="22"/>
        </w:rPr>
      </w:pPr>
      <w:r w:rsidRPr="009925BA">
        <w:rPr>
          <w:kern w:val="22"/>
        </w:rPr>
        <w:t>Section 2:</w:t>
      </w:r>
      <w:r w:rsidRPr="009925BA">
        <w:rPr>
          <w:kern w:val="22"/>
        </w:rPr>
        <w:tab/>
        <w:t>Presents an overview of the layout of the document</w:t>
      </w:r>
    </w:p>
    <w:p w14:paraId="1C59DCB6" w14:textId="0F32A183" w:rsidR="007E408F" w:rsidRPr="009925BA" w:rsidRDefault="007E408F" w:rsidP="007E408F">
      <w:pPr>
        <w:tabs>
          <w:tab w:val="left" w:pos="1300"/>
        </w:tabs>
        <w:ind w:left="1300" w:hanging="1300"/>
        <w:rPr>
          <w:rFonts w:eastAsia="Times New Roman"/>
          <w:szCs w:val="22"/>
        </w:rPr>
      </w:pPr>
      <w:r w:rsidRPr="009925BA">
        <w:rPr>
          <w:kern w:val="22"/>
        </w:rPr>
        <w:t>Section 3:</w:t>
      </w:r>
      <w:r w:rsidRPr="009925BA">
        <w:rPr>
          <w:i/>
          <w:kern w:val="22"/>
        </w:rPr>
        <w:tab/>
      </w:r>
      <w:r w:rsidRPr="009925BA">
        <w:rPr>
          <w:kern w:val="22"/>
        </w:rPr>
        <w:t xml:space="preserve">Presents the installation instructions for </w:t>
      </w:r>
      <w:r w:rsidRPr="009925BA">
        <w:t>the DATUP</w:t>
      </w:r>
      <w:r w:rsidRPr="007B237C">
        <w:t xml:space="preserve"> </w:t>
      </w:r>
      <w:r w:rsidR="00C93E38">
        <w:t>v</w:t>
      </w:r>
      <w:r w:rsidR="005D4FA3">
        <w:t>3.</w:t>
      </w:r>
      <w:r w:rsidR="001E3F80">
        <w:t>1</w:t>
      </w:r>
      <w:r w:rsidR="005D4FA3">
        <w:t>.0</w:t>
      </w:r>
      <w:r w:rsidR="00647DC6">
        <w:t>1</w:t>
      </w:r>
      <w:r w:rsidRPr="007B237C">
        <w:t xml:space="preserve"> </w:t>
      </w:r>
      <w:r w:rsidRPr="009925BA">
        <w:rPr>
          <w:rFonts w:eastAsia="Times New Roman"/>
          <w:szCs w:val="22"/>
        </w:rPr>
        <w:t>software release</w:t>
      </w:r>
    </w:p>
    <w:p w14:paraId="3E74ED3C" w14:textId="77777777" w:rsidR="007E408F" w:rsidRPr="009925BA" w:rsidRDefault="007E408F" w:rsidP="007E408F">
      <w:pPr>
        <w:tabs>
          <w:tab w:val="left" w:pos="1300"/>
        </w:tabs>
        <w:ind w:left="1300" w:hanging="1300"/>
        <w:rPr>
          <w:kern w:val="22"/>
        </w:rPr>
      </w:pPr>
      <w:r w:rsidRPr="009925BA">
        <w:rPr>
          <w:rFonts w:eastAsia="Times New Roman"/>
          <w:szCs w:val="22"/>
        </w:rPr>
        <w:t>Section 4:</w:t>
      </w:r>
      <w:r w:rsidRPr="009925BA">
        <w:rPr>
          <w:rFonts w:eastAsia="Times New Roman"/>
          <w:szCs w:val="22"/>
        </w:rPr>
        <w:tab/>
        <w:t>Details the steps required to perform an installation when an existing version is already deployed.</w:t>
      </w:r>
    </w:p>
    <w:p w14:paraId="26BDFCB4" w14:textId="77777777" w:rsidR="007E408F" w:rsidRPr="009925BA" w:rsidRDefault="007E408F" w:rsidP="007E408F">
      <w:pPr>
        <w:tabs>
          <w:tab w:val="left" w:pos="1300"/>
        </w:tabs>
        <w:ind w:left="1300" w:hanging="1300"/>
        <w:rPr>
          <w:i/>
          <w:kern w:val="22"/>
        </w:rPr>
      </w:pPr>
      <w:r w:rsidRPr="009925BA">
        <w:rPr>
          <w:kern w:val="22"/>
        </w:rPr>
        <w:t>Section 5:</w:t>
      </w:r>
      <w:r w:rsidRPr="009925BA">
        <w:rPr>
          <w:kern w:val="22"/>
        </w:rPr>
        <w:tab/>
        <w:t>Presents verification steps to verify that the installation was successful</w:t>
      </w:r>
    </w:p>
    <w:p w14:paraId="61943A10" w14:textId="77777777" w:rsidR="007E408F" w:rsidRDefault="007E408F" w:rsidP="007E408F">
      <w:pPr>
        <w:pStyle w:val="BodyText"/>
      </w:pPr>
      <w:r w:rsidRPr="009925BA">
        <w:t>Text in a </w:t>
      </w:r>
      <w:r w:rsidRPr="009925BA">
        <w:rPr>
          <w:rFonts w:ascii="Courier New" w:hAnsi="Courier New" w:cs="Courier New"/>
        </w:rPr>
        <w:t>Courier New</w:t>
      </w:r>
      <w:r w:rsidRPr="009925BA">
        <w:t xml:space="preserve"> font indicates WebLogic Console panels or text, commands, and settings that must be typed, executed, or configured to complete the installation. </w:t>
      </w:r>
    </w:p>
    <w:p w14:paraId="0E846C41" w14:textId="77777777" w:rsidR="007E408F" w:rsidRDefault="007E408F" w:rsidP="007E408F">
      <w:pPr>
        <w:suppressAutoHyphens w:val="0"/>
        <w:jc w:val="left"/>
        <w:rPr>
          <w:bCs/>
        </w:rPr>
      </w:pPr>
      <w:r>
        <w:br w:type="page"/>
      </w:r>
    </w:p>
    <w:p w14:paraId="0939B76F" w14:textId="77777777" w:rsidR="007E408F" w:rsidRPr="001233F7" w:rsidRDefault="007E408F" w:rsidP="007E408F">
      <w:pPr>
        <w:pStyle w:val="BodyText"/>
        <w:jc w:val="center"/>
        <w:rPr>
          <w:i/>
        </w:rPr>
      </w:pPr>
      <w:r w:rsidRPr="001233F7">
        <w:rPr>
          <w:i/>
        </w:rPr>
        <w:lastRenderedPageBreak/>
        <w:t>(This page included for two-sided copying.)</w:t>
      </w:r>
    </w:p>
    <w:p w14:paraId="063ECB2F" w14:textId="77777777" w:rsidR="007E408F" w:rsidRPr="009925BA" w:rsidRDefault="007E408F" w:rsidP="007E408F">
      <w:pPr>
        <w:pStyle w:val="Heading1"/>
        <w:pageBreakBefore/>
        <w:rPr>
          <w:rFonts w:hint="eastAsia"/>
        </w:rPr>
      </w:pPr>
      <w:bookmarkStart w:id="18" w:name="_Ref174862103"/>
      <w:bookmarkStart w:id="19" w:name="_Ref176919399"/>
      <w:bookmarkStart w:id="20" w:name="_Ref177282999"/>
      <w:bookmarkStart w:id="21" w:name="_Toc66785277"/>
      <w:r w:rsidRPr="009925BA">
        <w:lastRenderedPageBreak/>
        <w:t>Installation Instructions</w:t>
      </w:r>
      <w:bookmarkEnd w:id="18"/>
      <w:bookmarkEnd w:id="19"/>
      <w:bookmarkEnd w:id="20"/>
      <w:bookmarkEnd w:id="21"/>
    </w:p>
    <w:p w14:paraId="320583D8" w14:textId="0CFDA8ED" w:rsidR="007E408F" w:rsidRPr="009925BA" w:rsidRDefault="007E408F" w:rsidP="007E408F">
      <w:pPr>
        <w:pStyle w:val="BodyText"/>
      </w:pPr>
      <w:r w:rsidRPr="009925BA">
        <w:t xml:space="preserve">The following instructions detail the steps required to perform a </w:t>
      </w:r>
      <w:r w:rsidRPr="009925BA">
        <w:rPr>
          <w:i/>
        </w:rPr>
        <w:t>fresh</w:t>
      </w:r>
      <w:r w:rsidRPr="009925BA">
        <w:t xml:space="preserve"> installation of the DATUP software at a national site. For </w:t>
      </w:r>
      <w:r w:rsidRPr="009925BA">
        <w:rPr>
          <w:i/>
        </w:rPr>
        <w:t>upgrade</w:t>
      </w:r>
      <w:r w:rsidRPr="009925BA">
        <w:t xml:space="preserve"> installation instructions see Section </w:t>
      </w:r>
      <w:r>
        <w:fldChar w:fldCharType="begin"/>
      </w:r>
      <w:r>
        <w:instrText xml:space="preserve"> REF _Ref269892209 \r \h  \* MERGEFORMAT </w:instrText>
      </w:r>
      <w:r>
        <w:fldChar w:fldCharType="separate"/>
      </w:r>
      <w:r w:rsidR="00230EE6">
        <w:t>4</w:t>
      </w:r>
      <w:r>
        <w:fldChar w:fldCharType="end"/>
      </w:r>
      <w:r w:rsidRPr="009925BA">
        <w:t>. Section </w:t>
      </w:r>
      <w:r>
        <w:fldChar w:fldCharType="begin"/>
      </w:r>
      <w:r>
        <w:instrText xml:space="preserve"> REF _Ref173747670 \n \h  \* MERGEFORMAT </w:instrText>
      </w:r>
      <w:r>
        <w:fldChar w:fldCharType="separate"/>
      </w:r>
      <w:r w:rsidR="00230EE6">
        <w:t>3.1</w:t>
      </w:r>
      <w:r>
        <w:fldChar w:fldCharType="end"/>
      </w:r>
      <w:r w:rsidRPr="009925BA">
        <w:t xml:space="preserve"> details the terminology used for the configuration and deployment of the DATUP software. Section </w:t>
      </w:r>
      <w:r>
        <w:fldChar w:fldCharType="begin"/>
      </w:r>
      <w:r>
        <w:instrText xml:space="preserve"> REF _Ref173747646 \n \h  \* MERGEFORMAT </w:instrText>
      </w:r>
      <w:r>
        <w:fldChar w:fldCharType="separate"/>
      </w:r>
      <w:r w:rsidR="00230EE6">
        <w:t>3.2</w:t>
      </w:r>
      <w:r>
        <w:fldChar w:fldCharType="end"/>
      </w:r>
      <w:r w:rsidRPr="009925BA">
        <w:t xml:space="preserve"> outlines the assumptions for installing the DATUP software. While the system may be configured to run outside the given assumptions, doing so requires modifications that are not detailed in this document. Section </w:t>
      </w:r>
      <w:r>
        <w:fldChar w:fldCharType="begin"/>
      </w:r>
      <w:r>
        <w:instrText xml:space="preserve"> REF _Ref169483080 \n \h  \* MERGEFORMAT </w:instrText>
      </w:r>
      <w:r>
        <w:fldChar w:fldCharType="separate"/>
      </w:r>
      <w:r w:rsidR="00230EE6">
        <w:t>3.3</w:t>
      </w:r>
      <w:r>
        <w:fldChar w:fldCharType="end"/>
      </w:r>
      <w:r w:rsidRPr="009925BA">
        <w:t xml:space="preserve"> describes how to install and configure the DATUP software properly. Finally, Section </w:t>
      </w:r>
      <w:r>
        <w:fldChar w:fldCharType="begin"/>
      </w:r>
      <w:r>
        <w:instrText xml:space="preserve"> REF _Ref169483098 \n \h  \* MERGEFORMAT </w:instrText>
      </w:r>
      <w:r>
        <w:fldChar w:fldCharType="separate"/>
      </w:r>
      <w:r w:rsidR="00230EE6">
        <w:t>3.3</w:t>
      </w:r>
      <w:r>
        <w:fldChar w:fldCharType="end"/>
      </w:r>
      <w:r w:rsidRPr="009925BA">
        <w:t xml:space="preserve"> describes how to install and configure the database environment.</w:t>
      </w:r>
    </w:p>
    <w:p w14:paraId="189FD109" w14:textId="3267F175" w:rsidR="007E408F" w:rsidRPr="009925BA" w:rsidRDefault="007E408F" w:rsidP="007E408F">
      <w:pPr>
        <w:pStyle w:val="BodyText"/>
      </w:pPr>
      <w:r w:rsidRPr="009925BA">
        <w:t xml:space="preserve">In order to understand the installation and verification process, the reader should be familiar with the WebLogic console shown in </w:t>
      </w:r>
      <w:r>
        <w:fldChar w:fldCharType="begin"/>
      </w:r>
      <w:r>
        <w:instrText xml:space="preserve"> REF _Ref191089515 \h  \* MERGEFORMAT </w:instrText>
      </w:r>
      <w:r>
        <w:fldChar w:fldCharType="separate"/>
      </w:r>
      <w:r w:rsidR="00230EE6" w:rsidRPr="009925BA">
        <w:t>Figure </w:t>
      </w:r>
      <w:r w:rsidR="00230EE6">
        <w:t>3</w:t>
      </w:r>
      <w:r w:rsidR="00230EE6">
        <w:noBreakHyphen/>
        <w:t>1</w:t>
      </w:r>
      <w:r>
        <w:fldChar w:fldCharType="end"/>
      </w:r>
      <w:r w:rsidRPr="009925BA">
        <w:t xml:space="preserve">. The WebLogic console is a Web page viewable from any Internet browser; however, Internet Explorer, Version 7, is recommended. The WebLogic console is generally divided into two sections. The left section contains the </w:t>
      </w:r>
      <w:r w:rsidRPr="009925BA">
        <w:rPr>
          <w:rFonts w:ascii="Courier New" w:hAnsi="Courier New" w:cs="Courier New"/>
        </w:rPr>
        <w:t>Change Center</w:t>
      </w:r>
      <w:r w:rsidRPr="009925BA">
        <w:t xml:space="preserve">, </w:t>
      </w:r>
      <w:r w:rsidRPr="009925BA">
        <w:rPr>
          <w:rFonts w:ascii="Courier New" w:hAnsi="Courier New" w:cs="Courier New"/>
        </w:rPr>
        <w:t>Domain Structure</w:t>
      </w:r>
      <w:r w:rsidRPr="009925BA">
        <w:t xml:space="preserve">, and other informational panels. The right section displays panels containing additional options or configuration details. Note: With the exception of the </w:t>
      </w:r>
      <w:r w:rsidRPr="009925BA">
        <w:rPr>
          <w:rFonts w:ascii="Courier New" w:hAnsi="Courier New" w:cs="Courier New"/>
        </w:rPr>
        <w:t>Change Center</w:t>
      </w:r>
      <w:r w:rsidRPr="009925BA">
        <w:t xml:space="preserve"> and </w:t>
      </w:r>
      <w:r w:rsidRPr="009925BA">
        <w:rPr>
          <w:rFonts w:ascii="Courier New" w:hAnsi="Courier New" w:cs="Courier New"/>
        </w:rPr>
        <w:t>Domain Structure</w:t>
      </w:r>
      <w:r w:rsidRPr="009925BA">
        <w:t xml:space="preserve"> references, further references to WebLogic console panels refer to panels in the right section of the WebLogic console.</w:t>
      </w:r>
    </w:p>
    <w:p w14:paraId="4622F866" w14:textId="77777777" w:rsidR="007E408F" w:rsidRPr="009925BA" w:rsidRDefault="007E408F" w:rsidP="007E408F">
      <w:pPr>
        <w:tabs>
          <w:tab w:val="left" w:pos="1890"/>
        </w:tabs>
      </w:pPr>
    </w:p>
    <w:p w14:paraId="46A02863" w14:textId="6D578DD0" w:rsidR="007E408F" w:rsidRPr="009925BA" w:rsidRDefault="00337B1C" w:rsidP="007E408F">
      <w:pPr>
        <w:keepNext/>
        <w:jc w:val="center"/>
      </w:pPr>
      <w:r>
        <w:rPr>
          <w:noProof/>
          <w:lang w:eastAsia="en-US"/>
        </w:rPr>
        <w:drawing>
          <wp:inline distT="0" distB="0" distL="0" distR="0" wp14:anchorId="52E84F7C" wp14:editId="169B7C50">
            <wp:extent cx="5943600" cy="4278630"/>
            <wp:effectExtent l="0" t="0" r="0" b="7620"/>
            <wp:docPr id="1" name="Picture 1" descr="WebLogic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278630"/>
                    </a:xfrm>
                    <a:prstGeom prst="rect">
                      <a:avLst/>
                    </a:prstGeom>
                  </pic:spPr>
                </pic:pic>
              </a:graphicData>
            </a:graphic>
          </wp:inline>
        </w:drawing>
      </w:r>
    </w:p>
    <w:p w14:paraId="093A34CF" w14:textId="63403483" w:rsidR="007E408F" w:rsidRPr="009925BA" w:rsidRDefault="007E408F" w:rsidP="007E408F">
      <w:pPr>
        <w:pStyle w:val="Caption"/>
        <w:spacing w:before="120" w:after="120"/>
        <w:jc w:val="center"/>
      </w:pPr>
      <w:bookmarkStart w:id="22" w:name="_Ref191089515"/>
      <w:bookmarkStart w:id="23" w:name="_Toc256175741"/>
      <w:bookmarkStart w:id="24" w:name="_Toc66785303"/>
      <w:r w:rsidRPr="009925BA">
        <w:t>Figure </w:t>
      </w:r>
      <w:fldSimple w:instr=" STYLEREF 1 \s ">
        <w:r w:rsidR="00230EE6">
          <w:rPr>
            <w:noProof/>
          </w:rPr>
          <w:t>3</w:t>
        </w:r>
      </w:fldSimple>
      <w:r>
        <w:noBreakHyphen/>
      </w:r>
      <w:fldSimple w:instr=" SEQ Figure \* ARABIC \s 1 ">
        <w:r w:rsidR="00230EE6">
          <w:rPr>
            <w:noProof/>
          </w:rPr>
          <w:t>1</w:t>
        </w:r>
      </w:fldSimple>
      <w:bookmarkEnd w:id="22"/>
      <w:r w:rsidRPr="009925BA">
        <w:t>. WebLogic Console</w:t>
      </w:r>
      <w:bookmarkEnd w:id="23"/>
      <w:bookmarkEnd w:id="24"/>
    </w:p>
    <w:p w14:paraId="1908B0AF" w14:textId="77777777" w:rsidR="007E408F" w:rsidRPr="009925BA" w:rsidRDefault="007E408F" w:rsidP="007E408F">
      <w:pPr>
        <w:pStyle w:val="Heading2"/>
      </w:pPr>
      <w:bookmarkStart w:id="25" w:name="_Ref173747670"/>
      <w:bookmarkStart w:id="26" w:name="_Toc66785278"/>
      <w:bookmarkStart w:id="27" w:name="_Ref152746456"/>
      <w:bookmarkStart w:id="28" w:name="_Ref152746511"/>
      <w:bookmarkStart w:id="29" w:name="_Ref152746527"/>
      <w:r w:rsidRPr="009925BA">
        <w:t>Terminology</w:t>
      </w:r>
      <w:bookmarkEnd w:id="25"/>
      <w:bookmarkEnd w:id="26"/>
    </w:p>
    <w:p w14:paraId="7D6EE7FC" w14:textId="77777777" w:rsidR="007E408F" w:rsidRPr="009925BA" w:rsidRDefault="007E408F" w:rsidP="007E408F">
      <w:pPr>
        <w:pStyle w:val="BodyText"/>
      </w:pPr>
      <w:r w:rsidRPr="009925BA">
        <w:lastRenderedPageBreak/>
        <w:t>In an effort to make these installation instructions as general as possible for installation at any site, a few terms are used throughout the instructions with the intent that they be replaced with site-specific values.</w:t>
      </w:r>
    </w:p>
    <w:p w14:paraId="22C6BA84" w14:textId="378E22DC" w:rsidR="007E408F" w:rsidRPr="009925BA" w:rsidRDefault="007E408F" w:rsidP="007E408F">
      <w:pPr>
        <w:pStyle w:val="BodyText"/>
      </w:pPr>
      <w:r>
        <w:fldChar w:fldCharType="begin"/>
      </w:r>
      <w:r>
        <w:instrText xml:space="preserve"> REF _Ref259199330 \h  \* MERGEFORMAT </w:instrText>
      </w:r>
      <w:r>
        <w:fldChar w:fldCharType="separate"/>
      </w:r>
      <w:r w:rsidR="00230EE6" w:rsidRPr="009925BA">
        <w:t>Table </w:t>
      </w:r>
      <w:r w:rsidR="00230EE6">
        <w:t>3</w:t>
      </w:r>
      <w:r w:rsidR="00230EE6">
        <w:noBreakHyphen/>
        <w:t>1</w:t>
      </w:r>
      <w:r>
        <w:fldChar w:fldCharType="end"/>
      </w:r>
      <w:r w:rsidRPr="009925BA">
        <w:t xml:space="preserve"> contains a list of those terms used only within this document as well as sample site-specific values for each term. Additionally, references to the </w:t>
      </w:r>
      <w:r w:rsidRPr="009925BA">
        <w:rPr>
          <w:rStyle w:val="StyleLatinCourier"/>
          <w:rFonts w:ascii="Courier New" w:hAnsi="Courier New" w:cs="Courier New"/>
          <w:sz w:val="22"/>
          <w:szCs w:val="22"/>
        </w:rPr>
        <w:t>DATUP-N</w:t>
      </w:r>
      <w:r w:rsidRPr="009925BA">
        <w:t xml:space="preserve"> server may be replaced with the site-specific name of the destination server at the installation site. </w:t>
      </w:r>
      <w:bookmarkStart w:id="30" w:name="_Ref176675115"/>
      <w:bookmarkStart w:id="31" w:name="_Ref176675109"/>
    </w:p>
    <w:p w14:paraId="3CEE191E" w14:textId="77777777" w:rsidR="007E408F" w:rsidRPr="009925BA" w:rsidRDefault="007E408F" w:rsidP="007E408F"/>
    <w:p w14:paraId="15467276" w14:textId="2E595284" w:rsidR="007E408F" w:rsidRPr="009925BA" w:rsidRDefault="007E408F" w:rsidP="007E408F">
      <w:pPr>
        <w:pStyle w:val="Caption"/>
        <w:spacing w:after="120"/>
        <w:jc w:val="center"/>
      </w:pPr>
      <w:bookmarkStart w:id="32" w:name="_Ref259199330"/>
      <w:bookmarkStart w:id="33" w:name="_Toc66785353"/>
      <w:r w:rsidRPr="009925BA">
        <w:t>Table </w:t>
      </w:r>
      <w:fldSimple w:instr=" STYLEREF 1 \s ">
        <w:r w:rsidR="00230EE6">
          <w:rPr>
            <w:noProof/>
          </w:rPr>
          <w:t>3</w:t>
        </w:r>
      </w:fldSimple>
      <w:r>
        <w:noBreakHyphen/>
      </w:r>
      <w:fldSimple w:instr=" SEQ Table \* ARABIC \s 1 ">
        <w:r w:rsidR="00230EE6">
          <w:rPr>
            <w:noProof/>
          </w:rPr>
          <w:t>1</w:t>
        </w:r>
      </w:fldSimple>
      <w:bookmarkEnd w:id="30"/>
      <w:bookmarkEnd w:id="32"/>
      <w:r w:rsidRPr="009925BA">
        <w:t>. Terminology</w:t>
      </w:r>
      <w:bookmarkEnd w:id="31"/>
      <w:bookmarkEnd w:id="33"/>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7E408F" w:rsidRPr="009925BA" w14:paraId="44AFF13F" w14:textId="77777777" w:rsidTr="00845382">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14:paraId="4AA1D52F" w14:textId="77777777" w:rsidR="007E408F" w:rsidRPr="009925BA" w:rsidRDefault="007E408F" w:rsidP="00845382">
            <w:pPr>
              <w:pStyle w:val="TableHeading"/>
              <w:rPr>
                <w:rFonts w:hint="eastAsia"/>
              </w:rPr>
            </w:pPr>
            <w:r w:rsidRPr="009925BA">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14:paraId="3D7C4E61" w14:textId="77777777" w:rsidR="007E408F" w:rsidRPr="009925BA" w:rsidRDefault="007E408F" w:rsidP="00845382">
            <w:pPr>
              <w:pStyle w:val="TableHeading"/>
              <w:rPr>
                <w:rFonts w:hint="eastAsia"/>
              </w:rPr>
            </w:pPr>
            <w:r w:rsidRPr="009925BA">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14:paraId="64D7C510" w14:textId="77777777" w:rsidR="007E408F" w:rsidRPr="009925BA" w:rsidRDefault="007E408F" w:rsidP="00845382">
            <w:pPr>
              <w:pStyle w:val="TableHeading"/>
              <w:rPr>
                <w:rFonts w:hint="eastAsia"/>
              </w:rPr>
            </w:pPr>
            <w:r w:rsidRPr="009925BA">
              <w:t>Sample</w:t>
            </w:r>
          </w:p>
        </w:tc>
      </w:tr>
      <w:tr w:rsidR="007E408F" w:rsidRPr="009925BA" w14:paraId="447ECD8D" w14:textId="77777777" w:rsidTr="00845382">
        <w:trPr>
          <w:cantSplit/>
          <w:jc w:val="center"/>
        </w:trPr>
        <w:tc>
          <w:tcPr>
            <w:tcW w:w="1800" w:type="dxa"/>
            <w:tcBorders>
              <w:top w:val="single" w:sz="4" w:space="0" w:color="auto"/>
              <w:left w:val="single" w:sz="4" w:space="0" w:color="auto"/>
              <w:bottom w:val="single" w:sz="4" w:space="0" w:color="auto"/>
              <w:right w:val="single" w:sz="2" w:space="0" w:color="000000"/>
            </w:tcBorders>
          </w:tcPr>
          <w:p w14:paraId="2CC6D016" w14:textId="77777777" w:rsidR="007E408F" w:rsidRPr="009925BA" w:rsidRDefault="007E408F" w:rsidP="00845382">
            <w:pPr>
              <w:pStyle w:val="TableContents"/>
              <w:snapToGrid w:val="0"/>
              <w:rPr>
                <w:rFonts w:cs="Tahoma"/>
                <w:sz w:val="22"/>
                <w:szCs w:val="22"/>
              </w:rPr>
            </w:pPr>
            <w:r w:rsidRPr="009925BA">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14:paraId="6229996E" w14:textId="77777777" w:rsidR="007E408F" w:rsidRPr="009925BA" w:rsidRDefault="007E408F" w:rsidP="00845382">
            <w:pPr>
              <w:pStyle w:val="TableContents"/>
              <w:snapToGrid w:val="0"/>
              <w:rPr>
                <w:rFonts w:cs="Tahoma"/>
                <w:sz w:val="22"/>
                <w:szCs w:val="22"/>
              </w:rPr>
            </w:pPr>
            <w:r w:rsidRPr="009925BA">
              <w:rPr>
                <w:rFonts w:cs="Tahoma"/>
                <w:sz w:val="22"/>
                <w:szCs w:val="22"/>
              </w:rPr>
              <w:t>Machine on which Oracle is installed and runs</w:t>
            </w:r>
          </w:p>
        </w:tc>
        <w:tc>
          <w:tcPr>
            <w:tcW w:w="5310" w:type="dxa"/>
            <w:tcBorders>
              <w:top w:val="single" w:sz="4" w:space="0" w:color="auto"/>
              <w:left w:val="single" w:sz="2" w:space="0" w:color="000000"/>
              <w:bottom w:val="single" w:sz="4" w:space="0" w:color="auto"/>
              <w:right w:val="single" w:sz="4" w:space="0" w:color="auto"/>
            </w:tcBorders>
          </w:tcPr>
          <w:p w14:paraId="70F00F10" w14:textId="77777777" w:rsidR="007E408F" w:rsidRPr="009925BA" w:rsidRDefault="007E408F" w:rsidP="00845382">
            <w:pPr>
              <w:pStyle w:val="TableContents"/>
              <w:snapToGrid w:val="0"/>
              <w:rPr>
                <w:rFonts w:ascii="Courier New" w:hAnsi="Courier New" w:cs="Tahoma"/>
                <w:sz w:val="22"/>
                <w:szCs w:val="22"/>
              </w:rPr>
            </w:pPr>
            <w:r w:rsidRPr="009925BA">
              <w:rPr>
                <w:rFonts w:ascii="Courier New" w:hAnsi="Courier New" w:cs="Tahoma"/>
                <w:sz w:val="22"/>
                <w:szCs w:val="22"/>
              </w:rPr>
              <w:t>DATUP-N-DB</w:t>
            </w:r>
          </w:p>
        </w:tc>
      </w:tr>
      <w:tr w:rsidR="007E408F" w:rsidRPr="009925BA" w14:paraId="21935F82" w14:textId="77777777" w:rsidTr="00845382">
        <w:trPr>
          <w:jc w:val="center"/>
        </w:trPr>
        <w:tc>
          <w:tcPr>
            <w:tcW w:w="1800" w:type="dxa"/>
            <w:tcBorders>
              <w:top w:val="single" w:sz="4" w:space="0" w:color="auto"/>
              <w:left w:val="single" w:sz="1" w:space="0" w:color="000000"/>
              <w:bottom w:val="single" w:sz="1" w:space="0" w:color="000000"/>
            </w:tcBorders>
          </w:tcPr>
          <w:p w14:paraId="4FA073E9" w14:textId="77777777" w:rsidR="007E408F" w:rsidRPr="009925BA" w:rsidRDefault="007E408F" w:rsidP="00845382">
            <w:pPr>
              <w:pStyle w:val="TableContents"/>
              <w:snapToGrid w:val="0"/>
              <w:rPr>
                <w:rFonts w:cs="Tahoma"/>
                <w:sz w:val="22"/>
                <w:szCs w:val="22"/>
              </w:rPr>
            </w:pPr>
            <w:r w:rsidRPr="009925BA">
              <w:rPr>
                <w:rFonts w:cs="Tahoma"/>
                <w:sz w:val="22"/>
                <w:szCs w:val="22"/>
              </w:rPr>
              <w:t>Deployment Machine</w:t>
            </w:r>
          </w:p>
        </w:tc>
        <w:tc>
          <w:tcPr>
            <w:tcW w:w="2340" w:type="dxa"/>
            <w:tcBorders>
              <w:top w:val="single" w:sz="4" w:space="0" w:color="auto"/>
              <w:left w:val="single" w:sz="1" w:space="0" w:color="000000"/>
              <w:bottom w:val="single" w:sz="1" w:space="0" w:color="000000"/>
            </w:tcBorders>
          </w:tcPr>
          <w:p w14:paraId="598B9BBE" w14:textId="77777777" w:rsidR="007E408F" w:rsidRPr="009925BA" w:rsidRDefault="007E408F" w:rsidP="00845382">
            <w:pPr>
              <w:pStyle w:val="TableContents"/>
              <w:snapToGrid w:val="0"/>
              <w:rPr>
                <w:rFonts w:cs="Tahoma"/>
                <w:sz w:val="22"/>
                <w:szCs w:val="22"/>
              </w:rPr>
            </w:pPr>
            <w:r w:rsidRPr="009925BA">
              <w:rPr>
                <w:rFonts w:cs="Tahoma"/>
                <w:sz w:val="22"/>
                <w:szCs w:val="22"/>
              </w:rPr>
              <w:t>Site-specific machine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14:paraId="5BE2A9A7" w14:textId="77777777" w:rsidR="007E408F" w:rsidRPr="009925BA" w:rsidRDefault="007E408F" w:rsidP="00845382">
            <w:pPr>
              <w:pStyle w:val="TableContents"/>
              <w:snapToGrid w:val="0"/>
              <w:rPr>
                <w:rFonts w:ascii="Courier New" w:hAnsi="Courier New" w:cs="Tahoma"/>
                <w:sz w:val="22"/>
                <w:szCs w:val="22"/>
              </w:rPr>
            </w:pPr>
            <w:r w:rsidRPr="009925BA">
              <w:rPr>
                <w:rFonts w:ascii="Courier New" w:hAnsi="Courier New" w:cs="Tahoma"/>
                <w:sz w:val="22"/>
                <w:szCs w:val="22"/>
              </w:rPr>
              <w:t>DATUP-N</w:t>
            </w:r>
          </w:p>
        </w:tc>
      </w:tr>
      <w:tr w:rsidR="007E408F" w:rsidRPr="009925BA" w14:paraId="67CB48DF" w14:textId="77777777" w:rsidTr="00845382">
        <w:trPr>
          <w:jc w:val="center"/>
        </w:trPr>
        <w:tc>
          <w:tcPr>
            <w:tcW w:w="1800" w:type="dxa"/>
            <w:tcBorders>
              <w:left w:val="single" w:sz="1" w:space="0" w:color="000000"/>
              <w:bottom w:val="single" w:sz="1" w:space="0" w:color="000000"/>
            </w:tcBorders>
          </w:tcPr>
          <w:p w14:paraId="2DC3D106" w14:textId="77777777" w:rsidR="007E408F" w:rsidRPr="009925BA" w:rsidRDefault="007E408F" w:rsidP="00845382">
            <w:pPr>
              <w:pStyle w:val="TableContents"/>
              <w:snapToGrid w:val="0"/>
              <w:rPr>
                <w:rFonts w:cs="Tahoma"/>
                <w:sz w:val="22"/>
                <w:szCs w:val="22"/>
              </w:rPr>
            </w:pPr>
            <w:r w:rsidRPr="009925BA">
              <w:rPr>
                <w:rFonts w:cs="Tahoma"/>
                <w:sz w:val="22"/>
                <w:szCs w:val="22"/>
              </w:rPr>
              <w:t>Deployment Server</w:t>
            </w:r>
          </w:p>
        </w:tc>
        <w:tc>
          <w:tcPr>
            <w:tcW w:w="2340" w:type="dxa"/>
            <w:tcBorders>
              <w:left w:val="single" w:sz="1" w:space="0" w:color="000000"/>
              <w:bottom w:val="single" w:sz="1" w:space="0" w:color="000000"/>
            </w:tcBorders>
          </w:tcPr>
          <w:p w14:paraId="4C36A201" w14:textId="77777777" w:rsidR="007E408F" w:rsidRPr="009925BA" w:rsidRDefault="007E408F" w:rsidP="00845382">
            <w:pPr>
              <w:pStyle w:val="TableContents"/>
              <w:snapToGrid w:val="0"/>
              <w:rPr>
                <w:rFonts w:cs="Tahoma"/>
                <w:sz w:val="22"/>
                <w:szCs w:val="22"/>
              </w:rPr>
            </w:pPr>
            <w:r w:rsidRPr="009925BA">
              <w:rPr>
                <w:rFonts w:cs="Tahoma"/>
                <w:sz w:val="22"/>
                <w:szCs w:val="22"/>
              </w:rPr>
              <w:t xml:space="preserve">WebLogic managed server where </w:t>
            </w:r>
            <w:r w:rsidRPr="009925BA">
              <w:rPr>
                <w:sz w:val="22"/>
                <w:szCs w:val="22"/>
              </w:rPr>
              <w:t>DATUP</w:t>
            </w:r>
            <w:r w:rsidRPr="009925BA">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14:paraId="66F1DD7F" w14:textId="7586D054" w:rsidR="007E408F" w:rsidRPr="009925BA" w:rsidRDefault="007E408F" w:rsidP="00B40EDC">
            <w:pPr>
              <w:pStyle w:val="TableContents"/>
              <w:snapToGrid w:val="0"/>
              <w:rPr>
                <w:rFonts w:ascii="Courier New" w:hAnsi="Courier New" w:cs="Tahoma"/>
                <w:sz w:val="22"/>
                <w:szCs w:val="22"/>
              </w:rPr>
            </w:pPr>
            <w:r w:rsidRPr="009925BA">
              <w:rPr>
                <w:rFonts w:ascii="Courier New" w:hAnsi="Courier New" w:cs="Tahoma"/>
                <w:sz w:val="22"/>
                <w:szCs w:val="22"/>
              </w:rPr>
              <w:t>National</w:t>
            </w:r>
            <w:r w:rsidR="00B40EDC">
              <w:rPr>
                <w:rFonts w:ascii="Courier New" w:hAnsi="Courier New" w:cs="Tahoma"/>
                <w:sz w:val="22"/>
                <w:szCs w:val="22"/>
              </w:rPr>
              <w:t>_DATUP</w:t>
            </w:r>
          </w:p>
        </w:tc>
      </w:tr>
      <w:tr w:rsidR="007E408F" w:rsidRPr="009925BA" w14:paraId="3C6CA707" w14:textId="77777777" w:rsidTr="00845382">
        <w:trPr>
          <w:jc w:val="center"/>
        </w:trPr>
        <w:tc>
          <w:tcPr>
            <w:tcW w:w="1800" w:type="dxa"/>
            <w:tcBorders>
              <w:left w:val="single" w:sz="1" w:space="0" w:color="000000"/>
              <w:bottom w:val="single" w:sz="1" w:space="0" w:color="000000"/>
            </w:tcBorders>
          </w:tcPr>
          <w:p w14:paraId="7CB776E3" w14:textId="77777777" w:rsidR="007E408F" w:rsidRPr="009925BA" w:rsidRDefault="007E408F" w:rsidP="00845382">
            <w:pPr>
              <w:pStyle w:val="TableContents"/>
              <w:snapToGrid w:val="0"/>
              <w:rPr>
                <w:rFonts w:cs="Tahoma"/>
                <w:sz w:val="22"/>
                <w:szCs w:val="22"/>
              </w:rPr>
            </w:pPr>
            <w:r w:rsidRPr="009925BA">
              <w:rPr>
                <w:rFonts w:cs="Tahoma"/>
                <w:sz w:val="22"/>
                <w:szCs w:val="22"/>
              </w:rPr>
              <w:t>Deployment Server Port</w:t>
            </w:r>
          </w:p>
        </w:tc>
        <w:tc>
          <w:tcPr>
            <w:tcW w:w="2340" w:type="dxa"/>
            <w:tcBorders>
              <w:left w:val="single" w:sz="1" w:space="0" w:color="000000"/>
              <w:bottom w:val="single" w:sz="1" w:space="0" w:color="000000"/>
            </w:tcBorders>
          </w:tcPr>
          <w:p w14:paraId="2558E78A" w14:textId="77777777" w:rsidR="007E408F" w:rsidRPr="009925BA" w:rsidRDefault="007E408F" w:rsidP="00845382">
            <w:pPr>
              <w:pStyle w:val="TableContents"/>
              <w:snapToGrid w:val="0"/>
              <w:rPr>
                <w:rFonts w:cs="Tahoma"/>
                <w:sz w:val="22"/>
                <w:szCs w:val="22"/>
              </w:rPr>
            </w:pPr>
            <w:r w:rsidRPr="009925BA">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14:paraId="5EB76363" w14:textId="77777777" w:rsidR="007E408F" w:rsidRPr="009925BA" w:rsidRDefault="007E408F" w:rsidP="00845382">
            <w:pPr>
              <w:pStyle w:val="TableContents"/>
              <w:snapToGrid w:val="0"/>
              <w:rPr>
                <w:rFonts w:ascii="Courier New" w:hAnsi="Courier New" w:cs="Courier New"/>
                <w:sz w:val="22"/>
                <w:szCs w:val="22"/>
              </w:rPr>
            </w:pPr>
            <w:r w:rsidRPr="009925BA">
              <w:rPr>
                <w:rFonts w:ascii="Courier New" w:hAnsi="Courier New" w:cs="Courier New"/>
                <w:sz w:val="22"/>
                <w:szCs w:val="22"/>
              </w:rPr>
              <w:t>8010</w:t>
            </w:r>
          </w:p>
        </w:tc>
      </w:tr>
      <w:tr w:rsidR="007E408F" w:rsidRPr="009925BA" w14:paraId="50C7E4FC" w14:textId="77777777" w:rsidTr="00845382">
        <w:trPr>
          <w:jc w:val="center"/>
        </w:trPr>
        <w:tc>
          <w:tcPr>
            <w:tcW w:w="1800" w:type="dxa"/>
            <w:tcBorders>
              <w:left w:val="single" w:sz="1" w:space="0" w:color="000000"/>
              <w:bottom w:val="single" w:sz="4" w:space="0" w:color="auto"/>
            </w:tcBorders>
          </w:tcPr>
          <w:p w14:paraId="2F509E1F" w14:textId="77777777" w:rsidR="007E408F" w:rsidRPr="009925BA" w:rsidRDefault="007E408F" w:rsidP="00845382">
            <w:pPr>
              <w:pStyle w:val="TableContents"/>
              <w:snapToGrid w:val="0"/>
              <w:rPr>
                <w:rFonts w:cs="Tahoma"/>
                <w:sz w:val="22"/>
                <w:szCs w:val="22"/>
              </w:rPr>
            </w:pPr>
            <w:r w:rsidRPr="009925BA">
              <w:rPr>
                <w:rFonts w:cs="Tahoma"/>
                <w:sz w:val="22"/>
                <w:szCs w:val="22"/>
              </w:rPr>
              <w:t>Deployment Server’s class path directory</w:t>
            </w:r>
          </w:p>
        </w:tc>
        <w:tc>
          <w:tcPr>
            <w:tcW w:w="2340" w:type="dxa"/>
            <w:tcBorders>
              <w:left w:val="single" w:sz="1" w:space="0" w:color="000000"/>
              <w:bottom w:val="single" w:sz="4" w:space="0" w:color="auto"/>
            </w:tcBorders>
          </w:tcPr>
          <w:p w14:paraId="42CED84A" w14:textId="77777777" w:rsidR="007E408F" w:rsidRPr="009925BA" w:rsidRDefault="007E408F" w:rsidP="00845382">
            <w:pPr>
              <w:pStyle w:val="TableContents"/>
              <w:snapToGrid w:val="0"/>
              <w:rPr>
                <w:rFonts w:cs="Tahoma"/>
                <w:sz w:val="22"/>
                <w:szCs w:val="22"/>
              </w:rPr>
            </w:pPr>
            <w:r w:rsidRPr="009925BA">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14:paraId="144C5E3C" w14:textId="701489D9" w:rsidR="007E408F" w:rsidRPr="009925BA" w:rsidRDefault="00B40EDC" w:rsidP="00845382">
            <w:pPr>
              <w:pStyle w:val="TableContents"/>
              <w:snapToGrid w:val="0"/>
              <w:rPr>
                <w:rFonts w:ascii="Courier New" w:hAnsi="Courier New" w:cs="Tahoma"/>
                <w:sz w:val="22"/>
                <w:szCs w:val="22"/>
              </w:rPr>
            </w:pPr>
            <w:r w:rsidRPr="007A1D9F">
              <w:rPr>
                <w:rFonts w:ascii="Courier New" w:hAnsi="Courier New" w:cs="Tahoma"/>
                <w:sz w:val="22"/>
                <w:szCs w:val="22"/>
              </w:rPr>
              <w:t>/u01/app/Oracle_Home/wlserver/server/lib</w:t>
            </w:r>
          </w:p>
        </w:tc>
      </w:tr>
      <w:tr w:rsidR="007E408F" w:rsidRPr="009925BA" w14:paraId="53D22D5F" w14:textId="77777777" w:rsidTr="00845382">
        <w:trPr>
          <w:trHeight w:val="1177"/>
          <w:jc w:val="center"/>
        </w:trPr>
        <w:tc>
          <w:tcPr>
            <w:tcW w:w="1800" w:type="dxa"/>
            <w:tcBorders>
              <w:top w:val="single" w:sz="4" w:space="0" w:color="auto"/>
              <w:left w:val="single" w:sz="4" w:space="0" w:color="auto"/>
              <w:bottom w:val="single" w:sz="4" w:space="0" w:color="auto"/>
              <w:right w:val="single" w:sz="4" w:space="0" w:color="auto"/>
            </w:tcBorders>
          </w:tcPr>
          <w:p w14:paraId="1FA87270" w14:textId="77777777" w:rsidR="007E408F" w:rsidRPr="009925BA" w:rsidRDefault="007E408F" w:rsidP="00845382">
            <w:pPr>
              <w:pStyle w:val="TableContents"/>
              <w:snapToGrid w:val="0"/>
              <w:rPr>
                <w:rFonts w:cs="Tahoma"/>
                <w:sz w:val="22"/>
                <w:szCs w:val="22"/>
              </w:rPr>
            </w:pPr>
            <w:r w:rsidRPr="009925BA">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14:paraId="1C3AF2D4" w14:textId="77777777" w:rsidR="007E408F" w:rsidRPr="009925BA" w:rsidRDefault="007E408F" w:rsidP="00845382">
            <w:pPr>
              <w:pStyle w:val="TableContents"/>
              <w:snapToGrid w:val="0"/>
              <w:rPr>
                <w:rFonts w:cs="Tahoma"/>
                <w:sz w:val="22"/>
                <w:szCs w:val="22"/>
              </w:rPr>
            </w:pPr>
            <w:r w:rsidRPr="009925BA">
              <w:rPr>
                <w:rFonts w:cs="Tahoma"/>
                <w:sz w:val="22"/>
                <w:szCs w:val="22"/>
              </w:rPr>
              <w:t>URL to connect to Oracle database</w:t>
            </w:r>
          </w:p>
        </w:tc>
        <w:tc>
          <w:tcPr>
            <w:tcW w:w="5310" w:type="dxa"/>
            <w:tcBorders>
              <w:top w:val="single" w:sz="4" w:space="0" w:color="auto"/>
              <w:left w:val="single" w:sz="2" w:space="0" w:color="000000"/>
              <w:bottom w:val="single" w:sz="4" w:space="0" w:color="auto"/>
              <w:right w:val="single" w:sz="4" w:space="0" w:color="auto"/>
            </w:tcBorders>
          </w:tcPr>
          <w:p w14:paraId="1C827513" w14:textId="77777777" w:rsidR="007E408F" w:rsidRPr="009925BA" w:rsidRDefault="007E408F" w:rsidP="00845382">
            <w:pPr>
              <w:pStyle w:val="TableContents"/>
              <w:snapToGrid w:val="0"/>
              <w:rPr>
                <w:rFonts w:ascii="Courier New" w:hAnsi="Courier New" w:cs="Tahoma"/>
                <w:sz w:val="22"/>
                <w:szCs w:val="22"/>
              </w:rPr>
            </w:pPr>
            <w:r w:rsidRPr="009925BA">
              <w:rPr>
                <w:rFonts w:ascii="Courier New" w:hAnsi="Courier New" w:cs="Tahoma"/>
                <w:sz w:val="22"/>
                <w:szCs w:val="22"/>
              </w:rPr>
              <w:t>jdbc:Oracle://DATUP-N-db:1972/FDB_DIF</w:t>
            </w:r>
          </w:p>
        </w:tc>
      </w:tr>
    </w:tbl>
    <w:p w14:paraId="41237CB0" w14:textId="77777777" w:rsidR="007E408F" w:rsidRPr="009925BA" w:rsidRDefault="007E408F" w:rsidP="007E408F">
      <w:pPr>
        <w:pStyle w:val="Heading2"/>
      </w:pPr>
      <w:bookmarkStart w:id="34" w:name="_Ref173747646"/>
      <w:bookmarkStart w:id="35" w:name="_Ref173747712"/>
      <w:bookmarkStart w:id="36" w:name="_Toc66785279"/>
      <w:r w:rsidRPr="009925BA">
        <w:t>Assumptions</w:t>
      </w:r>
      <w:bookmarkEnd w:id="27"/>
      <w:bookmarkEnd w:id="28"/>
      <w:bookmarkEnd w:id="29"/>
      <w:bookmarkEnd w:id="34"/>
      <w:bookmarkEnd w:id="35"/>
      <w:bookmarkEnd w:id="36"/>
    </w:p>
    <w:p w14:paraId="09734A5A" w14:textId="30AA9487" w:rsidR="007E408F" w:rsidRPr="009925BA" w:rsidRDefault="007E408F" w:rsidP="007E408F">
      <w:pPr>
        <w:pStyle w:val="BodyText"/>
      </w:pPr>
      <w:r w:rsidRPr="009925BA">
        <w:t xml:space="preserve">The installation instructions found within this guide are intended to be performed on a clean installation of WebLogic </w:t>
      </w:r>
      <w:r w:rsidR="00B40EDC">
        <w:t>12.1.1</w:t>
      </w:r>
      <w:r w:rsidRPr="009925BA">
        <w:t xml:space="preserve">, with a separate managed server to act as the Deployment Server. For details on completing the installation of the following items, please refer to each item’s installation and configuration documentation supplied by Oracle. </w:t>
      </w:r>
    </w:p>
    <w:p w14:paraId="26F80D14" w14:textId="77777777" w:rsidR="007E408F" w:rsidRPr="009925BA" w:rsidRDefault="007E408F" w:rsidP="007E408F">
      <w:pPr>
        <w:pStyle w:val="BodyText"/>
      </w:pPr>
      <w:r w:rsidRPr="009925BA">
        <w:t>For successful deployment of the DATUP software at a national site, the following assumptions must be met:</w:t>
      </w:r>
    </w:p>
    <w:p w14:paraId="151A7C74" w14:textId="77777777" w:rsidR="007E408F" w:rsidRPr="009925BA" w:rsidRDefault="007E408F" w:rsidP="007E408F">
      <w:pPr>
        <w:pStyle w:val="Bullet1"/>
        <w:tabs>
          <w:tab w:val="clear" w:pos="720"/>
          <w:tab w:val="clear" w:pos="780"/>
        </w:tabs>
        <w:ind w:left="720"/>
        <w:jc w:val="left"/>
      </w:pPr>
      <w:r w:rsidRPr="009925BA">
        <w:t>The Deployment Server is configured and running.</w:t>
      </w:r>
    </w:p>
    <w:p w14:paraId="34252CDB" w14:textId="707426BC" w:rsidR="007E408F" w:rsidRPr="009925BA" w:rsidRDefault="007E408F" w:rsidP="007E408F">
      <w:pPr>
        <w:pStyle w:val="Bullet1"/>
        <w:tabs>
          <w:tab w:val="clear" w:pos="720"/>
          <w:tab w:val="clear" w:pos="780"/>
        </w:tabs>
        <w:ind w:left="720"/>
        <w:jc w:val="left"/>
      </w:pPr>
      <w:r w:rsidRPr="009925BA">
        <w:lastRenderedPageBreak/>
        <w:t>WebLogic is configured to run with the Java™ Standard Edition Development Kit, Version 1.</w:t>
      </w:r>
      <w:r w:rsidR="00B40EDC">
        <w:t>7</w:t>
      </w:r>
      <w:r w:rsidRPr="009925BA">
        <w:t>+.</w:t>
      </w:r>
    </w:p>
    <w:p w14:paraId="1136A8AD" w14:textId="77777777" w:rsidR="007E408F" w:rsidRPr="009925BA" w:rsidRDefault="007E408F" w:rsidP="007E408F">
      <w:pPr>
        <w:pStyle w:val="Bullet1"/>
        <w:tabs>
          <w:tab w:val="clear" w:pos="720"/>
          <w:tab w:val="clear" w:pos="780"/>
        </w:tabs>
        <w:ind w:left="720"/>
        <w:jc w:val="left"/>
      </w:pPr>
      <w:r w:rsidRPr="009925BA">
        <w:t>Access to the WebLogic console is by means of any valid administrative user name and password.</w:t>
      </w:r>
    </w:p>
    <w:p w14:paraId="78F1A386" w14:textId="77777777" w:rsidR="007E408F" w:rsidRPr="009925BA" w:rsidRDefault="007E408F" w:rsidP="007E408F">
      <w:pPr>
        <w:pStyle w:val="Bullet1"/>
        <w:tabs>
          <w:tab w:val="clear" w:pos="720"/>
          <w:tab w:val="clear" w:pos="780"/>
        </w:tabs>
        <w:ind w:left="720"/>
        <w:jc w:val="left"/>
      </w:pPr>
      <w:r w:rsidRPr="009925BA">
        <w:t>The proper Oracle database driver libraries for the chosen deployment environment are present on the class path for the respective Deployment Servers.</w:t>
      </w:r>
    </w:p>
    <w:p w14:paraId="691B5219" w14:textId="68C7B5BC" w:rsidR="007E408F" w:rsidRPr="009925BA" w:rsidRDefault="00B40EDC" w:rsidP="007E408F">
      <w:pPr>
        <w:pStyle w:val="Bullet1"/>
        <w:tabs>
          <w:tab w:val="clear" w:pos="720"/>
          <w:tab w:val="clear" w:pos="780"/>
        </w:tabs>
        <w:ind w:left="720"/>
        <w:jc w:val="left"/>
      </w:pPr>
      <w:r>
        <w:t>Red Hat Enterprise Linux 6.x</w:t>
      </w:r>
      <w:r w:rsidR="007E408F" w:rsidRPr="009925BA">
        <w:t xml:space="preserve"> oper</w:t>
      </w:r>
      <w:r w:rsidR="007E408F" w:rsidRPr="008D2772">
        <w:t>ating system i</w:t>
      </w:r>
      <w:r w:rsidR="007E408F" w:rsidRPr="009925BA">
        <w:t>s properly installed.</w:t>
      </w:r>
    </w:p>
    <w:p w14:paraId="5829840A" w14:textId="77777777" w:rsidR="007E408F" w:rsidRPr="008D2772" w:rsidRDefault="007E408F" w:rsidP="007E408F">
      <w:pPr>
        <w:pStyle w:val="Bullet1"/>
        <w:tabs>
          <w:tab w:val="clear" w:pos="720"/>
          <w:tab w:val="clear" w:pos="780"/>
        </w:tabs>
        <w:ind w:left="720"/>
        <w:jc w:val="left"/>
      </w:pPr>
      <w:r w:rsidRPr="009925BA">
        <w:t>Domain Name Server (DNS) resolution is configured for the DATUP server.</w:t>
      </w:r>
    </w:p>
    <w:p w14:paraId="4BBB503E" w14:textId="77777777" w:rsidR="007E408F" w:rsidRPr="009925BA" w:rsidRDefault="007E408F" w:rsidP="007E408F">
      <w:pPr>
        <w:pStyle w:val="Bullet1"/>
        <w:tabs>
          <w:tab w:val="clear" w:pos="720"/>
          <w:tab w:val="clear" w:pos="780"/>
        </w:tabs>
        <w:ind w:left="720"/>
        <w:jc w:val="left"/>
      </w:pPr>
      <w:r w:rsidRPr="009925BA">
        <w:t>The installation instructions are followed in the order that the sections are presented within this Installation Guide.</w:t>
      </w:r>
    </w:p>
    <w:p w14:paraId="6C0247D7" w14:textId="77777777" w:rsidR="007E408F" w:rsidRPr="009925BA" w:rsidRDefault="007E408F" w:rsidP="007E408F">
      <w:pPr>
        <w:pStyle w:val="Bullet1"/>
        <w:tabs>
          <w:tab w:val="clear" w:pos="720"/>
          <w:tab w:val="clear" w:pos="780"/>
        </w:tabs>
        <w:ind w:left="720"/>
        <w:jc w:val="left"/>
      </w:pPr>
      <w:r>
        <w:t>FDB-DIF</w:t>
      </w:r>
      <w:r w:rsidRPr="009925BA">
        <w:t xml:space="preserve"> v3.3 database is ins</w:t>
      </w:r>
      <w:r>
        <w:t>talled on the Database Server.</w:t>
      </w:r>
      <w:r w:rsidRPr="009925BA">
        <w:t xml:space="preserve"> Installation instructions are provided in </w:t>
      </w:r>
      <w:r>
        <w:t>FDB-DIF</w:t>
      </w:r>
      <w:r w:rsidRPr="009925BA">
        <w:t xml:space="preserve"> Installation/Migration guide.  Contact the PRE Configuration Manager who should be identified on the project’s Technical Services Project Repository (TSPR) site for a copy of the guide and installations/migration scripts.</w:t>
      </w:r>
    </w:p>
    <w:p w14:paraId="2E8B03D5" w14:textId="77777777" w:rsidR="007E408F" w:rsidRPr="009925BA" w:rsidRDefault="007E408F" w:rsidP="007E408F">
      <w:pPr>
        <w:pStyle w:val="Heading2"/>
      </w:pPr>
      <w:bookmarkStart w:id="37" w:name="_Ref169483098"/>
      <w:bookmarkStart w:id="38" w:name="_Toc66785280"/>
      <w:bookmarkStart w:id="39" w:name="_Ref169483080"/>
      <w:bookmarkStart w:id="40" w:name="_Ref167523784"/>
      <w:r w:rsidRPr="009925BA">
        <w:t>Database Installation and Configuration</w:t>
      </w:r>
      <w:bookmarkEnd w:id="37"/>
      <w:bookmarkEnd w:id="38"/>
    </w:p>
    <w:p w14:paraId="261EDE78" w14:textId="77777777" w:rsidR="007E408F" w:rsidRPr="009925BA" w:rsidRDefault="007E408F" w:rsidP="007E408F">
      <w:pPr>
        <w:pStyle w:val="BodyText"/>
      </w:pPr>
      <w:r w:rsidRPr="009925BA">
        <w:t xml:space="preserve">The following sections describe the operating system and software for the DATUP database tier installation and configuration. Initially, install and configure the operating system software according to the manufacturer’s specifications. Then configure the Oracle databases as specified in the following sections for DATUP to function properly. </w:t>
      </w:r>
    </w:p>
    <w:p w14:paraId="09495E24" w14:textId="77777777" w:rsidR="007E408F" w:rsidRPr="009925BA" w:rsidRDefault="007E408F" w:rsidP="007E408F">
      <w:pPr>
        <w:pStyle w:val="Heading3"/>
        <w:rPr>
          <w:rFonts w:hint="eastAsia"/>
        </w:rPr>
      </w:pPr>
      <w:bookmarkStart w:id="41" w:name="_Toc66785281"/>
      <w:bookmarkStart w:id="42" w:name="_Ref227457578"/>
      <w:bookmarkStart w:id="43" w:name="_Toc240767541"/>
      <w:r w:rsidRPr="009925BA">
        <w:t>Oracle Database</w:t>
      </w:r>
      <w:bookmarkEnd w:id="41"/>
      <w:r w:rsidRPr="009925BA">
        <w:t xml:space="preserve"> </w:t>
      </w:r>
      <w:bookmarkEnd w:id="42"/>
      <w:bookmarkEnd w:id="43"/>
    </w:p>
    <w:p w14:paraId="5EAD3590" w14:textId="77777777" w:rsidR="007E408F" w:rsidRPr="009925BA" w:rsidRDefault="007E408F" w:rsidP="007E408F">
      <w:pPr>
        <w:pStyle w:val="BodyText"/>
      </w:pPr>
      <w:r w:rsidRPr="009925BA">
        <w:t>The DATUP</w:t>
      </w:r>
      <w:r w:rsidRPr="009925BA" w:rsidDel="00102AB4">
        <w:t xml:space="preserve"> </w:t>
      </w:r>
      <w:r w:rsidRPr="009925BA">
        <w:t>database is designed to be operating system independent. The only constraint is that Oracle 11g Enterprise Edition – Production must be properly installed and configured. The following sections describe the installation, features, user creation, and configuration for the Oracle database.</w:t>
      </w:r>
    </w:p>
    <w:p w14:paraId="35ECAEC7" w14:textId="31F27D60" w:rsidR="007E408F" w:rsidRPr="009925BA" w:rsidRDefault="007E408F" w:rsidP="007E408F">
      <w:pPr>
        <w:pStyle w:val="BodyText"/>
      </w:pPr>
      <w:r w:rsidRPr="009925BA">
        <w:t xml:space="preserve">For successful deployment of the DATUP </w:t>
      </w:r>
      <w:r w:rsidR="008B296B">
        <w:t>v</w:t>
      </w:r>
      <w:r w:rsidR="005D4FA3">
        <w:t>3.</w:t>
      </w:r>
      <w:r w:rsidR="001E3F80">
        <w:t>1</w:t>
      </w:r>
      <w:r w:rsidR="005D4FA3">
        <w:t>.0</w:t>
      </w:r>
      <w:r w:rsidR="00C007F8">
        <w:t>1</w:t>
      </w:r>
      <w:r w:rsidR="00C93E38">
        <w:t xml:space="preserve"> </w:t>
      </w:r>
      <w:r w:rsidRPr="009925BA">
        <w:t xml:space="preserve">application on the National DATUP instance, the </w:t>
      </w:r>
      <w:r>
        <w:t>FDB-DIF</w:t>
      </w:r>
      <w:r w:rsidRPr="00AC2D17">
        <w:t xml:space="preserve"> </w:t>
      </w:r>
      <w:r w:rsidRPr="009925BA">
        <w:t>v3</w:t>
      </w:r>
      <w:r>
        <w:t>.3 database must be installed.</w:t>
      </w:r>
      <w:r w:rsidRPr="009925BA">
        <w:t xml:space="preserve"> Installation instructions are provided in </w:t>
      </w:r>
      <w:r>
        <w:t>FDB-DIF</w:t>
      </w:r>
      <w:r w:rsidRPr="009925BA">
        <w:t xml:space="preserve"> Installation/Migration guide. Contact the PRE Configuration Manager who should be identified on the project’s Technical Services Project Repository (TSPR) site for a copy of the guide and installations/migration scripts.</w:t>
      </w:r>
    </w:p>
    <w:p w14:paraId="53F9DD7C" w14:textId="77777777" w:rsidR="007E408F" w:rsidRPr="009925BA" w:rsidRDefault="007E408F" w:rsidP="007E408F">
      <w:pPr>
        <w:pStyle w:val="Heading3"/>
        <w:rPr>
          <w:rFonts w:hint="eastAsia"/>
        </w:rPr>
      </w:pPr>
      <w:bookmarkStart w:id="44" w:name="_Toc240767542"/>
      <w:bookmarkStart w:id="45" w:name="_Toc66785282"/>
      <w:bookmarkStart w:id="46" w:name="_Toc191168437"/>
      <w:r w:rsidRPr="009925BA">
        <w:t>Oracle Installation</w:t>
      </w:r>
      <w:bookmarkEnd w:id="44"/>
      <w:bookmarkEnd w:id="45"/>
    </w:p>
    <w:p w14:paraId="33B2CC0B" w14:textId="77777777" w:rsidR="007E408F" w:rsidRPr="009925BA" w:rsidRDefault="007E408F" w:rsidP="007E408F">
      <w:pPr>
        <w:pStyle w:val="BodyText"/>
      </w:pPr>
      <w:r w:rsidRPr="009925BA">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 can be used to connect to the instance through Transparent Network Substrate alias.</w:t>
      </w:r>
    </w:p>
    <w:p w14:paraId="6D4A8E58" w14:textId="77777777" w:rsidR="007E408F" w:rsidRPr="009925BA" w:rsidRDefault="007E408F" w:rsidP="007E408F">
      <w:pPr>
        <w:pStyle w:val="BodyText"/>
      </w:pPr>
    </w:p>
    <w:p w14:paraId="6043C9B1" w14:textId="77777777" w:rsidR="007E408F" w:rsidRPr="009925BA" w:rsidRDefault="007E408F" w:rsidP="00F70CD3">
      <w:pPr>
        <w:pStyle w:val="FakeHead4"/>
        <w:keepNext/>
        <w:rPr>
          <w:rFonts w:hint="eastAsia"/>
        </w:rPr>
      </w:pPr>
      <w:bookmarkStart w:id="47" w:name="_Toc240767546"/>
      <w:r w:rsidRPr="009925BA">
        <w:t>Oracle Database Parameters</w:t>
      </w:r>
      <w:bookmarkEnd w:id="47"/>
    </w:p>
    <w:p w14:paraId="239D7194" w14:textId="77777777" w:rsidR="007E408F" w:rsidRPr="009925BA" w:rsidRDefault="007E408F" w:rsidP="007E408F">
      <w:pPr>
        <w:pStyle w:val="BodyText"/>
      </w:pPr>
      <w:r w:rsidRPr="009925BA">
        <w:t>The following Oracle database parameters are recommended for the DATUP application:</w:t>
      </w:r>
    </w:p>
    <w:p w14:paraId="6A1B1248" w14:textId="77777777" w:rsidR="007E408F" w:rsidRPr="009925BA" w:rsidRDefault="007E408F" w:rsidP="007E408F">
      <w:pPr>
        <w:numPr>
          <w:ilvl w:val="0"/>
          <w:numId w:val="16"/>
        </w:numPr>
        <w:suppressAutoHyphens w:val="0"/>
        <w:spacing w:after="120"/>
        <w:jc w:val="left"/>
      </w:pPr>
      <w:r w:rsidRPr="009925BA">
        <w:t>NLS language = American</w:t>
      </w:r>
    </w:p>
    <w:p w14:paraId="2B9933FE" w14:textId="77777777" w:rsidR="007E408F" w:rsidRPr="009925BA" w:rsidRDefault="007E408F" w:rsidP="007E408F">
      <w:pPr>
        <w:numPr>
          <w:ilvl w:val="0"/>
          <w:numId w:val="16"/>
        </w:numPr>
        <w:suppressAutoHyphens w:val="0"/>
        <w:spacing w:after="120"/>
        <w:jc w:val="left"/>
      </w:pPr>
      <w:r w:rsidRPr="009925BA">
        <w:t>NLS territory = America</w:t>
      </w:r>
    </w:p>
    <w:p w14:paraId="2F6C56F7" w14:textId="77777777" w:rsidR="007E408F" w:rsidRPr="009925BA" w:rsidRDefault="007E408F" w:rsidP="007E408F">
      <w:pPr>
        <w:pStyle w:val="BodyText"/>
        <w:numPr>
          <w:ilvl w:val="0"/>
          <w:numId w:val="16"/>
        </w:numPr>
      </w:pPr>
      <w:r w:rsidRPr="009925BA">
        <w:lastRenderedPageBreak/>
        <w:t>Character set = WE</w:t>
      </w:r>
      <w:smartTag w:uri="urn:schemas-microsoft-com:office:cs:smarttags" w:element="NumConv6p0">
        <w:smartTagPr>
          <w:attr w:name="val" w:val="8"/>
          <w:attr w:name="sch" w:val="1"/>
        </w:smartTagPr>
        <w:r w:rsidRPr="009925BA">
          <w:t>8</w:t>
        </w:r>
      </w:smartTag>
      <w:r w:rsidRPr="009925BA">
        <w:t>ISO</w:t>
      </w:r>
      <w:smartTag w:uri="urn:schemas-microsoft-com:office:cs:smarttags" w:element="NumConv6p0">
        <w:smartTagPr>
          <w:attr w:name="val" w:val="8859"/>
          <w:attr w:name="sch" w:val="1"/>
        </w:smartTagPr>
        <w:r w:rsidRPr="009925BA">
          <w:t>8859</w:t>
        </w:r>
      </w:smartTag>
      <w:r w:rsidRPr="009925BA">
        <w:t>P</w:t>
      </w:r>
      <w:smartTag w:uri="urn:schemas-microsoft-com:office:cs:smarttags" w:element="NumConv6p0">
        <w:smartTagPr>
          <w:attr w:name="val" w:val="1"/>
          <w:attr w:name="sch" w:val="1"/>
        </w:smartTagPr>
        <w:r w:rsidRPr="009925BA">
          <w:t>1</w:t>
        </w:r>
      </w:smartTag>
    </w:p>
    <w:p w14:paraId="6A510457" w14:textId="77777777" w:rsidR="007E408F" w:rsidRPr="009925BA" w:rsidRDefault="007E408F" w:rsidP="007E408F">
      <w:pPr>
        <w:pStyle w:val="BodyText"/>
      </w:pPr>
    </w:p>
    <w:p w14:paraId="412069CD" w14:textId="77777777" w:rsidR="007E408F" w:rsidRPr="009925BA" w:rsidRDefault="007E408F" w:rsidP="007E408F">
      <w:pPr>
        <w:pStyle w:val="Heading3"/>
        <w:rPr>
          <w:rFonts w:hint="eastAsia"/>
        </w:rPr>
      </w:pPr>
      <w:bookmarkStart w:id="48" w:name="_Toc240767544"/>
      <w:bookmarkStart w:id="49" w:name="_Ref258589175"/>
      <w:bookmarkStart w:id="50" w:name="_Ref271180927"/>
      <w:bookmarkStart w:id="51" w:name="_Ref271180941"/>
      <w:bookmarkStart w:id="52" w:name="_Ref271180967"/>
      <w:bookmarkStart w:id="53" w:name="_Ref271181040"/>
      <w:bookmarkStart w:id="54" w:name="_Toc66785283"/>
      <w:r w:rsidRPr="009925BA">
        <w:t>Oracle Schema Creation</w:t>
      </w:r>
      <w:bookmarkEnd w:id="48"/>
      <w:r w:rsidRPr="009925BA">
        <w:t xml:space="preserve"> for </w:t>
      </w:r>
      <w:bookmarkEnd w:id="49"/>
      <w:bookmarkEnd w:id="50"/>
      <w:bookmarkEnd w:id="51"/>
      <w:bookmarkEnd w:id="52"/>
      <w:bookmarkEnd w:id="53"/>
      <w:r w:rsidRPr="009925BA">
        <w:t>DATUP</w:t>
      </w:r>
      <w:bookmarkEnd w:id="54"/>
    </w:p>
    <w:p w14:paraId="1387C267" w14:textId="77777777" w:rsidR="007E408F" w:rsidRDefault="007E408F" w:rsidP="007E408F">
      <w:pPr>
        <w:pStyle w:val="BodyText"/>
      </w:pPr>
      <w:r w:rsidRPr="009925BA">
        <w:t xml:space="preserve">Following are the steps needed to setup the DATUP schema on a national instance.  Additionally, an example session is provided is provided in </w:t>
      </w:r>
      <w:r w:rsidRPr="009925BA">
        <w:rPr>
          <w:rFonts w:ascii="Courier New" w:hAnsi="Courier New" w:cs="Courier New"/>
          <w:b/>
        </w:rPr>
        <w:t>Oracle Installation.txt</w:t>
      </w:r>
      <w:r w:rsidRPr="009925BA">
        <w:t xml:space="preserve"> detailing the commands issued, sequence performed, and expected results at each step.   This file and the SQL scripts needed to create the DATUP schema are provided in the database/oracle_scripts.zip file.  The following table provides a summary of  each step that will be detailed below:</w:t>
      </w:r>
    </w:p>
    <w:p w14:paraId="5A39B698" w14:textId="7B9A2A3F" w:rsidR="007E408F" w:rsidRPr="009925BA" w:rsidRDefault="007E408F" w:rsidP="007E408F">
      <w:pPr>
        <w:pStyle w:val="Caption"/>
        <w:spacing w:after="120"/>
        <w:jc w:val="center"/>
      </w:pPr>
      <w:bookmarkStart w:id="55" w:name="_Toc66785354"/>
      <w:r>
        <w:t xml:space="preserve">Table </w:t>
      </w:r>
      <w:fldSimple w:instr=" STYLEREF 1 \s ">
        <w:r w:rsidR="00230EE6">
          <w:rPr>
            <w:noProof/>
          </w:rPr>
          <w:t>3</w:t>
        </w:r>
      </w:fldSimple>
      <w:r>
        <w:noBreakHyphen/>
      </w:r>
      <w:fldSimple w:instr=" SEQ Table \* ARABIC \s 1 ">
        <w:r w:rsidR="00230EE6">
          <w:rPr>
            <w:noProof/>
          </w:rPr>
          <w:t>2</w:t>
        </w:r>
      </w:fldSimple>
      <w:r>
        <w:t>: Summary of Steps for Creating Oracle Schema</w:t>
      </w:r>
      <w:bookmarkEnd w:id="55"/>
    </w:p>
    <w:tbl>
      <w:tblPr>
        <w:tblStyle w:val="TableGrid"/>
        <w:tblW w:w="0" w:type="auto"/>
        <w:jc w:val="center"/>
        <w:tblLook w:val="04A0" w:firstRow="1" w:lastRow="0" w:firstColumn="1" w:lastColumn="0" w:noHBand="0" w:noVBand="1"/>
        <w:tblDescription w:val="Summary of steps for creating Oracle schema."/>
      </w:tblPr>
      <w:tblGrid>
        <w:gridCol w:w="828"/>
        <w:gridCol w:w="3240"/>
        <w:gridCol w:w="2700"/>
        <w:gridCol w:w="2340"/>
      </w:tblGrid>
      <w:tr w:rsidR="007E408F" w:rsidRPr="009925BA" w14:paraId="7D96E5C9" w14:textId="77777777" w:rsidTr="00300869">
        <w:trPr>
          <w:tblHeader/>
          <w:jc w:val="center"/>
        </w:trPr>
        <w:tc>
          <w:tcPr>
            <w:tcW w:w="828" w:type="dxa"/>
            <w:shd w:val="clear" w:color="auto" w:fill="B6DDE8" w:themeFill="accent5" w:themeFillTint="66"/>
          </w:tcPr>
          <w:p w14:paraId="731EC280" w14:textId="77777777" w:rsidR="007E408F" w:rsidRPr="009925BA" w:rsidRDefault="007E408F" w:rsidP="00845382">
            <w:pPr>
              <w:pStyle w:val="BodyText"/>
              <w:rPr>
                <w:b/>
                <w:sz w:val="20"/>
                <w:szCs w:val="20"/>
              </w:rPr>
            </w:pPr>
            <w:r w:rsidRPr="009925BA">
              <w:rPr>
                <w:b/>
                <w:sz w:val="20"/>
                <w:szCs w:val="20"/>
              </w:rPr>
              <w:t>Step</w:t>
            </w:r>
          </w:p>
        </w:tc>
        <w:tc>
          <w:tcPr>
            <w:tcW w:w="3240" w:type="dxa"/>
            <w:shd w:val="clear" w:color="auto" w:fill="B6DDE8" w:themeFill="accent5" w:themeFillTint="66"/>
          </w:tcPr>
          <w:p w14:paraId="7E18AE2B" w14:textId="77777777" w:rsidR="007E408F" w:rsidRPr="009925BA" w:rsidRDefault="007E408F" w:rsidP="00845382">
            <w:pPr>
              <w:pStyle w:val="BodyText"/>
              <w:rPr>
                <w:b/>
                <w:sz w:val="20"/>
                <w:szCs w:val="20"/>
              </w:rPr>
            </w:pPr>
            <w:r w:rsidRPr="009925BA">
              <w:rPr>
                <w:b/>
                <w:sz w:val="20"/>
                <w:szCs w:val="20"/>
              </w:rPr>
              <w:t>Brief Description</w:t>
            </w:r>
          </w:p>
        </w:tc>
        <w:tc>
          <w:tcPr>
            <w:tcW w:w="2700" w:type="dxa"/>
            <w:shd w:val="clear" w:color="auto" w:fill="B6DDE8" w:themeFill="accent5" w:themeFillTint="66"/>
          </w:tcPr>
          <w:p w14:paraId="13DEA9A0" w14:textId="77777777" w:rsidR="007E408F" w:rsidRPr="009925BA" w:rsidRDefault="007E408F" w:rsidP="00845382">
            <w:pPr>
              <w:pStyle w:val="BodyText"/>
              <w:rPr>
                <w:b/>
                <w:sz w:val="20"/>
                <w:szCs w:val="20"/>
              </w:rPr>
            </w:pPr>
            <w:r w:rsidRPr="009925BA">
              <w:rPr>
                <w:b/>
                <w:sz w:val="20"/>
                <w:szCs w:val="20"/>
              </w:rPr>
              <w:t>Script File</w:t>
            </w:r>
          </w:p>
        </w:tc>
        <w:tc>
          <w:tcPr>
            <w:tcW w:w="2340" w:type="dxa"/>
            <w:shd w:val="clear" w:color="auto" w:fill="B6DDE8" w:themeFill="accent5" w:themeFillTint="66"/>
          </w:tcPr>
          <w:p w14:paraId="601E184B" w14:textId="77777777" w:rsidR="007E408F" w:rsidRPr="009925BA" w:rsidRDefault="007E408F" w:rsidP="00845382">
            <w:pPr>
              <w:pStyle w:val="BodyText"/>
              <w:rPr>
                <w:b/>
                <w:sz w:val="20"/>
                <w:szCs w:val="20"/>
              </w:rPr>
            </w:pPr>
            <w:r w:rsidRPr="009925BA">
              <w:rPr>
                <w:b/>
                <w:sz w:val="20"/>
                <w:szCs w:val="20"/>
              </w:rPr>
              <w:t>User to Run Script File</w:t>
            </w:r>
          </w:p>
        </w:tc>
      </w:tr>
      <w:tr w:rsidR="007E408F" w:rsidRPr="009925BA" w14:paraId="6D575539" w14:textId="77777777" w:rsidTr="00845382">
        <w:trPr>
          <w:jc w:val="center"/>
        </w:trPr>
        <w:tc>
          <w:tcPr>
            <w:tcW w:w="828" w:type="dxa"/>
          </w:tcPr>
          <w:p w14:paraId="20FA497B" w14:textId="77777777" w:rsidR="007E408F" w:rsidRPr="009925BA" w:rsidRDefault="007E408F" w:rsidP="00845382">
            <w:pPr>
              <w:pStyle w:val="BodyText"/>
              <w:rPr>
                <w:sz w:val="20"/>
                <w:szCs w:val="20"/>
              </w:rPr>
            </w:pPr>
            <w:r w:rsidRPr="009925BA">
              <w:rPr>
                <w:sz w:val="20"/>
                <w:szCs w:val="20"/>
              </w:rPr>
              <w:t>1</w:t>
            </w:r>
          </w:p>
        </w:tc>
        <w:tc>
          <w:tcPr>
            <w:tcW w:w="3240" w:type="dxa"/>
          </w:tcPr>
          <w:p w14:paraId="3CE1B818" w14:textId="77777777" w:rsidR="007E408F" w:rsidRPr="009925BA" w:rsidRDefault="007E408F" w:rsidP="00845382">
            <w:pPr>
              <w:pStyle w:val="BodyText"/>
              <w:rPr>
                <w:sz w:val="20"/>
                <w:szCs w:val="20"/>
              </w:rPr>
            </w:pPr>
            <w:r w:rsidRPr="009925BA">
              <w:rPr>
                <w:sz w:val="20"/>
                <w:szCs w:val="20"/>
              </w:rPr>
              <w:t>Create tablespace and schema owner</w:t>
            </w:r>
          </w:p>
        </w:tc>
        <w:tc>
          <w:tcPr>
            <w:tcW w:w="2700" w:type="dxa"/>
          </w:tcPr>
          <w:p w14:paraId="3A604457" w14:textId="77777777" w:rsidR="007E408F" w:rsidRPr="009925BA" w:rsidRDefault="007E408F" w:rsidP="00845382">
            <w:pPr>
              <w:pStyle w:val="BodyText"/>
              <w:rPr>
                <w:sz w:val="20"/>
                <w:szCs w:val="20"/>
              </w:rPr>
            </w:pPr>
            <w:r w:rsidRPr="009925BA">
              <w:rPr>
                <w:rFonts w:eastAsia="Times New Roman"/>
                <w:sz w:val="20"/>
                <w:szCs w:val="20"/>
                <w:lang w:eastAsia="en-US"/>
              </w:rPr>
              <w:t>1_CreateDatupSchema.sql</w:t>
            </w:r>
          </w:p>
        </w:tc>
        <w:tc>
          <w:tcPr>
            <w:tcW w:w="2340" w:type="dxa"/>
          </w:tcPr>
          <w:p w14:paraId="1A2A8C5C" w14:textId="77777777" w:rsidR="007E408F" w:rsidRPr="009925BA" w:rsidRDefault="007E408F" w:rsidP="00845382">
            <w:pPr>
              <w:pStyle w:val="BodyText"/>
              <w:rPr>
                <w:sz w:val="20"/>
                <w:szCs w:val="20"/>
              </w:rPr>
            </w:pPr>
            <w:r w:rsidRPr="009925BA">
              <w:rPr>
                <w:rFonts w:eastAsia="Times New Roman"/>
                <w:sz w:val="20"/>
                <w:szCs w:val="20"/>
                <w:lang w:eastAsia="en-US"/>
              </w:rPr>
              <w:t>SYSTEM</w:t>
            </w:r>
          </w:p>
        </w:tc>
      </w:tr>
      <w:tr w:rsidR="007E408F" w:rsidRPr="009925BA" w14:paraId="368FABB9" w14:textId="77777777" w:rsidTr="00845382">
        <w:trPr>
          <w:jc w:val="center"/>
        </w:trPr>
        <w:tc>
          <w:tcPr>
            <w:tcW w:w="828" w:type="dxa"/>
          </w:tcPr>
          <w:p w14:paraId="4A6D6790" w14:textId="77777777" w:rsidR="007E408F" w:rsidRPr="009925BA" w:rsidRDefault="007E408F" w:rsidP="00845382">
            <w:pPr>
              <w:pStyle w:val="BodyText"/>
              <w:rPr>
                <w:sz w:val="20"/>
                <w:szCs w:val="20"/>
              </w:rPr>
            </w:pPr>
            <w:r w:rsidRPr="009925BA">
              <w:rPr>
                <w:sz w:val="20"/>
                <w:szCs w:val="20"/>
              </w:rPr>
              <w:t>2</w:t>
            </w:r>
          </w:p>
        </w:tc>
        <w:tc>
          <w:tcPr>
            <w:tcW w:w="3240" w:type="dxa"/>
          </w:tcPr>
          <w:p w14:paraId="622AE2E4" w14:textId="77777777" w:rsidR="007E408F" w:rsidRPr="009925BA" w:rsidRDefault="007E408F" w:rsidP="00845382">
            <w:pPr>
              <w:pStyle w:val="BodyText"/>
              <w:rPr>
                <w:sz w:val="20"/>
                <w:szCs w:val="20"/>
              </w:rPr>
            </w:pPr>
            <w:r w:rsidRPr="009925BA">
              <w:rPr>
                <w:sz w:val="20"/>
                <w:szCs w:val="20"/>
              </w:rPr>
              <w:t>Create schema objects</w:t>
            </w:r>
          </w:p>
        </w:tc>
        <w:tc>
          <w:tcPr>
            <w:tcW w:w="2700" w:type="dxa"/>
          </w:tcPr>
          <w:p w14:paraId="224F2E08" w14:textId="77777777" w:rsidR="007E408F" w:rsidRPr="009925BA" w:rsidRDefault="007E408F" w:rsidP="00845382">
            <w:pPr>
              <w:pStyle w:val="BodyText"/>
              <w:rPr>
                <w:sz w:val="20"/>
                <w:szCs w:val="20"/>
              </w:rPr>
            </w:pPr>
            <w:r w:rsidRPr="009925BA">
              <w:rPr>
                <w:rFonts w:eastAsia="Times New Roman"/>
                <w:sz w:val="20"/>
                <w:szCs w:val="20"/>
                <w:lang w:eastAsia="en-US"/>
              </w:rPr>
              <w:t>2_CreateDatupTables.sql</w:t>
            </w:r>
          </w:p>
        </w:tc>
        <w:tc>
          <w:tcPr>
            <w:tcW w:w="2340" w:type="dxa"/>
          </w:tcPr>
          <w:p w14:paraId="52A59D48" w14:textId="77777777" w:rsidR="007E408F" w:rsidRPr="009925BA" w:rsidRDefault="007E408F" w:rsidP="00845382">
            <w:pPr>
              <w:pStyle w:val="BodyText"/>
              <w:rPr>
                <w:sz w:val="20"/>
                <w:szCs w:val="20"/>
              </w:rPr>
            </w:pPr>
            <w:r w:rsidRPr="009925BA">
              <w:rPr>
                <w:sz w:val="20"/>
                <w:szCs w:val="20"/>
              </w:rPr>
              <w:t>DATUP</w:t>
            </w:r>
          </w:p>
        </w:tc>
      </w:tr>
      <w:tr w:rsidR="007E408F" w:rsidRPr="009925BA" w14:paraId="68F4CF9D" w14:textId="77777777" w:rsidTr="00845382">
        <w:trPr>
          <w:jc w:val="center"/>
        </w:trPr>
        <w:tc>
          <w:tcPr>
            <w:tcW w:w="828" w:type="dxa"/>
          </w:tcPr>
          <w:p w14:paraId="40BBA682" w14:textId="77777777" w:rsidR="007E408F" w:rsidRPr="009925BA" w:rsidRDefault="007E408F" w:rsidP="00845382">
            <w:pPr>
              <w:pStyle w:val="BodyText"/>
              <w:rPr>
                <w:sz w:val="20"/>
                <w:szCs w:val="20"/>
              </w:rPr>
            </w:pPr>
            <w:r w:rsidRPr="009925BA">
              <w:rPr>
                <w:sz w:val="20"/>
                <w:szCs w:val="20"/>
              </w:rPr>
              <w:t>3</w:t>
            </w:r>
          </w:p>
        </w:tc>
        <w:tc>
          <w:tcPr>
            <w:tcW w:w="3240" w:type="dxa"/>
          </w:tcPr>
          <w:p w14:paraId="79EF9BF2" w14:textId="77777777" w:rsidR="007E408F" w:rsidRPr="009925BA" w:rsidRDefault="007E408F" w:rsidP="00845382">
            <w:pPr>
              <w:pStyle w:val="BodyText"/>
              <w:rPr>
                <w:sz w:val="20"/>
                <w:szCs w:val="20"/>
              </w:rPr>
            </w:pPr>
            <w:r w:rsidRPr="009925BA">
              <w:rPr>
                <w:sz w:val="20"/>
                <w:szCs w:val="20"/>
              </w:rPr>
              <w:t>Create application user</w:t>
            </w:r>
          </w:p>
        </w:tc>
        <w:tc>
          <w:tcPr>
            <w:tcW w:w="2700" w:type="dxa"/>
          </w:tcPr>
          <w:p w14:paraId="783E8121" w14:textId="77777777" w:rsidR="007E408F" w:rsidRPr="009925BA" w:rsidRDefault="007E408F" w:rsidP="00845382">
            <w:pPr>
              <w:pStyle w:val="BodyText"/>
              <w:rPr>
                <w:sz w:val="20"/>
                <w:szCs w:val="20"/>
              </w:rPr>
            </w:pPr>
            <w:r w:rsidRPr="009925BA">
              <w:rPr>
                <w:rFonts w:eastAsia="Times New Roman"/>
                <w:sz w:val="20"/>
                <w:szCs w:val="20"/>
                <w:lang w:eastAsia="en-US"/>
              </w:rPr>
              <w:t>3_CreateDatupAppUser.sql</w:t>
            </w:r>
          </w:p>
        </w:tc>
        <w:tc>
          <w:tcPr>
            <w:tcW w:w="2340" w:type="dxa"/>
          </w:tcPr>
          <w:p w14:paraId="10ECD6B0" w14:textId="77777777" w:rsidR="007E408F" w:rsidRPr="009925BA" w:rsidRDefault="007E408F" w:rsidP="00845382">
            <w:pPr>
              <w:pStyle w:val="BodyText"/>
              <w:rPr>
                <w:sz w:val="20"/>
                <w:szCs w:val="20"/>
              </w:rPr>
            </w:pPr>
            <w:r w:rsidRPr="009925BA">
              <w:rPr>
                <w:rFonts w:eastAsia="Times New Roman"/>
                <w:sz w:val="20"/>
                <w:szCs w:val="20"/>
                <w:lang w:eastAsia="en-US"/>
              </w:rPr>
              <w:t>SYSTEM</w:t>
            </w:r>
          </w:p>
        </w:tc>
      </w:tr>
    </w:tbl>
    <w:p w14:paraId="12CDA449" w14:textId="77777777" w:rsidR="007E408F" w:rsidRPr="009925BA" w:rsidRDefault="007E408F" w:rsidP="007E408F">
      <w:pPr>
        <w:pStyle w:val="BodyText"/>
        <w:rPr>
          <w:b/>
          <w:szCs w:val="22"/>
        </w:rPr>
      </w:pPr>
    </w:p>
    <w:p w14:paraId="76244DB9" w14:textId="77777777" w:rsidR="007E408F" w:rsidRPr="009925BA" w:rsidRDefault="007E408F" w:rsidP="007E408F">
      <w:pPr>
        <w:pStyle w:val="BodyText"/>
        <w:rPr>
          <w:b/>
          <w:szCs w:val="22"/>
        </w:rPr>
      </w:pPr>
      <w:r w:rsidRPr="009925BA">
        <w:rPr>
          <w:b/>
          <w:szCs w:val="22"/>
        </w:rPr>
        <w:t>Step 1 – Create Tablespace and Schema Owner</w:t>
      </w:r>
    </w:p>
    <w:p w14:paraId="69C69DCD" w14:textId="77777777" w:rsidR="007E408F" w:rsidRPr="009925BA" w:rsidRDefault="007E408F" w:rsidP="007E408F">
      <w:pPr>
        <w:pStyle w:val="BodyText"/>
      </w:pPr>
      <w:r w:rsidRPr="009925BA">
        <w:t xml:space="preserve">Prior to creation of the schema, logical and physical environment structures must be setup for storage of the schema database objects: tablespaces and data files. For the DATUP schema one tablespace must be created, DATUP.  The default scripted DATUP tablespace path is </w:t>
      </w:r>
      <w:r w:rsidRPr="009925BA">
        <w:rPr>
          <w:rFonts w:ascii="Courier New" w:hAnsi="Courier New" w:cs="Courier New"/>
        </w:rPr>
        <w:t>/home/oracle/datup.dbf</w:t>
      </w:r>
      <w:r w:rsidRPr="009925BA">
        <w:t xml:space="preserve">, which may be changed in the </w:t>
      </w:r>
      <w:r w:rsidRPr="009925BA">
        <w:rPr>
          <w:rFonts w:ascii="Courier New" w:hAnsi="Courier New" w:cs="Courier New"/>
        </w:rPr>
        <w:t>1_CreateDatupSchema.sql</w:t>
      </w:r>
      <w:r w:rsidRPr="009925BA">
        <w:t xml:space="preserve"> script to match the installation environment prior to execution.  This script also creates the schema owner DATUP as described below: </w:t>
      </w:r>
    </w:p>
    <w:p w14:paraId="03A0BB63" w14:textId="77777777" w:rsidR="007E408F" w:rsidRPr="009925BA" w:rsidRDefault="007E408F" w:rsidP="007E408F">
      <w:pPr>
        <w:numPr>
          <w:ilvl w:val="0"/>
          <w:numId w:val="26"/>
        </w:numPr>
        <w:spacing w:after="120"/>
      </w:pPr>
      <w:r w:rsidRPr="009925BA">
        <w:rPr>
          <w:rFonts w:ascii="Courier New" w:hAnsi="Courier New" w:cs="Courier New"/>
        </w:rPr>
        <w:t>DATUP</w:t>
      </w:r>
      <w:r w:rsidRPr="009925BA">
        <w:t xml:space="preserve"> – Owner of the DATUP schema. The default scripted password is “DATUP”, which may be changed in the </w:t>
      </w:r>
      <w:r w:rsidRPr="009925BA">
        <w:rPr>
          <w:rFonts w:ascii="Courier New" w:hAnsi="Courier New" w:cs="Courier New"/>
        </w:rPr>
        <w:t>1_CreateDatupSchema.sql</w:t>
      </w:r>
      <w:r w:rsidRPr="009925BA">
        <w:t xml:space="preserve"> script prior to installation. The script should be loaded as </w:t>
      </w:r>
      <w:r w:rsidRPr="009925BA">
        <w:rPr>
          <w:rFonts w:ascii="Courier New" w:hAnsi="Courier New" w:cs="Courier New"/>
        </w:rPr>
        <w:t>SYSTEM</w:t>
      </w:r>
      <w:r w:rsidRPr="009925BA">
        <w:t>, or a user with account creation privileges.</w:t>
      </w:r>
    </w:p>
    <w:p w14:paraId="48416662" w14:textId="77777777" w:rsidR="007E408F" w:rsidRPr="009925BA" w:rsidRDefault="007E408F" w:rsidP="007E408F">
      <w:pPr>
        <w:pStyle w:val="BodyTextNumbered1"/>
        <w:numPr>
          <w:ilvl w:val="0"/>
          <w:numId w:val="0"/>
        </w:numPr>
        <w:rPr>
          <w:b/>
        </w:rPr>
      </w:pPr>
      <w:r w:rsidRPr="009925BA">
        <w:rPr>
          <w:b/>
        </w:rPr>
        <w:t>Step by Step Commands</w:t>
      </w:r>
    </w:p>
    <w:p w14:paraId="100197E5" w14:textId="77777777" w:rsidR="007E408F" w:rsidRPr="009925BA" w:rsidRDefault="007E408F" w:rsidP="007E408F">
      <w:pPr>
        <w:pStyle w:val="BodyTextNumbered1"/>
        <w:numPr>
          <w:ilvl w:val="0"/>
          <w:numId w:val="30"/>
        </w:numPr>
      </w:pPr>
      <w:r w:rsidRPr="009925BA">
        <w:t xml:space="preserve">Open a text editor and open the </w:t>
      </w:r>
      <w:r w:rsidRPr="009925BA">
        <w:rPr>
          <w:rFonts w:ascii="Courier New" w:hAnsi="Courier New" w:cs="Courier New"/>
        </w:rPr>
        <w:t>1_CreateDatupSchema.sql</w:t>
      </w:r>
      <w:r w:rsidRPr="009925BA">
        <w:t xml:space="preserve"> script.  Replace</w:t>
      </w:r>
      <w:r w:rsidRPr="009925BA">
        <w:rPr>
          <w:rFonts w:ascii="Courier New" w:hAnsi="Courier New" w:cs="Courier New"/>
          <w:color w:val="008000"/>
          <w:sz w:val="20"/>
          <w:lang w:eastAsia="zh-CN"/>
        </w:rPr>
        <w:t xml:space="preserve"> /home/oracle</w:t>
      </w:r>
      <w:r w:rsidRPr="009925BA">
        <w:t xml:space="preserve"> with the data file directory.</w:t>
      </w:r>
      <w:r w:rsidRPr="009925BA">
        <w:rPr>
          <w:rFonts w:ascii="Courier New" w:hAnsi="Courier New" w:cs="Courier New"/>
          <w:color w:val="008000"/>
          <w:sz w:val="20"/>
          <w:lang w:eastAsia="zh-CN"/>
        </w:rPr>
        <w:t xml:space="preserve"> </w:t>
      </w:r>
      <w:r w:rsidRPr="009925BA">
        <w:t xml:space="preserve">The directory entered should already exist on the database server.  </w:t>
      </w:r>
    </w:p>
    <w:p w14:paraId="282CDAF3" w14:textId="77777777" w:rsidR="007E408F" w:rsidRPr="009925BA" w:rsidRDefault="007E408F" w:rsidP="007E408F">
      <w:pPr>
        <w:pStyle w:val="BodyTextNumbered1"/>
        <w:spacing w:before="40"/>
      </w:pPr>
      <w:r w:rsidRPr="009925BA">
        <w:t>Login to the SQL client using a database account that has SYSDBA privileges (SYSTEM).</w:t>
      </w:r>
    </w:p>
    <w:p w14:paraId="5BD85CF0" w14:textId="77777777" w:rsidR="007E408F" w:rsidRPr="009925BA" w:rsidRDefault="007E408F" w:rsidP="007E408F">
      <w:pPr>
        <w:pStyle w:val="BodyTextNumbered1"/>
      </w:pPr>
      <w:r w:rsidRPr="009925BA">
        <w:t>Execute the “</w:t>
      </w:r>
      <w:r w:rsidRPr="009925BA">
        <w:rPr>
          <w:rFonts w:ascii="Courier New" w:hAnsi="Courier New" w:cs="Courier New"/>
          <w:sz w:val="20"/>
        </w:rPr>
        <w:t>1_CreateDatupSchema.sql</w:t>
      </w:r>
      <w:r w:rsidRPr="009925BA">
        <w:t>” script.</w:t>
      </w:r>
    </w:p>
    <w:p w14:paraId="16725A07" w14:textId="77777777" w:rsidR="007E408F" w:rsidRPr="009925BA" w:rsidRDefault="007E408F" w:rsidP="007E408F">
      <w:pPr>
        <w:pStyle w:val="BodyTextNumbered1"/>
        <w:spacing w:before="40"/>
      </w:pPr>
      <w:r w:rsidRPr="009925BA">
        <w:t>Check for errors.</w:t>
      </w:r>
    </w:p>
    <w:p w14:paraId="3BF4752B" w14:textId="77777777" w:rsidR="007E408F" w:rsidRPr="009925BA" w:rsidRDefault="007E408F" w:rsidP="007E408F">
      <w:pPr>
        <w:pStyle w:val="BodyText"/>
        <w:rPr>
          <w:b/>
          <w:szCs w:val="22"/>
        </w:rPr>
      </w:pPr>
    </w:p>
    <w:p w14:paraId="2C3FB60F" w14:textId="77777777" w:rsidR="007E408F" w:rsidRPr="009925BA" w:rsidRDefault="007E408F" w:rsidP="007E408F">
      <w:pPr>
        <w:suppressAutoHyphens w:val="0"/>
        <w:jc w:val="left"/>
        <w:rPr>
          <w:b/>
          <w:bCs/>
          <w:szCs w:val="22"/>
        </w:rPr>
      </w:pPr>
      <w:r w:rsidRPr="009925BA">
        <w:rPr>
          <w:b/>
          <w:szCs w:val="22"/>
        </w:rPr>
        <w:br w:type="page"/>
      </w:r>
    </w:p>
    <w:p w14:paraId="23382336" w14:textId="77777777" w:rsidR="007E408F" w:rsidRPr="009925BA" w:rsidRDefault="007E408F" w:rsidP="007E408F">
      <w:pPr>
        <w:pStyle w:val="BodyText"/>
        <w:rPr>
          <w:b/>
          <w:szCs w:val="22"/>
        </w:rPr>
      </w:pPr>
      <w:r w:rsidRPr="009925BA">
        <w:rPr>
          <w:b/>
          <w:szCs w:val="22"/>
        </w:rPr>
        <w:lastRenderedPageBreak/>
        <w:t>Step 2 – Create Schema Objects</w:t>
      </w:r>
    </w:p>
    <w:p w14:paraId="3BAB8637" w14:textId="77777777" w:rsidR="007E408F" w:rsidRPr="009925BA" w:rsidRDefault="007E408F" w:rsidP="007E408F">
      <w:pPr>
        <w:pStyle w:val="BodyText"/>
      </w:pPr>
      <w:r w:rsidRPr="009925BA">
        <w:t xml:space="preserve">Once the storage structures and schema  have been created, execute the script </w:t>
      </w:r>
      <w:r w:rsidRPr="009925BA">
        <w:rPr>
          <w:rFonts w:ascii="Courier New" w:hAnsi="Courier New" w:cs="Courier New"/>
        </w:rPr>
        <w:t>2_CreateDatupTables.sql</w:t>
      </w:r>
      <w:r w:rsidRPr="009925BA">
        <w:t xml:space="preserve"> to create the DATUP tables, sequences, triggers, and indices. The script should be executed as DATUP, the schema owner.</w:t>
      </w:r>
    </w:p>
    <w:p w14:paraId="3E48BD47" w14:textId="77777777" w:rsidR="007E408F" w:rsidRPr="009925BA" w:rsidRDefault="007E408F" w:rsidP="007E408F">
      <w:pPr>
        <w:pStyle w:val="BodyTextNumbered1"/>
        <w:numPr>
          <w:ilvl w:val="0"/>
          <w:numId w:val="0"/>
        </w:numPr>
        <w:rPr>
          <w:b/>
        </w:rPr>
      </w:pPr>
      <w:r w:rsidRPr="009925BA">
        <w:rPr>
          <w:b/>
        </w:rPr>
        <w:t>Step by Step Commands</w:t>
      </w:r>
    </w:p>
    <w:p w14:paraId="079229B5" w14:textId="77777777" w:rsidR="007E408F" w:rsidRPr="009925BA" w:rsidRDefault="007E408F" w:rsidP="00F70CD3">
      <w:pPr>
        <w:pStyle w:val="BodyTextNumbered1"/>
        <w:numPr>
          <w:ilvl w:val="0"/>
          <w:numId w:val="41"/>
        </w:numPr>
        <w:spacing w:before="40"/>
      </w:pPr>
      <w:r w:rsidRPr="009925BA">
        <w:t>Login to the SQL client using the DATUP user account.</w:t>
      </w:r>
    </w:p>
    <w:p w14:paraId="0D56C139" w14:textId="77777777" w:rsidR="007E408F" w:rsidRPr="009925BA" w:rsidRDefault="007E408F" w:rsidP="007E408F">
      <w:pPr>
        <w:pStyle w:val="BodyTextNumbered1"/>
      </w:pPr>
      <w:r w:rsidRPr="009925BA">
        <w:t>Execute the “</w:t>
      </w:r>
      <w:r w:rsidRPr="009925BA">
        <w:rPr>
          <w:rFonts w:ascii="Courier New" w:hAnsi="Courier New" w:cs="Courier New"/>
          <w:sz w:val="20"/>
        </w:rPr>
        <w:t>2_CreateDatupTables.sql</w:t>
      </w:r>
      <w:r w:rsidRPr="009925BA">
        <w:t>” script.</w:t>
      </w:r>
    </w:p>
    <w:p w14:paraId="543F7196" w14:textId="77777777" w:rsidR="007E408F" w:rsidRPr="009925BA" w:rsidRDefault="007E408F" w:rsidP="007E408F">
      <w:pPr>
        <w:pStyle w:val="BodyTextNumbered1"/>
        <w:spacing w:before="40"/>
      </w:pPr>
      <w:r w:rsidRPr="009925BA">
        <w:t>Check for errors.</w:t>
      </w:r>
    </w:p>
    <w:p w14:paraId="20F56514" w14:textId="77777777" w:rsidR="007E408F" w:rsidRPr="009925BA" w:rsidRDefault="007E408F" w:rsidP="007E408F">
      <w:pPr>
        <w:pStyle w:val="BodyText"/>
        <w:rPr>
          <w:b/>
          <w:szCs w:val="22"/>
        </w:rPr>
      </w:pPr>
    </w:p>
    <w:p w14:paraId="01338517" w14:textId="77777777" w:rsidR="007E408F" w:rsidRPr="009925BA" w:rsidRDefault="007E408F" w:rsidP="007E408F">
      <w:pPr>
        <w:pStyle w:val="BodyText"/>
        <w:rPr>
          <w:b/>
          <w:szCs w:val="22"/>
        </w:rPr>
      </w:pPr>
      <w:r w:rsidRPr="009925BA">
        <w:rPr>
          <w:b/>
          <w:szCs w:val="22"/>
        </w:rPr>
        <w:t>Step 3 – Create Application User</w:t>
      </w:r>
    </w:p>
    <w:p w14:paraId="30856826" w14:textId="77777777" w:rsidR="007E408F" w:rsidRPr="009925BA" w:rsidRDefault="007E408F" w:rsidP="007E408F">
      <w:pPr>
        <w:pStyle w:val="BodyText"/>
      </w:pPr>
      <w:r w:rsidRPr="009925BA">
        <w:t xml:space="preserve">Once the schema objects have been established, create the required DATUP application user by executing the script </w:t>
      </w:r>
      <w:r w:rsidRPr="009925BA">
        <w:rPr>
          <w:rFonts w:ascii="Courier New" w:eastAsia="Times New Roman" w:hAnsi="Courier New" w:cs="Courier New"/>
          <w:szCs w:val="22"/>
          <w:lang w:eastAsia="en-US"/>
        </w:rPr>
        <w:t>3_CreateDatupAppUser.sql.</w:t>
      </w:r>
    </w:p>
    <w:p w14:paraId="08F93467" w14:textId="76DFAF92" w:rsidR="007E408F" w:rsidRPr="009925BA" w:rsidRDefault="007E408F" w:rsidP="007E408F">
      <w:pPr>
        <w:pStyle w:val="BodyText"/>
        <w:numPr>
          <w:ilvl w:val="0"/>
          <w:numId w:val="26"/>
        </w:numPr>
      </w:pPr>
      <w:r w:rsidRPr="009925BA">
        <w:rPr>
          <w:rFonts w:ascii="Courier New" w:hAnsi="Courier New" w:cs="Courier New"/>
        </w:rPr>
        <w:t>DATUP_APP_USER</w:t>
      </w:r>
      <w:r w:rsidRPr="009925BA">
        <w:t xml:space="preserve"> – Application user with read/update/delete access granted to the tables in the </w:t>
      </w:r>
      <w:r w:rsidRPr="009925BA">
        <w:rPr>
          <w:rFonts w:ascii="Courier New" w:hAnsi="Courier New" w:cs="Courier New"/>
        </w:rPr>
        <w:t>DATUP</w:t>
      </w:r>
      <w:r w:rsidRPr="009925BA">
        <w:t xml:space="preserve"> schema. The default scripted password is “DATUP_APP_USER”, which may be changed in the </w:t>
      </w:r>
      <w:r w:rsidRPr="009925BA">
        <w:rPr>
          <w:rFonts w:ascii="Courier New" w:hAnsi="Courier New" w:cs="Courier New"/>
        </w:rPr>
        <w:t>3_CreateDatupAppUser.sql</w:t>
      </w:r>
      <w:r w:rsidRPr="009925BA">
        <w:t xml:space="preserve"> script prior to installation. The script should be loaded as SYSTEM, or a user with account creation privileges. The chosen </w:t>
      </w:r>
      <w:r w:rsidRPr="009925BA">
        <w:rPr>
          <w:rFonts w:ascii="Courier New" w:hAnsi="Courier New" w:cs="Courier New"/>
        </w:rPr>
        <w:t>DATUP_APP_USER</w:t>
      </w:r>
      <w:r w:rsidRPr="009925BA">
        <w:t xml:space="preserve"> password must match the password used to configure the JDBC data sources in Section </w:t>
      </w:r>
      <w:r>
        <w:fldChar w:fldCharType="begin"/>
      </w:r>
      <w:r>
        <w:instrText xml:space="preserve"> REF _Ref256598169 \r \h  \* MERGEFORMAT </w:instrText>
      </w:r>
      <w:r>
        <w:fldChar w:fldCharType="separate"/>
      </w:r>
      <w:r w:rsidR="00230EE6">
        <w:t>3.4.4</w:t>
      </w:r>
      <w:r>
        <w:fldChar w:fldCharType="end"/>
      </w:r>
      <w:r w:rsidRPr="009925BA">
        <w:t>.</w:t>
      </w:r>
    </w:p>
    <w:p w14:paraId="5B5C140B" w14:textId="77777777" w:rsidR="007E408F" w:rsidRPr="009925BA" w:rsidRDefault="007E408F" w:rsidP="007E408F">
      <w:pPr>
        <w:pStyle w:val="BodyTextNumbered1"/>
        <w:numPr>
          <w:ilvl w:val="0"/>
          <w:numId w:val="0"/>
        </w:numPr>
        <w:rPr>
          <w:b/>
        </w:rPr>
      </w:pPr>
      <w:r w:rsidRPr="009925BA">
        <w:rPr>
          <w:b/>
        </w:rPr>
        <w:t>Step by Step Commands</w:t>
      </w:r>
    </w:p>
    <w:p w14:paraId="7679CA2A" w14:textId="77777777" w:rsidR="007E408F" w:rsidRPr="009925BA" w:rsidRDefault="007E408F" w:rsidP="00F70CD3">
      <w:pPr>
        <w:pStyle w:val="BodyTextNumbered1"/>
        <w:numPr>
          <w:ilvl w:val="0"/>
          <w:numId w:val="42"/>
        </w:numPr>
      </w:pPr>
      <w:r w:rsidRPr="009925BA">
        <w:t>Login to the SQL client using a database account that has SYSDBA privileges (SYSTEM).</w:t>
      </w:r>
    </w:p>
    <w:p w14:paraId="394D9F86" w14:textId="77777777" w:rsidR="007E408F" w:rsidRPr="009925BA" w:rsidRDefault="007E408F" w:rsidP="007E408F">
      <w:pPr>
        <w:pStyle w:val="BodyTextNumbered1"/>
      </w:pPr>
      <w:r w:rsidRPr="009925BA">
        <w:t>Execute the “</w:t>
      </w:r>
      <w:r w:rsidRPr="009925BA">
        <w:rPr>
          <w:rFonts w:ascii="Courier New" w:hAnsi="Courier New" w:cs="Courier New"/>
          <w:sz w:val="20"/>
        </w:rPr>
        <w:t>3_CreateDatupAppUser.sql</w:t>
      </w:r>
      <w:r w:rsidRPr="009925BA">
        <w:t>” script.</w:t>
      </w:r>
    </w:p>
    <w:p w14:paraId="71EDB1AA" w14:textId="77777777" w:rsidR="007E408F" w:rsidRPr="009925BA" w:rsidRDefault="007E408F" w:rsidP="007E408F">
      <w:pPr>
        <w:pStyle w:val="BodyTextNumbered1"/>
        <w:spacing w:before="40"/>
      </w:pPr>
      <w:r w:rsidRPr="009925BA">
        <w:t>Check for errors.</w:t>
      </w:r>
    </w:p>
    <w:p w14:paraId="46C5CCBB" w14:textId="77777777" w:rsidR="007E408F" w:rsidRPr="009925BA" w:rsidRDefault="007E408F" w:rsidP="007E408F">
      <w:pPr>
        <w:pStyle w:val="BodyText"/>
      </w:pPr>
    </w:p>
    <w:p w14:paraId="2D4BF315" w14:textId="77777777" w:rsidR="007E408F" w:rsidRPr="009925BA" w:rsidRDefault="007E408F" w:rsidP="007E408F">
      <w:pPr>
        <w:pStyle w:val="Heading3"/>
        <w:rPr>
          <w:rFonts w:hint="eastAsia"/>
        </w:rPr>
      </w:pPr>
      <w:bookmarkStart w:id="56" w:name="_Toc240767545"/>
      <w:bookmarkStart w:id="57" w:name="_Ref271181120"/>
      <w:bookmarkStart w:id="58" w:name="_Toc66785284"/>
      <w:r w:rsidRPr="009925BA">
        <w:t>Oracle Configuration</w:t>
      </w:r>
      <w:bookmarkEnd w:id="56"/>
      <w:r w:rsidRPr="009925BA">
        <w:t xml:space="preserve"> and Data Load</w:t>
      </w:r>
      <w:bookmarkEnd w:id="57"/>
      <w:bookmarkEnd w:id="58"/>
    </w:p>
    <w:p w14:paraId="55B93B9A" w14:textId="77777777" w:rsidR="007E408F" w:rsidRPr="009925BA" w:rsidRDefault="007E408F" w:rsidP="007E408F">
      <w:pPr>
        <w:pStyle w:val="BodyText"/>
      </w:pPr>
      <w:r w:rsidRPr="009925BA">
        <w:t xml:space="preserve">The DATUP Oracle Database is the primary data repository for the DATUP application on the National DATUP instance. The database should be installed and configured appropriately for the DATUP operating environment.  </w:t>
      </w:r>
    </w:p>
    <w:p w14:paraId="3E306E05" w14:textId="76A04037" w:rsidR="007E408F" w:rsidRPr="009925BA" w:rsidRDefault="007E408F" w:rsidP="007E408F">
      <w:pPr>
        <w:pStyle w:val="BodyText"/>
      </w:pPr>
      <w:r w:rsidRPr="009925BA">
        <w:t xml:space="preserve">The initial data load </w:t>
      </w:r>
      <w:r w:rsidR="00813E75">
        <w:t>about the regionally-managed MOCHA Servers</w:t>
      </w:r>
      <w:r w:rsidRPr="009925BA">
        <w:t xml:space="preserve"> must be loaded for the national DATUP instance to function. The data can be loaded with the SQL Loader scripts provided in the </w:t>
      </w:r>
      <w:r w:rsidRPr="009925BA">
        <w:rPr>
          <w:rFonts w:ascii="Courier New" w:hAnsi="Courier New" w:cs="Courier New"/>
        </w:rPr>
        <w:t>database/oracle_scripts.zip</w:t>
      </w:r>
      <w:r w:rsidRPr="009925BA">
        <w:t xml:space="preserve"> file. The </w:t>
      </w:r>
      <w:r w:rsidRPr="009925BA">
        <w:rPr>
          <w:rFonts w:ascii="Courier New" w:hAnsi="Courier New" w:cs="Courier New"/>
        </w:rPr>
        <w:t>Sites.ctl</w:t>
      </w:r>
      <w:r w:rsidRPr="009925BA">
        <w:t xml:space="preserve"> file describes the data and the </w:t>
      </w:r>
      <w:r w:rsidRPr="009925BA">
        <w:rPr>
          <w:rFonts w:ascii="Courier New" w:hAnsi="Courier New" w:cs="Courier New"/>
        </w:rPr>
        <w:t>Sites.csv</w:t>
      </w:r>
      <w:r w:rsidRPr="009925BA">
        <w:t xml:space="preserve"> file contains the comma-delimited Site records. The data should be loaded as </w:t>
      </w:r>
      <w:r w:rsidRPr="009925BA">
        <w:rPr>
          <w:rFonts w:ascii="Courier New" w:hAnsi="Courier New" w:cs="Courier New"/>
        </w:rPr>
        <w:t>DATUP_APP_USER</w:t>
      </w:r>
      <w:r w:rsidRPr="009925BA">
        <w:t>. Execute the following steps to load the DATUP schema:</w:t>
      </w:r>
    </w:p>
    <w:p w14:paraId="62F97EF2" w14:textId="77777777" w:rsidR="007E408F" w:rsidRPr="009925BA" w:rsidRDefault="007E408F" w:rsidP="007E408F">
      <w:pPr>
        <w:pStyle w:val="BodyTextNumbered1"/>
        <w:numPr>
          <w:ilvl w:val="0"/>
          <w:numId w:val="0"/>
        </w:numPr>
        <w:rPr>
          <w:b/>
        </w:rPr>
      </w:pPr>
    </w:p>
    <w:p w14:paraId="1887EE8C" w14:textId="77777777" w:rsidR="007E408F" w:rsidRPr="009925BA" w:rsidRDefault="007E408F" w:rsidP="007E408F">
      <w:pPr>
        <w:pStyle w:val="BodyTextNumbered1"/>
        <w:numPr>
          <w:ilvl w:val="0"/>
          <w:numId w:val="0"/>
        </w:numPr>
        <w:rPr>
          <w:b/>
        </w:rPr>
      </w:pPr>
      <w:r w:rsidRPr="009925BA">
        <w:rPr>
          <w:b/>
        </w:rPr>
        <w:t>Step by Step Commands</w:t>
      </w:r>
    </w:p>
    <w:p w14:paraId="31D7222A" w14:textId="77777777" w:rsidR="007E408F" w:rsidRPr="009925BA" w:rsidRDefault="007E408F" w:rsidP="00F70CD3">
      <w:pPr>
        <w:pStyle w:val="BodyTextNumbered1"/>
        <w:numPr>
          <w:ilvl w:val="0"/>
          <w:numId w:val="43"/>
        </w:numPr>
      </w:pPr>
      <w:r w:rsidRPr="009925BA">
        <w:t>Ensure the Sites.ctl file is in the current directory.</w:t>
      </w:r>
    </w:p>
    <w:p w14:paraId="25466CAB" w14:textId="77777777" w:rsidR="007E408F" w:rsidRPr="009925BA" w:rsidRDefault="007E408F" w:rsidP="007E408F">
      <w:pPr>
        <w:pStyle w:val="BodyTextNumbered1"/>
      </w:pPr>
      <w:r w:rsidRPr="009925BA">
        <w:t>Type the following command from the Linux command prompt to invoke SQL Loader:</w:t>
      </w:r>
    </w:p>
    <w:p w14:paraId="19C39392" w14:textId="77777777" w:rsidR="007E408F" w:rsidRPr="009925BA" w:rsidRDefault="007E408F" w:rsidP="007E408F">
      <w:pPr>
        <w:pStyle w:val="BodyTextNumbered1"/>
        <w:numPr>
          <w:ilvl w:val="0"/>
          <w:numId w:val="0"/>
        </w:numPr>
        <w:ind w:left="360"/>
        <w:rPr>
          <w:b/>
        </w:rPr>
      </w:pPr>
      <w:r w:rsidRPr="009925BA">
        <w:rPr>
          <w:b/>
        </w:rPr>
        <w:tab/>
        <w:t>$sqlldr datup_app_user/datup_app_user@ORACLE control=Sites.ctl</w:t>
      </w:r>
    </w:p>
    <w:p w14:paraId="7F010B65" w14:textId="77777777" w:rsidR="007E408F" w:rsidRPr="009925BA" w:rsidRDefault="007E408F" w:rsidP="007E408F">
      <w:pPr>
        <w:pStyle w:val="BodyTextNumbered1"/>
        <w:spacing w:before="40"/>
      </w:pPr>
      <w:r w:rsidRPr="009925BA">
        <w:t>Check for errors.</w:t>
      </w:r>
    </w:p>
    <w:p w14:paraId="661F2D35" w14:textId="77777777" w:rsidR="007E408F" w:rsidRPr="009925BA" w:rsidRDefault="007E408F" w:rsidP="007E408F">
      <w:pPr>
        <w:pStyle w:val="BodyText"/>
      </w:pPr>
    </w:p>
    <w:p w14:paraId="55162C56" w14:textId="60AE7917" w:rsidR="007E408F" w:rsidRPr="009925BA" w:rsidRDefault="007E408F" w:rsidP="007E408F">
      <w:pPr>
        <w:pStyle w:val="BodyText"/>
        <w:rPr>
          <w:rFonts w:ascii="Courier New" w:hAnsi="Courier New" w:cs="Courier New"/>
        </w:rPr>
      </w:pPr>
      <w:r w:rsidRPr="009925BA">
        <w:t xml:space="preserve">The DATUP database will need to be updated if a </w:t>
      </w:r>
      <w:r w:rsidR="00813E75">
        <w:t xml:space="preserve">new MOCHA Server </w:t>
      </w:r>
      <w:r w:rsidRPr="009925BA">
        <w:t xml:space="preserve">has been brought online since the original DATUP delivery date of March 17, 2010 and is not included in the </w:t>
      </w:r>
      <w:r w:rsidRPr="009925BA">
        <w:rPr>
          <w:rFonts w:ascii="Courier New" w:hAnsi="Courier New" w:cs="Courier New"/>
        </w:rPr>
        <w:t>Sites.csv</w:t>
      </w:r>
      <w:r w:rsidRPr="009925BA">
        <w:t xml:space="preserve"> spreadsheet. To update the </w:t>
      </w:r>
      <w:r w:rsidRPr="009925BA">
        <w:rPr>
          <w:rFonts w:ascii="Courier New" w:hAnsi="Courier New" w:cs="Courier New"/>
        </w:rPr>
        <w:t>Site</w:t>
      </w:r>
      <w:r w:rsidRPr="009925BA">
        <w:t xml:space="preserve"> table, login to the database as user </w:t>
      </w:r>
      <w:r w:rsidRPr="009925BA">
        <w:rPr>
          <w:rFonts w:ascii="Courier New" w:hAnsi="Courier New" w:cs="Courier New"/>
        </w:rPr>
        <w:t>DATUP_APP_USER</w:t>
      </w:r>
      <w:r w:rsidRPr="009925BA">
        <w:t xml:space="preserve">. A new row must be added to </w:t>
      </w:r>
      <w:r w:rsidRPr="009925BA">
        <w:lastRenderedPageBreak/>
        <w:t xml:space="preserve">the </w:t>
      </w:r>
      <w:r w:rsidRPr="009925BA">
        <w:rPr>
          <w:rFonts w:ascii="Courier New" w:hAnsi="Courier New" w:cs="Courier New"/>
        </w:rPr>
        <w:t>Site</w:t>
      </w:r>
      <w:r w:rsidRPr="009925BA">
        <w:rPr>
          <w:i/>
        </w:rPr>
        <w:t xml:space="preserve"> </w:t>
      </w:r>
      <w:r w:rsidRPr="009925BA">
        <w:t xml:space="preserve">table for each </w:t>
      </w:r>
      <w:r w:rsidR="00813E75">
        <w:t>MOCHA Server</w:t>
      </w:r>
      <w:r w:rsidRPr="009925BA">
        <w:t xml:space="preserve"> added since the system was first brought online. The site table contains three columns, a unique </w:t>
      </w:r>
      <w:r w:rsidRPr="009925BA">
        <w:rPr>
          <w:rFonts w:ascii="Courier New" w:hAnsi="Courier New" w:cs="Courier New"/>
        </w:rPr>
        <w:t xml:space="preserve">SITE_ID, </w:t>
      </w:r>
      <w:r w:rsidRPr="009925BA">
        <w:t>a descriptive</w:t>
      </w:r>
      <w:r w:rsidRPr="009925BA">
        <w:rPr>
          <w:rFonts w:ascii="Courier New" w:hAnsi="Courier New" w:cs="Courier New"/>
        </w:rPr>
        <w:t xml:space="preserve"> SITE_NAME, </w:t>
      </w:r>
      <w:r w:rsidRPr="009925BA">
        <w:t>and</w:t>
      </w:r>
      <w:r w:rsidRPr="009925BA">
        <w:rPr>
          <w:rFonts w:ascii="Courier New" w:hAnsi="Courier New" w:cs="Courier New"/>
        </w:rPr>
        <w:t xml:space="preserve"> </w:t>
      </w:r>
      <w:r w:rsidRPr="009925BA">
        <w:t xml:space="preserve">the Veterans Integrated Service Network (VISN) </w:t>
      </w:r>
      <w:r w:rsidRPr="009925BA">
        <w:rPr>
          <w:rFonts w:ascii="Courier New" w:hAnsi="Courier New" w:cs="Courier New"/>
        </w:rPr>
        <w:t xml:space="preserve">VISN number. </w:t>
      </w:r>
      <w:r w:rsidRPr="009925BA">
        <w:t xml:space="preserve">To update this table, execute a statement such as </w:t>
      </w:r>
      <w:r w:rsidRPr="009925BA">
        <w:rPr>
          <w:rFonts w:ascii="Courier New" w:hAnsi="Courier New" w:cs="Courier New"/>
        </w:rPr>
        <w:t xml:space="preserve">INSERT INTO SITE VALUES (999, 'Example Medical Center', 23) </w:t>
      </w:r>
      <w:r w:rsidRPr="009925BA">
        <w:t xml:space="preserve">for each </w:t>
      </w:r>
      <w:r w:rsidR="00813E75">
        <w:t xml:space="preserve">MOCHA Server </w:t>
      </w:r>
      <w:r w:rsidRPr="009925BA">
        <w:t>brought online</w:t>
      </w:r>
      <w:r w:rsidRPr="009925BA">
        <w:rPr>
          <w:rFonts w:ascii="Courier New" w:hAnsi="Courier New" w:cs="Courier New"/>
        </w:rPr>
        <w:t>.</w:t>
      </w:r>
    </w:p>
    <w:p w14:paraId="4EAFB02A" w14:textId="77777777" w:rsidR="007E408F" w:rsidRPr="009925BA" w:rsidRDefault="007E408F" w:rsidP="007E408F">
      <w:pPr>
        <w:pStyle w:val="Heading2"/>
      </w:pPr>
      <w:bookmarkStart w:id="59" w:name="_Toc66785285"/>
      <w:bookmarkEnd w:id="46"/>
      <w:r w:rsidRPr="009925BA">
        <w:t>WebLogic Installation Instructions</w:t>
      </w:r>
      <w:bookmarkEnd w:id="39"/>
      <w:bookmarkEnd w:id="59"/>
    </w:p>
    <w:p w14:paraId="45061BB1" w14:textId="77777777" w:rsidR="007E408F" w:rsidRPr="009925BA" w:rsidRDefault="007E408F" w:rsidP="007E408F">
      <w:pPr>
        <w:pStyle w:val="BodyText"/>
      </w:pPr>
      <w:r w:rsidRPr="009925BA">
        <w:t>The following sections detail the steps required to configure and deploy DATUP onto WebLogic at a national site.</w:t>
      </w:r>
    </w:p>
    <w:p w14:paraId="16612660" w14:textId="77777777" w:rsidR="007E408F" w:rsidRPr="009925BA" w:rsidRDefault="007E408F" w:rsidP="007E408F">
      <w:pPr>
        <w:pStyle w:val="Heading3"/>
        <w:rPr>
          <w:rFonts w:hint="eastAsia"/>
        </w:rPr>
      </w:pPr>
      <w:bookmarkStart w:id="60" w:name="_Ref177282228"/>
      <w:bookmarkStart w:id="61" w:name="_Toc66785286"/>
      <w:r w:rsidRPr="009925BA">
        <w:t>Class Path</w:t>
      </w:r>
      <w:bookmarkEnd w:id="60"/>
      <w:bookmarkEnd w:id="61"/>
    </w:p>
    <w:p w14:paraId="2809F8E2" w14:textId="7B88FE5A" w:rsidR="007E408F" w:rsidRPr="009925BA" w:rsidRDefault="007E408F" w:rsidP="007E408F">
      <w:pPr>
        <w:pStyle w:val="BodyText"/>
      </w:pPr>
      <w:r w:rsidRPr="009925BA">
        <w:t xml:space="preserve">The national DATUP 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DATUP to operate differently than expected. If versions on the Deployment Server’s class path differ from those defined in the DATUP Version Description Document </w:t>
      </w:r>
      <w:r w:rsidR="00E762A3">
        <w:rPr>
          <w:szCs w:val="22"/>
        </w:rPr>
        <w:t>(Version 3.</w:t>
      </w:r>
      <w:r w:rsidR="001E3F80">
        <w:rPr>
          <w:szCs w:val="22"/>
        </w:rPr>
        <w:t>1</w:t>
      </w:r>
      <w:r w:rsidR="00E762A3">
        <w:rPr>
          <w:szCs w:val="22"/>
        </w:rPr>
        <w:t>.0</w:t>
      </w:r>
      <w:r w:rsidR="00C007F8">
        <w:rPr>
          <w:szCs w:val="22"/>
        </w:rPr>
        <w:t>1</w:t>
      </w:r>
      <w:r w:rsidRPr="00DF221A">
        <w:rPr>
          <w:szCs w:val="22"/>
        </w:rPr>
        <w:t xml:space="preserve">, dated </w:t>
      </w:r>
      <w:r w:rsidR="00C007F8">
        <w:rPr>
          <w:szCs w:val="22"/>
        </w:rPr>
        <w:t>February, 2017</w:t>
      </w:r>
      <w:r w:rsidRPr="00DF221A">
        <w:rPr>
          <w:szCs w:val="22"/>
        </w:rPr>
        <w:t>)</w:t>
      </w:r>
      <w:r w:rsidRPr="009925BA">
        <w:t>, the preferred solution is to remove the library from the Deployment Server's class path. If that is not possible, replace the libraries with the DATUP versions.</w:t>
      </w:r>
    </w:p>
    <w:p w14:paraId="219DBEEF" w14:textId="77777777" w:rsidR="007E408F" w:rsidRPr="009925BA" w:rsidRDefault="007E408F" w:rsidP="007E408F">
      <w:pPr>
        <w:pStyle w:val="Heading3"/>
        <w:rPr>
          <w:rFonts w:hint="eastAsia"/>
        </w:rPr>
      </w:pPr>
      <w:bookmarkStart w:id="62" w:name="_Ref256518512"/>
      <w:bookmarkStart w:id="63" w:name="_Toc66785287"/>
      <w:r w:rsidRPr="009925BA">
        <w:t>WebLogic Server Startup Configuration</w:t>
      </w:r>
      <w:bookmarkEnd w:id="62"/>
      <w:bookmarkEnd w:id="63"/>
    </w:p>
    <w:p w14:paraId="3BB29F95" w14:textId="77777777" w:rsidR="007E408F" w:rsidRPr="009925BA" w:rsidRDefault="007E408F" w:rsidP="007E408F">
      <w:pPr>
        <w:pStyle w:val="BodyText"/>
      </w:pPr>
      <w:r w:rsidRPr="009925BA">
        <w:t xml:space="preserve">DATUP requires additional arguments added to the WebLogic Server’s Server Start properties. This section details the steps to add the arguments to the server </w:t>
      </w:r>
    </w:p>
    <w:p w14:paraId="4EA0D8EA" w14:textId="77777777" w:rsidR="007E408F" w:rsidRPr="009925BA" w:rsidRDefault="007E408F" w:rsidP="007E408F">
      <w:pPr>
        <w:pStyle w:val="Numbered"/>
        <w:numPr>
          <w:ilvl w:val="0"/>
          <w:numId w:val="10"/>
        </w:numPr>
        <w:jc w:val="left"/>
      </w:pPr>
      <w:r w:rsidRPr="009925BA">
        <w:t xml:space="preserve">Open and log into the WebLogic console, using an administrative user name and password. The WebLogic console is located at: </w:t>
      </w:r>
      <w:r w:rsidRPr="009925BA">
        <w:rPr>
          <w:rFonts w:ascii="Courier New" w:hAnsi="Courier New"/>
        </w:rPr>
        <w:t>http://&lt;Deployment Machine&gt;:7001/console</w:t>
      </w:r>
      <w:r w:rsidRPr="009925BA">
        <w:t>.</w:t>
      </w:r>
    </w:p>
    <w:p w14:paraId="0BAE7548" w14:textId="65107C3A" w:rsidR="007E408F" w:rsidRPr="009925BA" w:rsidRDefault="007E408F" w:rsidP="007E408F">
      <w:pPr>
        <w:pStyle w:val="Numbered"/>
        <w:suppressAutoHyphens w:val="0"/>
        <w:jc w:val="left"/>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 &gt; JDBC &gt; Data Sources</w:t>
      </w:r>
      <w:r w:rsidRPr="009925BA">
        <w:t xml:space="preserve"> node. For reference, see </w:t>
      </w:r>
      <w:r>
        <w:fldChar w:fldCharType="begin"/>
      </w:r>
      <w:r>
        <w:instrText xml:space="preserve"> REF _Ref256581857 \h  \* MERGEFORMAT </w:instrText>
      </w:r>
      <w:r>
        <w:fldChar w:fldCharType="separate"/>
      </w:r>
      <w:r w:rsidR="00230EE6" w:rsidRPr="009925BA">
        <w:t xml:space="preserve">Figure </w:t>
      </w:r>
      <w:r w:rsidR="00230EE6">
        <w:t>3</w:t>
      </w:r>
      <w:r w:rsidR="00230EE6">
        <w:noBreakHyphen/>
        <w:t>2</w:t>
      </w:r>
      <w:r>
        <w:fldChar w:fldCharType="end"/>
      </w:r>
      <w:r w:rsidRPr="009925BA">
        <w:t>.</w:t>
      </w:r>
    </w:p>
    <w:p w14:paraId="3ED610B1" w14:textId="77777777" w:rsidR="007E408F" w:rsidRPr="009925BA" w:rsidRDefault="007E408F" w:rsidP="007E408F">
      <w:pPr>
        <w:pStyle w:val="Numbered"/>
        <w:numPr>
          <w:ilvl w:val="0"/>
          <w:numId w:val="0"/>
        </w:numPr>
        <w:suppressAutoHyphens w:val="0"/>
        <w:spacing w:before="0"/>
        <w:ind w:left="360"/>
        <w:jc w:val="left"/>
      </w:pPr>
    </w:p>
    <w:p w14:paraId="354B1F5B" w14:textId="7F98A23A" w:rsidR="007E408F" w:rsidRPr="009925BA" w:rsidRDefault="00D70E3B" w:rsidP="007E408F">
      <w:pPr>
        <w:pStyle w:val="Numbered"/>
        <w:numPr>
          <w:ilvl w:val="0"/>
          <w:numId w:val="0"/>
        </w:numPr>
        <w:suppressAutoHyphens w:val="0"/>
        <w:jc w:val="center"/>
      </w:pPr>
      <w:r>
        <w:rPr>
          <w:noProof/>
          <w:lang w:eastAsia="en-US"/>
        </w:rPr>
        <w:drawing>
          <wp:inline distT="0" distB="0" distL="0" distR="0" wp14:anchorId="1D949923" wp14:editId="4B423E6B">
            <wp:extent cx="2407920" cy="2438400"/>
            <wp:effectExtent l="0" t="0" r="0" b="0"/>
            <wp:docPr id="105" name="Picture 105"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1DFEC3B9" w14:textId="32D080A5" w:rsidR="007E408F" w:rsidRPr="009925BA" w:rsidRDefault="007E408F" w:rsidP="007E408F">
      <w:pPr>
        <w:pStyle w:val="Caption"/>
        <w:suppressAutoHyphens w:val="0"/>
        <w:spacing w:before="120"/>
        <w:jc w:val="center"/>
      </w:pPr>
      <w:bookmarkStart w:id="64" w:name="_Ref256581857"/>
      <w:bookmarkStart w:id="65" w:name="_Ref256581856"/>
      <w:bookmarkStart w:id="66" w:name="_Toc66785304"/>
      <w:r w:rsidRPr="009925BA">
        <w:t xml:space="preserve">Figure </w:t>
      </w:r>
      <w:fldSimple w:instr=" STYLEREF 1 \s ">
        <w:r w:rsidR="00230EE6">
          <w:rPr>
            <w:noProof/>
          </w:rPr>
          <w:t>3</w:t>
        </w:r>
      </w:fldSimple>
      <w:r>
        <w:noBreakHyphen/>
      </w:r>
      <w:fldSimple w:instr=" SEQ Figure \* ARABIC \s 1 ">
        <w:r w:rsidR="00230EE6">
          <w:rPr>
            <w:noProof/>
          </w:rPr>
          <w:t>2</w:t>
        </w:r>
      </w:fldSimple>
      <w:bookmarkEnd w:id="64"/>
      <w:r w:rsidRPr="009925BA">
        <w:t>. Domain Structure</w:t>
      </w:r>
      <w:bookmarkEnd w:id="65"/>
      <w:bookmarkEnd w:id="66"/>
    </w:p>
    <w:p w14:paraId="51A745A1" w14:textId="353F1682" w:rsidR="007E408F" w:rsidRPr="009925BA" w:rsidRDefault="007E408F" w:rsidP="007E408F">
      <w:pPr>
        <w:pStyle w:val="Numbered"/>
        <w:suppressAutoHyphens w:val="0"/>
        <w:jc w:val="left"/>
      </w:pPr>
      <w:r w:rsidRPr="009925BA">
        <w:lastRenderedPageBreak/>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_Ref256581858 \h  \* MERGEFORMAT </w:instrText>
      </w:r>
      <w:r>
        <w:fldChar w:fldCharType="separate"/>
      </w:r>
      <w:r w:rsidR="00230EE6" w:rsidRPr="009925BA">
        <w:t>Figure </w:t>
      </w:r>
      <w:r w:rsidR="00230EE6">
        <w:t>3</w:t>
      </w:r>
      <w:r w:rsidR="00230EE6">
        <w:noBreakHyphen/>
        <w:t>3</w:t>
      </w:r>
      <w:r>
        <w:fldChar w:fldCharType="end"/>
      </w:r>
      <w:r w:rsidRPr="009925BA">
        <w:t>.</w:t>
      </w:r>
    </w:p>
    <w:p w14:paraId="19271EE3" w14:textId="77777777" w:rsidR="007E408F" w:rsidRPr="009925BA" w:rsidRDefault="007E408F" w:rsidP="007E408F">
      <w:pPr>
        <w:pStyle w:val="Numbered"/>
        <w:numPr>
          <w:ilvl w:val="0"/>
          <w:numId w:val="0"/>
        </w:numPr>
        <w:suppressAutoHyphens w:val="0"/>
        <w:spacing w:before="0"/>
        <w:ind w:left="360"/>
        <w:jc w:val="left"/>
      </w:pPr>
    </w:p>
    <w:p w14:paraId="0CD8A570" w14:textId="43249A67" w:rsidR="007E408F" w:rsidRPr="009925BA" w:rsidRDefault="00D70E3B" w:rsidP="007E408F">
      <w:pPr>
        <w:pStyle w:val="Numbered"/>
        <w:numPr>
          <w:ilvl w:val="0"/>
          <w:numId w:val="0"/>
        </w:numPr>
        <w:suppressAutoHyphens w:val="0"/>
        <w:jc w:val="center"/>
      </w:pPr>
      <w:r>
        <w:rPr>
          <w:noProof/>
          <w:lang w:eastAsia="en-US"/>
        </w:rPr>
        <w:drawing>
          <wp:inline distT="0" distB="0" distL="0" distR="0" wp14:anchorId="6E443A35" wp14:editId="14FF6565">
            <wp:extent cx="2369820" cy="1493520"/>
            <wp:effectExtent l="0" t="0" r="0" b="0"/>
            <wp:docPr id="106" name="Picture 106"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6E4F6B4A" w14:textId="3023E920" w:rsidR="007E408F" w:rsidRPr="009925BA" w:rsidRDefault="007E408F" w:rsidP="007E408F">
      <w:pPr>
        <w:pStyle w:val="Caption"/>
        <w:suppressAutoHyphens w:val="0"/>
        <w:spacing w:before="120"/>
        <w:jc w:val="center"/>
      </w:pPr>
      <w:bookmarkStart w:id="67" w:name="_Ref256581858"/>
      <w:bookmarkStart w:id="68" w:name="_Toc66785305"/>
      <w:r w:rsidRPr="009925BA">
        <w:t>Figure </w:t>
      </w:r>
      <w:fldSimple w:instr=" STYLEREF 1 \s ">
        <w:r w:rsidR="00230EE6">
          <w:rPr>
            <w:noProof/>
          </w:rPr>
          <w:t>3</w:t>
        </w:r>
      </w:fldSimple>
      <w:r>
        <w:noBreakHyphen/>
      </w:r>
      <w:fldSimple w:instr=" SEQ Figure \* ARABIC \s 1 ">
        <w:r w:rsidR="00230EE6">
          <w:rPr>
            <w:noProof/>
          </w:rPr>
          <w:t>3</w:t>
        </w:r>
      </w:fldSimple>
      <w:bookmarkEnd w:id="67"/>
      <w:r w:rsidRPr="009925BA">
        <w:t>. Change Center</w:t>
      </w:r>
      <w:bookmarkEnd w:id="68"/>
    </w:p>
    <w:p w14:paraId="77D3D929" w14:textId="358E9948" w:rsidR="007E408F" w:rsidRPr="009925BA" w:rsidRDefault="007E408F" w:rsidP="007E408F">
      <w:pPr>
        <w:pStyle w:val="Numbered"/>
        <w:numPr>
          <w:ilvl w:val="0"/>
          <w:numId w:val="11"/>
        </w:numPr>
        <w:suppressAutoHyphens w:val="0"/>
        <w:jc w:val="left"/>
      </w:pPr>
      <w:r w:rsidRPr="009925BA">
        <w:t xml:space="preserve">Click on the server name corresponding to the deployment server in the </w:t>
      </w:r>
      <w:r w:rsidRPr="009925BA">
        <w:rPr>
          <w:rFonts w:ascii="Courier New" w:hAnsi="Courier New" w:cs="Courier New"/>
        </w:rPr>
        <w:t>Summary of Servers</w:t>
      </w:r>
      <w:r w:rsidRPr="009925BA">
        <w:t xml:space="preserve"> panel found in the right column of the WebLogic console. For reference, see </w:t>
      </w:r>
      <w:r>
        <w:fldChar w:fldCharType="begin"/>
      </w:r>
      <w:r>
        <w:instrText xml:space="preserve"> REF _Ref256581859 \h  \* MERGEFORMAT </w:instrText>
      </w:r>
      <w:r>
        <w:fldChar w:fldCharType="separate"/>
      </w:r>
      <w:r w:rsidR="00230EE6" w:rsidRPr="009925BA">
        <w:t>Figure </w:t>
      </w:r>
      <w:r w:rsidR="00230EE6">
        <w:t>3</w:t>
      </w:r>
      <w:r w:rsidR="00230EE6">
        <w:noBreakHyphen/>
        <w:t>4</w:t>
      </w:r>
      <w:r>
        <w:fldChar w:fldCharType="end"/>
      </w:r>
      <w:r w:rsidRPr="009925BA">
        <w:t xml:space="preserve">. </w:t>
      </w:r>
    </w:p>
    <w:p w14:paraId="153EEDA9" w14:textId="77777777" w:rsidR="007E408F" w:rsidRPr="009925BA" w:rsidRDefault="007E408F" w:rsidP="007E408F">
      <w:pPr>
        <w:pStyle w:val="Numbered"/>
        <w:numPr>
          <w:ilvl w:val="0"/>
          <w:numId w:val="0"/>
        </w:numPr>
        <w:suppressAutoHyphens w:val="0"/>
        <w:spacing w:before="0"/>
        <w:ind w:left="360"/>
        <w:jc w:val="left"/>
      </w:pPr>
    </w:p>
    <w:p w14:paraId="2A30384C" w14:textId="40E33DD7" w:rsidR="007E408F" w:rsidRPr="009925BA" w:rsidRDefault="00D70E3B" w:rsidP="007E408F">
      <w:pPr>
        <w:pStyle w:val="Numbered"/>
        <w:keepNext/>
        <w:numPr>
          <w:ilvl w:val="0"/>
          <w:numId w:val="0"/>
        </w:numPr>
        <w:jc w:val="center"/>
      </w:pPr>
      <w:r>
        <w:rPr>
          <w:noProof/>
          <w:lang w:eastAsia="en-US"/>
        </w:rPr>
        <w:drawing>
          <wp:inline distT="0" distB="0" distL="0" distR="0" wp14:anchorId="68C827E9" wp14:editId="7F9A4EEB">
            <wp:extent cx="5935980" cy="3307080"/>
            <wp:effectExtent l="0" t="0" r="7620" b="7620"/>
            <wp:docPr id="107" name="Picture 107" descr="Summary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3307080"/>
                    </a:xfrm>
                    <a:prstGeom prst="rect">
                      <a:avLst/>
                    </a:prstGeom>
                    <a:noFill/>
                    <a:ln>
                      <a:noFill/>
                    </a:ln>
                  </pic:spPr>
                </pic:pic>
              </a:graphicData>
            </a:graphic>
          </wp:inline>
        </w:drawing>
      </w:r>
    </w:p>
    <w:p w14:paraId="16EC9587" w14:textId="5C635AD3" w:rsidR="007E408F" w:rsidRPr="009925BA" w:rsidRDefault="007E408F" w:rsidP="007E408F">
      <w:pPr>
        <w:pStyle w:val="Caption"/>
        <w:keepNext/>
        <w:keepLines/>
        <w:spacing w:before="120"/>
        <w:jc w:val="center"/>
      </w:pPr>
      <w:bookmarkStart w:id="69" w:name="_Ref256581859"/>
      <w:bookmarkStart w:id="70" w:name="_Toc66785306"/>
      <w:r w:rsidRPr="009925BA">
        <w:t>Figure </w:t>
      </w:r>
      <w:fldSimple w:instr=" STYLEREF 1 \s ">
        <w:r w:rsidR="00230EE6">
          <w:rPr>
            <w:noProof/>
          </w:rPr>
          <w:t>3</w:t>
        </w:r>
      </w:fldSimple>
      <w:r>
        <w:noBreakHyphen/>
      </w:r>
      <w:fldSimple w:instr=" SEQ Figure \* ARABIC \s 1 ">
        <w:r w:rsidR="00230EE6">
          <w:rPr>
            <w:noProof/>
          </w:rPr>
          <w:t>4</w:t>
        </w:r>
      </w:fldSimple>
      <w:bookmarkEnd w:id="69"/>
      <w:r w:rsidRPr="009925BA">
        <w:t>. Summary of Servers</w:t>
      </w:r>
      <w:bookmarkEnd w:id="70"/>
    </w:p>
    <w:p w14:paraId="0D310E53" w14:textId="77777777" w:rsidR="007E408F" w:rsidRPr="009925BA" w:rsidRDefault="007E408F" w:rsidP="007E408F">
      <w:pPr>
        <w:suppressAutoHyphens w:val="0"/>
        <w:jc w:val="left"/>
        <w:rPr>
          <w:szCs w:val="22"/>
        </w:rPr>
      </w:pPr>
      <w:r w:rsidRPr="009925BA">
        <w:br w:type="page"/>
      </w:r>
    </w:p>
    <w:p w14:paraId="2DFF350F" w14:textId="7304793D" w:rsidR="007E408F" w:rsidRPr="009925BA" w:rsidRDefault="007E408F" w:rsidP="007E408F">
      <w:pPr>
        <w:pStyle w:val="Numbered"/>
        <w:numPr>
          <w:ilvl w:val="0"/>
          <w:numId w:val="11"/>
        </w:numPr>
        <w:jc w:val="left"/>
      </w:pPr>
      <w:r w:rsidRPr="009925BA">
        <w:lastRenderedPageBreak/>
        <w:t xml:space="preserve">WebLogic will now display the panel </w:t>
      </w:r>
      <w:r w:rsidRPr="009925BA">
        <w:rPr>
          <w:rFonts w:ascii="Courier New" w:hAnsi="Courier New" w:cs="Courier New"/>
        </w:rPr>
        <w:t xml:space="preserve">Settings for Deployment Server </w:t>
      </w:r>
      <w:r w:rsidRPr="009925BA">
        <w:t xml:space="preserve">in the right column of the console, where configuration of the Deployment Server are set. For reference, see </w:t>
      </w:r>
      <w:r>
        <w:fldChar w:fldCharType="begin"/>
      </w:r>
      <w:r>
        <w:instrText xml:space="preserve"> REF _Ref256581860 \h  \* MERGEFORMAT </w:instrText>
      </w:r>
      <w:r>
        <w:fldChar w:fldCharType="separate"/>
      </w:r>
      <w:r w:rsidR="00230EE6" w:rsidRPr="009925BA">
        <w:t>Figure </w:t>
      </w:r>
      <w:r w:rsidR="00230EE6">
        <w:t>3</w:t>
      </w:r>
      <w:r w:rsidR="00230EE6">
        <w:noBreakHyphen/>
        <w:t>5</w:t>
      </w:r>
      <w:r>
        <w:fldChar w:fldCharType="end"/>
      </w:r>
      <w:r w:rsidRPr="009925BA">
        <w:t>.</w:t>
      </w:r>
    </w:p>
    <w:p w14:paraId="32A34F0D" w14:textId="77777777" w:rsidR="007E408F" w:rsidRPr="009925BA" w:rsidRDefault="007E408F" w:rsidP="007E408F">
      <w:pPr>
        <w:pStyle w:val="Numbered"/>
        <w:numPr>
          <w:ilvl w:val="0"/>
          <w:numId w:val="0"/>
        </w:numPr>
        <w:spacing w:before="0"/>
        <w:ind w:left="360"/>
        <w:jc w:val="left"/>
      </w:pPr>
    </w:p>
    <w:p w14:paraId="3E1C6DF4" w14:textId="41F3B966" w:rsidR="007E408F" w:rsidRPr="009925BA" w:rsidRDefault="00D70E3B" w:rsidP="007E408F">
      <w:pPr>
        <w:pStyle w:val="Numbered"/>
        <w:keepNext/>
        <w:numPr>
          <w:ilvl w:val="0"/>
          <w:numId w:val="0"/>
        </w:numPr>
        <w:spacing w:before="0"/>
        <w:jc w:val="center"/>
      </w:pPr>
      <w:r>
        <w:rPr>
          <w:noProof/>
          <w:lang w:eastAsia="en-US"/>
        </w:rPr>
        <w:drawing>
          <wp:inline distT="0" distB="0" distL="0" distR="0" wp14:anchorId="3E1C434A" wp14:editId="5E673A90">
            <wp:extent cx="5935980" cy="3543300"/>
            <wp:effectExtent l="0" t="0" r="7620" b="0"/>
            <wp:docPr id="108" name="Picture 108" descr="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3543300"/>
                    </a:xfrm>
                    <a:prstGeom prst="rect">
                      <a:avLst/>
                    </a:prstGeom>
                    <a:noFill/>
                    <a:ln>
                      <a:noFill/>
                    </a:ln>
                  </pic:spPr>
                </pic:pic>
              </a:graphicData>
            </a:graphic>
          </wp:inline>
        </w:drawing>
      </w:r>
    </w:p>
    <w:p w14:paraId="63B30760" w14:textId="49F99BA3" w:rsidR="007E408F" w:rsidRPr="009925BA" w:rsidRDefault="007E408F" w:rsidP="007E408F">
      <w:pPr>
        <w:pStyle w:val="Caption"/>
        <w:keepNext/>
        <w:keepLines/>
        <w:spacing w:before="120"/>
        <w:jc w:val="center"/>
      </w:pPr>
      <w:bookmarkStart w:id="71" w:name="_Ref256581860"/>
      <w:bookmarkStart w:id="72" w:name="_Toc66785307"/>
      <w:r w:rsidRPr="009925BA">
        <w:t>Figure </w:t>
      </w:r>
      <w:fldSimple w:instr=" STYLEREF 1 \s ">
        <w:r w:rsidR="00230EE6">
          <w:rPr>
            <w:noProof/>
          </w:rPr>
          <w:t>3</w:t>
        </w:r>
      </w:fldSimple>
      <w:r>
        <w:noBreakHyphen/>
      </w:r>
      <w:fldSimple w:instr=" SEQ Figure \* ARABIC \s 1 ">
        <w:r w:rsidR="00230EE6">
          <w:rPr>
            <w:noProof/>
          </w:rPr>
          <w:t>5</w:t>
        </w:r>
      </w:fldSimple>
      <w:bookmarkEnd w:id="71"/>
      <w:r w:rsidRPr="009925BA">
        <w:t>. Settings for Deployment Server</w:t>
      </w:r>
      <w:bookmarkEnd w:id="72"/>
    </w:p>
    <w:p w14:paraId="662ED0A1" w14:textId="77777777" w:rsidR="007E408F" w:rsidRPr="009925BA" w:rsidRDefault="007E408F" w:rsidP="007E408F">
      <w:pPr>
        <w:pStyle w:val="Numbered"/>
        <w:numPr>
          <w:ilvl w:val="0"/>
          <w:numId w:val="11"/>
        </w:numPr>
        <w:jc w:val="left"/>
      </w:pPr>
      <w:r w:rsidRPr="009925BA">
        <w:t xml:space="preserve">Click on the </w:t>
      </w:r>
      <w:r w:rsidRPr="009925BA">
        <w:rPr>
          <w:rFonts w:ascii="Courier New" w:hAnsi="Courier New" w:cs="Courier New"/>
        </w:rPr>
        <w:t>Server Start t</w:t>
      </w:r>
      <w:r w:rsidRPr="009925BA">
        <w:t>ab.</w:t>
      </w:r>
    </w:p>
    <w:p w14:paraId="2D0699C4" w14:textId="77777777" w:rsidR="007E408F" w:rsidRPr="009925BA" w:rsidRDefault="007E408F" w:rsidP="007E408F">
      <w:pPr>
        <w:suppressAutoHyphens w:val="0"/>
        <w:jc w:val="left"/>
        <w:rPr>
          <w:szCs w:val="22"/>
        </w:rPr>
      </w:pPr>
      <w:r w:rsidRPr="009925BA">
        <w:br w:type="page"/>
      </w:r>
    </w:p>
    <w:p w14:paraId="7145AF8B" w14:textId="64FC69DA" w:rsidR="007E408F" w:rsidRPr="009925BA" w:rsidRDefault="007E408F" w:rsidP="007E408F">
      <w:pPr>
        <w:pStyle w:val="Numbered"/>
        <w:numPr>
          <w:ilvl w:val="0"/>
          <w:numId w:val="11"/>
        </w:numPr>
        <w:jc w:val="left"/>
      </w:pPr>
      <w:r w:rsidRPr="009925BA">
        <w:lastRenderedPageBreak/>
        <w:t xml:space="preserve">WebLogic will now display the panel </w:t>
      </w:r>
      <w:r w:rsidRPr="009925BA">
        <w:rPr>
          <w:rFonts w:ascii="Courier New" w:hAnsi="Courier New" w:cs="Courier New"/>
        </w:rPr>
        <w:t>Server Start</w:t>
      </w:r>
      <w:r w:rsidRPr="009925BA">
        <w:t xml:space="preserve"> tab in the </w:t>
      </w:r>
      <w:r w:rsidRPr="009925BA">
        <w:rPr>
          <w:rFonts w:ascii="Courier New" w:hAnsi="Courier New" w:cs="Courier New"/>
        </w:rPr>
        <w:t xml:space="preserve">Settings for Deployment Server </w:t>
      </w:r>
      <w:r w:rsidRPr="009925BA">
        <w:t xml:space="preserve">in the right column of the console, where configuration of the Deployment Server is set. For reference, see </w:t>
      </w:r>
      <w:r>
        <w:fldChar w:fldCharType="begin"/>
      </w:r>
      <w:r>
        <w:instrText xml:space="preserve"> REF _Ref256581861 \h  \* MERGEFORMAT </w:instrText>
      </w:r>
      <w:r>
        <w:fldChar w:fldCharType="separate"/>
      </w:r>
      <w:r w:rsidR="00230EE6" w:rsidRPr="009925BA">
        <w:t>Figure </w:t>
      </w:r>
      <w:r w:rsidR="00230EE6">
        <w:t>3</w:t>
      </w:r>
      <w:r w:rsidR="00230EE6">
        <w:noBreakHyphen/>
        <w:t>6</w:t>
      </w:r>
      <w:r>
        <w:fldChar w:fldCharType="end"/>
      </w:r>
      <w:r w:rsidRPr="009925BA">
        <w:t>.</w:t>
      </w:r>
    </w:p>
    <w:p w14:paraId="196C624E" w14:textId="77777777" w:rsidR="007E408F" w:rsidRPr="009925BA" w:rsidRDefault="007E408F" w:rsidP="007E408F">
      <w:pPr>
        <w:pStyle w:val="Numbered"/>
        <w:numPr>
          <w:ilvl w:val="0"/>
          <w:numId w:val="0"/>
        </w:numPr>
        <w:spacing w:before="0"/>
        <w:jc w:val="left"/>
      </w:pPr>
    </w:p>
    <w:p w14:paraId="6E041915" w14:textId="30EE1EE3" w:rsidR="007E408F" w:rsidRPr="009925BA" w:rsidRDefault="00003F23" w:rsidP="007E408F">
      <w:pPr>
        <w:pStyle w:val="Numbered"/>
        <w:numPr>
          <w:ilvl w:val="0"/>
          <w:numId w:val="0"/>
        </w:numPr>
        <w:spacing w:before="0"/>
        <w:jc w:val="center"/>
      </w:pPr>
      <w:r>
        <w:rPr>
          <w:noProof/>
        </w:rPr>
        <w:drawing>
          <wp:inline distT="0" distB="0" distL="0" distR="0" wp14:anchorId="12ACC71C" wp14:editId="31CE1AE3">
            <wp:extent cx="5943600" cy="3509645"/>
            <wp:effectExtent l="19050" t="19050" r="19050" b="14605"/>
            <wp:docPr id="13" name="Picture 13" descr="This graphic shows a sample Server Start Tab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509645"/>
                    </a:xfrm>
                    <a:prstGeom prst="rect">
                      <a:avLst/>
                    </a:prstGeom>
                    <a:ln>
                      <a:solidFill>
                        <a:schemeClr val="tx1"/>
                      </a:solidFill>
                    </a:ln>
                  </pic:spPr>
                </pic:pic>
              </a:graphicData>
            </a:graphic>
          </wp:inline>
        </w:drawing>
      </w:r>
    </w:p>
    <w:p w14:paraId="2E433729" w14:textId="6975068D" w:rsidR="007E408F" w:rsidRPr="009925BA" w:rsidRDefault="007E408F" w:rsidP="007E408F">
      <w:pPr>
        <w:pStyle w:val="Caption"/>
        <w:spacing w:before="120"/>
        <w:jc w:val="center"/>
      </w:pPr>
      <w:bookmarkStart w:id="73" w:name="_Ref256581861"/>
      <w:bookmarkStart w:id="74" w:name="_Ref62457914"/>
      <w:bookmarkStart w:id="75" w:name="_Toc66785308"/>
      <w:r w:rsidRPr="009925BA">
        <w:t>Figure </w:t>
      </w:r>
      <w:fldSimple w:instr=" STYLEREF 1 \s ">
        <w:r w:rsidR="00230EE6">
          <w:rPr>
            <w:noProof/>
          </w:rPr>
          <w:t>3</w:t>
        </w:r>
      </w:fldSimple>
      <w:r>
        <w:noBreakHyphen/>
      </w:r>
      <w:fldSimple w:instr=" SEQ Figure \* ARABIC \s 1 ">
        <w:r w:rsidR="00230EE6">
          <w:rPr>
            <w:noProof/>
          </w:rPr>
          <w:t>6</w:t>
        </w:r>
      </w:fldSimple>
      <w:bookmarkEnd w:id="73"/>
      <w:r w:rsidRPr="009925BA">
        <w:t>. Server Start Tab</w:t>
      </w:r>
      <w:bookmarkEnd w:id="74"/>
      <w:bookmarkEnd w:id="75"/>
    </w:p>
    <w:p w14:paraId="185B85A9" w14:textId="77777777" w:rsidR="00003F23" w:rsidRPr="009925BA" w:rsidRDefault="00003F23" w:rsidP="002E6BCB">
      <w:pPr>
        <w:pStyle w:val="Numbered"/>
        <w:keepNext/>
        <w:numPr>
          <w:ilvl w:val="0"/>
          <w:numId w:val="11"/>
        </w:numPr>
        <w:jc w:val="left"/>
      </w:pPr>
      <w:bookmarkStart w:id="76" w:name="PRED_3_Sect_3_4_2_Step_8"/>
      <w:bookmarkStart w:id="77" w:name="_Hlk40214860"/>
      <w:r w:rsidRPr="009925BA">
        <w:t>Insert</w:t>
      </w:r>
      <w:bookmarkEnd w:id="76"/>
      <w:r w:rsidRPr="009925BA">
        <w:t xml:space="preserve"> the following text in the Arguments box: </w:t>
      </w:r>
    </w:p>
    <w:p w14:paraId="0A23570D" w14:textId="77777777" w:rsidR="00003F23" w:rsidRDefault="00003F23" w:rsidP="00003F23">
      <w:pPr>
        <w:ind w:left="720"/>
        <w:jc w:val="left"/>
      </w:pPr>
      <w:r>
        <w:t>-server -Xms4g -Xmx4g -XX:PermSize=256m -XX:MaxPermSize=512m -Dweblogic.nodemanager.ServiceEnabled=true –</w:t>
      </w:r>
    </w:p>
    <w:p w14:paraId="10CEA12B" w14:textId="77777777" w:rsidR="00003F23" w:rsidRDefault="00003F23" w:rsidP="00003F23">
      <w:pPr>
        <w:ind w:left="720"/>
        <w:jc w:val="left"/>
        <w:rPr>
          <w:bCs/>
          <w:color w:val="0F243E"/>
        </w:rPr>
      </w:pPr>
      <w:r>
        <w:rPr>
          <w:bCs/>
          <w:color w:val="0F243E"/>
        </w:rPr>
        <w:t xml:space="preserve">Also add </w:t>
      </w:r>
      <w:r w:rsidRPr="009925BA">
        <w:rPr>
          <w:bCs/>
          <w:color w:val="0F243E"/>
        </w:rPr>
        <w:t>arguments (for reference</w:t>
      </w:r>
      <w:r>
        <w:rPr>
          <w:bCs/>
          <w:color w:val="0F243E"/>
        </w:rPr>
        <w:t>, see the examples</w:t>
      </w:r>
      <w:r w:rsidRPr="009925BA">
        <w:rPr>
          <w:bCs/>
          <w:color w:val="0F243E"/>
        </w:rPr>
        <w:t xml:space="preserve"> below, modify path per your server configuration) :-</w:t>
      </w:r>
    </w:p>
    <w:p w14:paraId="2A0083B3" w14:textId="77777777" w:rsidR="00003F23" w:rsidRPr="009925BA" w:rsidRDefault="00003F23" w:rsidP="00003F23">
      <w:pPr>
        <w:pStyle w:val="Numbered"/>
        <w:keepNext/>
        <w:numPr>
          <w:ilvl w:val="0"/>
          <w:numId w:val="0"/>
        </w:numPr>
        <w:ind w:left="720"/>
        <w:jc w:val="left"/>
        <w:rPr>
          <w:rFonts w:ascii="Courier New" w:hAnsi="Courier New" w:cs="Courier New"/>
          <w:b/>
          <w:bCs/>
          <w:sz w:val="20"/>
          <w:szCs w:val="20"/>
        </w:rPr>
      </w:pPr>
      <w:r>
        <w:rPr>
          <w:rFonts w:ascii="Courier New" w:hAnsi="Courier New" w:cs="Courier New"/>
          <w:b/>
          <w:bCs/>
          <w:sz w:val="20"/>
          <w:szCs w:val="20"/>
        </w:rPr>
        <w:t>-Dpeps.datup.configuration</w:t>
      </w:r>
      <w:r w:rsidRPr="00CA3655">
        <w:rPr>
          <w:rFonts w:ascii="Courier New" w:hAnsi="Courier New" w:cs="Courier New"/>
          <w:b/>
          <w:bCs/>
          <w:sz w:val="20"/>
          <w:szCs w:val="20"/>
        </w:rPr>
        <w:t>=:</w:t>
      </w:r>
      <w:r w:rsidRPr="00CA3655">
        <w:rPr>
          <w:rFonts w:ascii="r_ansi" w:eastAsia="Times New Roman" w:hAnsi="r_ansi" w:cs="r_ansi"/>
          <w:sz w:val="20"/>
          <w:szCs w:val="20"/>
          <w:lang w:eastAsia="en-US"/>
        </w:rPr>
        <w:t>/u01/app/OracleHome/user_projects/domains/pps_dev2/datupconfig</w:t>
      </w:r>
      <w:r w:rsidRPr="00CA3655">
        <w:rPr>
          <w:rFonts w:ascii="Courier New" w:hAnsi="Courier New" w:cs="Courier New"/>
          <w:b/>
          <w:bCs/>
          <w:sz w:val="20"/>
          <w:szCs w:val="20"/>
        </w:rPr>
        <w:t>/fdb_datup_configuration.properties</w:t>
      </w:r>
    </w:p>
    <w:bookmarkEnd w:id="77"/>
    <w:p w14:paraId="11354759" w14:textId="77777777" w:rsidR="007E408F" w:rsidRPr="009925BA" w:rsidRDefault="007E408F" w:rsidP="002E6BCB">
      <w:pPr>
        <w:pStyle w:val="Numbered"/>
        <w:keepNext/>
        <w:numPr>
          <w:ilvl w:val="0"/>
          <w:numId w:val="11"/>
        </w:numPr>
        <w:jc w:val="left"/>
      </w:pPr>
      <w:r w:rsidRPr="009925BA">
        <w:t>Click the Save Button</w:t>
      </w:r>
    </w:p>
    <w:p w14:paraId="43FED8A1" w14:textId="00EFE9B7" w:rsidR="007E408F" w:rsidRPr="009925BA" w:rsidRDefault="007E408F" w:rsidP="002E6BCB">
      <w:pPr>
        <w:pStyle w:val="Numbered"/>
        <w:numPr>
          <w:ilvl w:val="0"/>
          <w:numId w:val="11"/>
        </w:numPr>
        <w:jc w:val="left"/>
      </w:pPr>
      <w:r w:rsidRPr="009925BA">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_Ref256581862 \h  \* MERGEFORMAT </w:instrText>
      </w:r>
      <w:r>
        <w:fldChar w:fldCharType="separate"/>
      </w:r>
      <w:r w:rsidR="00230EE6" w:rsidRPr="009925BA">
        <w:t>Figure </w:t>
      </w:r>
      <w:r w:rsidR="00230EE6">
        <w:t>3</w:t>
      </w:r>
      <w:r w:rsidR="00230EE6">
        <w:noBreakHyphen/>
        <w:t>7</w:t>
      </w:r>
      <w:r>
        <w:fldChar w:fldCharType="end"/>
      </w:r>
      <w:r w:rsidRPr="009925BA">
        <w:t>.</w:t>
      </w:r>
    </w:p>
    <w:p w14:paraId="22C97447" w14:textId="77777777" w:rsidR="007E408F" w:rsidRPr="009925BA" w:rsidRDefault="007E408F" w:rsidP="007E408F">
      <w:pPr>
        <w:pStyle w:val="Numbered"/>
        <w:numPr>
          <w:ilvl w:val="0"/>
          <w:numId w:val="0"/>
        </w:numPr>
        <w:suppressAutoHyphens w:val="0"/>
        <w:spacing w:before="0" w:after="120"/>
        <w:ind w:left="720"/>
        <w:jc w:val="left"/>
      </w:pPr>
    </w:p>
    <w:p w14:paraId="257E8ED4" w14:textId="097A65CE" w:rsidR="007E408F" w:rsidRPr="009925BA" w:rsidRDefault="00DB6F14" w:rsidP="007E408F">
      <w:pPr>
        <w:pStyle w:val="Numbered"/>
        <w:numPr>
          <w:ilvl w:val="0"/>
          <w:numId w:val="0"/>
        </w:numPr>
        <w:jc w:val="center"/>
      </w:pPr>
      <w:r>
        <w:rPr>
          <w:noProof/>
          <w:lang w:eastAsia="en-US"/>
        </w:rPr>
        <w:lastRenderedPageBreak/>
        <w:drawing>
          <wp:inline distT="0" distB="0" distL="0" distR="0" wp14:anchorId="37A039DF" wp14:editId="795F12EB">
            <wp:extent cx="2400300" cy="1493520"/>
            <wp:effectExtent l="0" t="0" r="0" b="0"/>
            <wp:docPr id="3" name="Picture 3"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033A15FD" w14:textId="1E6E28AD" w:rsidR="007E408F" w:rsidRPr="009925BA" w:rsidRDefault="007E408F" w:rsidP="007E408F">
      <w:pPr>
        <w:pStyle w:val="Caption"/>
        <w:spacing w:before="120"/>
        <w:jc w:val="center"/>
      </w:pPr>
      <w:bookmarkStart w:id="78" w:name="_Ref256581862"/>
      <w:bookmarkStart w:id="79" w:name="_Toc66785309"/>
      <w:r w:rsidRPr="009925BA">
        <w:t>Figure </w:t>
      </w:r>
      <w:fldSimple w:instr=" STYLEREF 1 \s ">
        <w:r w:rsidR="00230EE6">
          <w:rPr>
            <w:noProof/>
          </w:rPr>
          <w:t>3</w:t>
        </w:r>
      </w:fldSimple>
      <w:r>
        <w:noBreakHyphen/>
      </w:r>
      <w:fldSimple w:instr=" SEQ Figure \* ARABIC \s 1 ">
        <w:r w:rsidR="00230EE6">
          <w:rPr>
            <w:noProof/>
          </w:rPr>
          <w:t>7</w:t>
        </w:r>
      </w:fldSimple>
      <w:bookmarkEnd w:id="78"/>
      <w:r w:rsidRPr="009925BA">
        <w:t>. Activate Changes</w:t>
      </w:r>
      <w:bookmarkEnd w:id="79"/>
    </w:p>
    <w:p w14:paraId="666A3C83" w14:textId="77777777" w:rsidR="007E408F" w:rsidRPr="009925BA" w:rsidRDefault="007E408F" w:rsidP="00300869">
      <w:pPr>
        <w:pStyle w:val="Heading3"/>
        <w:rPr>
          <w:rFonts w:hint="eastAsia"/>
        </w:rPr>
      </w:pPr>
      <w:bookmarkStart w:id="80" w:name="_Toc66785288"/>
      <w:bookmarkStart w:id="81" w:name="_Ref177282241"/>
      <w:r w:rsidRPr="009925BA">
        <w:t xml:space="preserve">National </w:t>
      </w:r>
      <w:r>
        <w:t>FDB-DIF</w:t>
      </w:r>
      <w:r w:rsidRPr="009925BA">
        <w:t xml:space="preserve"> Data Source Configuration</w:t>
      </w:r>
      <w:bookmarkEnd w:id="80"/>
    </w:p>
    <w:p w14:paraId="14A050E0" w14:textId="77777777" w:rsidR="007E408F" w:rsidRPr="009925BA" w:rsidRDefault="007E408F" w:rsidP="007E408F">
      <w:pPr>
        <w:pStyle w:val="BodyText"/>
      </w:pPr>
      <w:r w:rsidRPr="009925BA">
        <w:t xml:space="preserve">DATUP uses two database connections by means of a data source to </w:t>
      </w:r>
      <w:r>
        <w:t xml:space="preserve">FDB-DIF </w:t>
      </w:r>
      <w:r w:rsidRPr="009925BA">
        <w:t xml:space="preserve">in order to perform FDB updates. Complete the following steps to create a new connection pool and data source for </w:t>
      </w:r>
      <w:r>
        <w:t>FDB-DIF.</w:t>
      </w:r>
    </w:p>
    <w:p w14:paraId="654B5F57" w14:textId="77777777" w:rsidR="007E408F" w:rsidRPr="009925BA" w:rsidRDefault="007E408F" w:rsidP="007E408F">
      <w:pPr>
        <w:pStyle w:val="Numbered"/>
        <w:numPr>
          <w:ilvl w:val="0"/>
          <w:numId w:val="22"/>
        </w:numPr>
        <w:jc w:val="left"/>
      </w:pPr>
      <w:r w:rsidRPr="009925BA">
        <w:t xml:space="preserve">Open and log into the WebLogic console, using an administrative user name and password. The WebLogic console is located at: </w:t>
      </w:r>
      <w:r w:rsidRPr="009925BA">
        <w:rPr>
          <w:rFonts w:ascii="Courier New" w:hAnsi="Courier New"/>
        </w:rPr>
        <w:t>http://&lt;Deployment Machine&gt;:7001/console</w:t>
      </w:r>
      <w:r w:rsidRPr="009925BA">
        <w:t>.</w:t>
      </w:r>
    </w:p>
    <w:p w14:paraId="17956EC4" w14:textId="7D777C10" w:rsidR="007E408F" w:rsidRPr="009925BA" w:rsidRDefault="007E408F" w:rsidP="007E408F">
      <w:pPr>
        <w:pStyle w:val="Numbered"/>
        <w:numPr>
          <w:ilvl w:val="0"/>
          <w:numId w:val="22"/>
        </w:numPr>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 &gt; JDBC &gt; Data Sources</w:t>
      </w:r>
      <w:r w:rsidRPr="009925BA">
        <w:t xml:space="preserve"> node. For reference, see </w:t>
      </w:r>
      <w:r>
        <w:fldChar w:fldCharType="begin"/>
      </w:r>
      <w:r>
        <w:instrText xml:space="preserve"> REF _Ref256075822 \h  \* MERGEFORMAT </w:instrText>
      </w:r>
      <w:r>
        <w:fldChar w:fldCharType="separate"/>
      </w:r>
      <w:r w:rsidR="00230EE6" w:rsidRPr="009925BA">
        <w:t>Figure </w:t>
      </w:r>
      <w:r w:rsidR="00230EE6">
        <w:t>3</w:t>
      </w:r>
      <w:r w:rsidR="00230EE6">
        <w:noBreakHyphen/>
        <w:t>8</w:t>
      </w:r>
      <w:r>
        <w:fldChar w:fldCharType="end"/>
      </w:r>
      <w:r w:rsidRPr="009925BA">
        <w:t>.</w:t>
      </w:r>
    </w:p>
    <w:p w14:paraId="5AC706BB" w14:textId="77777777" w:rsidR="007E408F" w:rsidRPr="009925BA" w:rsidRDefault="007E408F" w:rsidP="007E408F">
      <w:pPr>
        <w:pStyle w:val="Numbered"/>
        <w:numPr>
          <w:ilvl w:val="0"/>
          <w:numId w:val="0"/>
        </w:numPr>
        <w:suppressAutoHyphens w:val="0"/>
        <w:spacing w:before="0"/>
        <w:ind w:left="360"/>
        <w:jc w:val="left"/>
      </w:pPr>
    </w:p>
    <w:p w14:paraId="205A103F" w14:textId="640E362D" w:rsidR="007E408F" w:rsidRPr="009925BA" w:rsidRDefault="00DB6F14" w:rsidP="007E408F">
      <w:pPr>
        <w:pStyle w:val="Numbered"/>
        <w:keepNext/>
        <w:numPr>
          <w:ilvl w:val="0"/>
          <w:numId w:val="0"/>
        </w:numPr>
        <w:suppressAutoHyphens w:val="0"/>
        <w:jc w:val="center"/>
      </w:pPr>
      <w:r>
        <w:rPr>
          <w:noProof/>
          <w:lang w:eastAsia="en-US"/>
        </w:rPr>
        <w:drawing>
          <wp:inline distT="0" distB="0" distL="0" distR="0" wp14:anchorId="104141F4" wp14:editId="5C66FCE4">
            <wp:extent cx="2407920" cy="2438400"/>
            <wp:effectExtent l="0" t="0" r="0" b="0"/>
            <wp:docPr id="4" name="Picture 4"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3A2E1256" w14:textId="26002433" w:rsidR="007E408F" w:rsidRPr="009925BA" w:rsidRDefault="007E408F" w:rsidP="007E408F">
      <w:pPr>
        <w:pStyle w:val="Caption"/>
        <w:spacing w:before="120"/>
        <w:jc w:val="center"/>
      </w:pPr>
      <w:bookmarkStart w:id="82" w:name="_Ref256075822"/>
      <w:bookmarkStart w:id="83" w:name="_Toc256175743"/>
      <w:bookmarkStart w:id="84" w:name="_Toc66785310"/>
      <w:r w:rsidRPr="009925BA">
        <w:t>Figure </w:t>
      </w:r>
      <w:fldSimple w:instr=" STYLEREF 1 \s ">
        <w:r w:rsidR="00230EE6">
          <w:rPr>
            <w:noProof/>
          </w:rPr>
          <w:t>3</w:t>
        </w:r>
      </w:fldSimple>
      <w:r>
        <w:noBreakHyphen/>
      </w:r>
      <w:fldSimple w:instr=" SEQ Figure \* ARABIC \s 1 ">
        <w:r w:rsidR="00230EE6">
          <w:rPr>
            <w:noProof/>
          </w:rPr>
          <w:t>8</w:t>
        </w:r>
      </w:fldSimple>
      <w:bookmarkEnd w:id="82"/>
      <w:r w:rsidRPr="009925BA">
        <w:t>. Domain Structure</w:t>
      </w:r>
      <w:bookmarkEnd w:id="83"/>
      <w:bookmarkEnd w:id="84"/>
    </w:p>
    <w:p w14:paraId="148231BB" w14:textId="77777777" w:rsidR="007E408F" w:rsidRDefault="007E408F" w:rsidP="007E408F">
      <w:pPr>
        <w:suppressAutoHyphens w:val="0"/>
        <w:jc w:val="left"/>
        <w:rPr>
          <w:szCs w:val="22"/>
        </w:rPr>
      </w:pPr>
      <w:r>
        <w:br w:type="page"/>
      </w:r>
    </w:p>
    <w:p w14:paraId="61BA8728" w14:textId="778824AC" w:rsidR="007E408F" w:rsidRPr="009925BA" w:rsidRDefault="007E408F" w:rsidP="007E408F">
      <w:pPr>
        <w:pStyle w:val="Numbered"/>
        <w:numPr>
          <w:ilvl w:val="0"/>
          <w:numId w:val="23"/>
        </w:numPr>
      </w:pPr>
      <w:r w:rsidRPr="009925BA">
        <w:lastRenderedPageBreak/>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_Ref256075845 \h  \* MERGEFORMAT </w:instrText>
      </w:r>
      <w:r>
        <w:fldChar w:fldCharType="separate"/>
      </w:r>
      <w:r w:rsidR="00230EE6" w:rsidRPr="009925BA">
        <w:t>Figure </w:t>
      </w:r>
      <w:r w:rsidR="00230EE6">
        <w:t>3</w:t>
      </w:r>
      <w:r w:rsidR="00230EE6">
        <w:noBreakHyphen/>
        <w:t>9</w:t>
      </w:r>
      <w:r>
        <w:fldChar w:fldCharType="end"/>
      </w:r>
      <w:r w:rsidRPr="009925BA">
        <w:t>.</w:t>
      </w:r>
    </w:p>
    <w:p w14:paraId="4BDFFA86" w14:textId="77777777" w:rsidR="007E408F" w:rsidRPr="009925BA" w:rsidRDefault="007E408F" w:rsidP="007E408F">
      <w:pPr>
        <w:pStyle w:val="Numbered"/>
        <w:keepNext/>
        <w:keepLines/>
        <w:numPr>
          <w:ilvl w:val="0"/>
          <w:numId w:val="0"/>
        </w:numPr>
        <w:suppressAutoHyphens w:val="0"/>
        <w:spacing w:before="0"/>
        <w:ind w:left="360"/>
        <w:jc w:val="left"/>
      </w:pPr>
    </w:p>
    <w:p w14:paraId="6A9ABD38" w14:textId="768EB127" w:rsidR="007E408F" w:rsidRPr="009925BA" w:rsidRDefault="00DB6F14" w:rsidP="007E408F">
      <w:pPr>
        <w:pStyle w:val="Numbered"/>
        <w:keepNext/>
        <w:keepLines/>
        <w:numPr>
          <w:ilvl w:val="0"/>
          <w:numId w:val="0"/>
        </w:numPr>
        <w:jc w:val="center"/>
      </w:pPr>
      <w:r>
        <w:rPr>
          <w:noProof/>
          <w:lang w:eastAsia="en-US"/>
        </w:rPr>
        <w:drawing>
          <wp:inline distT="0" distB="0" distL="0" distR="0" wp14:anchorId="5B2F0AEB" wp14:editId="6FFD1848">
            <wp:extent cx="2369820" cy="1493520"/>
            <wp:effectExtent l="0" t="0" r="0" b="0"/>
            <wp:docPr id="5" name="Picture 5"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4D5A05AE" w14:textId="6E004AA0" w:rsidR="007E408F" w:rsidRPr="009925BA" w:rsidRDefault="007E408F" w:rsidP="007E408F">
      <w:pPr>
        <w:pStyle w:val="Caption"/>
        <w:keepNext/>
        <w:keepLines/>
        <w:spacing w:before="120"/>
        <w:jc w:val="center"/>
      </w:pPr>
      <w:bookmarkStart w:id="85" w:name="_Ref256075845"/>
      <w:bookmarkStart w:id="86" w:name="_Toc256175744"/>
      <w:bookmarkStart w:id="87" w:name="_Toc66785311"/>
      <w:r w:rsidRPr="009925BA">
        <w:t>Figure </w:t>
      </w:r>
      <w:fldSimple w:instr=" STYLEREF 1 \s ">
        <w:r w:rsidR="00230EE6">
          <w:rPr>
            <w:noProof/>
          </w:rPr>
          <w:t>3</w:t>
        </w:r>
      </w:fldSimple>
      <w:r>
        <w:noBreakHyphen/>
      </w:r>
      <w:fldSimple w:instr=" SEQ Figure \* ARABIC \s 1 ">
        <w:r w:rsidR="00230EE6">
          <w:rPr>
            <w:noProof/>
          </w:rPr>
          <w:t>9</w:t>
        </w:r>
      </w:fldSimple>
      <w:bookmarkEnd w:id="85"/>
      <w:r w:rsidRPr="009925BA">
        <w:t>. Change Center</w:t>
      </w:r>
      <w:bookmarkEnd w:id="86"/>
      <w:bookmarkEnd w:id="87"/>
    </w:p>
    <w:p w14:paraId="1198B31D" w14:textId="584F07E5" w:rsidR="007E408F" w:rsidRPr="009925BA" w:rsidRDefault="007E408F" w:rsidP="007E408F">
      <w:pPr>
        <w:pStyle w:val="Numbered"/>
        <w:numPr>
          <w:ilvl w:val="0"/>
          <w:numId w:val="24"/>
        </w:numPr>
        <w:jc w:val="left"/>
      </w:pPr>
      <w:r w:rsidRPr="009925BA">
        <w:t xml:space="preserve">Click </w:t>
      </w:r>
      <w:r w:rsidR="00DB6F14" w:rsidRPr="009925BA">
        <w:rPr>
          <w:rFonts w:ascii="Courier New" w:hAnsi="Courier New" w:cs="Courier New"/>
        </w:rPr>
        <w:t>New</w:t>
      </w:r>
      <w:r w:rsidR="00DB6F14">
        <w:rPr>
          <w:rFonts w:ascii="Courier New" w:hAnsi="Courier New" w:cs="Courier New"/>
        </w:rPr>
        <w:t xml:space="preserve"> – Generic Data Source</w:t>
      </w:r>
      <w:r w:rsidRPr="009925BA">
        <w:t xml:space="preserve"> found in the </w:t>
      </w:r>
      <w:r w:rsidRPr="009925BA">
        <w:rPr>
          <w:rFonts w:ascii="Courier New" w:hAnsi="Courier New" w:cs="Courier New"/>
        </w:rPr>
        <w:t>Summary of JDBC Data Sources</w:t>
      </w:r>
      <w:r w:rsidRPr="009925BA">
        <w:t xml:space="preserve"> panel found in the right column of the WebLogic console. For reference, see </w:t>
      </w:r>
      <w:r>
        <w:fldChar w:fldCharType="begin"/>
      </w:r>
      <w:r>
        <w:instrText xml:space="preserve"> REF _Ref256075871 \h  \* MERGEFORMAT </w:instrText>
      </w:r>
      <w:r>
        <w:fldChar w:fldCharType="separate"/>
      </w:r>
      <w:r w:rsidR="00230EE6" w:rsidRPr="009925BA">
        <w:t>Figure </w:t>
      </w:r>
      <w:r w:rsidR="00230EE6">
        <w:t>3</w:t>
      </w:r>
      <w:r w:rsidR="00230EE6">
        <w:noBreakHyphen/>
        <w:t>10</w:t>
      </w:r>
      <w:r>
        <w:fldChar w:fldCharType="end"/>
      </w:r>
      <w:r w:rsidRPr="009925BA">
        <w:t>.</w:t>
      </w:r>
    </w:p>
    <w:p w14:paraId="2A1C1D47" w14:textId="77777777" w:rsidR="007E408F" w:rsidRPr="009925BA" w:rsidRDefault="007E408F" w:rsidP="007E408F">
      <w:pPr>
        <w:pStyle w:val="Numbered"/>
        <w:numPr>
          <w:ilvl w:val="0"/>
          <w:numId w:val="0"/>
        </w:numPr>
        <w:spacing w:before="0"/>
        <w:ind w:left="360"/>
        <w:jc w:val="left"/>
      </w:pPr>
    </w:p>
    <w:p w14:paraId="139BFA0C" w14:textId="2CDF9562" w:rsidR="007E408F" w:rsidRPr="009925BA" w:rsidRDefault="00DB6F14" w:rsidP="007E408F">
      <w:pPr>
        <w:pStyle w:val="Numbered"/>
        <w:keepNext/>
        <w:numPr>
          <w:ilvl w:val="0"/>
          <w:numId w:val="0"/>
        </w:numPr>
        <w:jc w:val="center"/>
      </w:pPr>
      <w:r>
        <w:rPr>
          <w:noProof/>
          <w:lang w:eastAsia="en-US"/>
        </w:rPr>
        <w:drawing>
          <wp:inline distT="0" distB="0" distL="0" distR="0" wp14:anchorId="187295D7" wp14:editId="73BC8D33">
            <wp:extent cx="5943600" cy="4404360"/>
            <wp:effectExtent l="0" t="0" r="0" b="0"/>
            <wp:docPr id="6" name="Picture 6"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04360"/>
                    </a:xfrm>
                    <a:prstGeom prst="rect">
                      <a:avLst/>
                    </a:prstGeom>
                    <a:noFill/>
                    <a:ln>
                      <a:noFill/>
                    </a:ln>
                  </pic:spPr>
                </pic:pic>
              </a:graphicData>
            </a:graphic>
          </wp:inline>
        </w:drawing>
      </w:r>
    </w:p>
    <w:p w14:paraId="61D45C40" w14:textId="5849C0A1" w:rsidR="007E408F" w:rsidRPr="009925BA" w:rsidRDefault="007E408F" w:rsidP="007E408F">
      <w:pPr>
        <w:pStyle w:val="Caption"/>
        <w:spacing w:before="120"/>
        <w:jc w:val="center"/>
      </w:pPr>
      <w:bookmarkStart w:id="88" w:name="_Ref256075871"/>
      <w:bookmarkStart w:id="89" w:name="_Toc256175745"/>
      <w:bookmarkStart w:id="90" w:name="_Toc66785312"/>
      <w:r w:rsidRPr="009925BA">
        <w:t>Figure </w:t>
      </w:r>
      <w:fldSimple w:instr=" STYLEREF 1 \s ">
        <w:r w:rsidR="00230EE6">
          <w:rPr>
            <w:noProof/>
          </w:rPr>
          <w:t>3</w:t>
        </w:r>
      </w:fldSimple>
      <w:r>
        <w:noBreakHyphen/>
      </w:r>
      <w:fldSimple w:instr=" SEQ Figure \* ARABIC \s 1 ">
        <w:r w:rsidR="00230EE6">
          <w:rPr>
            <w:noProof/>
          </w:rPr>
          <w:t>10</w:t>
        </w:r>
      </w:fldSimple>
      <w:bookmarkEnd w:id="88"/>
      <w:r w:rsidRPr="009925BA">
        <w:t>. Summary of JDBC Data Sources</w:t>
      </w:r>
      <w:bookmarkEnd w:id="89"/>
      <w:bookmarkEnd w:id="90"/>
    </w:p>
    <w:p w14:paraId="2AE3DE70" w14:textId="77777777" w:rsidR="007E408F" w:rsidRPr="009925BA" w:rsidRDefault="007E408F" w:rsidP="007E408F">
      <w:pPr>
        <w:suppressAutoHyphens w:val="0"/>
        <w:jc w:val="left"/>
        <w:rPr>
          <w:szCs w:val="22"/>
        </w:rPr>
      </w:pPr>
      <w:r w:rsidRPr="009925BA">
        <w:br w:type="page"/>
      </w:r>
    </w:p>
    <w:p w14:paraId="02D94AB4" w14:textId="275756CD" w:rsidR="007E408F" w:rsidRPr="009925BA" w:rsidRDefault="007E408F" w:rsidP="007E408F">
      <w:pPr>
        <w:pStyle w:val="Numbered"/>
        <w:numPr>
          <w:ilvl w:val="0"/>
          <w:numId w:val="24"/>
        </w:numPr>
        <w:jc w:val="left"/>
      </w:pPr>
      <w:r w:rsidRPr="009925BA">
        <w:lastRenderedPageBreak/>
        <w:t xml:space="preserve">WebLogic will now display the panel </w:t>
      </w:r>
      <w:r w:rsidRPr="009925BA">
        <w:rPr>
          <w:rFonts w:ascii="Courier New" w:hAnsi="Courier New" w:cs="Courier New"/>
        </w:rPr>
        <w:t>Create a New JDBC Data Source</w:t>
      </w:r>
      <w:r w:rsidRPr="009925BA">
        <w:t xml:space="preserve"> in the right column of the console, where details of the new data source are set. For reference, see </w:t>
      </w:r>
      <w:r>
        <w:fldChar w:fldCharType="begin"/>
      </w:r>
      <w:r>
        <w:instrText xml:space="preserve"> REF _Ref256075905 \h  \* MERGEFORMAT </w:instrText>
      </w:r>
      <w:r>
        <w:fldChar w:fldCharType="separate"/>
      </w:r>
      <w:r w:rsidR="00230EE6" w:rsidRPr="009925BA">
        <w:t>Figure </w:t>
      </w:r>
      <w:r w:rsidR="00230EE6">
        <w:t>3</w:t>
      </w:r>
      <w:r w:rsidR="00230EE6">
        <w:noBreakHyphen/>
        <w:t>11</w:t>
      </w:r>
      <w:r>
        <w:fldChar w:fldCharType="end"/>
      </w:r>
      <w:r w:rsidRPr="009925BA">
        <w:t>.</w:t>
      </w:r>
    </w:p>
    <w:p w14:paraId="651390F6" w14:textId="77777777" w:rsidR="007E408F" w:rsidRPr="009925BA" w:rsidRDefault="007E408F" w:rsidP="007E408F">
      <w:pPr>
        <w:pStyle w:val="Numbered"/>
        <w:numPr>
          <w:ilvl w:val="0"/>
          <w:numId w:val="0"/>
        </w:numPr>
        <w:spacing w:before="0"/>
        <w:ind w:left="360"/>
        <w:jc w:val="left"/>
      </w:pPr>
    </w:p>
    <w:p w14:paraId="3AAD28B4" w14:textId="355E8990" w:rsidR="007E408F" w:rsidRPr="009925BA" w:rsidRDefault="00DB6F14" w:rsidP="007E408F">
      <w:pPr>
        <w:pStyle w:val="Numbered"/>
        <w:numPr>
          <w:ilvl w:val="0"/>
          <w:numId w:val="0"/>
        </w:numPr>
        <w:spacing w:before="0"/>
        <w:jc w:val="center"/>
      </w:pPr>
      <w:r>
        <w:rPr>
          <w:noProof/>
          <w:lang w:eastAsia="en-US"/>
        </w:rPr>
        <w:drawing>
          <wp:inline distT="0" distB="0" distL="0" distR="0" wp14:anchorId="06D019AE" wp14:editId="6809D107">
            <wp:extent cx="5943600" cy="4762500"/>
            <wp:effectExtent l="0" t="0" r="0" b="0"/>
            <wp:docPr id="110" name="Picture 110" descr="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14:paraId="1FFF4B1F" w14:textId="68A83E82" w:rsidR="007E408F" w:rsidRPr="009925BA" w:rsidRDefault="007E408F" w:rsidP="007E408F">
      <w:pPr>
        <w:pStyle w:val="Caption"/>
        <w:spacing w:before="120"/>
        <w:jc w:val="center"/>
      </w:pPr>
      <w:bookmarkStart w:id="91" w:name="_Ref256075905"/>
      <w:bookmarkStart w:id="92" w:name="_Toc256175746"/>
      <w:bookmarkStart w:id="93" w:name="_Toc66785313"/>
      <w:r w:rsidRPr="009925BA">
        <w:t>Figure </w:t>
      </w:r>
      <w:fldSimple w:instr=" STYLEREF 1 \s ">
        <w:r w:rsidR="00230EE6">
          <w:rPr>
            <w:noProof/>
          </w:rPr>
          <w:t>3</w:t>
        </w:r>
      </w:fldSimple>
      <w:r>
        <w:noBreakHyphen/>
      </w:r>
      <w:fldSimple w:instr=" SEQ Figure \* ARABIC \s 1 ">
        <w:r w:rsidR="00230EE6">
          <w:rPr>
            <w:noProof/>
          </w:rPr>
          <w:t>11</w:t>
        </w:r>
      </w:fldSimple>
      <w:bookmarkEnd w:id="91"/>
      <w:r w:rsidRPr="009925BA">
        <w:t>. JDBC Data Source Properties</w:t>
      </w:r>
      <w:bookmarkEnd w:id="92"/>
      <w:bookmarkEnd w:id="93"/>
    </w:p>
    <w:p w14:paraId="1FF1B3EA" w14:textId="77777777" w:rsidR="007E408F" w:rsidRPr="009925BA" w:rsidRDefault="007E408F" w:rsidP="007E408F">
      <w:pPr>
        <w:pStyle w:val="Numbered"/>
        <w:numPr>
          <w:ilvl w:val="0"/>
          <w:numId w:val="24"/>
        </w:numPr>
        <w:jc w:val="left"/>
      </w:pPr>
      <w:r w:rsidRPr="009925BA">
        <w:t xml:space="preserve">For the </w:t>
      </w:r>
      <w:r w:rsidRPr="009925BA">
        <w:rPr>
          <w:rFonts w:ascii="Courier New" w:hAnsi="Courier New" w:cs="Courier New"/>
        </w:rPr>
        <w:t>Name</w:t>
      </w:r>
      <w:r w:rsidRPr="009925BA">
        <w:t xml:space="preserve">, type </w:t>
      </w:r>
      <w:r w:rsidRPr="009925BA">
        <w:rPr>
          <w:rFonts w:ascii="Courier New" w:hAnsi="Courier New" w:cs="Courier New"/>
        </w:rPr>
        <w:t>FDB-DIF</w:t>
      </w:r>
      <w:r w:rsidRPr="009925BA">
        <w:t>.</w:t>
      </w:r>
    </w:p>
    <w:p w14:paraId="168FCEB5" w14:textId="77777777" w:rsidR="007E408F" w:rsidRPr="009925BA" w:rsidRDefault="007E408F" w:rsidP="007E408F">
      <w:pPr>
        <w:pStyle w:val="Numbered"/>
        <w:numPr>
          <w:ilvl w:val="0"/>
          <w:numId w:val="24"/>
        </w:numPr>
        <w:jc w:val="left"/>
      </w:pPr>
      <w:r w:rsidRPr="009925BA">
        <w:t xml:space="preserve">For the </w:t>
      </w:r>
      <w:r w:rsidRPr="009925BA">
        <w:rPr>
          <w:rFonts w:ascii="Courier New" w:hAnsi="Courier New" w:cs="Courier New"/>
        </w:rPr>
        <w:t>JNDI Name</w:t>
      </w:r>
      <w:r w:rsidRPr="009925BA">
        <w:t xml:space="preserve">, type </w:t>
      </w:r>
      <w:r w:rsidRPr="009925BA">
        <w:rPr>
          <w:rFonts w:ascii="Courier New" w:hAnsi="Courier New" w:cs="Courier New"/>
        </w:rPr>
        <w:t>datasource/FDB-DIF</w:t>
      </w:r>
      <w:r w:rsidRPr="009925BA">
        <w:t>.</w:t>
      </w:r>
    </w:p>
    <w:p w14:paraId="25F9C029" w14:textId="77777777" w:rsidR="007E408F" w:rsidRDefault="007E408F" w:rsidP="007E408F">
      <w:pPr>
        <w:pStyle w:val="Numbered"/>
        <w:numPr>
          <w:ilvl w:val="0"/>
          <w:numId w:val="24"/>
        </w:numPr>
        <w:jc w:val="left"/>
      </w:pPr>
      <w:r w:rsidRPr="009925BA">
        <w:t xml:space="preserve">For the </w:t>
      </w:r>
      <w:r w:rsidRPr="009925BA">
        <w:rPr>
          <w:rFonts w:ascii="Courier New" w:hAnsi="Courier New" w:cs="Courier New"/>
        </w:rPr>
        <w:t>Database Type</w:t>
      </w:r>
      <w:r w:rsidRPr="009925BA">
        <w:t xml:space="preserve">, select </w:t>
      </w:r>
      <w:r w:rsidRPr="009925BA">
        <w:rPr>
          <w:rFonts w:ascii="Courier New" w:hAnsi="Courier New" w:cs="Courier New"/>
        </w:rPr>
        <w:t>Oracle</w:t>
      </w:r>
      <w:r w:rsidRPr="009925BA">
        <w:t>.</w:t>
      </w:r>
    </w:p>
    <w:p w14:paraId="3A3CA53C" w14:textId="77777777" w:rsidR="00DB6F14" w:rsidRPr="009925BA" w:rsidRDefault="00DB6F14" w:rsidP="00DB6F14">
      <w:pPr>
        <w:pStyle w:val="Numbered"/>
        <w:numPr>
          <w:ilvl w:val="0"/>
          <w:numId w:val="24"/>
        </w:numPr>
        <w:jc w:val="left"/>
      </w:pPr>
      <w:r>
        <w:t xml:space="preserve">Click </w:t>
      </w:r>
      <w:r w:rsidRPr="009925BA">
        <w:rPr>
          <w:rFonts w:ascii="Courier New" w:hAnsi="Courier New" w:cs="Courier New"/>
        </w:rPr>
        <w:t>Next</w:t>
      </w:r>
      <w:r w:rsidRPr="009925BA">
        <w:t>.</w:t>
      </w:r>
    </w:p>
    <w:p w14:paraId="496192EA" w14:textId="77777777" w:rsidR="00DB6F14" w:rsidRPr="009925BA" w:rsidRDefault="00DB6F14" w:rsidP="00DB6F14">
      <w:pPr>
        <w:pStyle w:val="Numbered"/>
        <w:numPr>
          <w:ilvl w:val="0"/>
          <w:numId w:val="24"/>
        </w:numPr>
        <w:jc w:val="left"/>
      </w:pPr>
      <w:r w:rsidRPr="009925BA">
        <w:t xml:space="preserve">For the </w:t>
      </w:r>
      <w:r w:rsidRPr="009925BA">
        <w:rPr>
          <w:rFonts w:ascii="Courier New" w:hAnsi="Courier New" w:cs="Courier New"/>
        </w:rPr>
        <w:t>Database Driver</w:t>
      </w:r>
      <w:r w:rsidRPr="009925BA">
        <w:t xml:space="preserve">, verify that </w:t>
      </w:r>
      <w:r w:rsidRPr="009925BA">
        <w:rPr>
          <w:rFonts w:ascii="Courier New" w:hAnsi="Courier New" w:cs="Courier New"/>
        </w:rPr>
        <w:t>Oracle’s Drive</w:t>
      </w:r>
      <w:r>
        <w:rPr>
          <w:rFonts w:ascii="Courier New" w:hAnsi="Courier New" w:cs="Courier New"/>
        </w:rPr>
        <w:t xml:space="preserve">r (Thin) for Instance Connections; </w:t>
      </w:r>
      <w:r w:rsidRPr="009925BA">
        <w:rPr>
          <w:rFonts w:ascii="Courier New" w:hAnsi="Courier New" w:cs="Courier New"/>
        </w:rPr>
        <w:t>Versions:9.0.1</w:t>
      </w:r>
      <w:r>
        <w:rPr>
          <w:rFonts w:ascii="Courier New" w:hAnsi="Courier New" w:cs="Courier New"/>
        </w:rPr>
        <w:t xml:space="preserve"> and later</w:t>
      </w:r>
      <w:r w:rsidRPr="009925BA">
        <w:t xml:space="preserve"> is selected.</w:t>
      </w:r>
    </w:p>
    <w:p w14:paraId="32FA8DBE"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w:t>
      </w:r>
    </w:p>
    <w:p w14:paraId="511C7FE0" w14:textId="77777777" w:rsidR="007E408F" w:rsidRPr="009925BA" w:rsidRDefault="007E408F" w:rsidP="007E408F">
      <w:pPr>
        <w:suppressAutoHyphens w:val="0"/>
        <w:jc w:val="left"/>
        <w:rPr>
          <w:szCs w:val="22"/>
        </w:rPr>
      </w:pPr>
      <w:r w:rsidRPr="009925BA">
        <w:br w:type="page"/>
      </w:r>
    </w:p>
    <w:p w14:paraId="4D6283A6" w14:textId="51902BC0" w:rsidR="007E408F" w:rsidRPr="009925BA" w:rsidRDefault="007E408F" w:rsidP="007E408F">
      <w:pPr>
        <w:pStyle w:val="Numbered"/>
        <w:numPr>
          <w:ilvl w:val="0"/>
          <w:numId w:val="24"/>
        </w:numPr>
        <w:jc w:val="left"/>
      </w:pPr>
      <w:r w:rsidRPr="009925BA">
        <w:lastRenderedPageBreak/>
        <w:t xml:space="preserve">WebLogic will now display the panel </w:t>
      </w:r>
      <w:r w:rsidRPr="009925BA">
        <w:rPr>
          <w:rFonts w:ascii="Courier New" w:hAnsi="Courier New" w:cs="Courier New"/>
        </w:rPr>
        <w:t>Transaction Options</w:t>
      </w:r>
      <w:r w:rsidRPr="009925BA">
        <w:t xml:space="preserve"> in the right column of the console, where the transaction attributes for this data source are set. For reference, see </w:t>
      </w:r>
      <w:r>
        <w:fldChar w:fldCharType="begin"/>
      </w:r>
      <w:r>
        <w:instrText xml:space="preserve"> REF _Ref256075927 \h  \* MERGEFORMAT </w:instrText>
      </w:r>
      <w:r>
        <w:fldChar w:fldCharType="separate"/>
      </w:r>
      <w:r w:rsidR="00230EE6" w:rsidRPr="009925BA">
        <w:t>Figure </w:t>
      </w:r>
      <w:r w:rsidR="00230EE6">
        <w:t>3</w:t>
      </w:r>
      <w:r w:rsidR="00230EE6">
        <w:noBreakHyphen/>
        <w:t>12</w:t>
      </w:r>
      <w:r>
        <w:fldChar w:fldCharType="end"/>
      </w:r>
      <w:r w:rsidRPr="009925BA">
        <w:t>.</w:t>
      </w:r>
    </w:p>
    <w:p w14:paraId="576157E3" w14:textId="77777777" w:rsidR="007E408F" w:rsidRPr="009925BA" w:rsidRDefault="007E408F" w:rsidP="007E408F">
      <w:pPr>
        <w:pStyle w:val="Numbered"/>
        <w:numPr>
          <w:ilvl w:val="0"/>
          <w:numId w:val="0"/>
        </w:numPr>
        <w:spacing w:before="0"/>
        <w:jc w:val="left"/>
      </w:pPr>
    </w:p>
    <w:p w14:paraId="4C757E79" w14:textId="138908D0" w:rsidR="007E408F" w:rsidRPr="009925BA" w:rsidRDefault="00DB6F14" w:rsidP="007E408F">
      <w:pPr>
        <w:pStyle w:val="Numbered"/>
        <w:numPr>
          <w:ilvl w:val="0"/>
          <w:numId w:val="0"/>
        </w:numPr>
        <w:spacing w:before="0"/>
        <w:jc w:val="center"/>
      </w:pPr>
      <w:r>
        <w:rPr>
          <w:noProof/>
          <w:lang w:eastAsia="en-US"/>
        </w:rPr>
        <w:drawing>
          <wp:inline distT="0" distB="0" distL="0" distR="0" wp14:anchorId="0B23C4A5" wp14:editId="5E352B45">
            <wp:extent cx="5943600" cy="4572000"/>
            <wp:effectExtent l="0" t="0" r="0" b="0"/>
            <wp:docPr id="111" name="Picture 111" descr="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5281CE15" w14:textId="7B2A6F45" w:rsidR="007E408F" w:rsidRPr="009925BA" w:rsidRDefault="007E408F" w:rsidP="007E408F">
      <w:pPr>
        <w:pStyle w:val="Caption"/>
        <w:spacing w:before="120"/>
        <w:jc w:val="center"/>
      </w:pPr>
      <w:bookmarkStart w:id="94" w:name="_Ref256075927"/>
      <w:bookmarkStart w:id="95" w:name="_Toc256175747"/>
      <w:bookmarkStart w:id="96" w:name="_Toc66785314"/>
      <w:r w:rsidRPr="009925BA">
        <w:t>Figure </w:t>
      </w:r>
      <w:fldSimple w:instr=" STYLEREF 1 \s ">
        <w:r w:rsidR="00230EE6">
          <w:rPr>
            <w:noProof/>
          </w:rPr>
          <w:t>3</w:t>
        </w:r>
      </w:fldSimple>
      <w:r>
        <w:noBreakHyphen/>
      </w:r>
      <w:fldSimple w:instr=" SEQ Figure \* ARABIC \s 1 ">
        <w:r w:rsidR="00230EE6">
          <w:rPr>
            <w:noProof/>
          </w:rPr>
          <w:t>12</w:t>
        </w:r>
      </w:fldSimple>
      <w:bookmarkEnd w:id="94"/>
      <w:r w:rsidRPr="009925BA">
        <w:t>. Transaction Options</w:t>
      </w:r>
      <w:bookmarkEnd w:id="95"/>
      <w:bookmarkEnd w:id="96"/>
    </w:p>
    <w:p w14:paraId="58CBEB92" w14:textId="77777777" w:rsidR="007E408F" w:rsidRPr="009925BA" w:rsidRDefault="007E408F" w:rsidP="007E408F">
      <w:pPr>
        <w:pStyle w:val="Numbered"/>
        <w:numPr>
          <w:ilvl w:val="0"/>
          <w:numId w:val="24"/>
        </w:numPr>
        <w:jc w:val="left"/>
      </w:pPr>
      <w:r w:rsidRPr="009925BA">
        <w:t xml:space="preserve">Select the </w:t>
      </w:r>
      <w:r w:rsidRPr="009925BA">
        <w:rPr>
          <w:rFonts w:ascii="Courier New" w:hAnsi="Courier New" w:cs="Courier New"/>
        </w:rPr>
        <w:t>Emulate Two-Phase Commit</w:t>
      </w:r>
      <w:r w:rsidRPr="009925BA">
        <w:t xml:space="preserve"> radio button.</w:t>
      </w:r>
    </w:p>
    <w:p w14:paraId="2219281E"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 xml:space="preserve">. </w:t>
      </w:r>
    </w:p>
    <w:p w14:paraId="3A24C5D7" w14:textId="77777777" w:rsidR="007E408F" w:rsidRPr="009925BA" w:rsidRDefault="007E408F" w:rsidP="007E408F">
      <w:pPr>
        <w:suppressAutoHyphens w:val="0"/>
        <w:jc w:val="left"/>
        <w:rPr>
          <w:szCs w:val="22"/>
        </w:rPr>
      </w:pPr>
      <w:r w:rsidRPr="009925BA">
        <w:br w:type="page"/>
      </w:r>
    </w:p>
    <w:p w14:paraId="2FC692C3" w14:textId="233AF20F" w:rsidR="007E408F" w:rsidRPr="009925BA" w:rsidRDefault="007E408F" w:rsidP="007E408F">
      <w:pPr>
        <w:pStyle w:val="Numbered"/>
        <w:numPr>
          <w:ilvl w:val="0"/>
          <w:numId w:val="24"/>
        </w:numPr>
        <w:jc w:val="left"/>
      </w:pPr>
      <w:r w:rsidRPr="009925BA">
        <w:lastRenderedPageBreak/>
        <w:t xml:space="preserve">WebLogic will now display the panel </w:t>
      </w:r>
      <w:r w:rsidRPr="009925BA">
        <w:rPr>
          <w:rFonts w:ascii="Courier New" w:hAnsi="Courier New" w:cs="Courier New"/>
        </w:rPr>
        <w:t>Connection Properties</w:t>
      </w:r>
      <w:r w:rsidRPr="009925BA">
        <w:t xml:space="preserve"> in the right column of the console, where the connection pool attributes are set. For reference, see </w:t>
      </w:r>
      <w:r>
        <w:fldChar w:fldCharType="begin"/>
      </w:r>
      <w:r>
        <w:instrText xml:space="preserve"> REF _Ref256075948 \h  \* MERGEFORMAT </w:instrText>
      </w:r>
      <w:r>
        <w:fldChar w:fldCharType="separate"/>
      </w:r>
      <w:r w:rsidR="00230EE6" w:rsidRPr="009925BA">
        <w:t>Figure </w:t>
      </w:r>
      <w:r w:rsidR="00230EE6">
        <w:t>3</w:t>
      </w:r>
      <w:r w:rsidR="00230EE6">
        <w:noBreakHyphen/>
        <w:t>13</w:t>
      </w:r>
      <w:r>
        <w:fldChar w:fldCharType="end"/>
      </w:r>
      <w:r w:rsidRPr="009925BA">
        <w:t>.</w:t>
      </w:r>
    </w:p>
    <w:p w14:paraId="403BCE80" w14:textId="043541D0" w:rsidR="007E408F" w:rsidRPr="009925BA" w:rsidRDefault="00DB6F14" w:rsidP="007E408F">
      <w:pPr>
        <w:pStyle w:val="Numbered"/>
        <w:keepNext/>
        <w:numPr>
          <w:ilvl w:val="0"/>
          <w:numId w:val="0"/>
        </w:numPr>
        <w:jc w:val="center"/>
      </w:pPr>
      <w:r>
        <w:rPr>
          <w:noProof/>
          <w:lang w:eastAsia="en-US"/>
        </w:rPr>
        <w:drawing>
          <wp:inline distT="0" distB="0" distL="0" distR="0" wp14:anchorId="0A2A6E7B" wp14:editId="26655A6B">
            <wp:extent cx="5943600" cy="5334000"/>
            <wp:effectExtent l="0" t="0" r="0" b="0"/>
            <wp:docPr id="112" name="Picture 112" descr="Connect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a:ln>
                      <a:noFill/>
                    </a:ln>
                  </pic:spPr>
                </pic:pic>
              </a:graphicData>
            </a:graphic>
          </wp:inline>
        </w:drawing>
      </w:r>
    </w:p>
    <w:p w14:paraId="516DCE9A" w14:textId="7F1B1615" w:rsidR="007E408F" w:rsidRPr="009925BA" w:rsidRDefault="007E408F" w:rsidP="007E408F">
      <w:pPr>
        <w:pStyle w:val="Caption"/>
        <w:spacing w:before="120"/>
        <w:jc w:val="center"/>
      </w:pPr>
      <w:bookmarkStart w:id="97" w:name="_Ref256075948"/>
      <w:bookmarkStart w:id="98" w:name="_Toc256175748"/>
      <w:bookmarkStart w:id="99" w:name="_Toc66785315"/>
      <w:r w:rsidRPr="009925BA">
        <w:t>Figure </w:t>
      </w:r>
      <w:fldSimple w:instr=" STYLEREF 1 \s ">
        <w:r w:rsidR="00230EE6">
          <w:rPr>
            <w:noProof/>
          </w:rPr>
          <w:t>3</w:t>
        </w:r>
      </w:fldSimple>
      <w:r>
        <w:noBreakHyphen/>
      </w:r>
      <w:fldSimple w:instr=" SEQ Figure \* ARABIC \s 1 ">
        <w:r w:rsidR="00230EE6">
          <w:rPr>
            <w:noProof/>
          </w:rPr>
          <w:t>13</w:t>
        </w:r>
      </w:fldSimple>
      <w:bookmarkEnd w:id="97"/>
      <w:r w:rsidRPr="009925BA">
        <w:t>. Connection Properties</w:t>
      </w:r>
      <w:bookmarkEnd w:id="98"/>
      <w:bookmarkEnd w:id="99"/>
    </w:p>
    <w:p w14:paraId="7C9BDC6F" w14:textId="55F6E61E"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Database Name</w:t>
      </w:r>
      <w:r w:rsidRPr="009925BA">
        <w:t xml:space="preserve">, type the name of the Oracle database to which DATUP will connect. For example, </w:t>
      </w:r>
      <w:r w:rsidR="00036D5E">
        <w:rPr>
          <w:rFonts w:ascii="Courier New" w:hAnsi="Courier New" w:cs="Courier New"/>
        </w:rPr>
        <w:t>PECS.</w:t>
      </w:r>
    </w:p>
    <w:p w14:paraId="1B538C1B" w14:textId="77777777" w:rsidR="00036D5E" w:rsidRPr="001D04DB" w:rsidRDefault="00036D5E" w:rsidP="00036D5E">
      <w:pPr>
        <w:pStyle w:val="Numbered"/>
        <w:numPr>
          <w:ilvl w:val="0"/>
          <w:numId w:val="24"/>
        </w:numPr>
        <w:jc w:val="left"/>
      </w:pPr>
      <w:r w:rsidRPr="001D04DB">
        <w:t xml:space="preserve">For </w:t>
      </w:r>
      <w:r w:rsidRPr="001D04DB">
        <w:rPr>
          <w:rFonts w:ascii="Courier New" w:hAnsi="Courier New" w:cs="Courier New"/>
        </w:rPr>
        <w:t>Host Name</w:t>
      </w:r>
      <w:r w:rsidRPr="001D04DB">
        <w:t xml:space="preserve">, type the name of the machine on which Oracle is running. For example, </w:t>
      </w:r>
      <w:r w:rsidRPr="001D04DB">
        <w:rPr>
          <w:rFonts w:ascii="Courier New" w:hAnsi="Courier New" w:cs="Courier New"/>
        </w:rPr>
        <w:t>vaauspecapp80.aac.va.gov</w:t>
      </w:r>
      <w:r w:rsidRPr="001D04DB">
        <w:t>.</w:t>
      </w:r>
    </w:p>
    <w:p w14:paraId="6421C0CB" w14:textId="77777777"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Port</w:t>
      </w:r>
      <w:r w:rsidRPr="009925BA">
        <w:t xml:space="preserve">, type the port on which Oracle is listening. For example, </w:t>
      </w:r>
      <w:r w:rsidRPr="009925BA">
        <w:rPr>
          <w:rFonts w:ascii="Courier New" w:hAnsi="Courier New" w:cs="Courier New"/>
        </w:rPr>
        <w:t>1521</w:t>
      </w:r>
      <w:r w:rsidRPr="009925BA">
        <w:t>.</w:t>
      </w:r>
    </w:p>
    <w:p w14:paraId="7DEE091B" w14:textId="67A6B1CA"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Database User</w:t>
      </w:r>
      <w:r w:rsidRPr="009925BA">
        <w:t> </w:t>
      </w:r>
      <w:r w:rsidRPr="009925BA">
        <w:rPr>
          <w:rFonts w:ascii="Courier New" w:hAnsi="Courier New" w:cs="Courier New"/>
        </w:rPr>
        <w:t>Name</w:t>
      </w:r>
      <w:r w:rsidRPr="009925BA">
        <w:t xml:space="preserve">, type the user to connect to the FDB database. For example, </w:t>
      </w:r>
      <w:r w:rsidRPr="009925BA">
        <w:rPr>
          <w:rFonts w:ascii="Courier New" w:hAnsi="Courier New" w:cs="Courier New"/>
        </w:rPr>
        <w:t>FDB-DIF</w:t>
      </w:r>
      <w:r w:rsidRPr="009925BA">
        <w:t xml:space="preserve">. The user entered should be the same as configured in Section </w:t>
      </w:r>
      <w:fldSimple w:instr=" REF _Ref271181120 \w ">
        <w:r w:rsidR="00230EE6">
          <w:t>3.3.4</w:t>
        </w:r>
      </w:fldSimple>
    </w:p>
    <w:p w14:paraId="2FE04E17" w14:textId="7BE6F27F"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Password</w:t>
      </w:r>
      <w:r w:rsidRPr="009925BA">
        <w:t xml:space="preserve"> and </w:t>
      </w:r>
      <w:r w:rsidRPr="009925BA">
        <w:rPr>
          <w:rFonts w:ascii="Courier New" w:hAnsi="Courier New" w:cs="Courier New"/>
        </w:rPr>
        <w:t>Confirm Password</w:t>
      </w:r>
      <w:r w:rsidRPr="009925BA">
        <w:t xml:space="preserve">, type the password for the user given previously. </w:t>
      </w:r>
    </w:p>
    <w:p w14:paraId="4B2096CE"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 xml:space="preserve">. </w:t>
      </w:r>
    </w:p>
    <w:p w14:paraId="6DB1F0C0" w14:textId="4B1A9529" w:rsidR="007E408F" w:rsidRPr="009925BA" w:rsidRDefault="007E408F" w:rsidP="005F7077">
      <w:pPr>
        <w:suppressAutoHyphens w:val="0"/>
        <w:jc w:val="left"/>
      </w:pPr>
      <w:r w:rsidRPr="009925BA">
        <w:br w:type="page"/>
      </w:r>
      <w:r w:rsidRPr="009925BA">
        <w:lastRenderedPageBreak/>
        <w:t xml:space="preserve">WebLogic will now display the panel </w:t>
      </w:r>
      <w:r w:rsidRPr="009925BA">
        <w:rPr>
          <w:rFonts w:ascii="Courier New" w:hAnsi="Courier New" w:cs="Courier New"/>
        </w:rPr>
        <w:t>Test Database Connection</w:t>
      </w:r>
      <w:r w:rsidRPr="009925BA">
        <w:t xml:space="preserve"> in the right column of the console, where the new data source can be tested. For reference, see </w:t>
      </w:r>
      <w:r>
        <w:fldChar w:fldCharType="begin"/>
      </w:r>
      <w:r>
        <w:instrText xml:space="preserve"> REF _Ref256076002 \h  \* MERGEFORMAT </w:instrText>
      </w:r>
      <w:r>
        <w:fldChar w:fldCharType="separate"/>
      </w:r>
      <w:r w:rsidR="00230EE6" w:rsidRPr="009925BA">
        <w:t>Figure </w:t>
      </w:r>
      <w:r w:rsidR="00230EE6">
        <w:t>3</w:t>
      </w:r>
      <w:r w:rsidR="00230EE6">
        <w:noBreakHyphen/>
        <w:t>14</w:t>
      </w:r>
      <w:r>
        <w:fldChar w:fldCharType="end"/>
      </w:r>
      <w:r w:rsidRPr="009925BA">
        <w:t>.</w:t>
      </w:r>
    </w:p>
    <w:p w14:paraId="5E6DD7C1" w14:textId="77777777" w:rsidR="007E408F" w:rsidRPr="009925BA" w:rsidRDefault="007E408F" w:rsidP="007E408F">
      <w:pPr>
        <w:pStyle w:val="Numbered"/>
        <w:numPr>
          <w:ilvl w:val="0"/>
          <w:numId w:val="0"/>
        </w:numPr>
        <w:spacing w:before="0"/>
        <w:ind w:left="360"/>
        <w:jc w:val="left"/>
      </w:pPr>
    </w:p>
    <w:p w14:paraId="36FAF76F" w14:textId="21A54223" w:rsidR="007E408F" w:rsidRPr="009925BA" w:rsidRDefault="005F7077" w:rsidP="007E408F">
      <w:pPr>
        <w:pStyle w:val="Numbered"/>
        <w:keepNext/>
        <w:numPr>
          <w:ilvl w:val="0"/>
          <w:numId w:val="0"/>
        </w:numPr>
        <w:jc w:val="center"/>
      </w:pPr>
      <w:r>
        <w:rPr>
          <w:noProof/>
          <w:lang w:eastAsia="en-US"/>
        </w:rPr>
        <w:drawing>
          <wp:inline distT="0" distB="0" distL="0" distR="0" wp14:anchorId="5BE70A9C" wp14:editId="1FD1C0AB">
            <wp:extent cx="5913120" cy="6065520"/>
            <wp:effectExtent l="0" t="0" r="0" b="0"/>
            <wp:docPr id="113" name="Picture 113" descr="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120" cy="6065520"/>
                    </a:xfrm>
                    <a:prstGeom prst="rect">
                      <a:avLst/>
                    </a:prstGeom>
                    <a:noFill/>
                    <a:ln>
                      <a:noFill/>
                    </a:ln>
                  </pic:spPr>
                </pic:pic>
              </a:graphicData>
            </a:graphic>
          </wp:inline>
        </w:drawing>
      </w:r>
    </w:p>
    <w:p w14:paraId="54F31B84" w14:textId="50B05397" w:rsidR="007E408F" w:rsidRPr="009925BA" w:rsidRDefault="007E408F" w:rsidP="007E408F">
      <w:pPr>
        <w:pStyle w:val="Caption"/>
        <w:spacing w:before="120"/>
        <w:jc w:val="center"/>
      </w:pPr>
      <w:bookmarkStart w:id="100" w:name="_Ref256076002"/>
      <w:bookmarkStart w:id="101" w:name="_Toc256175749"/>
      <w:bookmarkStart w:id="102" w:name="_Toc66785316"/>
      <w:r w:rsidRPr="009925BA">
        <w:t>Figure </w:t>
      </w:r>
      <w:fldSimple w:instr=" STYLEREF 1 \s ">
        <w:r w:rsidR="00230EE6">
          <w:rPr>
            <w:noProof/>
          </w:rPr>
          <w:t>3</w:t>
        </w:r>
      </w:fldSimple>
      <w:r>
        <w:noBreakHyphen/>
      </w:r>
      <w:fldSimple w:instr=" SEQ Figure \* ARABIC \s 1 ">
        <w:r w:rsidR="00230EE6">
          <w:rPr>
            <w:noProof/>
          </w:rPr>
          <w:t>14</w:t>
        </w:r>
      </w:fldSimple>
      <w:bookmarkEnd w:id="100"/>
      <w:r w:rsidRPr="009925BA">
        <w:t>. Test Database Connection</w:t>
      </w:r>
      <w:bookmarkEnd w:id="101"/>
      <w:bookmarkEnd w:id="102"/>
    </w:p>
    <w:p w14:paraId="0D7367A8" w14:textId="77777777" w:rsidR="007E408F" w:rsidRPr="009925BA" w:rsidRDefault="007E408F" w:rsidP="007E408F">
      <w:pPr>
        <w:pStyle w:val="Numbered"/>
        <w:numPr>
          <w:ilvl w:val="0"/>
          <w:numId w:val="24"/>
        </w:numPr>
        <w:jc w:val="left"/>
      </w:pPr>
      <w:r w:rsidRPr="009925BA">
        <w:t xml:space="preserve">Leave all values as set by default, with the exception of </w:t>
      </w:r>
      <w:r w:rsidRPr="009925BA">
        <w:rPr>
          <w:rFonts w:ascii="Courier New" w:hAnsi="Courier New" w:cs="Courier New"/>
        </w:rPr>
        <w:t>Test Table Name.</w:t>
      </w:r>
      <w:r w:rsidRPr="009925BA">
        <w:t xml:space="preserve"> For this attribute, type </w:t>
      </w:r>
      <w:r w:rsidRPr="009925BA">
        <w:rPr>
          <w:rFonts w:ascii="Courier New" w:hAnsi="Courier New" w:cs="Courier New"/>
        </w:rPr>
        <w:t>fdb_version</w:t>
      </w:r>
      <w:r w:rsidRPr="009925BA">
        <w:t>.</w:t>
      </w:r>
    </w:p>
    <w:p w14:paraId="1F5C3D33"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 xml:space="preserve">. </w:t>
      </w:r>
    </w:p>
    <w:p w14:paraId="30A4849A" w14:textId="6B1D869F" w:rsidR="007E408F" w:rsidRPr="009925BA" w:rsidRDefault="007E408F" w:rsidP="007E408F">
      <w:pPr>
        <w:pStyle w:val="Numbered"/>
        <w:numPr>
          <w:ilvl w:val="0"/>
          <w:numId w:val="24"/>
        </w:numPr>
        <w:jc w:val="left"/>
      </w:pPr>
      <w:r w:rsidRPr="009925BA">
        <w:t xml:space="preserve">WebLogic will now display the panel </w:t>
      </w:r>
      <w:r w:rsidRPr="009925BA">
        <w:rPr>
          <w:rFonts w:ascii="Courier New" w:hAnsi="Courier New" w:cs="Courier New"/>
        </w:rPr>
        <w:t>Select Targets</w:t>
      </w:r>
      <w:r w:rsidRPr="009925BA">
        <w:t xml:space="preserve"> in the right column of the console, where the target server is selected for the new data source. For reference, see </w:t>
      </w:r>
      <w:r>
        <w:fldChar w:fldCharType="begin"/>
      </w:r>
      <w:r>
        <w:instrText xml:space="preserve"> REF _Ref256076023 \h  \* MERGEFORMAT </w:instrText>
      </w:r>
      <w:r>
        <w:fldChar w:fldCharType="separate"/>
      </w:r>
      <w:r w:rsidR="00230EE6" w:rsidRPr="009925BA">
        <w:t>Figure </w:t>
      </w:r>
      <w:r w:rsidR="00230EE6">
        <w:t>3</w:t>
      </w:r>
      <w:r w:rsidR="00230EE6">
        <w:noBreakHyphen/>
        <w:t>15</w:t>
      </w:r>
      <w:r>
        <w:fldChar w:fldCharType="end"/>
      </w:r>
      <w:r w:rsidRPr="009925BA">
        <w:t>.</w:t>
      </w:r>
    </w:p>
    <w:p w14:paraId="327FCED4" w14:textId="77777777" w:rsidR="007E408F" w:rsidRPr="009925BA" w:rsidRDefault="007E408F" w:rsidP="007E408F">
      <w:pPr>
        <w:pStyle w:val="Numbered"/>
        <w:numPr>
          <w:ilvl w:val="0"/>
          <w:numId w:val="0"/>
        </w:numPr>
        <w:spacing w:before="0"/>
        <w:jc w:val="left"/>
      </w:pPr>
    </w:p>
    <w:p w14:paraId="6C2E6E69" w14:textId="2E7660C1" w:rsidR="007E408F" w:rsidRPr="009925BA" w:rsidRDefault="005F7077" w:rsidP="007E408F">
      <w:pPr>
        <w:pStyle w:val="Numbered"/>
        <w:keepNext/>
        <w:numPr>
          <w:ilvl w:val="0"/>
          <w:numId w:val="0"/>
        </w:numPr>
        <w:jc w:val="center"/>
      </w:pPr>
      <w:r>
        <w:rPr>
          <w:noProof/>
          <w:lang w:eastAsia="en-US"/>
        </w:rPr>
        <w:lastRenderedPageBreak/>
        <w:drawing>
          <wp:inline distT="0" distB="0" distL="0" distR="0" wp14:anchorId="0E6A9F36" wp14:editId="7DD184E9">
            <wp:extent cx="5935980" cy="3383280"/>
            <wp:effectExtent l="0" t="0" r="7620" b="7620"/>
            <wp:docPr id="114" name="Picture 114" descr="Selec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3383280"/>
                    </a:xfrm>
                    <a:prstGeom prst="rect">
                      <a:avLst/>
                    </a:prstGeom>
                    <a:noFill/>
                    <a:ln>
                      <a:noFill/>
                    </a:ln>
                  </pic:spPr>
                </pic:pic>
              </a:graphicData>
            </a:graphic>
          </wp:inline>
        </w:drawing>
      </w:r>
    </w:p>
    <w:p w14:paraId="4C4E925A" w14:textId="71EEF12B" w:rsidR="007E408F" w:rsidRPr="009925BA" w:rsidRDefault="007E408F" w:rsidP="007E408F">
      <w:pPr>
        <w:pStyle w:val="Caption"/>
        <w:spacing w:before="120"/>
        <w:jc w:val="center"/>
      </w:pPr>
      <w:bookmarkStart w:id="103" w:name="_Ref256076023"/>
      <w:bookmarkStart w:id="104" w:name="_Toc256175750"/>
      <w:bookmarkStart w:id="105" w:name="_Toc66785317"/>
      <w:r w:rsidRPr="009925BA">
        <w:t>Figure </w:t>
      </w:r>
      <w:fldSimple w:instr=" STYLEREF 1 \s ">
        <w:r w:rsidR="00230EE6">
          <w:rPr>
            <w:noProof/>
          </w:rPr>
          <w:t>3</w:t>
        </w:r>
      </w:fldSimple>
      <w:r>
        <w:noBreakHyphen/>
      </w:r>
      <w:fldSimple w:instr=" SEQ Figure \* ARABIC \s 1 ">
        <w:r w:rsidR="00230EE6">
          <w:rPr>
            <w:noProof/>
          </w:rPr>
          <w:t>15</w:t>
        </w:r>
      </w:fldSimple>
      <w:bookmarkEnd w:id="103"/>
      <w:r w:rsidRPr="009925BA">
        <w:t>. Select Targets</w:t>
      </w:r>
      <w:bookmarkEnd w:id="104"/>
      <w:bookmarkEnd w:id="105"/>
    </w:p>
    <w:p w14:paraId="7D516939" w14:textId="4A22674D" w:rsidR="007E408F" w:rsidRPr="009925BA" w:rsidRDefault="007E408F" w:rsidP="007E408F">
      <w:pPr>
        <w:pStyle w:val="Numbered"/>
        <w:numPr>
          <w:ilvl w:val="0"/>
          <w:numId w:val="24"/>
        </w:numPr>
        <w:jc w:val="left"/>
      </w:pPr>
      <w:r w:rsidRPr="009925BA">
        <w:t xml:space="preserve">Select the Deployment Server as the target. For example, </w:t>
      </w:r>
      <w:r w:rsidRPr="009925BA">
        <w:rPr>
          <w:rFonts w:ascii="Courier New" w:hAnsi="Courier New" w:cs="Courier New"/>
        </w:rPr>
        <w:t>National</w:t>
      </w:r>
      <w:r w:rsidR="00F82435">
        <w:rPr>
          <w:rFonts w:ascii="Courier New" w:hAnsi="Courier New" w:cs="Courier New"/>
        </w:rPr>
        <w:t>_DATUP</w:t>
      </w:r>
      <w:r w:rsidRPr="009925BA">
        <w:t>.</w:t>
      </w:r>
    </w:p>
    <w:p w14:paraId="373EAA71" w14:textId="77777777" w:rsidR="007E408F" w:rsidRDefault="007E408F" w:rsidP="007E408F">
      <w:pPr>
        <w:pStyle w:val="Numbered"/>
        <w:numPr>
          <w:ilvl w:val="0"/>
          <w:numId w:val="24"/>
        </w:numPr>
        <w:jc w:val="left"/>
      </w:pPr>
      <w:r w:rsidRPr="009925BA">
        <w:t xml:space="preserve">Click </w:t>
      </w:r>
      <w:r w:rsidRPr="009925BA">
        <w:rPr>
          <w:rFonts w:ascii="Courier New" w:hAnsi="Courier New" w:cs="Courier New"/>
        </w:rPr>
        <w:t>Finish</w:t>
      </w:r>
      <w:r w:rsidRPr="009925BA">
        <w:t>.</w:t>
      </w:r>
    </w:p>
    <w:p w14:paraId="2DE05920" w14:textId="77777777" w:rsidR="00F82435" w:rsidRPr="009925BA" w:rsidRDefault="00F82435" w:rsidP="00F82435">
      <w:pPr>
        <w:pStyle w:val="Numbered"/>
        <w:numPr>
          <w:ilvl w:val="0"/>
          <w:numId w:val="24"/>
        </w:numPr>
        <w:jc w:val="left"/>
      </w:pPr>
      <w:r>
        <w:t xml:space="preserve">Click </w:t>
      </w:r>
      <w:r>
        <w:rPr>
          <w:rFonts w:ascii="Courier New" w:hAnsi="Courier New" w:cs="Courier New"/>
        </w:rPr>
        <w:t>Activate Changes.</w:t>
      </w:r>
    </w:p>
    <w:p w14:paraId="7A1D78C1" w14:textId="42E2CB1C" w:rsidR="007E408F" w:rsidRPr="009925BA" w:rsidRDefault="007E408F" w:rsidP="007E408F">
      <w:pPr>
        <w:pStyle w:val="Numbered"/>
        <w:numPr>
          <w:ilvl w:val="0"/>
          <w:numId w:val="24"/>
        </w:numPr>
        <w:jc w:val="left"/>
      </w:pPr>
      <w:r w:rsidRPr="009925BA">
        <w:t xml:space="preserve">WebLogic will now display the panel </w:t>
      </w:r>
      <w:r w:rsidRPr="009925BA">
        <w:rPr>
          <w:rFonts w:ascii="Courier New" w:hAnsi="Courier New" w:cs="Courier New"/>
        </w:rPr>
        <w:t>Summary of JDBC Data Sources</w:t>
      </w:r>
      <w:r w:rsidRPr="009925BA">
        <w:t xml:space="preserve"> in the right column of the console, where the newly created data source is displayed. For reference, see </w:t>
      </w:r>
      <w:r>
        <w:fldChar w:fldCharType="begin"/>
      </w:r>
      <w:r>
        <w:instrText xml:space="preserve"> REF _Ref256076041 \h  \* MERGEFORMAT </w:instrText>
      </w:r>
      <w:r>
        <w:fldChar w:fldCharType="separate"/>
      </w:r>
      <w:r w:rsidR="00230EE6" w:rsidRPr="009925BA">
        <w:t>Figure </w:t>
      </w:r>
      <w:r w:rsidR="00230EE6">
        <w:t>3</w:t>
      </w:r>
      <w:r w:rsidR="00230EE6">
        <w:noBreakHyphen/>
        <w:t>16</w:t>
      </w:r>
      <w:r>
        <w:fldChar w:fldCharType="end"/>
      </w:r>
      <w:r w:rsidRPr="009925BA">
        <w:t>.</w:t>
      </w:r>
    </w:p>
    <w:p w14:paraId="57AE7DCC" w14:textId="72909344" w:rsidR="007E408F" w:rsidRPr="009925BA" w:rsidRDefault="00F82435" w:rsidP="007E408F">
      <w:pPr>
        <w:pStyle w:val="Numbered"/>
        <w:keepNext/>
        <w:numPr>
          <w:ilvl w:val="0"/>
          <w:numId w:val="0"/>
        </w:numPr>
        <w:jc w:val="center"/>
      </w:pPr>
      <w:r>
        <w:rPr>
          <w:noProof/>
          <w:lang w:eastAsia="en-US"/>
        </w:rPr>
        <w:lastRenderedPageBreak/>
        <w:drawing>
          <wp:inline distT="0" distB="0" distL="0" distR="0" wp14:anchorId="2F6E9C8D" wp14:editId="1E189AAF">
            <wp:extent cx="5935980" cy="4305300"/>
            <wp:effectExtent l="0" t="0" r="7620" b="0"/>
            <wp:docPr id="115" name="Picture 115"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4305300"/>
                    </a:xfrm>
                    <a:prstGeom prst="rect">
                      <a:avLst/>
                    </a:prstGeom>
                    <a:noFill/>
                    <a:ln>
                      <a:noFill/>
                    </a:ln>
                  </pic:spPr>
                </pic:pic>
              </a:graphicData>
            </a:graphic>
          </wp:inline>
        </w:drawing>
      </w:r>
    </w:p>
    <w:p w14:paraId="5C1CD459" w14:textId="15D46055" w:rsidR="007E408F" w:rsidRPr="009925BA" w:rsidRDefault="007E408F" w:rsidP="007E408F">
      <w:pPr>
        <w:pStyle w:val="Caption"/>
        <w:spacing w:before="120"/>
        <w:jc w:val="center"/>
      </w:pPr>
      <w:bookmarkStart w:id="106" w:name="_Ref256076041"/>
      <w:bookmarkStart w:id="107" w:name="_Toc256175751"/>
      <w:bookmarkStart w:id="108" w:name="_Toc66785318"/>
      <w:r w:rsidRPr="009925BA">
        <w:t>Figure </w:t>
      </w:r>
      <w:fldSimple w:instr=" STYLEREF 1 \s ">
        <w:r w:rsidR="00230EE6">
          <w:rPr>
            <w:noProof/>
          </w:rPr>
          <w:t>3</w:t>
        </w:r>
      </w:fldSimple>
      <w:r>
        <w:noBreakHyphen/>
      </w:r>
      <w:fldSimple w:instr=" SEQ Figure \* ARABIC \s 1 ">
        <w:r w:rsidR="00230EE6">
          <w:rPr>
            <w:noProof/>
          </w:rPr>
          <w:t>16</w:t>
        </w:r>
      </w:fldSimple>
      <w:bookmarkEnd w:id="106"/>
      <w:r w:rsidRPr="009925BA">
        <w:t>. Summary of JDBC Data Sources</w:t>
      </w:r>
      <w:bookmarkEnd w:id="107"/>
      <w:bookmarkEnd w:id="108"/>
    </w:p>
    <w:p w14:paraId="590B40FC" w14:textId="78FD4997" w:rsidR="007E408F" w:rsidRPr="009925BA" w:rsidRDefault="007E408F" w:rsidP="007E408F">
      <w:pPr>
        <w:suppressAutoHyphens w:val="0"/>
        <w:jc w:val="left"/>
        <w:rPr>
          <w:szCs w:val="22"/>
        </w:rPr>
      </w:pPr>
      <w:r w:rsidRPr="009925BA">
        <w:br w:type="page"/>
      </w:r>
    </w:p>
    <w:p w14:paraId="0545229D" w14:textId="77777777" w:rsidR="007E408F" w:rsidRPr="009925BA" w:rsidRDefault="007E408F" w:rsidP="007E408F">
      <w:pPr>
        <w:pStyle w:val="Heading3"/>
        <w:rPr>
          <w:rFonts w:hint="eastAsia"/>
        </w:rPr>
      </w:pPr>
      <w:bookmarkStart w:id="109" w:name="_Ref256598169"/>
      <w:bookmarkStart w:id="110" w:name="_Toc66785289"/>
      <w:r w:rsidRPr="009925BA">
        <w:lastRenderedPageBreak/>
        <w:t>National JDBC DATUP Data Source Configuration</w:t>
      </w:r>
      <w:bookmarkEnd w:id="109"/>
      <w:bookmarkEnd w:id="110"/>
    </w:p>
    <w:p w14:paraId="484DA4D8" w14:textId="77777777" w:rsidR="007E408F" w:rsidRPr="009925BA" w:rsidRDefault="007E408F" w:rsidP="007E408F">
      <w:r w:rsidRPr="009925BA">
        <w:t xml:space="preserve">DATUP uses two database connections by means of a data source to perform the automated DATUP update process. Complete the following steps to create a new connection pool and data source for </w:t>
      </w:r>
      <w:r>
        <w:t>MedKnowledge Framework.</w:t>
      </w:r>
    </w:p>
    <w:p w14:paraId="65B9DB11" w14:textId="77777777" w:rsidR="007E408F" w:rsidRPr="009925BA" w:rsidRDefault="007E408F" w:rsidP="007E408F">
      <w:pPr>
        <w:pStyle w:val="Numbered"/>
        <w:numPr>
          <w:ilvl w:val="0"/>
          <w:numId w:val="19"/>
        </w:numPr>
        <w:jc w:val="left"/>
      </w:pPr>
      <w:r w:rsidRPr="009925BA">
        <w:t xml:space="preserve">Open and log into the WebLogic console, using an administrative user name and password. The WebLogic console is located at: </w:t>
      </w:r>
      <w:r w:rsidRPr="009925BA">
        <w:rPr>
          <w:rFonts w:ascii="Courier New" w:hAnsi="Courier New"/>
        </w:rPr>
        <w:t>http://&lt;Deployment Machine&gt;:7001/console</w:t>
      </w:r>
      <w:r w:rsidRPr="009925BA">
        <w:t>.</w:t>
      </w:r>
    </w:p>
    <w:p w14:paraId="26160AE5" w14:textId="12450BDB" w:rsidR="007E408F" w:rsidRPr="009925BA" w:rsidRDefault="007E408F" w:rsidP="007E408F">
      <w:pPr>
        <w:pStyle w:val="Numbered"/>
        <w:numPr>
          <w:ilvl w:val="0"/>
          <w:numId w:val="19"/>
        </w:numPr>
        <w:suppressAutoHyphens w:val="0"/>
        <w:jc w:val="left"/>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 &gt; JDBC &gt; Data Sources</w:t>
      </w:r>
      <w:r w:rsidRPr="009925BA">
        <w:t xml:space="preserve"> node. For reference, see </w:t>
      </w:r>
      <w:r>
        <w:fldChar w:fldCharType="begin"/>
      </w:r>
      <w:r>
        <w:instrText xml:space="preserve"> REF _Ref256076100 \h  \* MERGEFORMAT </w:instrText>
      </w:r>
      <w:r>
        <w:fldChar w:fldCharType="separate"/>
      </w:r>
      <w:r w:rsidR="00230EE6" w:rsidRPr="009925BA">
        <w:t>Figure </w:t>
      </w:r>
      <w:r w:rsidR="00230EE6">
        <w:t>3</w:t>
      </w:r>
      <w:r w:rsidR="00230EE6">
        <w:noBreakHyphen/>
        <w:t>17</w:t>
      </w:r>
      <w:r>
        <w:fldChar w:fldCharType="end"/>
      </w:r>
      <w:r w:rsidRPr="009925BA">
        <w:t>.</w:t>
      </w:r>
    </w:p>
    <w:p w14:paraId="36ACC65D" w14:textId="77777777" w:rsidR="007E408F" w:rsidRPr="009925BA" w:rsidRDefault="007E408F" w:rsidP="007E408F">
      <w:pPr>
        <w:pStyle w:val="Numbered"/>
        <w:numPr>
          <w:ilvl w:val="0"/>
          <w:numId w:val="0"/>
        </w:numPr>
        <w:suppressAutoHyphens w:val="0"/>
        <w:spacing w:before="0"/>
        <w:ind w:left="360"/>
        <w:jc w:val="left"/>
      </w:pPr>
    </w:p>
    <w:p w14:paraId="1D42A917" w14:textId="47BF2B47" w:rsidR="007E408F" w:rsidRPr="009925BA" w:rsidRDefault="00F82435" w:rsidP="007E408F">
      <w:pPr>
        <w:pStyle w:val="Numbered"/>
        <w:keepNext/>
        <w:numPr>
          <w:ilvl w:val="0"/>
          <w:numId w:val="0"/>
        </w:numPr>
        <w:suppressAutoHyphens w:val="0"/>
        <w:jc w:val="center"/>
      </w:pPr>
      <w:r>
        <w:rPr>
          <w:noProof/>
          <w:lang w:eastAsia="en-US"/>
        </w:rPr>
        <w:drawing>
          <wp:inline distT="0" distB="0" distL="0" distR="0" wp14:anchorId="0BEC1DD6" wp14:editId="4FBF4CB9">
            <wp:extent cx="2407920" cy="2438400"/>
            <wp:effectExtent l="0" t="0" r="0" b="0"/>
            <wp:docPr id="116" name="Picture 116"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215D9FE3" w14:textId="1BB1EC48" w:rsidR="007E408F" w:rsidRPr="009925BA" w:rsidRDefault="007E408F" w:rsidP="007E408F">
      <w:pPr>
        <w:pStyle w:val="Caption"/>
        <w:spacing w:before="120"/>
        <w:jc w:val="center"/>
      </w:pPr>
      <w:bookmarkStart w:id="111" w:name="_Ref256076100"/>
      <w:bookmarkStart w:id="112" w:name="_Toc256175753"/>
      <w:bookmarkStart w:id="113" w:name="_Toc66785319"/>
      <w:r w:rsidRPr="009925BA">
        <w:t>Figure </w:t>
      </w:r>
      <w:fldSimple w:instr=" STYLEREF 1 \s ">
        <w:r w:rsidR="00230EE6">
          <w:rPr>
            <w:noProof/>
          </w:rPr>
          <w:t>3</w:t>
        </w:r>
      </w:fldSimple>
      <w:r>
        <w:noBreakHyphen/>
      </w:r>
      <w:fldSimple w:instr=" SEQ Figure \* ARABIC \s 1 ">
        <w:r w:rsidR="00230EE6">
          <w:rPr>
            <w:noProof/>
          </w:rPr>
          <w:t>17</w:t>
        </w:r>
      </w:fldSimple>
      <w:bookmarkEnd w:id="111"/>
      <w:r w:rsidRPr="009925BA">
        <w:t>. Domain Structure</w:t>
      </w:r>
      <w:bookmarkEnd w:id="112"/>
      <w:bookmarkEnd w:id="113"/>
    </w:p>
    <w:p w14:paraId="1FCB9AB6" w14:textId="161E428A" w:rsidR="007E408F" w:rsidRPr="009925BA" w:rsidRDefault="007E408F" w:rsidP="007E408F">
      <w:pPr>
        <w:pStyle w:val="Numbered"/>
        <w:numPr>
          <w:ilvl w:val="0"/>
          <w:numId w:val="19"/>
        </w:numPr>
        <w:suppressAutoHyphens w:val="0"/>
        <w:jc w:val="left"/>
      </w:pPr>
      <w:r w:rsidRPr="009925BA">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_Ref256076387 \h  \* MERGEFORMAT </w:instrText>
      </w:r>
      <w:r>
        <w:fldChar w:fldCharType="separate"/>
      </w:r>
      <w:r w:rsidR="00230EE6" w:rsidRPr="009925BA">
        <w:t>Figure </w:t>
      </w:r>
      <w:r w:rsidR="00230EE6">
        <w:t>3</w:t>
      </w:r>
      <w:r w:rsidR="00230EE6">
        <w:noBreakHyphen/>
        <w:t>18</w:t>
      </w:r>
      <w:r>
        <w:fldChar w:fldCharType="end"/>
      </w:r>
      <w:r w:rsidRPr="009925BA">
        <w:t>.</w:t>
      </w:r>
    </w:p>
    <w:p w14:paraId="60FB0A63" w14:textId="77777777" w:rsidR="007E408F" w:rsidRPr="009925BA" w:rsidRDefault="007E408F" w:rsidP="007E408F">
      <w:pPr>
        <w:pStyle w:val="Numbered"/>
        <w:numPr>
          <w:ilvl w:val="0"/>
          <w:numId w:val="0"/>
        </w:numPr>
        <w:suppressAutoHyphens w:val="0"/>
        <w:spacing w:before="0"/>
        <w:ind w:left="360"/>
        <w:jc w:val="left"/>
      </w:pPr>
    </w:p>
    <w:p w14:paraId="19CA62BE" w14:textId="1B89B640" w:rsidR="007E408F" w:rsidRPr="009925BA" w:rsidRDefault="00822350" w:rsidP="007E408F">
      <w:pPr>
        <w:pStyle w:val="Numbered"/>
        <w:keepNext/>
        <w:keepLines/>
        <w:numPr>
          <w:ilvl w:val="0"/>
          <w:numId w:val="0"/>
        </w:numPr>
        <w:jc w:val="center"/>
      </w:pPr>
      <w:r>
        <w:rPr>
          <w:noProof/>
          <w:lang w:eastAsia="en-US"/>
        </w:rPr>
        <w:drawing>
          <wp:inline distT="0" distB="0" distL="0" distR="0" wp14:anchorId="0D217072" wp14:editId="558E1325">
            <wp:extent cx="2369820" cy="1493520"/>
            <wp:effectExtent l="0" t="0" r="0" b="0"/>
            <wp:docPr id="117" name="Picture 117"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043AC049" w14:textId="12015590" w:rsidR="007E408F" w:rsidRPr="009925BA" w:rsidRDefault="007E408F" w:rsidP="007E408F">
      <w:pPr>
        <w:pStyle w:val="Caption"/>
        <w:keepNext/>
        <w:keepLines/>
        <w:spacing w:before="120"/>
        <w:jc w:val="center"/>
      </w:pPr>
      <w:bookmarkStart w:id="114" w:name="_Ref256076387"/>
      <w:bookmarkStart w:id="115" w:name="_Toc256175754"/>
      <w:bookmarkStart w:id="116" w:name="_Toc66785320"/>
      <w:r w:rsidRPr="009925BA">
        <w:t>Figure </w:t>
      </w:r>
      <w:fldSimple w:instr=" STYLEREF 1 \s ">
        <w:r w:rsidR="00230EE6">
          <w:rPr>
            <w:noProof/>
          </w:rPr>
          <w:t>3</w:t>
        </w:r>
      </w:fldSimple>
      <w:r>
        <w:noBreakHyphen/>
      </w:r>
      <w:fldSimple w:instr=" SEQ Figure \* ARABIC \s 1 ">
        <w:r w:rsidR="00230EE6">
          <w:rPr>
            <w:noProof/>
          </w:rPr>
          <w:t>18</w:t>
        </w:r>
      </w:fldSimple>
      <w:bookmarkEnd w:id="114"/>
      <w:r w:rsidRPr="009925BA">
        <w:t>. Change Center</w:t>
      </w:r>
      <w:bookmarkEnd w:id="115"/>
      <w:bookmarkEnd w:id="116"/>
    </w:p>
    <w:p w14:paraId="5CEF58E8" w14:textId="418E34CF" w:rsidR="007E408F" w:rsidRPr="009925BA" w:rsidRDefault="007E408F" w:rsidP="007E408F">
      <w:pPr>
        <w:pStyle w:val="Numbered"/>
        <w:numPr>
          <w:ilvl w:val="0"/>
          <w:numId w:val="19"/>
        </w:numPr>
        <w:jc w:val="left"/>
      </w:pPr>
      <w:r w:rsidRPr="009925BA">
        <w:t xml:space="preserve">Click </w:t>
      </w:r>
      <w:r w:rsidR="00822350" w:rsidRPr="009925BA">
        <w:rPr>
          <w:rFonts w:ascii="Courier New" w:hAnsi="Courier New" w:cs="Courier New"/>
        </w:rPr>
        <w:t>New</w:t>
      </w:r>
      <w:r w:rsidR="00822350">
        <w:rPr>
          <w:rFonts w:ascii="Courier New" w:hAnsi="Courier New" w:cs="Courier New"/>
        </w:rPr>
        <w:t xml:space="preserve"> – Generic Datasource</w:t>
      </w:r>
      <w:r w:rsidR="00822350" w:rsidRPr="009925BA">
        <w:t xml:space="preserve"> </w:t>
      </w:r>
      <w:r w:rsidRPr="009925BA">
        <w:t xml:space="preserve">found in the </w:t>
      </w:r>
      <w:r w:rsidRPr="009925BA">
        <w:rPr>
          <w:rFonts w:ascii="Courier New" w:hAnsi="Courier New" w:cs="Courier New"/>
        </w:rPr>
        <w:t>Summary of JDBC Data Sources</w:t>
      </w:r>
      <w:r w:rsidRPr="009925BA">
        <w:t xml:space="preserve"> panel found in the right column of the WebLogic console. For reference, see </w:t>
      </w:r>
      <w:r>
        <w:fldChar w:fldCharType="begin"/>
      </w:r>
      <w:r>
        <w:instrText xml:space="preserve"> REF _Ref256076397 \h  \* MERGEFORMAT </w:instrText>
      </w:r>
      <w:r>
        <w:fldChar w:fldCharType="separate"/>
      </w:r>
      <w:r w:rsidR="00230EE6" w:rsidRPr="009925BA">
        <w:t>Figure </w:t>
      </w:r>
      <w:r w:rsidR="00230EE6">
        <w:t>3</w:t>
      </w:r>
      <w:r w:rsidR="00230EE6">
        <w:noBreakHyphen/>
        <w:t>19</w:t>
      </w:r>
      <w:r>
        <w:fldChar w:fldCharType="end"/>
      </w:r>
      <w:r w:rsidRPr="009925BA">
        <w:t>.</w:t>
      </w:r>
    </w:p>
    <w:p w14:paraId="65329272" w14:textId="77777777" w:rsidR="007E408F" w:rsidRPr="009925BA" w:rsidRDefault="007E408F" w:rsidP="007E408F">
      <w:pPr>
        <w:pStyle w:val="Numbered"/>
        <w:numPr>
          <w:ilvl w:val="0"/>
          <w:numId w:val="0"/>
        </w:numPr>
        <w:spacing w:before="0"/>
        <w:ind w:left="360"/>
        <w:jc w:val="left"/>
      </w:pPr>
    </w:p>
    <w:p w14:paraId="60291B45" w14:textId="424AC607" w:rsidR="007E408F" w:rsidRPr="009925BA" w:rsidRDefault="002E41F9" w:rsidP="007E408F">
      <w:pPr>
        <w:pStyle w:val="Numbered"/>
        <w:keepNext/>
        <w:numPr>
          <w:ilvl w:val="0"/>
          <w:numId w:val="0"/>
        </w:numPr>
        <w:jc w:val="center"/>
      </w:pPr>
      <w:r>
        <w:rPr>
          <w:noProof/>
          <w:lang w:eastAsia="en-US"/>
        </w:rPr>
        <w:lastRenderedPageBreak/>
        <w:drawing>
          <wp:inline distT="0" distB="0" distL="0" distR="0" wp14:anchorId="499BE40B" wp14:editId="41CDE149">
            <wp:extent cx="5935980" cy="4305300"/>
            <wp:effectExtent l="0" t="0" r="7620" b="0"/>
            <wp:docPr id="118" name="Picture 118"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4305300"/>
                    </a:xfrm>
                    <a:prstGeom prst="rect">
                      <a:avLst/>
                    </a:prstGeom>
                    <a:noFill/>
                    <a:ln>
                      <a:noFill/>
                    </a:ln>
                  </pic:spPr>
                </pic:pic>
              </a:graphicData>
            </a:graphic>
          </wp:inline>
        </w:drawing>
      </w:r>
    </w:p>
    <w:p w14:paraId="24080993" w14:textId="336FD3D8" w:rsidR="007E408F" w:rsidRPr="009925BA" w:rsidRDefault="007E408F" w:rsidP="007E408F">
      <w:pPr>
        <w:pStyle w:val="Caption"/>
        <w:spacing w:before="120"/>
        <w:ind w:left="90"/>
        <w:jc w:val="center"/>
      </w:pPr>
      <w:bookmarkStart w:id="117" w:name="_Ref256076397"/>
      <w:bookmarkStart w:id="118" w:name="_Toc256175755"/>
      <w:bookmarkStart w:id="119" w:name="_Toc66785321"/>
      <w:r w:rsidRPr="009925BA">
        <w:t>Figure </w:t>
      </w:r>
      <w:fldSimple w:instr=" STYLEREF 1 \s ">
        <w:r w:rsidR="00230EE6">
          <w:rPr>
            <w:noProof/>
          </w:rPr>
          <w:t>3</w:t>
        </w:r>
      </w:fldSimple>
      <w:r>
        <w:noBreakHyphen/>
      </w:r>
      <w:fldSimple w:instr=" SEQ Figure \* ARABIC \s 1 ">
        <w:r w:rsidR="00230EE6">
          <w:rPr>
            <w:noProof/>
          </w:rPr>
          <w:t>19</w:t>
        </w:r>
      </w:fldSimple>
      <w:bookmarkEnd w:id="117"/>
      <w:r w:rsidRPr="009925BA">
        <w:t>. Summary of JDBC Data Sources</w:t>
      </w:r>
      <w:bookmarkEnd w:id="118"/>
      <w:bookmarkEnd w:id="119"/>
    </w:p>
    <w:p w14:paraId="63640845" w14:textId="77777777" w:rsidR="007E408F" w:rsidRPr="009925BA" w:rsidRDefault="007E408F" w:rsidP="007E408F">
      <w:pPr>
        <w:suppressAutoHyphens w:val="0"/>
        <w:jc w:val="left"/>
        <w:rPr>
          <w:szCs w:val="22"/>
        </w:rPr>
      </w:pPr>
      <w:r w:rsidRPr="009925BA">
        <w:br w:type="page"/>
      </w:r>
    </w:p>
    <w:p w14:paraId="0F9E1DEE" w14:textId="63DFD3F9" w:rsidR="007E408F" w:rsidRPr="009925BA" w:rsidRDefault="007E408F" w:rsidP="007E408F">
      <w:pPr>
        <w:pStyle w:val="Numbered"/>
        <w:numPr>
          <w:ilvl w:val="0"/>
          <w:numId w:val="19"/>
        </w:numPr>
        <w:jc w:val="left"/>
      </w:pPr>
      <w:r w:rsidRPr="009925BA">
        <w:lastRenderedPageBreak/>
        <w:t xml:space="preserve">WebLogic will now display the panel </w:t>
      </w:r>
      <w:r w:rsidRPr="009925BA">
        <w:rPr>
          <w:rFonts w:ascii="Courier New" w:hAnsi="Courier New" w:cs="Courier New"/>
        </w:rPr>
        <w:t>Create a New JDBC Data Source</w:t>
      </w:r>
      <w:r w:rsidRPr="009925BA">
        <w:t xml:space="preserve"> in the right column of the console, where details of the new data source are set. For reference, see </w:t>
      </w:r>
      <w:r>
        <w:fldChar w:fldCharType="begin"/>
      </w:r>
      <w:r>
        <w:instrText xml:space="preserve"> REF _Ref256076418 \h  \* MERGEFORMAT </w:instrText>
      </w:r>
      <w:r>
        <w:fldChar w:fldCharType="separate"/>
      </w:r>
      <w:r w:rsidR="00230EE6" w:rsidRPr="009925BA">
        <w:t>Figure </w:t>
      </w:r>
      <w:r w:rsidR="00230EE6">
        <w:t>3</w:t>
      </w:r>
      <w:r w:rsidR="00230EE6">
        <w:noBreakHyphen/>
        <w:t>20</w:t>
      </w:r>
      <w:r>
        <w:fldChar w:fldCharType="end"/>
      </w:r>
      <w:r w:rsidRPr="009925BA">
        <w:t>.</w:t>
      </w:r>
    </w:p>
    <w:p w14:paraId="3FEEE54A" w14:textId="6A2D4B60" w:rsidR="007E408F" w:rsidRPr="009925BA" w:rsidRDefault="002E41F9" w:rsidP="007E408F">
      <w:pPr>
        <w:pStyle w:val="Numbered"/>
        <w:numPr>
          <w:ilvl w:val="0"/>
          <w:numId w:val="0"/>
        </w:numPr>
        <w:spacing w:before="0"/>
        <w:jc w:val="center"/>
      </w:pPr>
      <w:r>
        <w:rPr>
          <w:noProof/>
          <w:lang w:eastAsia="en-US"/>
        </w:rPr>
        <w:drawing>
          <wp:inline distT="0" distB="0" distL="0" distR="0" wp14:anchorId="66B1859A" wp14:editId="771295FE">
            <wp:extent cx="5943600" cy="4800600"/>
            <wp:effectExtent l="0" t="0" r="0" b="0"/>
            <wp:docPr id="119" name="Picture 119" descr="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4ADF19B4" w14:textId="58BDC5CF" w:rsidR="007E408F" w:rsidRPr="009925BA" w:rsidRDefault="007E408F" w:rsidP="007E408F">
      <w:pPr>
        <w:pStyle w:val="Caption"/>
        <w:spacing w:before="120"/>
        <w:jc w:val="center"/>
      </w:pPr>
      <w:bookmarkStart w:id="120" w:name="_Ref256076418"/>
      <w:bookmarkStart w:id="121" w:name="_Toc256175756"/>
      <w:bookmarkStart w:id="122" w:name="_Toc66785322"/>
      <w:r w:rsidRPr="009925BA">
        <w:t>Figure </w:t>
      </w:r>
      <w:fldSimple w:instr=" STYLEREF 1 \s ">
        <w:r w:rsidR="00230EE6">
          <w:rPr>
            <w:noProof/>
          </w:rPr>
          <w:t>3</w:t>
        </w:r>
      </w:fldSimple>
      <w:r>
        <w:noBreakHyphen/>
      </w:r>
      <w:fldSimple w:instr=" SEQ Figure \* ARABIC \s 1 ">
        <w:r w:rsidR="00230EE6">
          <w:rPr>
            <w:noProof/>
          </w:rPr>
          <w:t>20</w:t>
        </w:r>
      </w:fldSimple>
      <w:bookmarkEnd w:id="120"/>
      <w:r w:rsidRPr="009925BA">
        <w:t>. JDBC Data Source Properties</w:t>
      </w:r>
      <w:bookmarkEnd w:id="121"/>
      <w:bookmarkEnd w:id="122"/>
    </w:p>
    <w:p w14:paraId="6BE9F5B7" w14:textId="77777777" w:rsidR="007E408F" w:rsidRPr="009925BA" w:rsidRDefault="007E408F" w:rsidP="007E408F">
      <w:pPr>
        <w:pStyle w:val="Numbered"/>
        <w:numPr>
          <w:ilvl w:val="0"/>
          <w:numId w:val="19"/>
        </w:numPr>
        <w:jc w:val="left"/>
      </w:pPr>
      <w:r w:rsidRPr="009925BA">
        <w:t xml:space="preserve">For the </w:t>
      </w:r>
      <w:r w:rsidRPr="009925BA">
        <w:rPr>
          <w:rFonts w:ascii="Courier New" w:hAnsi="Courier New" w:cs="Courier New"/>
        </w:rPr>
        <w:t>Name</w:t>
      </w:r>
      <w:r w:rsidRPr="009925BA">
        <w:t xml:space="preserve">, type </w:t>
      </w:r>
      <w:r w:rsidRPr="009925BA">
        <w:rPr>
          <w:rFonts w:ascii="Courier New" w:hAnsi="Courier New" w:cs="Courier New"/>
        </w:rPr>
        <w:t>DATUP</w:t>
      </w:r>
      <w:r w:rsidRPr="009925BA">
        <w:t>.</w:t>
      </w:r>
    </w:p>
    <w:p w14:paraId="098459D5" w14:textId="77777777" w:rsidR="007E408F" w:rsidRPr="009925BA" w:rsidRDefault="007E408F" w:rsidP="007E408F">
      <w:pPr>
        <w:pStyle w:val="Numbered"/>
        <w:numPr>
          <w:ilvl w:val="0"/>
          <w:numId w:val="19"/>
        </w:numPr>
        <w:jc w:val="left"/>
      </w:pPr>
      <w:r w:rsidRPr="009925BA">
        <w:t xml:space="preserve">For the </w:t>
      </w:r>
      <w:r w:rsidRPr="009925BA">
        <w:rPr>
          <w:rFonts w:ascii="Courier New" w:hAnsi="Courier New" w:cs="Courier New"/>
        </w:rPr>
        <w:t>JNDI Name</w:t>
      </w:r>
      <w:r w:rsidRPr="009925BA">
        <w:t xml:space="preserve">, type </w:t>
      </w:r>
      <w:r w:rsidRPr="009925BA">
        <w:rPr>
          <w:rFonts w:ascii="Courier New" w:hAnsi="Courier New" w:cs="Courier New"/>
        </w:rPr>
        <w:t>datasource/DATUP</w:t>
      </w:r>
      <w:r w:rsidRPr="009925BA">
        <w:t>.</w:t>
      </w:r>
    </w:p>
    <w:p w14:paraId="3576E685" w14:textId="77777777" w:rsidR="007E408F" w:rsidRPr="009925BA" w:rsidRDefault="007E408F" w:rsidP="007E408F">
      <w:pPr>
        <w:pStyle w:val="Numbered"/>
        <w:numPr>
          <w:ilvl w:val="0"/>
          <w:numId w:val="19"/>
        </w:numPr>
        <w:jc w:val="left"/>
      </w:pPr>
      <w:r w:rsidRPr="009925BA">
        <w:t xml:space="preserve">For the </w:t>
      </w:r>
      <w:r w:rsidRPr="009925BA">
        <w:rPr>
          <w:rFonts w:ascii="Courier New" w:hAnsi="Courier New" w:cs="Courier New"/>
        </w:rPr>
        <w:t>Database Type</w:t>
      </w:r>
      <w:r w:rsidRPr="009925BA">
        <w:t xml:space="preserve">, select </w:t>
      </w:r>
      <w:r w:rsidRPr="009925BA">
        <w:rPr>
          <w:rFonts w:ascii="Courier New" w:hAnsi="Courier New" w:cs="Courier New"/>
        </w:rPr>
        <w:t>Oracle</w:t>
      </w:r>
      <w:r w:rsidRPr="009925BA">
        <w:t>.</w:t>
      </w:r>
    </w:p>
    <w:p w14:paraId="6A41F644" w14:textId="77777777" w:rsidR="002E41F9" w:rsidRPr="009925BA" w:rsidRDefault="002E41F9" w:rsidP="002E41F9">
      <w:pPr>
        <w:pStyle w:val="Numbered"/>
        <w:numPr>
          <w:ilvl w:val="0"/>
          <w:numId w:val="19"/>
        </w:numPr>
        <w:jc w:val="left"/>
      </w:pPr>
      <w:r>
        <w:t xml:space="preserve">Click </w:t>
      </w:r>
      <w:r w:rsidRPr="009925BA">
        <w:rPr>
          <w:rFonts w:ascii="Courier New" w:hAnsi="Courier New" w:cs="Courier New"/>
        </w:rPr>
        <w:t>Next</w:t>
      </w:r>
      <w:r w:rsidRPr="009925BA">
        <w:t>.</w:t>
      </w:r>
    </w:p>
    <w:p w14:paraId="737819A5" w14:textId="77777777" w:rsidR="002E41F9" w:rsidRDefault="002E41F9" w:rsidP="002E41F9">
      <w:pPr>
        <w:pStyle w:val="Numbered"/>
        <w:numPr>
          <w:ilvl w:val="0"/>
          <w:numId w:val="19"/>
        </w:numPr>
        <w:jc w:val="left"/>
      </w:pPr>
      <w:r w:rsidRPr="009925BA">
        <w:t xml:space="preserve">For the </w:t>
      </w:r>
      <w:r w:rsidRPr="009925BA">
        <w:rPr>
          <w:rFonts w:ascii="Courier New" w:hAnsi="Courier New" w:cs="Courier New"/>
        </w:rPr>
        <w:t>Database Driver</w:t>
      </w:r>
      <w:r w:rsidRPr="009925BA">
        <w:t xml:space="preserve">, verify that </w:t>
      </w:r>
      <w:r>
        <w:rPr>
          <w:rFonts w:ascii="Courier New" w:hAnsi="Courier New" w:cs="Courier New"/>
        </w:rPr>
        <w:t xml:space="preserve">Oracle’s Driver (Thin) for Instance connections; Versions: </w:t>
      </w:r>
      <w:r w:rsidRPr="009925BA">
        <w:rPr>
          <w:rFonts w:ascii="Courier New" w:hAnsi="Courier New" w:cs="Courier New"/>
        </w:rPr>
        <w:t>9.0.1</w:t>
      </w:r>
      <w:r>
        <w:rPr>
          <w:rFonts w:ascii="Courier New" w:hAnsi="Courier New" w:cs="Courier New"/>
        </w:rPr>
        <w:t xml:space="preserve"> and later </w:t>
      </w:r>
      <w:r w:rsidRPr="009925BA">
        <w:t>is selected.</w:t>
      </w:r>
    </w:p>
    <w:p w14:paraId="4D2637B1" w14:textId="77777777" w:rsidR="002E41F9" w:rsidRPr="009925BA" w:rsidRDefault="002E41F9" w:rsidP="002E41F9">
      <w:pPr>
        <w:pStyle w:val="Numbered"/>
        <w:numPr>
          <w:ilvl w:val="0"/>
          <w:numId w:val="19"/>
        </w:numPr>
        <w:jc w:val="left"/>
      </w:pPr>
      <w:r w:rsidRPr="009925BA">
        <w:t xml:space="preserve">Click </w:t>
      </w:r>
      <w:r w:rsidRPr="009925BA">
        <w:rPr>
          <w:rFonts w:ascii="Courier New" w:hAnsi="Courier New" w:cs="Courier New"/>
        </w:rPr>
        <w:t>Next</w:t>
      </w:r>
      <w:r w:rsidRPr="009925BA">
        <w:t>.</w:t>
      </w:r>
    </w:p>
    <w:p w14:paraId="7798C1CE" w14:textId="173E0F64" w:rsidR="007E408F" w:rsidRPr="009925BA" w:rsidRDefault="007E408F" w:rsidP="007E408F">
      <w:pPr>
        <w:pStyle w:val="Numbered"/>
        <w:numPr>
          <w:ilvl w:val="0"/>
          <w:numId w:val="19"/>
        </w:numPr>
        <w:jc w:val="left"/>
      </w:pPr>
      <w:r w:rsidRPr="009925BA">
        <w:t xml:space="preserve">WebLogic will now display the panel </w:t>
      </w:r>
      <w:r w:rsidRPr="009925BA">
        <w:rPr>
          <w:rFonts w:ascii="Courier New" w:hAnsi="Courier New" w:cs="Courier New"/>
        </w:rPr>
        <w:t>Transaction Options</w:t>
      </w:r>
      <w:r w:rsidRPr="009925BA">
        <w:t xml:space="preserve"> in the right column of the console, where the transaction attributes for this data source are set. For reference, see </w:t>
      </w:r>
      <w:r>
        <w:fldChar w:fldCharType="begin"/>
      </w:r>
      <w:r>
        <w:instrText xml:space="preserve"> REF _Ref256076466 \h  \* MERGEFORMAT </w:instrText>
      </w:r>
      <w:r>
        <w:fldChar w:fldCharType="separate"/>
      </w:r>
      <w:r w:rsidR="00230EE6" w:rsidRPr="009925BA">
        <w:t>Figure </w:t>
      </w:r>
      <w:r w:rsidR="00230EE6">
        <w:t>3</w:t>
      </w:r>
      <w:r w:rsidR="00230EE6">
        <w:noBreakHyphen/>
        <w:t>21</w:t>
      </w:r>
      <w:r>
        <w:fldChar w:fldCharType="end"/>
      </w:r>
      <w:r w:rsidRPr="009925BA">
        <w:t>.</w:t>
      </w:r>
    </w:p>
    <w:p w14:paraId="3A500568" w14:textId="42901614" w:rsidR="007E408F" w:rsidRPr="009925BA" w:rsidRDefault="002E41F9" w:rsidP="007E408F">
      <w:pPr>
        <w:pStyle w:val="Numbered"/>
        <w:numPr>
          <w:ilvl w:val="0"/>
          <w:numId w:val="0"/>
        </w:numPr>
        <w:spacing w:before="0"/>
        <w:jc w:val="center"/>
      </w:pPr>
      <w:r>
        <w:rPr>
          <w:noProof/>
          <w:lang w:eastAsia="en-US"/>
        </w:rPr>
        <w:lastRenderedPageBreak/>
        <w:drawing>
          <wp:inline distT="0" distB="0" distL="0" distR="0" wp14:anchorId="2CABCCE1" wp14:editId="2A48E4DF">
            <wp:extent cx="5943600" cy="4572000"/>
            <wp:effectExtent l="0" t="0" r="0" b="0"/>
            <wp:docPr id="120" name="Picture 120" descr="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2AEC2D24" w14:textId="717E8D97" w:rsidR="007E408F" w:rsidRPr="009925BA" w:rsidRDefault="007E408F" w:rsidP="007E408F">
      <w:pPr>
        <w:pStyle w:val="Caption"/>
        <w:spacing w:before="120"/>
        <w:jc w:val="center"/>
      </w:pPr>
      <w:bookmarkStart w:id="123" w:name="_Ref256076466"/>
      <w:bookmarkStart w:id="124" w:name="_Toc256175757"/>
      <w:bookmarkStart w:id="125" w:name="_Toc66785323"/>
      <w:r w:rsidRPr="009925BA">
        <w:t>Figure </w:t>
      </w:r>
      <w:fldSimple w:instr=" STYLEREF 1 \s ">
        <w:r w:rsidR="00230EE6">
          <w:rPr>
            <w:noProof/>
          </w:rPr>
          <w:t>3</w:t>
        </w:r>
      </w:fldSimple>
      <w:r>
        <w:noBreakHyphen/>
      </w:r>
      <w:fldSimple w:instr=" SEQ Figure \* ARABIC \s 1 ">
        <w:r w:rsidR="00230EE6">
          <w:rPr>
            <w:noProof/>
          </w:rPr>
          <w:t>21</w:t>
        </w:r>
      </w:fldSimple>
      <w:bookmarkEnd w:id="123"/>
      <w:r w:rsidRPr="009925BA">
        <w:t>. Transaction Options</w:t>
      </w:r>
      <w:bookmarkEnd w:id="124"/>
      <w:bookmarkEnd w:id="125"/>
    </w:p>
    <w:p w14:paraId="418C870F" w14:textId="77777777" w:rsidR="007E408F" w:rsidRPr="009925BA" w:rsidRDefault="007E408F" w:rsidP="007E408F">
      <w:pPr>
        <w:pStyle w:val="Numbered"/>
        <w:numPr>
          <w:ilvl w:val="0"/>
          <w:numId w:val="19"/>
        </w:numPr>
        <w:jc w:val="left"/>
      </w:pPr>
      <w:r w:rsidRPr="009925BA">
        <w:t xml:space="preserve">Select the </w:t>
      </w:r>
      <w:r w:rsidRPr="009925BA">
        <w:rPr>
          <w:rFonts w:ascii="Courier New" w:hAnsi="Courier New" w:cs="Courier New"/>
        </w:rPr>
        <w:t>Emulate Two-Phase Commit</w:t>
      </w:r>
      <w:r w:rsidRPr="009925BA">
        <w:t xml:space="preserve"> radio button </w:t>
      </w:r>
    </w:p>
    <w:p w14:paraId="47262124"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Next</w:t>
      </w:r>
      <w:r w:rsidRPr="009925BA">
        <w:t xml:space="preserve">. </w:t>
      </w:r>
    </w:p>
    <w:p w14:paraId="1CD241FD" w14:textId="77777777" w:rsidR="007E408F" w:rsidRPr="009925BA" w:rsidRDefault="007E408F" w:rsidP="007E408F">
      <w:pPr>
        <w:suppressAutoHyphens w:val="0"/>
        <w:jc w:val="left"/>
        <w:rPr>
          <w:szCs w:val="22"/>
        </w:rPr>
      </w:pPr>
      <w:r w:rsidRPr="009925BA">
        <w:br w:type="page"/>
      </w:r>
    </w:p>
    <w:p w14:paraId="493A4D91" w14:textId="35DE5DAA" w:rsidR="007E408F" w:rsidRPr="009925BA" w:rsidRDefault="007E408F" w:rsidP="007E408F">
      <w:pPr>
        <w:pStyle w:val="Numbered"/>
        <w:numPr>
          <w:ilvl w:val="0"/>
          <w:numId w:val="19"/>
        </w:numPr>
        <w:jc w:val="left"/>
      </w:pPr>
      <w:r w:rsidRPr="009925BA">
        <w:lastRenderedPageBreak/>
        <w:t xml:space="preserve">WebLogic will now display the panel </w:t>
      </w:r>
      <w:r w:rsidRPr="009925BA">
        <w:rPr>
          <w:rFonts w:ascii="Courier New" w:hAnsi="Courier New" w:cs="Courier New"/>
        </w:rPr>
        <w:t>Connection Properties</w:t>
      </w:r>
      <w:r w:rsidRPr="009925BA">
        <w:t xml:space="preserve"> in the right column of the console, where the connection pool attributes are set. For reference, see </w:t>
      </w:r>
      <w:r>
        <w:fldChar w:fldCharType="begin"/>
      </w:r>
      <w:r>
        <w:instrText xml:space="preserve"> REF _Ref256076486 \h  \* MERGEFORMAT </w:instrText>
      </w:r>
      <w:r>
        <w:fldChar w:fldCharType="separate"/>
      </w:r>
      <w:r w:rsidR="00230EE6" w:rsidRPr="009925BA">
        <w:t>Figure </w:t>
      </w:r>
      <w:r w:rsidR="00230EE6">
        <w:t>3</w:t>
      </w:r>
      <w:r w:rsidR="00230EE6">
        <w:noBreakHyphen/>
        <w:t>22</w:t>
      </w:r>
      <w:r>
        <w:fldChar w:fldCharType="end"/>
      </w:r>
      <w:r w:rsidRPr="009925BA">
        <w:t>.</w:t>
      </w:r>
    </w:p>
    <w:p w14:paraId="5CBE9887" w14:textId="0A523B2B" w:rsidR="007E408F" w:rsidRPr="009925BA" w:rsidRDefault="002E41F9" w:rsidP="007E408F">
      <w:pPr>
        <w:pStyle w:val="Numbered"/>
        <w:keepNext/>
        <w:numPr>
          <w:ilvl w:val="0"/>
          <w:numId w:val="0"/>
        </w:numPr>
        <w:jc w:val="center"/>
      </w:pPr>
      <w:r>
        <w:rPr>
          <w:noProof/>
          <w:lang w:eastAsia="en-US"/>
        </w:rPr>
        <w:drawing>
          <wp:inline distT="0" distB="0" distL="0" distR="0" wp14:anchorId="0FB4899C" wp14:editId="3D4EED4B">
            <wp:extent cx="5935980" cy="5349240"/>
            <wp:effectExtent l="0" t="0" r="7620" b="3810"/>
            <wp:docPr id="121" name="Picture 121" descr="Connect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5349240"/>
                    </a:xfrm>
                    <a:prstGeom prst="rect">
                      <a:avLst/>
                    </a:prstGeom>
                    <a:noFill/>
                    <a:ln>
                      <a:noFill/>
                    </a:ln>
                  </pic:spPr>
                </pic:pic>
              </a:graphicData>
            </a:graphic>
          </wp:inline>
        </w:drawing>
      </w:r>
    </w:p>
    <w:p w14:paraId="16EE5F9E" w14:textId="5A1E9583" w:rsidR="007E408F" w:rsidRPr="009925BA" w:rsidRDefault="007E408F" w:rsidP="007E408F">
      <w:pPr>
        <w:pStyle w:val="Caption"/>
        <w:spacing w:before="120"/>
        <w:jc w:val="center"/>
      </w:pPr>
      <w:bookmarkStart w:id="126" w:name="_Ref256076486"/>
      <w:bookmarkStart w:id="127" w:name="_Toc256175758"/>
      <w:bookmarkStart w:id="128" w:name="_Toc66785324"/>
      <w:r w:rsidRPr="009925BA">
        <w:t>Figure </w:t>
      </w:r>
      <w:fldSimple w:instr=" STYLEREF 1 \s ">
        <w:r w:rsidR="00230EE6">
          <w:rPr>
            <w:noProof/>
          </w:rPr>
          <w:t>3</w:t>
        </w:r>
      </w:fldSimple>
      <w:r>
        <w:noBreakHyphen/>
      </w:r>
      <w:fldSimple w:instr=" SEQ Figure \* ARABIC \s 1 ">
        <w:r w:rsidR="00230EE6">
          <w:rPr>
            <w:noProof/>
          </w:rPr>
          <w:t>22</w:t>
        </w:r>
      </w:fldSimple>
      <w:bookmarkEnd w:id="126"/>
      <w:r w:rsidRPr="009925BA">
        <w:t>. Connection Properties</w:t>
      </w:r>
      <w:bookmarkEnd w:id="127"/>
      <w:bookmarkEnd w:id="128"/>
    </w:p>
    <w:p w14:paraId="51D6EB71" w14:textId="5C773465"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Database Name</w:t>
      </w:r>
      <w:r w:rsidRPr="009925BA">
        <w:t xml:space="preserve">, type the name of the Oracle database to which DATUP will connect. For example, </w:t>
      </w:r>
      <w:r w:rsidR="002E41F9">
        <w:rPr>
          <w:rFonts w:ascii="Courier New" w:hAnsi="Courier New" w:cs="Courier New"/>
        </w:rPr>
        <w:t>PECS.</w:t>
      </w:r>
    </w:p>
    <w:p w14:paraId="3D132CFC" w14:textId="0F26A32F" w:rsidR="007E408F" w:rsidRPr="001D04DB" w:rsidRDefault="007E408F" w:rsidP="007E408F">
      <w:pPr>
        <w:pStyle w:val="Numbered"/>
        <w:numPr>
          <w:ilvl w:val="0"/>
          <w:numId w:val="19"/>
        </w:numPr>
        <w:jc w:val="left"/>
      </w:pPr>
      <w:r w:rsidRPr="001D04DB">
        <w:t xml:space="preserve">For </w:t>
      </w:r>
      <w:r w:rsidRPr="001D04DB">
        <w:rPr>
          <w:rFonts w:ascii="Courier New" w:hAnsi="Courier New" w:cs="Courier New"/>
        </w:rPr>
        <w:t>Host Name</w:t>
      </w:r>
      <w:r w:rsidRPr="001D04DB">
        <w:t xml:space="preserve">, type the name of the machine on which Oracle is running. For example, </w:t>
      </w:r>
      <w:r w:rsidR="002E41F9" w:rsidRPr="001D04DB">
        <w:rPr>
          <w:rFonts w:ascii="Courier New" w:hAnsi="Courier New" w:cs="Courier New"/>
        </w:rPr>
        <w:t>vaauspecapp80.aac.va.gov</w:t>
      </w:r>
      <w:r w:rsidR="002E41F9" w:rsidRPr="001D04DB">
        <w:t>.</w:t>
      </w:r>
    </w:p>
    <w:p w14:paraId="23B19EB5" w14:textId="77777777"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Port</w:t>
      </w:r>
      <w:r w:rsidRPr="009925BA">
        <w:t xml:space="preserve">, type the port on which Oracle is listening. For example, </w:t>
      </w:r>
      <w:r w:rsidRPr="009925BA">
        <w:rPr>
          <w:rFonts w:ascii="Courier New" w:hAnsi="Courier New" w:cs="Courier New"/>
        </w:rPr>
        <w:t>1521</w:t>
      </w:r>
      <w:r w:rsidRPr="009925BA">
        <w:t>.</w:t>
      </w:r>
    </w:p>
    <w:p w14:paraId="70225374" w14:textId="7E0454E5"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Database User</w:t>
      </w:r>
      <w:r w:rsidRPr="009925BA">
        <w:t> </w:t>
      </w:r>
      <w:r w:rsidRPr="009925BA">
        <w:rPr>
          <w:rFonts w:ascii="Courier New" w:hAnsi="Courier New" w:cs="Courier New"/>
        </w:rPr>
        <w:t>Name</w:t>
      </w:r>
      <w:r w:rsidRPr="009925BA">
        <w:t xml:space="preserve">, type the user to connect to the FDB database. For example, </w:t>
      </w:r>
      <w:r w:rsidRPr="009925BA">
        <w:rPr>
          <w:rFonts w:ascii="Courier New" w:hAnsi="Courier New" w:cs="Courier New"/>
        </w:rPr>
        <w:t>DATUP</w:t>
      </w:r>
      <w:r w:rsidRPr="009925BA">
        <w:t>. The user entered should be the same as configured in Section </w:t>
      </w:r>
      <w:fldSimple w:instr=" REF _Ref271181040 \w ">
        <w:r w:rsidR="00230EE6">
          <w:t>3.3.3</w:t>
        </w:r>
      </w:fldSimple>
    </w:p>
    <w:p w14:paraId="6FE870D7" w14:textId="7C605DD6" w:rsidR="007E408F" w:rsidRPr="009925BA" w:rsidRDefault="007E408F" w:rsidP="007E408F">
      <w:pPr>
        <w:pStyle w:val="Numbered"/>
        <w:numPr>
          <w:ilvl w:val="0"/>
          <w:numId w:val="19"/>
        </w:numPr>
        <w:jc w:val="left"/>
      </w:pPr>
      <w:r w:rsidRPr="009925BA">
        <w:t xml:space="preserve"> For</w:t>
      </w:r>
      <w:r w:rsidRPr="009925BA">
        <w:rPr>
          <w:rFonts w:ascii="Courier New" w:hAnsi="Courier New" w:cs="Courier New"/>
        </w:rPr>
        <w:t xml:space="preserve"> Password</w:t>
      </w:r>
      <w:r w:rsidRPr="009925BA">
        <w:t xml:space="preserve"> and</w:t>
      </w:r>
      <w:r w:rsidRPr="009925BA">
        <w:rPr>
          <w:rFonts w:ascii="Courier New" w:hAnsi="Courier New" w:cs="Courier New"/>
        </w:rPr>
        <w:t xml:space="preserve"> Confirm Password</w:t>
      </w:r>
      <w:r w:rsidRPr="009925BA">
        <w:t>, type the password</w:t>
      </w:r>
      <w:r w:rsidR="002E41F9">
        <w:t xml:space="preserve"> for the user given previously.</w:t>
      </w:r>
    </w:p>
    <w:p w14:paraId="433DD0EE"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Next</w:t>
      </w:r>
      <w:r w:rsidRPr="009925BA">
        <w:t xml:space="preserve">. </w:t>
      </w:r>
    </w:p>
    <w:p w14:paraId="4E1517E2" w14:textId="476AB929" w:rsidR="007E408F" w:rsidRPr="009925BA" w:rsidRDefault="007E408F" w:rsidP="002E41F9">
      <w:pPr>
        <w:suppressAutoHyphens w:val="0"/>
        <w:jc w:val="left"/>
      </w:pPr>
      <w:r w:rsidRPr="009925BA">
        <w:br w:type="page"/>
      </w:r>
      <w:r w:rsidRPr="009925BA">
        <w:lastRenderedPageBreak/>
        <w:t xml:space="preserve">WebLogic will now display the panel </w:t>
      </w:r>
      <w:r w:rsidRPr="009925BA">
        <w:rPr>
          <w:rFonts w:ascii="Courier New" w:hAnsi="Courier New" w:cs="Courier New"/>
        </w:rPr>
        <w:t>Test Database Connection</w:t>
      </w:r>
      <w:r w:rsidRPr="009925BA">
        <w:t xml:space="preserve"> in the right column of the console, where the new data source can be tested. For reference, see </w:t>
      </w:r>
      <w:r>
        <w:fldChar w:fldCharType="begin"/>
      </w:r>
      <w:r>
        <w:instrText xml:space="preserve"> REF _Ref256076518 \h  \* MERGEFORMAT </w:instrText>
      </w:r>
      <w:r>
        <w:fldChar w:fldCharType="separate"/>
      </w:r>
      <w:r w:rsidR="00230EE6" w:rsidRPr="009925BA">
        <w:t>Figure </w:t>
      </w:r>
      <w:r w:rsidR="00230EE6">
        <w:t>3</w:t>
      </w:r>
      <w:r w:rsidR="00230EE6">
        <w:noBreakHyphen/>
        <w:t>23</w:t>
      </w:r>
      <w:r>
        <w:fldChar w:fldCharType="end"/>
      </w:r>
      <w:r w:rsidRPr="009925BA">
        <w:t>.</w:t>
      </w:r>
    </w:p>
    <w:p w14:paraId="1A4227C6" w14:textId="7BAB74B4" w:rsidR="007E408F" w:rsidRPr="009925BA" w:rsidRDefault="002E41F9" w:rsidP="007E408F">
      <w:pPr>
        <w:pStyle w:val="Numbered"/>
        <w:keepNext/>
        <w:numPr>
          <w:ilvl w:val="0"/>
          <w:numId w:val="0"/>
        </w:numPr>
        <w:jc w:val="center"/>
      </w:pPr>
      <w:r>
        <w:rPr>
          <w:noProof/>
          <w:lang w:eastAsia="en-US"/>
        </w:rPr>
        <w:drawing>
          <wp:inline distT="0" distB="0" distL="0" distR="0" wp14:anchorId="7BA91B7E" wp14:editId="691E2B5D">
            <wp:extent cx="5410200" cy="7322820"/>
            <wp:effectExtent l="0" t="0" r="0" b="0"/>
            <wp:docPr id="122" name="Picture 122" descr="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0" cy="7322820"/>
                    </a:xfrm>
                    <a:prstGeom prst="rect">
                      <a:avLst/>
                    </a:prstGeom>
                    <a:noFill/>
                    <a:ln>
                      <a:noFill/>
                    </a:ln>
                  </pic:spPr>
                </pic:pic>
              </a:graphicData>
            </a:graphic>
          </wp:inline>
        </w:drawing>
      </w:r>
    </w:p>
    <w:p w14:paraId="76FC9544" w14:textId="269B1317" w:rsidR="007E408F" w:rsidRPr="009925BA" w:rsidRDefault="007E408F" w:rsidP="007E408F">
      <w:pPr>
        <w:pStyle w:val="Caption"/>
        <w:spacing w:before="120"/>
        <w:jc w:val="center"/>
      </w:pPr>
      <w:bookmarkStart w:id="129" w:name="_Ref256076518"/>
      <w:bookmarkStart w:id="130" w:name="_Toc256175759"/>
      <w:bookmarkStart w:id="131" w:name="_Toc66785325"/>
      <w:r w:rsidRPr="009925BA">
        <w:t>Figure </w:t>
      </w:r>
      <w:fldSimple w:instr=" STYLEREF 1 \s ">
        <w:r w:rsidR="00230EE6">
          <w:rPr>
            <w:noProof/>
          </w:rPr>
          <w:t>3</w:t>
        </w:r>
      </w:fldSimple>
      <w:r>
        <w:noBreakHyphen/>
      </w:r>
      <w:fldSimple w:instr=" SEQ Figure \* ARABIC \s 1 ">
        <w:r w:rsidR="00230EE6">
          <w:rPr>
            <w:noProof/>
          </w:rPr>
          <w:t>23</w:t>
        </w:r>
      </w:fldSimple>
      <w:bookmarkEnd w:id="129"/>
      <w:r w:rsidRPr="009925BA">
        <w:t>. Test Database Connection</w:t>
      </w:r>
      <w:bookmarkEnd w:id="130"/>
      <w:bookmarkEnd w:id="131"/>
    </w:p>
    <w:p w14:paraId="52F756B3" w14:textId="77777777" w:rsidR="007E408F" w:rsidRPr="009925BA" w:rsidRDefault="007E408F" w:rsidP="007E408F">
      <w:pPr>
        <w:pStyle w:val="Numbered"/>
        <w:numPr>
          <w:ilvl w:val="0"/>
          <w:numId w:val="19"/>
        </w:numPr>
        <w:jc w:val="left"/>
      </w:pPr>
      <w:r w:rsidRPr="009925BA">
        <w:lastRenderedPageBreak/>
        <w:t>Leave all values as set by default.</w:t>
      </w:r>
    </w:p>
    <w:p w14:paraId="75C5FAC0"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Next</w:t>
      </w:r>
      <w:r w:rsidRPr="009925BA">
        <w:t xml:space="preserve">. </w:t>
      </w:r>
    </w:p>
    <w:p w14:paraId="47317CE7" w14:textId="18FB035A" w:rsidR="007E408F" w:rsidRPr="009925BA" w:rsidRDefault="007E408F" w:rsidP="007E408F">
      <w:pPr>
        <w:pStyle w:val="Numbered"/>
        <w:numPr>
          <w:ilvl w:val="0"/>
          <w:numId w:val="19"/>
        </w:numPr>
        <w:jc w:val="left"/>
      </w:pPr>
      <w:r w:rsidRPr="009925BA">
        <w:t xml:space="preserve">WebLogic will now display the panel </w:t>
      </w:r>
      <w:r w:rsidRPr="009925BA">
        <w:rPr>
          <w:rFonts w:ascii="Courier New" w:hAnsi="Courier New" w:cs="Courier New"/>
        </w:rPr>
        <w:t>Select Targets</w:t>
      </w:r>
      <w:r w:rsidRPr="009925BA">
        <w:t xml:space="preserve"> in the right column of the console, where the target server is selected for the new data source. For reference, see </w:t>
      </w:r>
      <w:r>
        <w:fldChar w:fldCharType="begin"/>
      </w:r>
      <w:r>
        <w:instrText xml:space="preserve"> REF _Ref256076543 \h  \* MERGEFORMAT </w:instrText>
      </w:r>
      <w:r>
        <w:fldChar w:fldCharType="separate"/>
      </w:r>
      <w:r w:rsidR="00230EE6" w:rsidRPr="009925BA">
        <w:t>Figure </w:t>
      </w:r>
      <w:r w:rsidR="00230EE6">
        <w:t>3</w:t>
      </w:r>
      <w:r w:rsidR="00230EE6">
        <w:noBreakHyphen/>
        <w:t>24</w:t>
      </w:r>
      <w:r>
        <w:fldChar w:fldCharType="end"/>
      </w:r>
      <w:r w:rsidRPr="009925BA">
        <w:t>.</w:t>
      </w:r>
    </w:p>
    <w:p w14:paraId="50918C00" w14:textId="77777777" w:rsidR="007E408F" w:rsidRPr="009925BA" w:rsidRDefault="007E408F" w:rsidP="007E408F">
      <w:pPr>
        <w:pStyle w:val="Numbered"/>
        <w:numPr>
          <w:ilvl w:val="0"/>
          <w:numId w:val="0"/>
        </w:numPr>
        <w:spacing w:before="0"/>
        <w:jc w:val="left"/>
      </w:pPr>
    </w:p>
    <w:p w14:paraId="7AB4ACEB" w14:textId="493D2CCE" w:rsidR="007E408F" w:rsidRPr="009925BA" w:rsidRDefault="002E41F9" w:rsidP="007E408F">
      <w:pPr>
        <w:pStyle w:val="Numbered"/>
        <w:keepNext/>
        <w:numPr>
          <w:ilvl w:val="0"/>
          <w:numId w:val="0"/>
        </w:numPr>
        <w:jc w:val="center"/>
      </w:pPr>
      <w:r>
        <w:rPr>
          <w:noProof/>
          <w:lang w:eastAsia="en-US"/>
        </w:rPr>
        <w:drawing>
          <wp:inline distT="0" distB="0" distL="0" distR="0" wp14:anchorId="4AECB5E0" wp14:editId="4E273CED">
            <wp:extent cx="5935980" cy="3375660"/>
            <wp:effectExtent l="0" t="0" r="7620" b="0"/>
            <wp:docPr id="123" name="Picture 123" descr="Selec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980" cy="3375660"/>
                    </a:xfrm>
                    <a:prstGeom prst="rect">
                      <a:avLst/>
                    </a:prstGeom>
                    <a:noFill/>
                    <a:ln>
                      <a:noFill/>
                    </a:ln>
                  </pic:spPr>
                </pic:pic>
              </a:graphicData>
            </a:graphic>
          </wp:inline>
        </w:drawing>
      </w:r>
    </w:p>
    <w:p w14:paraId="005ABA2C" w14:textId="4BF9F5E9" w:rsidR="007E408F" w:rsidRPr="009925BA" w:rsidRDefault="007E408F" w:rsidP="007E408F">
      <w:pPr>
        <w:pStyle w:val="Caption"/>
        <w:spacing w:before="120"/>
        <w:jc w:val="center"/>
      </w:pPr>
      <w:bookmarkStart w:id="132" w:name="_Ref256076543"/>
      <w:bookmarkStart w:id="133" w:name="_Toc256175760"/>
      <w:bookmarkStart w:id="134" w:name="_Toc66785326"/>
      <w:r w:rsidRPr="009925BA">
        <w:t>Figure </w:t>
      </w:r>
      <w:fldSimple w:instr=" STYLEREF 1 \s ">
        <w:r w:rsidR="00230EE6">
          <w:rPr>
            <w:noProof/>
          </w:rPr>
          <w:t>3</w:t>
        </w:r>
      </w:fldSimple>
      <w:r>
        <w:noBreakHyphen/>
      </w:r>
      <w:fldSimple w:instr=" SEQ Figure \* ARABIC \s 1 ">
        <w:r w:rsidR="00230EE6">
          <w:rPr>
            <w:noProof/>
          </w:rPr>
          <w:t>24</w:t>
        </w:r>
      </w:fldSimple>
      <w:bookmarkEnd w:id="132"/>
      <w:r w:rsidRPr="009925BA">
        <w:t>. Select Targets</w:t>
      </w:r>
      <w:bookmarkEnd w:id="133"/>
      <w:bookmarkEnd w:id="134"/>
    </w:p>
    <w:p w14:paraId="33A4D4C5" w14:textId="09B650E6" w:rsidR="007E408F" w:rsidRPr="009925BA" w:rsidRDefault="007E408F" w:rsidP="007E408F">
      <w:pPr>
        <w:pStyle w:val="Numbered"/>
        <w:numPr>
          <w:ilvl w:val="0"/>
          <w:numId w:val="19"/>
        </w:numPr>
        <w:jc w:val="left"/>
      </w:pPr>
      <w:r w:rsidRPr="009925BA">
        <w:t xml:space="preserve">Select the Deployment Server as the target. For example, </w:t>
      </w:r>
      <w:r w:rsidRPr="009925BA">
        <w:rPr>
          <w:rFonts w:ascii="Courier New" w:hAnsi="Courier New" w:cs="Courier New"/>
        </w:rPr>
        <w:t>National</w:t>
      </w:r>
      <w:r w:rsidR="002E41F9">
        <w:rPr>
          <w:rFonts w:ascii="Courier New" w:hAnsi="Courier New" w:cs="Courier New"/>
        </w:rPr>
        <w:t>_DATUP</w:t>
      </w:r>
      <w:r w:rsidRPr="009925BA">
        <w:t>.</w:t>
      </w:r>
    </w:p>
    <w:p w14:paraId="5583588B"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Finish</w:t>
      </w:r>
      <w:r w:rsidRPr="009925BA">
        <w:t>.</w:t>
      </w:r>
    </w:p>
    <w:p w14:paraId="2AE89F98" w14:textId="74C0584C" w:rsidR="007E408F" w:rsidRPr="009925BA" w:rsidRDefault="007E408F" w:rsidP="007E408F">
      <w:pPr>
        <w:pStyle w:val="Numbered"/>
        <w:numPr>
          <w:ilvl w:val="0"/>
          <w:numId w:val="19"/>
        </w:numPr>
        <w:jc w:val="left"/>
      </w:pPr>
      <w:r w:rsidRPr="009925BA">
        <w:t xml:space="preserve">WebLogic will now display the panel </w:t>
      </w:r>
      <w:r w:rsidRPr="009925BA">
        <w:rPr>
          <w:rFonts w:ascii="Courier New" w:hAnsi="Courier New" w:cs="Courier New"/>
        </w:rPr>
        <w:t>Summary of JDBC Data Sources</w:t>
      </w:r>
      <w:r w:rsidRPr="009925BA">
        <w:t xml:space="preserve"> in the right column of the console, where the newly created data source is displayed. For reference, see </w:t>
      </w:r>
      <w:r>
        <w:fldChar w:fldCharType="begin"/>
      </w:r>
      <w:r>
        <w:instrText xml:space="preserve"> REF _Ref256076562 \h  \* MERGEFORMAT </w:instrText>
      </w:r>
      <w:r>
        <w:fldChar w:fldCharType="separate"/>
      </w:r>
      <w:r w:rsidR="00230EE6" w:rsidRPr="009925BA">
        <w:t>Figure </w:t>
      </w:r>
      <w:r w:rsidR="00230EE6">
        <w:t>3</w:t>
      </w:r>
      <w:r w:rsidR="00230EE6">
        <w:noBreakHyphen/>
        <w:t>25</w:t>
      </w:r>
      <w:r>
        <w:fldChar w:fldCharType="end"/>
      </w:r>
      <w:r w:rsidRPr="009925BA">
        <w:t>.</w:t>
      </w:r>
    </w:p>
    <w:p w14:paraId="393F4E8E" w14:textId="38023E73" w:rsidR="007E408F" w:rsidRPr="009925BA" w:rsidRDefault="00A954E5" w:rsidP="007E408F">
      <w:pPr>
        <w:pStyle w:val="Numbered"/>
        <w:keepNext/>
        <w:numPr>
          <w:ilvl w:val="0"/>
          <w:numId w:val="0"/>
        </w:numPr>
        <w:jc w:val="center"/>
      </w:pPr>
      <w:r>
        <w:rPr>
          <w:noProof/>
          <w:lang w:eastAsia="en-US"/>
        </w:rPr>
        <w:lastRenderedPageBreak/>
        <w:drawing>
          <wp:inline distT="0" distB="0" distL="0" distR="0" wp14:anchorId="4922A578" wp14:editId="4E6AB021">
            <wp:extent cx="5935980" cy="3505200"/>
            <wp:effectExtent l="0" t="0" r="7620" b="0"/>
            <wp:docPr id="124" name="Picture 124" descr="Summary of JDBC Data Sor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980" cy="3505200"/>
                    </a:xfrm>
                    <a:prstGeom prst="rect">
                      <a:avLst/>
                    </a:prstGeom>
                    <a:noFill/>
                    <a:ln>
                      <a:noFill/>
                    </a:ln>
                  </pic:spPr>
                </pic:pic>
              </a:graphicData>
            </a:graphic>
          </wp:inline>
        </w:drawing>
      </w:r>
    </w:p>
    <w:p w14:paraId="4CB56A3D" w14:textId="3341B25C" w:rsidR="007E408F" w:rsidRPr="009925BA" w:rsidRDefault="007E408F" w:rsidP="007E408F">
      <w:pPr>
        <w:pStyle w:val="Caption"/>
        <w:spacing w:before="120"/>
        <w:jc w:val="center"/>
      </w:pPr>
      <w:bookmarkStart w:id="135" w:name="_Ref256076562"/>
      <w:bookmarkStart w:id="136" w:name="_Toc256175761"/>
      <w:bookmarkStart w:id="137" w:name="_Toc66785327"/>
      <w:r w:rsidRPr="009925BA">
        <w:t>Figure </w:t>
      </w:r>
      <w:fldSimple w:instr=" STYLEREF 1 \s ">
        <w:r w:rsidR="00230EE6">
          <w:rPr>
            <w:noProof/>
          </w:rPr>
          <w:t>3</w:t>
        </w:r>
      </w:fldSimple>
      <w:r>
        <w:noBreakHyphen/>
      </w:r>
      <w:fldSimple w:instr=" SEQ Figure \* ARABIC \s 1 ">
        <w:r w:rsidR="00230EE6">
          <w:rPr>
            <w:noProof/>
          </w:rPr>
          <w:t>25</w:t>
        </w:r>
      </w:fldSimple>
      <w:bookmarkEnd w:id="135"/>
      <w:r w:rsidRPr="009925BA">
        <w:t>. Summary of JDBC Data Sources</w:t>
      </w:r>
      <w:bookmarkEnd w:id="136"/>
      <w:bookmarkEnd w:id="137"/>
    </w:p>
    <w:p w14:paraId="66B97907" w14:textId="77777777" w:rsidR="007E408F" w:rsidRPr="009925BA" w:rsidRDefault="007E408F" w:rsidP="007E408F">
      <w:pPr>
        <w:suppressAutoHyphens w:val="0"/>
        <w:jc w:val="left"/>
        <w:rPr>
          <w:szCs w:val="22"/>
        </w:rPr>
      </w:pPr>
      <w:r w:rsidRPr="009925BA">
        <w:br w:type="page"/>
      </w:r>
    </w:p>
    <w:p w14:paraId="7464FDB2" w14:textId="61A30EE9" w:rsidR="007E408F" w:rsidRPr="009925BA" w:rsidRDefault="007E408F" w:rsidP="007E408F">
      <w:pPr>
        <w:pStyle w:val="Numbered"/>
        <w:numPr>
          <w:ilvl w:val="0"/>
          <w:numId w:val="19"/>
        </w:numPr>
        <w:jc w:val="left"/>
      </w:pPr>
      <w:r w:rsidRPr="009925BA">
        <w:lastRenderedPageBreak/>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_Ref256076600 \h  \* MERGEFORMAT </w:instrText>
      </w:r>
      <w:r>
        <w:fldChar w:fldCharType="separate"/>
      </w:r>
      <w:r w:rsidR="00230EE6" w:rsidRPr="009925BA">
        <w:t>Figure </w:t>
      </w:r>
      <w:r w:rsidR="00230EE6">
        <w:t>3</w:t>
      </w:r>
      <w:r w:rsidR="00230EE6">
        <w:noBreakHyphen/>
        <w:t>26</w:t>
      </w:r>
      <w:r>
        <w:fldChar w:fldCharType="end"/>
      </w:r>
      <w:r w:rsidRPr="009925BA">
        <w:t>.</w:t>
      </w:r>
    </w:p>
    <w:p w14:paraId="6165950A" w14:textId="77777777" w:rsidR="007E408F" w:rsidRPr="009925BA" w:rsidRDefault="007E408F" w:rsidP="007E408F">
      <w:pPr>
        <w:pStyle w:val="Numbered"/>
        <w:numPr>
          <w:ilvl w:val="0"/>
          <w:numId w:val="0"/>
        </w:numPr>
        <w:suppressAutoHyphens w:val="0"/>
        <w:spacing w:before="0" w:after="120"/>
        <w:ind w:left="720"/>
        <w:jc w:val="left"/>
      </w:pPr>
    </w:p>
    <w:p w14:paraId="111398BF" w14:textId="78498AE1" w:rsidR="007E408F" w:rsidRPr="009925BA" w:rsidRDefault="00A954E5" w:rsidP="007E408F">
      <w:pPr>
        <w:pStyle w:val="Numbered"/>
        <w:numPr>
          <w:ilvl w:val="0"/>
          <w:numId w:val="0"/>
        </w:numPr>
        <w:jc w:val="center"/>
      </w:pPr>
      <w:r>
        <w:rPr>
          <w:noProof/>
          <w:lang w:eastAsia="en-US"/>
        </w:rPr>
        <w:drawing>
          <wp:inline distT="0" distB="0" distL="0" distR="0" wp14:anchorId="3861D3A6" wp14:editId="0A107FD7">
            <wp:extent cx="2407920" cy="1485900"/>
            <wp:effectExtent l="0" t="0" r="0" b="0"/>
            <wp:docPr id="125" name="Picture 125"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7920" cy="1485900"/>
                    </a:xfrm>
                    <a:prstGeom prst="rect">
                      <a:avLst/>
                    </a:prstGeom>
                    <a:noFill/>
                    <a:ln>
                      <a:noFill/>
                    </a:ln>
                  </pic:spPr>
                </pic:pic>
              </a:graphicData>
            </a:graphic>
          </wp:inline>
        </w:drawing>
      </w:r>
    </w:p>
    <w:p w14:paraId="37D79162" w14:textId="44B186F1" w:rsidR="007E408F" w:rsidRPr="009925BA" w:rsidRDefault="007E408F" w:rsidP="007E408F">
      <w:pPr>
        <w:pStyle w:val="Caption"/>
        <w:spacing w:before="120"/>
        <w:jc w:val="center"/>
      </w:pPr>
      <w:bookmarkStart w:id="138" w:name="_Ref256076600"/>
      <w:bookmarkStart w:id="139" w:name="_Toc256175762"/>
      <w:bookmarkStart w:id="140" w:name="_Toc66785328"/>
      <w:r w:rsidRPr="009925BA">
        <w:t>Figure </w:t>
      </w:r>
      <w:fldSimple w:instr=" STYLEREF 1 \s ">
        <w:r w:rsidR="00230EE6">
          <w:rPr>
            <w:noProof/>
          </w:rPr>
          <w:t>3</w:t>
        </w:r>
      </w:fldSimple>
      <w:r>
        <w:noBreakHyphen/>
      </w:r>
      <w:fldSimple w:instr=" SEQ Figure \* ARABIC \s 1 ">
        <w:r w:rsidR="00230EE6">
          <w:rPr>
            <w:noProof/>
          </w:rPr>
          <w:t>26</w:t>
        </w:r>
      </w:fldSimple>
      <w:bookmarkEnd w:id="138"/>
      <w:r w:rsidRPr="009925BA">
        <w:t>. Activate Changes</w:t>
      </w:r>
      <w:bookmarkEnd w:id="139"/>
      <w:bookmarkEnd w:id="140"/>
    </w:p>
    <w:p w14:paraId="547F192B" w14:textId="77777777" w:rsidR="00003F23" w:rsidRDefault="00003F23" w:rsidP="00003F23">
      <w:pPr>
        <w:pStyle w:val="Heading3"/>
        <w:rPr>
          <w:rFonts w:hint="eastAsia"/>
        </w:rPr>
      </w:pPr>
      <w:bookmarkStart w:id="141" w:name="_Ref62458142"/>
      <w:bookmarkStart w:id="142" w:name="_Toc66785290"/>
      <w:bookmarkEnd w:id="81"/>
      <w:r w:rsidRPr="009925BA">
        <w:t>Log4j</w:t>
      </w:r>
      <w:r>
        <w:t>2</w:t>
      </w:r>
      <w:bookmarkEnd w:id="141"/>
      <w:bookmarkEnd w:id="142"/>
    </w:p>
    <w:p w14:paraId="2AF56974" w14:textId="77777777" w:rsidR="00003F23" w:rsidRPr="009925BA" w:rsidRDefault="00003F23" w:rsidP="002E6BCB">
      <w:pPr>
        <w:pStyle w:val="BodyText"/>
      </w:pPr>
      <w:r w:rsidRPr="009925BA">
        <w:t>DATUP uses Log4j</w:t>
      </w:r>
      <w:r>
        <w:t>2</w:t>
      </w:r>
      <w:r w:rsidRPr="009925BA">
        <w:t xml:space="preserve"> to provide debug and error logs. Although the application will function without Log4j</w:t>
      </w:r>
      <w:r>
        <w:t>2</w:t>
      </w:r>
      <w:r w:rsidRPr="009925BA">
        <w:t xml:space="preserve"> installed, using it can be helpful to troubleshoot potential issues. Because DATUP can operate without Log4j</w:t>
      </w:r>
      <w:r>
        <w:t>2</w:t>
      </w:r>
      <w:r w:rsidRPr="009925BA">
        <w:t xml:space="preserve"> configured, all instructions within this section are only required if debugging deployed code.</w:t>
      </w:r>
    </w:p>
    <w:p w14:paraId="23DB5106" w14:textId="77777777" w:rsidR="00003F23" w:rsidRPr="00194C17" w:rsidRDefault="00003F23" w:rsidP="00003F23">
      <w:pPr>
        <w:pStyle w:val="BodyText"/>
        <w:ind w:firstLine="360"/>
      </w:pPr>
      <w:r>
        <w:t xml:space="preserve">To install Log4j2, </w:t>
      </w:r>
      <w:r w:rsidRPr="009925BA">
        <w:t xml:space="preserve">the </w:t>
      </w:r>
      <w:r w:rsidRPr="009925BA">
        <w:rPr>
          <w:rFonts w:ascii="Courier New" w:hAnsi="Courier New" w:cs="Courier New"/>
        </w:rPr>
        <w:t>log4j</w:t>
      </w:r>
      <w:r>
        <w:rPr>
          <w:rFonts w:ascii="Courier New" w:hAnsi="Courier New" w:cs="Courier New"/>
        </w:rPr>
        <w:t>2</w:t>
      </w:r>
      <w:r w:rsidRPr="009925BA">
        <w:rPr>
          <w:rFonts w:ascii="Courier New" w:hAnsi="Courier New" w:cs="Courier New"/>
        </w:rPr>
        <w:t>.xml</w:t>
      </w:r>
      <w:r w:rsidRPr="009925BA">
        <w:t xml:space="preserve"> must be edited to include the DATUP appenders and loggers. </w:t>
      </w:r>
    </w:p>
    <w:p w14:paraId="2FC00A67" w14:textId="77777777" w:rsidR="00003F23" w:rsidRDefault="00003F23" w:rsidP="00003F23">
      <w:pPr>
        <w:pStyle w:val="ListParagraph"/>
        <w:numPr>
          <w:ilvl w:val="0"/>
          <w:numId w:val="5"/>
        </w:numPr>
        <w:spacing w:before="120" w:after="120"/>
        <w:contextualSpacing/>
        <w:jc w:val="left"/>
      </w:pPr>
      <w:r>
        <w:t>Create the log folder defined in the Deployment Server arguments</w:t>
      </w:r>
      <w:r w:rsidRPr="009925BA">
        <w:t xml:space="preserve">. For example, </w:t>
      </w:r>
      <w:r w:rsidRPr="00194C17">
        <w:rPr>
          <w:rFonts w:ascii="Courier New" w:hAnsi="Courier New" w:cs="Courier New"/>
        </w:rPr>
        <w:t>/u01/app/Oracle_Home/user_projects/domains/</w:t>
      </w:r>
      <w:r>
        <w:rPr>
          <w:rFonts w:ascii="Courier New" w:hAnsi="Courier New" w:cs="Courier New"/>
        </w:rPr>
        <w:t>ppsn</w:t>
      </w:r>
      <w:r w:rsidRPr="00194C17">
        <w:rPr>
          <w:rFonts w:ascii="Courier New" w:hAnsi="Courier New" w:cs="Courier New"/>
        </w:rPr>
        <w:t>/DATUPLogs</w:t>
      </w:r>
      <w:r w:rsidRPr="009925BA">
        <w:t>. Without this folder, Log4j</w:t>
      </w:r>
      <w:r>
        <w:t>2</w:t>
      </w:r>
      <w:r w:rsidRPr="009925BA">
        <w:t xml:space="preserve"> will not be able to create the log files specif</w:t>
      </w:r>
      <w:r>
        <w:t xml:space="preserve">ied in the DATUP configuration. </w:t>
      </w:r>
    </w:p>
    <w:p w14:paraId="755BE63C" w14:textId="77777777" w:rsidR="00003F23" w:rsidRDefault="00003F23" w:rsidP="00003F23">
      <w:pPr>
        <w:pStyle w:val="ListParagraph"/>
        <w:numPr>
          <w:ilvl w:val="0"/>
          <w:numId w:val="5"/>
        </w:numPr>
        <w:spacing w:before="120" w:after="120"/>
        <w:contextualSpacing/>
        <w:jc w:val="left"/>
      </w:pPr>
      <w:r>
        <w:t>C</w:t>
      </w:r>
      <w:r w:rsidRPr="009925BA">
        <w:t xml:space="preserve">reate </w:t>
      </w:r>
      <w:r>
        <w:t xml:space="preserve">the </w:t>
      </w:r>
      <w:r w:rsidRPr="00194C17">
        <w:rPr>
          <w:rFonts w:ascii="Courier New" w:hAnsi="Courier New" w:cs="Courier New"/>
        </w:rPr>
        <w:t>log4j</w:t>
      </w:r>
      <w:r>
        <w:rPr>
          <w:rFonts w:ascii="Courier New" w:hAnsi="Courier New" w:cs="Courier New"/>
        </w:rPr>
        <w:t>2</w:t>
      </w:r>
      <w:r w:rsidRPr="00194C17">
        <w:rPr>
          <w:rFonts w:ascii="Courier New" w:hAnsi="Courier New" w:cs="Courier New"/>
        </w:rPr>
        <w:t>.xml</w:t>
      </w:r>
      <w:r w:rsidRPr="009925BA">
        <w:t xml:space="preserve"> file that i</w:t>
      </w:r>
      <w:r>
        <w:t xml:space="preserve">s located in the path specified in the Deployment Server arguments. </w:t>
      </w:r>
    </w:p>
    <w:p w14:paraId="619C7D50" w14:textId="77777777" w:rsidR="00003F23" w:rsidRDefault="00003F23" w:rsidP="00003F23">
      <w:pPr>
        <w:pStyle w:val="ListParagraph"/>
        <w:numPr>
          <w:ilvl w:val="0"/>
          <w:numId w:val="5"/>
        </w:numPr>
        <w:spacing w:before="120" w:after="120"/>
        <w:contextualSpacing/>
        <w:jc w:val="left"/>
      </w:pPr>
      <w:r>
        <w:t>C</w:t>
      </w:r>
      <w:r w:rsidRPr="009925BA">
        <w:t>onfigur</w:t>
      </w:r>
      <w:r>
        <w:t>e</w:t>
      </w:r>
      <w:r w:rsidRPr="009925BA">
        <w:t xml:space="preserve"> the </w:t>
      </w:r>
      <w:r w:rsidRPr="00194C17">
        <w:rPr>
          <w:rFonts w:ascii="Courier New" w:hAnsi="Courier New" w:cs="Courier New"/>
        </w:rPr>
        <w:t>log4j</w:t>
      </w:r>
      <w:r>
        <w:rPr>
          <w:rFonts w:ascii="Courier New" w:hAnsi="Courier New" w:cs="Courier New"/>
        </w:rPr>
        <w:t>2</w:t>
      </w:r>
      <w:r w:rsidRPr="00194C17">
        <w:rPr>
          <w:rFonts w:ascii="Courier New" w:hAnsi="Courier New" w:cs="Courier New"/>
        </w:rPr>
        <w:t>.xml</w:t>
      </w:r>
      <w:r w:rsidRPr="009925BA">
        <w:t xml:space="preserve"> </w:t>
      </w:r>
      <w:r>
        <w:t>using Appendix C as a reference.</w:t>
      </w:r>
    </w:p>
    <w:p w14:paraId="2DA8F4B6" w14:textId="473627F0" w:rsidR="000B2958" w:rsidRDefault="000B2958" w:rsidP="00003F23">
      <w:pPr>
        <w:pStyle w:val="ListParagraph"/>
        <w:numPr>
          <w:ilvl w:val="0"/>
          <w:numId w:val="5"/>
        </w:numPr>
        <w:spacing w:before="120" w:after="120"/>
        <w:contextualSpacing/>
        <w:jc w:val="left"/>
      </w:pPr>
      <w:r>
        <w:t>Refer log4j2.xml at /u01/app/OracleHome/user_projects/domains/pps_dev2/datupconfig</w:t>
      </w:r>
    </w:p>
    <w:p w14:paraId="4B804718" w14:textId="1A3DDDE4" w:rsidR="00003F23" w:rsidRDefault="000B2958" w:rsidP="00003F23">
      <w:pPr>
        <w:pStyle w:val="ListParagraph"/>
        <w:numPr>
          <w:ilvl w:val="0"/>
          <w:numId w:val="5"/>
        </w:numPr>
        <w:spacing w:before="120" w:after="120"/>
        <w:contextualSpacing/>
        <w:jc w:val="left"/>
      </w:pPr>
      <w:r w:rsidRPr="009925BA">
        <w:t>Restart the Deployment Server to load the Log4j</w:t>
      </w:r>
      <w:r>
        <w:t>2</w:t>
      </w:r>
      <w:r w:rsidRPr="009925BA">
        <w:t xml:space="preserve"> configuration.</w:t>
      </w:r>
    </w:p>
    <w:p w14:paraId="42ABD8CD" w14:textId="77777777" w:rsidR="007E408F" w:rsidRPr="009925BA" w:rsidRDefault="007E408F" w:rsidP="002E6BCB">
      <w:pPr>
        <w:pStyle w:val="BodyText"/>
      </w:pPr>
      <w:bookmarkStart w:id="143" w:name="_Toc203191747"/>
      <w:bookmarkStart w:id="144" w:name="_Ref246230456"/>
      <w:bookmarkEnd w:id="143"/>
      <w:r w:rsidRPr="009925BA">
        <w:t>DATUP Configuration Properties</w:t>
      </w:r>
    </w:p>
    <w:p w14:paraId="2B848321" w14:textId="0EB6FB2E" w:rsidR="009D0B1F" w:rsidRPr="009925BA" w:rsidRDefault="009D0B1F" w:rsidP="009D0B1F">
      <w:pPr>
        <w:pStyle w:val="BodyText"/>
      </w:pPr>
      <w:r w:rsidRPr="009925BA">
        <w:t xml:space="preserve">In order to use the DATUP component, a configuration file must be configured for each WebLogic deployment. The location of this file was configured in Section </w:t>
      </w:r>
      <w:r>
        <w:fldChar w:fldCharType="begin"/>
      </w:r>
      <w:r>
        <w:instrText xml:space="preserve"> REF _Ref256518512 \r \h  \* MERGEFORMAT </w:instrText>
      </w:r>
      <w:r>
        <w:fldChar w:fldCharType="separate"/>
      </w:r>
      <w:r w:rsidR="00230EE6">
        <w:t>3.4.2</w:t>
      </w:r>
      <w:r>
        <w:fldChar w:fldCharType="end"/>
      </w:r>
      <w:r>
        <w:t>.</w:t>
      </w:r>
      <w:r w:rsidR="000B2958">
        <w:t xml:space="preserve"> </w:t>
      </w:r>
      <w:r w:rsidRPr="009925BA">
        <w:t>This file is self-documenting and contains the list of configurable properties for DATUP. See Appendix A for a sample version</w:t>
      </w:r>
      <w:r>
        <w:t xml:space="preserve"> and notes on new parameters</w:t>
      </w:r>
      <w:r w:rsidRPr="009925BA">
        <w:t>.</w:t>
      </w:r>
    </w:p>
    <w:p w14:paraId="4E31B0F0" w14:textId="77777777" w:rsidR="007E408F" w:rsidRPr="009925BA" w:rsidRDefault="007E408F" w:rsidP="007E408F">
      <w:pPr>
        <w:pStyle w:val="Heading3"/>
        <w:rPr>
          <w:rFonts w:hint="eastAsia"/>
        </w:rPr>
      </w:pPr>
      <w:bookmarkStart w:id="145" w:name="_Toc66785291"/>
      <w:r w:rsidRPr="009925BA">
        <w:t>DATUP Cleanup Script</w:t>
      </w:r>
      <w:bookmarkEnd w:id="145"/>
    </w:p>
    <w:p w14:paraId="7F0EE661" w14:textId="77777777" w:rsidR="006331E7" w:rsidRPr="009925BA" w:rsidRDefault="006331E7" w:rsidP="006331E7">
      <w:pPr>
        <w:pStyle w:val="BodyText"/>
      </w:pPr>
      <w:bookmarkStart w:id="146" w:name="_Ref333843890"/>
      <w:r w:rsidRPr="009925BA">
        <w:t xml:space="preserve">DATUP creates temporary zip files during the update process. </w:t>
      </w:r>
      <w:r>
        <w:t xml:space="preserve">Create a cron job to remove </w:t>
      </w:r>
      <w:r w:rsidRPr="000119F1">
        <w:rPr>
          <w:rFonts w:ascii="Courier New" w:hAnsi="Courier New" w:cs="Courier New"/>
        </w:rPr>
        <w:t>/tmp/datup*.zip</w:t>
      </w:r>
      <w:r>
        <w:t xml:space="preserve"> files once a day.</w:t>
      </w:r>
    </w:p>
    <w:p w14:paraId="120A6F22" w14:textId="77777777" w:rsidR="007E408F" w:rsidRPr="009925BA" w:rsidRDefault="007E408F" w:rsidP="007E408F">
      <w:pPr>
        <w:pStyle w:val="Heading3"/>
        <w:rPr>
          <w:rFonts w:hint="eastAsia"/>
        </w:rPr>
      </w:pPr>
      <w:bookmarkStart w:id="147" w:name="_Ref442173315"/>
      <w:bookmarkStart w:id="148" w:name="_Ref442173320"/>
      <w:bookmarkStart w:id="149" w:name="_Toc66785292"/>
      <w:r w:rsidRPr="009925BA">
        <w:t>Deployment</w:t>
      </w:r>
      <w:bookmarkEnd w:id="144"/>
      <w:bookmarkEnd w:id="146"/>
      <w:bookmarkEnd w:id="147"/>
      <w:bookmarkEnd w:id="148"/>
      <w:bookmarkEnd w:id="149"/>
    </w:p>
    <w:p w14:paraId="35562D5D" w14:textId="0FDD5295" w:rsidR="007E408F" w:rsidRPr="009925BA" w:rsidRDefault="007E408F" w:rsidP="007E408F">
      <w:pPr>
        <w:pStyle w:val="BodyText"/>
      </w:pPr>
      <w:r w:rsidRPr="009925BA">
        <w:t>The following steps detail the deployment of the DATUP component. Prior to completing these steps, the WebLogic class path, the WebLogic database configurations, and the Deployment Server must be restarted to load the changed configuration. Please refer to Sections </w:t>
      </w:r>
      <w:r>
        <w:fldChar w:fldCharType="begin"/>
      </w:r>
      <w:r>
        <w:instrText xml:space="preserve"> REF _Ref177282228 \n \h  \* MERGEFORMAT </w:instrText>
      </w:r>
      <w:r>
        <w:fldChar w:fldCharType="separate"/>
      </w:r>
      <w:r w:rsidR="00230EE6">
        <w:t>3.4.1</w:t>
      </w:r>
      <w:r>
        <w:fldChar w:fldCharType="end"/>
      </w:r>
      <w:r w:rsidRPr="009925BA">
        <w:t xml:space="preserve"> and </w:t>
      </w:r>
      <w:r>
        <w:fldChar w:fldCharType="begin"/>
      </w:r>
      <w:r>
        <w:instrText xml:space="preserve"> REF _Ref177282241 \n \h  \* MERGEFORMAT </w:instrText>
      </w:r>
      <w:r>
        <w:fldChar w:fldCharType="separate"/>
      </w:r>
      <w:r w:rsidR="00230EE6">
        <w:t>3.4.3</w:t>
      </w:r>
      <w:r>
        <w:fldChar w:fldCharType="end"/>
      </w:r>
      <w:r w:rsidRPr="009925BA">
        <w:t xml:space="preserve"> for instructions concerning these configuration items. Complete the following steps to deploy DATUP:</w:t>
      </w:r>
    </w:p>
    <w:p w14:paraId="46172399" w14:textId="77777777" w:rsidR="007E408F" w:rsidRPr="009925BA" w:rsidRDefault="007E408F" w:rsidP="007E408F">
      <w:pPr>
        <w:pStyle w:val="Numbered"/>
        <w:numPr>
          <w:ilvl w:val="0"/>
          <w:numId w:val="20"/>
        </w:numPr>
        <w:suppressAutoHyphens w:val="0"/>
        <w:jc w:val="left"/>
      </w:pPr>
      <w:r w:rsidRPr="009925BA">
        <w:lastRenderedPageBreak/>
        <w:t xml:space="preserve">Open and log into the WebLogic console. This is located at: </w:t>
      </w:r>
      <w:r w:rsidRPr="009925BA">
        <w:rPr>
          <w:rFonts w:ascii="Courier New" w:hAnsi="Courier New"/>
        </w:rPr>
        <w:t>http://&lt;Deployment Machine&gt;:7001/console</w:t>
      </w:r>
      <w:r w:rsidRPr="009925BA">
        <w:t>.</w:t>
      </w:r>
    </w:p>
    <w:p w14:paraId="00BD841F" w14:textId="0E55502E" w:rsidR="007E408F" w:rsidRPr="009925BA" w:rsidRDefault="007E408F" w:rsidP="007E408F">
      <w:pPr>
        <w:pStyle w:val="Numbered"/>
        <w:numPr>
          <w:ilvl w:val="0"/>
          <w:numId w:val="20"/>
        </w:numPr>
        <w:suppressAutoHyphens w:val="0"/>
        <w:spacing w:after="240"/>
        <w:jc w:val="left"/>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Deployments</w:t>
      </w:r>
      <w:r w:rsidRPr="009925BA">
        <w:t xml:space="preserve"> node. For reference, see </w:t>
      </w:r>
      <w:r>
        <w:fldChar w:fldCharType="begin"/>
      </w:r>
      <w:r>
        <w:instrText xml:space="preserve"> REF _Ref178735721 \h  \* MERGEFORMAT </w:instrText>
      </w:r>
      <w:r>
        <w:fldChar w:fldCharType="separate"/>
      </w:r>
      <w:r w:rsidR="00230EE6" w:rsidRPr="009925BA">
        <w:t>Figure </w:t>
      </w:r>
      <w:r w:rsidR="00230EE6">
        <w:t>3</w:t>
      </w:r>
      <w:r w:rsidR="00230EE6">
        <w:noBreakHyphen/>
        <w:t>27</w:t>
      </w:r>
      <w:r>
        <w:fldChar w:fldCharType="end"/>
      </w:r>
      <w:r w:rsidRPr="009925BA">
        <w:t>.</w:t>
      </w:r>
    </w:p>
    <w:p w14:paraId="01823D15" w14:textId="38DBCFED" w:rsidR="007E408F" w:rsidRPr="009925BA" w:rsidRDefault="00573F25" w:rsidP="007E408F">
      <w:pPr>
        <w:pStyle w:val="Numbered"/>
        <w:keepNext/>
        <w:numPr>
          <w:ilvl w:val="0"/>
          <w:numId w:val="0"/>
        </w:numPr>
        <w:jc w:val="center"/>
      </w:pPr>
      <w:bookmarkStart w:id="150" w:name="_Ref176676762"/>
      <w:r>
        <w:rPr>
          <w:noProof/>
          <w:lang w:eastAsia="en-US"/>
        </w:rPr>
        <w:drawing>
          <wp:inline distT="0" distB="0" distL="0" distR="0" wp14:anchorId="63C476B6" wp14:editId="6D5DA949">
            <wp:extent cx="2407920" cy="2438400"/>
            <wp:effectExtent l="0" t="0" r="0" b="0"/>
            <wp:docPr id="2" name="Picture 2"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7C6DFB5C" w14:textId="424DF21E" w:rsidR="007E408F" w:rsidRPr="009925BA" w:rsidRDefault="007E408F" w:rsidP="007E408F">
      <w:pPr>
        <w:pStyle w:val="Caption"/>
        <w:spacing w:before="120"/>
        <w:jc w:val="center"/>
      </w:pPr>
      <w:bookmarkStart w:id="151" w:name="_Ref178735721"/>
      <w:bookmarkStart w:id="152" w:name="_Toc178736371"/>
      <w:bookmarkStart w:id="153" w:name="_Toc256175842"/>
      <w:bookmarkStart w:id="154" w:name="_Toc66785329"/>
      <w:r w:rsidRPr="009925BA">
        <w:t>Figure </w:t>
      </w:r>
      <w:fldSimple w:instr=" STYLEREF 1 \s ">
        <w:r w:rsidR="00230EE6">
          <w:rPr>
            <w:noProof/>
          </w:rPr>
          <w:t>3</w:t>
        </w:r>
      </w:fldSimple>
      <w:r>
        <w:noBreakHyphen/>
      </w:r>
      <w:fldSimple w:instr=" SEQ Figure \* ARABIC \s 1 ">
        <w:r w:rsidR="00230EE6">
          <w:rPr>
            <w:noProof/>
          </w:rPr>
          <w:t>27</w:t>
        </w:r>
      </w:fldSimple>
      <w:bookmarkEnd w:id="151"/>
      <w:r w:rsidRPr="009925BA">
        <w:t xml:space="preserve">. </w:t>
      </w:r>
      <w:bookmarkEnd w:id="152"/>
      <w:r w:rsidRPr="009925BA">
        <w:t>Domain Structure</w:t>
      </w:r>
      <w:bookmarkEnd w:id="153"/>
      <w:bookmarkEnd w:id="154"/>
    </w:p>
    <w:bookmarkEnd w:id="150"/>
    <w:p w14:paraId="2250EE9F" w14:textId="77777777" w:rsidR="007E408F" w:rsidRPr="009925BA" w:rsidRDefault="007E408F" w:rsidP="007E408F">
      <w:pPr>
        <w:suppressAutoHyphens w:val="0"/>
        <w:jc w:val="left"/>
        <w:rPr>
          <w:szCs w:val="22"/>
        </w:rPr>
      </w:pPr>
      <w:r w:rsidRPr="009925BA">
        <w:br w:type="page"/>
      </w:r>
    </w:p>
    <w:p w14:paraId="15DF0E06" w14:textId="1A8B6480" w:rsidR="007E408F" w:rsidRPr="009925BA" w:rsidRDefault="007E408F" w:rsidP="007E408F">
      <w:pPr>
        <w:pStyle w:val="Numbered"/>
        <w:numPr>
          <w:ilvl w:val="0"/>
          <w:numId w:val="13"/>
        </w:numPr>
        <w:suppressAutoHyphens w:val="0"/>
        <w:jc w:val="left"/>
      </w:pPr>
      <w:r w:rsidRPr="009925BA">
        <w:lastRenderedPageBreak/>
        <w:t xml:space="preserve">Within the </w:t>
      </w:r>
      <w:r w:rsidRPr="009925BA">
        <w:rPr>
          <w:rFonts w:ascii="Courier New" w:hAnsi="Courier New" w:cs="Courier New"/>
        </w:rPr>
        <w:t xml:space="preserve">Change Center </w:t>
      </w:r>
      <w:r w:rsidRPr="009925BA">
        <w:t xml:space="preserve">panel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_Ref181421187 \h  \* MERGEFORMAT </w:instrText>
      </w:r>
      <w:r>
        <w:fldChar w:fldCharType="separate"/>
      </w:r>
      <w:r w:rsidR="00230EE6" w:rsidRPr="009925BA">
        <w:t>Figure </w:t>
      </w:r>
      <w:r w:rsidR="00230EE6">
        <w:t>3</w:t>
      </w:r>
      <w:r w:rsidR="00230EE6">
        <w:noBreakHyphen/>
        <w:t>28</w:t>
      </w:r>
      <w:r>
        <w:fldChar w:fldCharType="end"/>
      </w:r>
      <w:r w:rsidRPr="009925BA">
        <w:t>.</w:t>
      </w:r>
    </w:p>
    <w:p w14:paraId="2929C1DD" w14:textId="77777777" w:rsidR="007E408F" w:rsidRPr="009925BA" w:rsidRDefault="007E408F" w:rsidP="007E408F">
      <w:pPr>
        <w:pStyle w:val="Numbered"/>
        <w:numPr>
          <w:ilvl w:val="0"/>
          <w:numId w:val="0"/>
        </w:numPr>
        <w:suppressAutoHyphens w:val="0"/>
        <w:spacing w:before="0"/>
        <w:ind w:left="360"/>
        <w:jc w:val="left"/>
      </w:pPr>
    </w:p>
    <w:p w14:paraId="41FF1247" w14:textId="3BB48680" w:rsidR="007E408F" w:rsidRPr="009925BA" w:rsidRDefault="00573F25" w:rsidP="007E408F">
      <w:pPr>
        <w:pStyle w:val="Numbered"/>
        <w:numPr>
          <w:ilvl w:val="0"/>
          <w:numId w:val="0"/>
        </w:numPr>
        <w:jc w:val="center"/>
      </w:pPr>
      <w:r>
        <w:rPr>
          <w:noProof/>
          <w:lang w:eastAsia="en-US"/>
        </w:rPr>
        <w:drawing>
          <wp:inline distT="0" distB="0" distL="0" distR="0" wp14:anchorId="1798AABA" wp14:editId="26513C31">
            <wp:extent cx="2369820" cy="1493520"/>
            <wp:effectExtent l="0" t="0" r="0" b="0"/>
            <wp:docPr id="7" name="Picture 7"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716D0335" w14:textId="7A828A50" w:rsidR="007E408F" w:rsidRPr="009925BA" w:rsidRDefault="007E408F" w:rsidP="007E408F">
      <w:pPr>
        <w:pStyle w:val="Caption"/>
        <w:spacing w:before="120"/>
        <w:jc w:val="center"/>
      </w:pPr>
      <w:bookmarkStart w:id="155" w:name="_Ref181421187"/>
      <w:bookmarkStart w:id="156" w:name="_Ref181420835"/>
      <w:bookmarkStart w:id="157" w:name="_Toc256175843"/>
      <w:bookmarkStart w:id="158" w:name="_Toc66785330"/>
      <w:r w:rsidRPr="009925BA">
        <w:t>Figure </w:t>
      </w:r>
      <w:fldSimple w:instr=" STYLEREF 1 \s ">
        <w:r w:rsidR="00230EE6">
          <w:rPr>
            <w:noProof/>
          </w:rPr>
          <w:t>3</w:t>
        </w:r>
      </w:fldSimple>
      <w:r>
        <w:noBreakHyphen/>
      </w:r>
      <w:fldSimple w:instr=" SEQ Figure \* ARABIC \s 1 ">
        <w:r w:rsidR="00230EE6">
          <w:rPr>
            <w:noProof/>
          </w:rPr>
          <w:t>28</w:t>
        </w:r>
      </w:fldSimple>
      <w:bookmarkEnd w:id="155"/>
      <w:r w:rsidRPr="009925BA">
        <w:t>. Change Center</w:t>
      </w:r>
      <w:bookmarkEnd w:id="156"/>
      <w:bookmarkEnd w:id="157"/>
      <w:bookmarkEnd w:id="158"/>
    </w:p>
    <w:p w14:paraId="7E210B26" w14:textId="317BCCFC" w:rsidR="007E408F" w:rsidRPr="009925BA" w:rsidRDefault="007E408F" w:rsidP="007E408F">
      <w:pPr>
        <w:pStyle w:val="Numbered"/>
        <w:numPr>
          <w:ilvl w:val="0"/>
          <w:numId w:val="13"/>
        </w:numPr>
        <w:suppressAutoHyphens w:val="0"/>
        <w:spacing w:after="240"/>
        <w:jc w:val="left"/>
      </w:pPr>
      <w:r w:rsidRPr="009925BA">
        <w:t xml:space="preserve">Click </w:t>
      </w:r>
      <w:r w:rsidRPr="009925BA">
        <w:rPr>
          <w:rFonts w:ascii="Courier New" w:hAnsi="Courier New" w:cs="Courier New"/>
        </w:rPr>
        <w:t>Install</w:t>
      </w:r>
      <w:r w:rsidRPr="009925BA">
        <w:t xml:space="preserve"> found in the </w:t>
      </w:r>
      <w:r w:rsidRPr="009925BA">
        <w:rPr>
          <w:rFonts w:ascii="Courier New" w:hAnsi="Courier New" w:cs="Courier New"/>
        </w:rPr>
        <w:t>Deployments</w:t>
      </w:r>
      <w:r w:rsidRPr="009925BA">
        <w:t xml:space="preserve"> panel in the right column of the WebLogic console. For reference, see </w:t>
      </w:r>
      <w:r>
        <w:fldChar w:fldCharType="begin"/>
      </w:r>
      <w:r>
        <w:instrText xml:space="preserve"> REF _Ref178732223 \h  \* MERGEFORMAT </w:instrText>
      </w:r>
      <w:r>
        <w:fldChar w:fldCharType="separate"/>
      </w:r>
      <w:r w:rsidR="00230EE6" w:rsidRPr="009925BA">
        <w:t>Figure </w:t>
      </w:r>
      <w:r w:rsidR="00230EE6">
        <w:t>3</w:t>
      </w:r>
      <w:r w:rsidR="00230EE6">
        <w:noBreakHyphen/>
        <w:t>29</w:t>
      </w:r>
      <w:r>
        <w:fldChar w:fldCharType="end"/>
      </w:r>
      <w:r w:rsidRPr="009925BA">
        <w:t>.</w:t>
      </w:r>
    </w:p>
    <w:p w14:paraId="54B5BD98" w14:textId="4C1F56CF" w:rsidR="007E408F" w:rsidRPr="009925BA" w:rsidRDefault="00573F25" w:rsidP="007E408F">
      <w:pPr>
        <w:pStyle w:val="Numbered"/>
        <w:numPr>
          <w:ilvl w:val="0"/>
          <w:numId w:val="0"/>
        </w:numPr>
        <w:jc w:val="center"/>
      </w:pPr>
      <w:r>
        <w:rPr>
          <w:noProof/>
          <w:lang w:eastAsia="en-US"/>
        </w:rPr>
        <w:drawing>
          <wp:inline distT="0" distB="0" distL="0" distR="0" wp14:anchorId="695215B1" wp14:editId="1FE0EAA7">
            <wp:extent cx="5943600" cy="2673985"/>
            <wp:effectExtent l="0" t="0" r="0" b="0"/>
            <wp:docPr id="8" name="Picture 8" descr="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73985"/>
                    </a:xfrm>
                    <a:prstGeom prst="rect">
                      <a:avLst/>
                    </a:prstGeom>
                    <a:noFill/>
                    <a:ln>
                      <a:noFill/>
                    </a:ln>
                  </pic:spPr>
                </pic:pic>
              </a:graphicData>
            </a:graphic>
          </wp:inline>
        </w:drawing>
      </w:r>
    </w:p>
    <w:p w14:paraId="5B3755BF" w14:textId="2BE3FB74" w:rsidR="007E408F" w:rsidRPr="009925BA" w:rsidRDefault="007E408F" w:rsidP="007E408F">
      <w:pPr>
        <w:pStyle w:val="Caption"/>
        <w:spacing w:before="120"/>
        <w:jc w:val="center"/>
      </w:pPr>
      <w:bookmarkStart w:id="159" w:name="_Ref178732223"/>
      <w:bookmarkStart w:id="160" w:name="_Toc178736373"/>
      <w:bookmarkStart w:id="161" w:name="_Toc256175844"/>
      <w:bookmarkStart w:id="162" w:name="_Toc66785331"/>
      <w:r w:rsidRPr="009925BA">
        <w:t>Figure </w:t>
      </w:r>
      <w:fldSimple w:instr=" STYLEREF 1 \s ">
        <w:r w:rsidR="00230EE6">
          <w:rPr>
            <w:noProof/>
          </w:rPr>
          <w:t>3</w:t>
        </w:r>
      </w:fldSimple>
      <w:r>
        <w:noBreakHyphen/>
      </w:r>
      <w:fldSimple w:instr=" SEQ Figure \* ARABIC \s 1 ">
        <w:r w:rsidR="00230EE6">
          <w:rPr>
            <w:noProof/>
          </w:rPr>
          <w:t>29</w:t>
        </w:r>
      </w:fldSimple>
      <w:bookmarkEnd w:id="159"/>
      <w:r w:rsidRPr="009925BA">
        <w:t>. Deployment</w:t>
      </w:r>
      <w:bookmarkEnd w:id="160"/>
      <w:r w:rsidRPr="009925BA">
        <w:t>s</w:t>
      </w:r>
      <w:bookmarkEnd w:id="161"/>
      <w:bookmarkEnd w:id="162"/>
    </w:p>
    <w:p w14:paraId="74E15EF1" w14:textId="77777777" w:rsidR="007E408F" w:rsidRPr="009925BA" w:rsidRDefault="007E408F" w:rsidP="007E408F">
      <w:pPr>
        <w:suppressAutoHyphens w:val="0"/>
        <w:jc w:val="left"/>
        <w:rPr>
          <w:szCs w:val="22"/>
        </w:rPr>
      </w:pPr>
      <w:r w:rsidRPr="009925BA">
        <w:br w:type="page"/>
      </w:r>
    </w:p>
    <w:p w14:paraId="05044C99" w14:textId="165725AB" w:rsidR="007E408F" w:rsidRPr="009925BA" w:rsidRDefault="007E408F" w:rsidP="007E408F">
      <w:pPr>
        <w:pStyle w:val="Numbered"/>
        <w:numPr>
          <w:ilvl w:val="0"/>
          <w:numId w:val="13"/>
        </w:numPr>
        <w:suppressAutoHyphens w:val="0"/>
        <w:jc w:val="left"/>
      </w:pPr>
      <w:r w:rsidRPr="009925BA">
        <w:lastRenderedPageBreak/>
        <w:t xml:space="preserve">WebLogic will now display the panel </w:t>
      </w:r>
      <w:r w:rsidRPr="009925BA">
        <w:rPr>
          <w:rFonts w:ascii="Courier New" w:hAnsi="Courier New"/>
        </w:rPr>
        <w:t>Install Application Assistant</w:t>
      </w:r>
      <w:r w:rsidRPr="009925BA">
        <w:t xml:space="preserve"> in the right column of the console, where the location of the DATUP deployment will be found. For reference, see </w:t>
      </w:r>
      <w:r>
        <w:fldChar w:fldCharType="begin"/>
      </w:r>
      <w:r>
        <w:instrText xml:space="preserve"> REF _Ref178732382 \h  \* MERGEFORMAT </w:instrText>
      </w:r>
      <w:r>
        <w:fldChar w:fldCharType="separate"/>
      </w:r>
      <w:r w:rsidR="00230EE6" w:rsidRPr="009925BA">
        <w:t>Figure </w:t>
      </w:r>
      <w:r w:rsidR="00230EE6">
        <w:t>3</w:t>
      </w:r>
      <w:r w:rsidR="00230EE6">
        <w:noBreakHyphen/>
        <w:t>30</w:t>
      </w:r>
      <w:r>
        <w:fldChar w:fldCharType="end"/>
      </w:r>
      <w:r w:rsidRPr="009925BA">
        <w:t>.</w:t>
      </w:r>
    </w:p>
    <w:p w14:paraId="10FB459A" w14:textId="5D07D73F" w:rsidR="007E408F" w:rsidRPr="009925BA" w:rsidRDefault="000B2958" w:rsidP="007E408F">
      <w:pPr>
        <w:pStyle w:val="Numbered"/>
        <w:numPr>
          <w:ilvl w:val="0"/>
          <w:numId w:val="0"/>
        </w:numPr>
        <w:jc w:val="center"/>
      </w:pPr>
      <w:r>
        <w:rPr>
          <w:noProof/>
        </w:rPr>
        <w:drawing>
          <wp:inline distT="0" distB="0" distL="0" distR="0" wp14:anchorId="674F6849" wp14:editId="29073080">
            <wp:extent cx="5435637" cy="1901311"/>
            <wp:effectExtent l="19050" t="19050" r="12700" b="22860"/>
            <wp:docPr id="10" name="Picture 10"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57449" cy="1908940"/>
                    </a:xfrm>
                    <a:prstGeom prst="rect">
                      <a:avLst/>
                    </a:prstGeom>
                    <a:ln>
                      <a:solidFill>
                        <a:schemeClr val="tx1"/>
                      </a:solidFill>
                    </a:ln>
                  </pic:spPr>
                </pic:pic>
              </a:graphicData>
            </a:graphic>
          </wp:inline>
        </w:drawing>
      </w:r>
    </w:p>
    <w:p w14:paraId="12A9EB62" w14:textId="13CE1A61" w:rsidR="007E408F" w:rsidRPr="009925BA" w:rsidRDefault="007E408F" w:rsidP="007E408F">
      <w:pPr>
        <w:pStyle w:val="Caption"/>
        <w:spacing w:before="120"/>
        <w:jc w:val="center"/>
      </w:pPr>
      <w:bookmarkStart w:id="163" w:name="_Ref178732382"/>
      <w:bookmarkStart w:id="164" w:name="_Toc178736374"/>
      <w:bookmarkStart w:id="165" w:name="_Toc256175845"/>
      <w:bookmarkStart w:id="166" w:name="_Toc66785332"/>
      <w:r w:rsidRPr="009925BA">
        <w:t>Figure </w:t>
      </w:r>
      <w:fldSimple w:instr=" STYLEREF 1 \s ">
        <w:r w:rsidR="00230EE6">
          <w:rPr>
            <w:noProof/>
          </w:rPr>
          <w:t>3</w:t>
        </w:r>
      </w:fldSimple>
      <w:r>
        <w:noBreakHyphen/>
      </w:r>
      <w:fldSimple w:instr=" SEQ Figure \* ARABIC \s 1 ">
        <w:r w:rsidR="00230EE6">
          <w:rPr>
            <w:noProof/>
          </w:rPr>
          <w:t>30</w:t>
        </w:r>
      </w:fldSimple>
      <w:bookmarkEnd w:id="163"/>
      <w:r w:rsidRPr="009925BA">
        <w:t>. Install Application Assistant</w:t>
      </w:r>
      <w:bookmarkEnd w:id="164"/>
      <w:bookmarkEnd w:id="165"/>
      <w:bookmarkEnd w:id="166"/>
    </w:p>
    <w:p w14:paraId="01EBB357" w14:textId="076E162B" w:rsidR="00573F25" w:rsidRPr="009925BA" w:rsidRDefault="00573F25" w:rsidP="00B54409">
      <w:pPr>
        <w:pStyle w:val="Numbered"/>
        <w:numPr>
          <w:ilvl w:val="0"/>
          <w:numId w:val="13"/>
        </w:numPr>
        <w:suppressAutoHyphens w:val="0"/>
        <w:jc w:val="left"/>
      </w:pPr>
      <w:r>
        <w:t>Navigate</w:t>
      </w:r>
      <w:r w:rsidRPr="009925BA">
        <w:t xml:space="preserve"> to the deployment file location using the links and file structure displayed within the </w:t>
      </w:r>
      <w:r w:rsidRPr="009925BA">
        <w:rPr>
          <w:rFonts w:ascii="Courier New" w:hAnsi="Courier New" w:cs="Courier New"/>
        </w:rPr>
        <w:t>Location</w:t>
      </w:r>
      <w:r w:rsidRPr="009925BA">
        <w:t xml:space="preserve"> panel </w:t>
      </w:r>
      <w:r w:rsidRPr="009925BA">
        <w:rPr>
          <w:rStyle w:val="bold"/>
        </w:rPr>
        <w:t xml:space="preserve">within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w:t>
      </w:r>
      <w:r>
        <w:t>the console, and s</w:t>
      </w:r>
      <w:r w:rsidRPr="009925BA">
        <w:t xml:space="preserve">elect the DATUP deployment, select the </w:t>
      </w:r>
      <w:r w:rsidRPr="00754D23">
        <w:rPr>
          <w:rFonts w:ascii="Courier New" w:hAnsi="Courier New" w:cs="Courier New"/>
        </w:rPr>
        <w:t>datup-national-3.</w:t>
      </w:r>
      <w:r w:rsidR="001E3F80">
        <w:rPr>
          <w:rFonts w:ascii="Courier New" w:hAnsi="Courier New" w:cs="Courier New"/>
        </w:rPr>
        <w:t>1</w:t>
      </w:r>
      <w:r w:rsidRPr="00754D23">
        <w:rPr>
          <w:rFonts w:ascii="Courier New" w:hAnsi="Courier New" w:cs="Courier New"/>
        </w:rPr>
        <w:t>.</w:t>
      </w:r>
      <w:r w:rsidR="00C007F8">
        <w:rPr>
          <w:rFonts w:ascii="Courier New" w:hAnsi="Courier New" w:cs="Courier New"/>
        </w:rPr>
        <w:t>01</w:t>
      </w:r>
      <w:r w:rsidRPr="00754D23">
        <w:rPr>
          <w:rFonts w:ascii="Courier New" w:hAnsi="Courier New" w:cs="Courier New"/>
        </w:rPr>
        <w:t xml:space="preserve">.ear </w:t>
      </w:r>
      <w:r w:rsidRPr="009925BA">
        <w:t xml:space="preserve">file. </w:t>
      </w:r>
      <w:r>
        <w:t>(</w:t>
      </w:r>
      <w:r w:rsidRPr="009925BA">
        <w:t>Replace the release number for the current release.</w:t>
      </w:r>
      <w:r>
        <w:t>)</w:t>
      </w:r>
    </w:p>
    <w:p w14:paraId="18021903" w14:textId="53B92A63" w:rsidR="007E408F" w:rsidRPr="009925BA" w:rsidRDefault="007E408F" w:rsidP="00573F25">
      <w:pPr>
        <w:pStyle w:val="Numbered"/>
        <w:numPr>
          <w:ilvl w:val="0"/>
          <w:numId w:val="0"/>
        </w:numPr>
        <w:suppressAutoHyphens w:val="0"/>
        <w:ind w:left="720"/>
        <w:jc w:val="left"/>
      </w:pPr>
      <w:r w:rsidRPr="009925BA">
        <w:t xml:space="preserve">For reference, see </w:t>
      </w:r>
      <w:r>
        <w:fldChar w:fldCharType="begin"/>
      </w:r>
      <w:r>
        <w:instrText xml:space="preserve"> REF _Ref184090181 \h  \* MERGEFORMAT </w:instrText>
      </w:r>
      <w:r>
        <w:fldChar w:fldCharType="separate"/>
      </w:r>
      <w:r w:rsidR="00230EE6" w:rsidRPr="009925BA">
        <w:t>Figure </w:t>
      </w:r>
      <w:r w:rsidR="00230EE6">
        <w:t>3</w:t>
      </w:r>
      <w:r w:rsidR="00230EE6">
        <w:noBreakHyphen/>
        <w:t>31</w:t>
      </w:r>
      <w:r>
        <w:fldChar w:fldCharType="end"/>
      </w:r>
      <w:r w:rsidRPr="009925BA">
        <w:t>.</w:t>
      </w:r>
    </w:p>
    <w:p w14:paraId="23864B4D" w14:textId="10D97D2E" w:rsidR="007E408F" w:rsidRPr="009925BA" w:rsidRDefault="000B2958" w:rsidP="002E6BCB">
      <w:pPr>
        <w:pStyle w:val="Numbered"/>
        <w:keepNext/>
        <w:numPr>
          <w:ilvl w:val="0"/>
          <w:numId w:val="0"/>
        </w:numPr>
        <w:suppressAutoHyphens w:val="0"/>
        <w:ind w:firstLine="720"/>
      </w:pPr>
      <w:r>
        <w:rPr>
          <w:noProof/>
        </w:rPr>
        <w:drawing>
          <wp:inline distT="0" distB="0" distL="0" distR="0" wp14:anchorId="7CF9F689" wp14:editId="4CAA3AF1">
            <wp:extent cx="5229500" cy="1802390"/>
            <wp:effectExtent l="19050" t="19050" r="9525" b="26670"/>
            <wp:docPr id="15" name="Picture 15" descr="Locate deployment to install and prepare for de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9690" cy="1819688"/>
                    </a:xfrm>
                    <a:prstGeom prst="rect">
                      <a:avLst/>
                    </a:prstGeom>
                    <a:ln>
                      <a:solidFill>
                        <a:schemeClr val="tx1"/>
                      </a:solidFill>
                    </a:ln>
                  </pic:spPr>
                </pic:pic>
              </a:graphicData>
            </a:graphic>
          </wp:inline>
        </w:drawing>
      </w:r>
    </w:p>
    <w:p w14:paraId="7203A030" w14:textId="644054A7" w:rsidR="007E408F" w:rsidRPr="009925BA" w:rsidRDefault="007E408F" w:rsidP="007E408F">
      <w:pPr>
        <w:pStyle w:val="Caption"/>
        <w:spacing w:before="120"/>
        <w:jc w:val="center"/>
      </w:pPr>
      <w:bookmarkStart w:id="167" w:name="_Ref184090181"/>
      <w:bookmarkStart w:id="168" w:name="_Toc256175846"/>
      <w:bookmarkStart w:id="169" w:name="_Toc66785333"/>
      <w:r w:rsidRPr="009925BA">
        <w:t>Figure </w:t>
      </w:r>
      <w:fldSimple w:instr=" STYLEREF 1 \s ">
        <w:r w:rsidR="00230EE6">
          <w:rPr>
            <w:noProof/>
          </w:rPr>
          <w:t>3</w:t>
        </w:r>
      </w:fldSimple>
      <w:r>
        <w:noBreakHyphen/>
      </w:r>
      <w:fldSimple w:instr=" SEQ Figure \* ARABIC \s 1 ">
        <w:r w:rsidR="00230EE6">
          <w:rPr>
            <w:noProof/>
          </w:rPr>
          <w:t>31</w:t>
        </w:r>
      </w:fldSimple>
      <w:bookmarkEnd w:id="167"/>
      <w:r w:rsidRPr="009925BA">
        <w:t>. Locate Deployment to Install and Prepare for Deployment</w:t>
      </w:r>
      <w:bookmarkEnd w:id="168"/>
      <w:bookmarkEnd w:id="169"/>
    </w:p>
    <w:p w14:paraId="51830C85" w14:textId="5D72CF6F" w:rsidR="007E408F" w:rsidRPr="00B54409" w:rsidRDefault="007E408F" w:rsidP="007E408F">
      <w:pPr>
        <w:pStyle w:val="Numbered"/>
        <w:numPr>
          <w:ilvl w:val="0"/>
          <w:numId w:val="13"/>
        </w:numPr>
        <w:suppressAutoHyphens w:val="0"/>
        <w:jc w:val="left"/>
      </w:pPr>
      <w:r w:rsidRPr="009925BA">
        <w:t xml:space="preserve">Once the DATUP deployment is located and selected, click </w:t>
      </w:r>
      <w:r w:rsidRPr="00B54409">
        <w:rPr>
          <w:rFonts w:ascii="Courier New" w:hAnsi="Courier New"/>
        </w:rPr>
        <w:t>Next</w:t>
      </w:r>
      <w:r w:rsidRPr="009925BA">
        <w:t>.</w:t>
      </w:r>
    </w:p>
    <w:p w14:paraId="2B843CBC" w14:textId="04AE9DFF" w:rsidR="007E408F" w:rsidRPr="009925BA" w:rsidRDefault="007E408F" w:rsidP="00300869">
      <w:pPr>
        <w:pStyle w:val="Numbered"/>
        <w:keepNext/>
        <w:keepLines/>
        <w:numPr>
          <w:ilvl w:val="0"/>
          <w:numId w:val="13"/>
        </w:numPr>
        <w:suppressAutoHyphens w:val="0"/>
        <w:jc w:val="left"/>
      </w:pPr>
      <w:r w:rsidRPr="009925BA">
        <w:lastRenderedPageBreak/>
        <w:t xml:space="preserve">WebLogic will now display the panel </w:t>
      </w:r>
      <w:r w:rsidRPr="009925BA">
        <w:rPr>
          <w:rFonts w:ascii="Courier New" w:hAnsi="Courier New"/>
        </w:rPr>
        <w:t>Choose targeting style</w:t>
      </w:r>
      <w:r w:rsidRPr="009925BA">
        <w:t xml:space="preserve"> </w:t>
      </w:r>
      <w:r w:rsidRPr="009925BA">
        <w:rPr>
          <w:rStyle w:val="bold"/>
        </w:rPr>
        <w:t xml:space="preserve">within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Leave the default value selected, </w:t>
      </w:r>
      <w:r w:rsidRPr="009925BA">
        <w:rPr>
          <w:rStyle w:val="bold"/>
          <w:rFonts w:ascii="Courier New" w:hAnsi="Courier New" w:cs="Courier New"/>
        </w:rPr>
        <w:t>Install this deployment as an application</w:t>
      </w:r>
      <w:r w:rsidRPr="009925BA">
        <w:rPr>
          <w:rStyle w:val="bold"/>
        </w:rPr>
        <w:t xml:space="preserve">, and click </w:t>
      </w:r>
      <w:r w:rsidRPr="009925BA">
        <w:rPr>
          <w:rStyle w:val="bold"/>
          <w:rFonts w:ascii="Courier New" w:hAnsi="Courier New" w:cs="Courier New"/>
        </w:rPr>
        <w:t>Next</w:t>
      </w:r>
      <w:r w:rsidRPr="009925BA">
        <w:rPr>
          <w:rStyle w:val="bold"/>
        </w:rPr>
        <w:t>.</w:t>
      </w:r>
      <w:r w:rsidRPr="009925BA">
        <w:t xml:space="preserve"> For reference, see </w:t>
      </w:r>
      <w:r>
        <w:fldChar w:fldCharType="begin"/>
      </w:r>
      <w:r>
        <w:instrText xml:space="preserve"> REF _Ref176676787 \h  \* MERGEFORMAT </w:instrText>
      </w:r>
      <w:r>
        <w:fldChar w:fldCharType="separate"/>
      </w:r>
      <w:r w:rsidR="00230EE6" w:rsidRPr="009925BA">
        <w:t>Figure </w:t>
      </w:r>
      <w:r w:rsidR="00230EE6">
        <w:t>3</w:t>
      </w:r>
      <w:r w:rsidR="00230EE6">
        <w:noBreakHyphen/>
        <w:t>32</w:t>
      </w:r>
      <w:r>
        <w:fldChar w:fldCharType="end"/>
      </w:r>
      <w:r w:rsidRPr="009925BA">
        <w:t>.</w:t>
      </w:r>
    </w:p>
    <w:p w14:paraId="0B1AB9CA" w14:textId="02A419C4" w:rsidR="007E408F" w:rsidRPr="009925BA" w:rsidRDefault="00F94730" w:rsidP="007E408F">
      <w:pPr>
        <w:pStyle w:val="Numbered"/>
        <w:keepNext/>
        <w:keepLines/>
        <w:numPr>
          <w:ilvl w:val="0"/>
          <w:numId w:val="0"/>
        </w:numPr>
        <w:jc w:val="center"/>
      </w:pPr>
      <w:r>
        <w:rPr>
          <w:noProof/>
        </w:rPr>
        <w:drawing>
          <wp:inline distT="0" distB="0" distL="0" distR="0" wp14:anchorId="3AFA3271" wp14:editId="3130A57C">
            <wp:extent cx="5943600" cy="1693545"/>
            <wp:effectExtent l="19050" t="19050" r="19050" b="20955"/>
            <wp:docPr id="18" name="Picture 18"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693545"/>
                    </a:xfrm>
                    <a:prstGeom prst="rect">
                      <a:avLst/>
                    </a:prstGeom>
                    <a:ln>
                      <a:solidFill>
                        <a:schemeClr val="tx1"/>
                      </a:solidFill>
                    </a:ln>
                  </pic:spPr>
                </pic:pic>
              </a:graphicData>
            </a:graphic>
          </wp:inline>
        </w:drawing>
      </w:r>
    </w:p>
    <w:p w14:paraId="1B56246C" w14:textId="1044EE68" w:rsidR="007E408F" w:rsidRPr="009925BA" w:rsidRDefault="007E408F" w:rsidP="007E408F">
      <w:pPr>
        <w:pStyle w:val="Caption"/>
        <w:keepNext/>
        <w:keepLines/>
        <w:spacing w:before="120"/>
        <w:jc w:val="center"/>
      </w:pPr>
      <w:bookmarkStart w:id="170" w:name="_Ref176676787"/>
      <w:bookmarkStart w:id="171" w:name="_Toc178736375"/>
      <w:bookmarkStart w:id="172" w:name="_Toc256175848"/>
      <w:bookmarkStart w:id="173" w:name="_Toc66785334"/>
      <w:r w:rsidRPr="009925BA">
        <w:t>Figure </w:t>
      </w:r>
      <w:fldSimple w:instr=" STYLEREF 1 \s ">
        <w:r w:rsidR="00230EE6">
          <w:rPr>
            <w:noProof/>
          </w:rPr>
          <w:t>3</w:t>
        </w:r>
      </w:fldSimple>
      <w:r>
        <w:noBreakHyphen/>
      </w:r>
      <w:fldSimple w:instr=" SEQ Figure \* ARABIC \s 1 ">
        <w:r w:rsidR="00230EE6">
          <w:rPr>
            <w:noProof/>
          </w:rPr>
          <w:t>32</w:t>
        </w:r>
      </w:fldSimple>
      <w:bookmarkEnd w:id="170"/>
      <w:r w:rsidRPr="009925BA">
        <w:t>. Choose Targeting Style</w:t>
      </w:r>
      <w:bookmarkEnd w:id="171"/>
      <w:bookmarkEnd w:id="172"/>
      <w:bookmarkEnd w:id="173"/>
    </w:p>
    <w:p w14:paraId="52BFF2E3" w14:textId="562F8D7A" w:rsidR="007E408F" w:rsidRPr="009925BA" w:rsidRDefault="007E408F" w:rsidP="00051F06">
      <w:pPr>
        <w:pStyle w:val="Numbered"/>
        <w:numPr>
          <w:ilvl w:val="0"/>
          <w:numId w:val="13"/>
        </w:numPr>
        <w:suppressAutoHyphens w:val="0"/>
        <w:jc w:val="left"/>
      </w:pPr>
      <w:r w:rsidRPr="009925BA">
        <w:t>W</w:t>
      </w:r>
      <w:r w:rsidRPr="009925BA">
        <w:rPr>
          <w:rStyle w:val="bold"/>
        </w:rPr>
        <w:t xml:space="preserve">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WebLogic will now display the panel </w:t>
      </w:r>
      <w:r w:rsidRPr="009925BA">
        <w:rPr>
          <w:rFonts w:ascii="Courier New" w:hAnsi="Courier New"/>
        </w:rPr>
        <w:t>Select deployment targets</w:t>
      </w:r>
      <w:r w:rsidRPr="009925BA">
        <w:t xml:space="preserve">, where the Deployment Server will be selected as the target in the next step. For reference, see </w:t>
      </w:r>
      <w:r>
        <w:fldChar w:fldCharType="begin"/>
      </w:r>
      <w:r>
        <w:instrText xml:space="preserve"> REF _Ref191090118 \h  \* MERGEFORMAT </w:instrText>
      </w:r>
      <w:r>
        <w:fldChar w:fldCharType="separate"/>
      </w:r>
      <w:r w:rsidR="00230EE6" w:rsidRPr="009925BA">
        <w:t>Figure </w:t>
      </w:r>
      <w:r w:rsidR="00230EE6">
        <w:t>3</w:t>
      </w:r>
      <w:r w:rsidR="00230EE6">
        <w:noBreakHyphen/>
        <w:t>33</w:t>
      </w:r>
      <w:r>
        <w:fldChar w:fldCharType="end"/>
      </w:r>
      <w:r w:rsidRPr="009925BA">
        <w:t>.</w:t>
      </w:r>
    </w:p>
    <w:p w14:paraId="28D5DC63" w14:textId="77777777" w:rsidR="007E408F" w:rsidRPr="009925BA" w:rsidRDefault="007E408F" w:rsidP="007E408F">
      <w:pPr>
        <w:pStyle w:val="Numbered"/>
        <w:numPr>
          <w:ilvl w:val="0"/>
          <w:numId w:val="0"/>
        </w:numPr>
        <w:suppressAutoHyphens w:val="0"/>
        <w:jc w:val="left"/>
      </w:pPr>
    </w:p>
    <w:p w14:paraId="2F74875A" w14:textId="6C7D35B0" w:rsidR="007E408F" w:rsidRPr="009925BA" w:rsidRDefault="00F94730" w:rsidP="007E408F">
      <w:pPr>
        <w:pStyle w:val="Numbered"/>
        <w:keepNext/>
        <w:numPr>
          <w:ilvl w:val="0"/>
          <w:numId w:val="0"/>
        </w:numPr>
        <w:suppressAutoHyphens w:val="0"/>
        <w:jc w:val="center"/>
      </w:pPr>
      <w:r>
        <w:rPr>
          <w:noProof/>
        </w:rPr>
        <w:drawing>
          <wp:inline distT="0" distB="0" distL="0" distR="0" wp14:anchorId="06719B73" wp14:editId="1E84149E">
            <wp:extent cx="5943600" cy="2101215"/>
            <wp:effectExtent l="19050" t="19050" r="19050" b="13335"/>
            <wp:docPr id="19" name="Picture 19"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101215"/>
                    </a:xfrm>
                    <a:prstGeom prst="rect">
                      <a:avLst/>
                    </a:prstGeom>
                    <a:ln>
                      <a:solidFill>
                        <a:schemeClr val="tx1"/>
                      </a:solidFill>
                    </a:ln>
                  </pic:spPr>
                </pic:pic>
              </a:graphicData>
            </a:graphic>
          </wp:inline>
        </w:drawing>
      </w:r>
    </w:p>
    <w:p w14:paraId="247942D1" w14:textId="799AD757" w:rsidR="007E408F" w:rsidRPr="009925BA" w:rsidRDefault="007E408F" w:rsidP="007E408F">
      <w:pPr>
        <w:pStyle w:val="Caption"/>
        <w:spacing w:before="120"/>
        <w:jc w:val="center"/>
      </w:pPr>
      <w:bookmarkStart w:id="174" w:name="_Ref191090118"/>
      <w:bookmarkStart w:id="175" w:name="_Toc256175849"/>
      <w:bookmarkStart w:id="176" w:name="_Toc66785335"/>
      <w:r w:rsidRPr="009925BA">
        <w:t>Figure </w:t>
      </w:r>
      <w:fldSimple w:instr=" STYLEREF 1 \s ">
        <w:r w:rsidR="00230EE6">
          <w:rPr>
            <w:noProof/>
          </w:rPr>
          <w:t>3</w:t>
        </w:r>
      </w:fldSimple>
      <w:r>
        <w:noBreakHyphen/>
      </w:r>
      <w:fldSimple w:instr=" SEQ Figure \* ARABIC \s 1 ">
        <w:r w:rsidR="00230EE6">
          <w:rPr>
            <w:noProof/>
          </w:rPr>
          <w:t>33</w:t>
        </w:r>
      </w:fldSimple>
      <w:bookmarkEnd w:id="174"/>
      <w:r w:rsidRPr="009925BA">
        <w:t>. Select Deployment Targets</w:t>
      </w:r>
      <w:bookmarkEnd w:id="175"/>
      <w:bookmarkEnd w:id="176"/>
    </w:p>
    <w:p w14:paraId="5B050B77" w14:textId="47C147CE" w:rsidR="007E408F" w:rsidRPr="009925BA" w:rsidRDefault="007E408F" w:rsidP="008F4891">
      <w:pPr>
        <w:pStyle w:val="Numbered"/>
        <w:numPr>
          <w:ilvl w:val="0"/>
          <w:numId w:val="13"/>
        </w:numPr>
        <w:suppressAutoHyphens w:val="0"/>
        <w:jc w:val="left"/>
      </w:pPr>
      <w:r w:rsidRPr="009925BA">
        <w:t xml:space="preserve">For the </w:t>
      </w:r>
      <w:r w:rsidRPr="009925BA">
        <w:rPr>
          <w:rFonts w:ascii="Courier New" w:hAnsi="Courier New"/>
        </w:rPr>
        <w:t>Target</w:t>
      </w:r>
      <w:r w:rsidRPr="009925BA">
        <w:t xml:space="preserve">, select the Deployment Server. For example, </w:t>
      </w:r>
      <w:r w:rsidRPr="009925BA">
        <w:rPr>
          <w:rFonts w:ascii="Courier New" w:hAnsi="Courier New"/>
        </w:rPr>
        <w:t>NationalPharmacyServer</w:t>
      </w:r>
    </w:p>
    <w:p w14:paraId="6B95AF44" w14:textId="77777777" w:rsidR="007E408F" w:rsidRPr="009925BA" w:rsidRDefault="007E408F" w:rsidP="008F4891">
      <w:pPr>
        <w:pStyle w:val="Numbered"/>
        <w:numPr>
          <w:ilvl w:val="0"/>
          <w:numId w:val="13"/>
        </w:numPr>
        <w:suppressAutoHyphens w:val="0"/>
        <w:jc w:val="left"/>
      </w:pPr>
      <w:r w:rsidRPr="009925BA">
        <w:t xml:space="preserve">Click </w:t>
      </w:r>
      <w:r w:rsidRPr="009925BA">
        <w:rPr>
          <w:rFonts w:ascii="Courier New" w:hAnsi="Courier New"/>
        </w:rPr>
        <w:t>Next</w:t>
      </w:r>
      <w:r w:rsidRPr="009925BA">
        <w:t xml:space="preserve">. </w:t>
      </w:r>
    </w:p>
    <w:p w14:paraId="6871B824" w14:textId="5D7DB743" w:rsidR="007E408F" w:rsidRPr="009925BA" w:rsidRDefault="007E408F" w:rsidP="008F4891">
      <w:pPr>
        <w:pStyle w:val="Numbered"/>
        <w:numPr>
          <w:ilvl w:val="0"/>
          <w:numId w:val="13"/>
        </w:numPr>
        <w:suppressAutoHyphens w:val="0"/>
        <w:jc w:val="left"/>
      </w:pPr>
      <w:r w:rsidRPr="009925BA">
        <w:rPr>
          <w:rStyle w:val="bold"/>
        </w:rPr>
        <w:t xml:space="preserve">Within the </w:t>
      </w:r>
      <w:r w:rsidRPr="009925BA">
        <w:rPr>
          <w:rStyle w:val="bold"/>
          <w:rFonts w:ascii="Courier New" w:hAnsi="Courier New" w:cs="Courier New"/>
        </w:rPr>
        <w:t>Install Application Assistant</w:t>
      </w:r>
      <w:r w:rsidRPr="009925BA">
        <w:rPr>
          <w:rStyle w:val="bold"/>
          <w:rFonts w:cs="Courier New"/>
        </w:rPr>
        <w:t>,</w:t>
      </w:r>
      <w:r w:rsidRPr="009925BA">
        <w:rPr>
          <w:rStyle w:val="bold"/>
          <w:rFonts w:ascii="Courier New" w:hAnsi="Courier New" w:cs="Courier New"/>
        </w:rPr>
        <w:t xml:space="preserve"> </w:t>
      </w:r>
      <w:r w:rsidRPr="009925BA">
        <w:t xml:space="preserve">WebLogic will now display the panel </w:t>
      </w:r>
      <w:r w:rsidRPr="009925BA">
        <w:rPr>
          <w:rFonts w:ascii="Courier New" w:hAnsi="Courier New" w:cs="Courier New"/>
        </w:rPr>
        <w:t>Optional Settings</w:t>
      </w:r>
      <w:r w:rsidRPr="009925BA">
        <w:t xml:space="preserve"> in the right column of the console, where the name of the deployment and the copy behavior are chosen. For reference, see </w:t>
      </w:r>
      <w:r>
        <w:fldChar w:fldCharType="begin"/>
      </w:r>
      <w:r>
        <w:instrText xml:space="preserve"> REF _Ref191090176 \h  \* MERGEFORMAT </w:instrText>
      </w:r>
      <w:r>
        <w:fldChar w:fldCharType="separate"/>
      </w:r>
      <w:r w:rsidR="00230EE6" w:rsidRPr="009925BA">
        <w:t>Figure </w:t>
      </w:r>
      <w:r w:rsidR="00230EE6">
        <w:t>3</w:t>
      </w:r>
      <w:r w:rsidR="00230EE6">
        <w:noBreakHyphen/>
        <w:t>34</w:t>
      </w:r>
      <w:r>
        <w:fldChar w:fldCharType="end"/>
      </w:r>
      <w:r w:rsidRPr="009925BA">
        <w:t>.</w:t>
      </w:r>
    </w:p>
    <w:p w14:paraId="6DB22141" w14:textId="77777777" w:rsidR="007E408F" w:rsidRPr="009925BA" w:rsidRDefault="007E408F" w:rsidP="007E408F">
      <w:pPr>
        <w:pStyle w:val="Numbered"/>
        <w:numPr>
          <w:ilvl w:val="0"/>
          <w:numId w:val="0"/>
        </w:numPr>
        <w:suppressAutoHyphens w:val="0"/>
        <w:jc w:val="left"/>
      </w:pPr>
    </w:p>
    <w:p w14:paraId="65B2B532" w14:textId="1A8197B4" w:rsidR="007E408F" w:rsidRPr="009925BA" w:rsidRDefault="00DC7DE9" w:rsidP="007E408F">
      <w:pPr>
        <w:pStyle w:val="Numbered"/>
        <w:keepNext/>
        <w:numPr>
          <w:ilvl w:val="0"/>
          <w:numId w:val="0"/>
        </w:numPr>
        <w:suppressAutoHyphens w:val="0"/>
        <w:jc w:val="center"/>
      </w:pPr>
      <w:r>
        <w:rPr>
          <w:noProof/>
        </w:rPr>
        <w:lastRenderedPageBreak/>
        <w:drawing>
          <wp:inline distT="0" distB="0" distL="0" distR="0" wp14:anchorId="428C452A" wp14:editId="61D0CCA1">
            <wp:extent cx="5943600" cy="3046730"/>
            <wp:effectExtent l="19050" t="19050" r="19050" b="20320"/>
            <wp:docPr id="20" name="Picture 20"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046730"/>
                    </a:xfrm>
                    <a:prstGeom prst="rect">
                      <a:avLst/>
                    </a:prstGeom>
                    <a:ln>
                      <a:solidFill>
                        <a:schemeClr val="tx1"/>
                      </a:solidFill>
                    </a:ln>
                  </pic:spPr>
                </pic:pic>
              </a:graphicData>
            </a:graphic>
          </wp:inline>
        </w:drawing>
      </w:r>
    </w:p>
    <w:p w14:paraId="13DE1F4D" w14:textId="3B32768F" w:rsidR="007E408F" w:rsidRPr="009925BA" w:rsidRDefault="007E408F" w:rsidP="007E408F">
      <w:pPr>
        <w:pStyle w:val="Caption"/>
        <w:spacing w:before="120"/>
        <w:jc w:val="center"/>
      </w:pPr>
      <w:bookmarkStart w:id="177" w:name="_Ref191090176"/>
      <w:bookmarkStart w:id="178" w:name="_Toc256175850"/>
      <w:bookmarkStart w:id="179" w:name="_Toc66785336"/>
      <w:r w:rsidRPr="009925BA">
        <w:t>Figure </w:t>
      </w:r>
      <w:fldSimple w:instr=" STYLEREF 1 \s ">
        <w:r w:rsidR="00230EE6">
          <w:rPr>
            <w:noProof/>
          </w:rPr>
          <w:t>3</w:t>
        </w:r>
      </w:fldSimple>
      <w:r>
        <w:noBreakHyphen/>
      </w:r>
      <w:fldSimple w:instr=" SEQ Figure \* ARABIC \s 1 ">
        <w:r w:rsidR="00230EE6">
          <w:rPr>
            <w:noProof/>
          </w:rPr>
          <w:t>34</w:t>
        </w:r>
      </w:fldSimple>
      <w:bookmarkEnd w:id="177"/>
      <w:r w:rsidRPr="009925BA">
        <w:t>. Optional Settings</w:t>
      </w:r>
      <w:bookmarkEnd w:id="178"/>
      <w:bookmarkEnd w:id="179"/>
    </w:p>
    <w:p w14:paraId="4B63822C" w14:textId="7875F62A" w:rsidR="007E408F" w:rsidRPr="009925BA" w:rsidRDefault="007E408F" w:rsidP="008F4891">
      <w:pPr>
        <w:pStyle w:val="Numbered"/>
        <w:numPr>
          <w:ilvl w:val="0"/>
          <w:numId w:val="13"/>
        </w:numPr>
        <w:suppressAutoHyphens w:val="0"/>
        <w:jc w:val="left"/>
      </w:pPr>
      <w:r w:rsidRPr="009925BA">
        <w:t xml:space="preserve">Enter the </w:t>
      </w:r>
      <w:r w:rsidRPr="009925BA">
        <w:rPr>
          <w:rFonts w:ascii="Courier New" w:hAnsi="Courier New" w:cs="Courier New"/>
        </w:rPr>
        <w:t xml:space="preserve">Name </w:t>
      </w:r>
      <w:r w:rsidRPr="009925BA">
        <w:t xml:space="preserve">for the deployment. For example, </w:t>
      </w:r>
      <w:r w:rsidRPr="009925BA">
        <w:rPr>
          <w:rFonts w:ascii="Courier New" w:hAnsi="Courier New" w:cs="Courier New"/>
        </w:rPr>
        <w:t>DATUP</w:t>
      </w:r>
      <w:r w:rsidRPr="009925BA">
        <w:t>.</w:t>
      </w:r>
    </w:p>
    <w:p w14:paraId="4385AA7A" w14:textId="77777777" w:rsidR="007E408F" w:rsidRPr="009925BA" w:rsidRDefault="007E408F" w:rsidP="008F4891">
      <w:pPr>
        <w:pStyle w:val="Numbered"/>
        <w:numPr>
          <w:ilvl w:val="0"/>
          <w:numId w:val="13"/>
        </w:numPr>
        <w:suppressAutoHyphens w:val="0"/>
        <w:jc w:val="left"/>
      </w:pPr>
      <w:r w:rsidRPr="009925BA">
        <w:t xml:space="preserve">Verify that the following default option for </w:t>
      </w:r>
      <w:r w:rsidRPr="009925BA">
        <w:rPr>
          <w:rFonts w:ascii="Courier New" w:hAnsi="Courier New" w:cs="Courier New"/>
        </w:rPr>
        <w:t>Security</w:t>
      </w:r>
      <w:r w:rsidRPr="009925BA">
        <w:t xml:space="preserve"> is selected:</w:t>
      </w:r>
    </w:p>
    <w:p w14:paraId="79E9D1A6" w14:textId="77777777" w:rsidR="007E408F" w:rsidRPr="009925BA" w:rsidRDefault="007E408F" w:rsidP="007E408F">
      <w:pPr>
        <w:pStyle w:val="Numbered"/>
        <w:numPr>
          <w:ilvl w:val="0"/>
          <w:numId w:val="0"/>
        </w:numPr>
        <w:ind w:left="720"/>
        <w:jc w:val="left"/>
      </w:pPr>
      <w:r w:rsidRPr="009925BA">
        <w:rPr>
          <w:rStyle w:val="bold"/>
          <w:rFonts w:ascii="Courier New" w:hAnsi="Courier New" w:cs="Courier New"/>
        </w:rPr>
        <w:t>DD Only: Use only roles and policies that are defined in the deployment descriptors</w:t>
      </w:r>
      <w:r w:rsidRPr="009925BA">
        <w:rPr>
          <w:rFonts w:ascii="Courier New" w:hAnsi="Courier New" w:cs="Courier New"/>
        </w:rPr>
        <w:t>.</w:t>
      </w:r>
    </w:p>
    <w:p w14:paraId="1A1CCA83" w14:textId="77777777" w:rsidR="007E408F" w:rsidRPr="009925BA" w:rsidRDefault="007E408F" w:rsidP="008F4891">
      <w:pPr>
        <w:pStyle w:val="Numbered"/>
        <w:keepNext/>
        <w:numPr>
          <w:ilvl w:val="0"/>
          <w:numId w:val="13"/>
        </w:numPr>
        <w:suppressAutoHyphens w:val="0"/>
        <w:jc w:val="left"/>
      </w:pPr>
      <w:r w:rsidRPr="009925BA">
        <w:t xml:space="preserve">Verify that the following default option for </w:t>
      </w:r>
      <w:r w:rsidRPr="009925BA">
        <w:rPr>
          <w:rFonts w:ascii="Courier New" w:hAnsi="Courier New" w:cs="Courier New"/>
        </w:rPr>
        <w:t>Source accessibility</w:t>
      </w:r>
      <w:r w:rsidRPr="009925BA">
        <w:t xml:space="preserve"> is selected:</w:t>
      </w:r>
    </w:p>
    <w:p w14:paraId="5D91CB25" w14:textId="77777777" w:rsidR="007E408F" w:rsidRPr="009925BA" w:rsidRDefault="007E408F" w:rsidP="007E408F">
      <w:pPr>
        <w:pStyle w:val="Numbered"/>
        <w:keepNext/>
        <w:numPr>
          <w:ilvl w:val="0"/>
          <w:numId w:val="0"/>
        </w:numPr>
        <w:ind w:left="720"/>
        <w:jc w:val="left"/>
        <w:rPr>
          <w:rFonts w:ascii="Courier New" w:hAnsi="Courier New" w:cs="Courier New"/>
        </w:rPr>
      </w:pPr>
      <w:r w:rsidRPr="009925BA">
        <w:rPr>
          <w:rStyle w:val="bold"/>
          <w:rFonts w:ascii="Courier New" w:hAnsi="Courier New" w:cs="Courier New"/>
        </w:rPr>
        <w:t>Use the defaults defined by the deployment's targets.</w:t>
      </w:r>
    </w:p>
    <w:p w14:paraId="3D2B3630" w14:textId="77777777" w:rsidR="007E408F" w:rsidRPr="009925BA" w:rsidRDefault="007E408F" w:rsidP="008F4891">
      <w:pPr>
        <w:pStyle w:val="Numbered"/>
        <w:numPr>
          <w:ilvl w:val="0"/>
          <w:numId w:val="13"/>
        </w:numPr>
        <w:suppressAutoHyphens w:val="0"/>
        <w:jc w:val="left"/>
      </w:pPr>
      <w:r w:rsidRPr="009925BA">
        <w:t xml:space="preserve">Click </w:t>
      </w:r>
      <w:r w:rsidRPr="009925BA">
        <w:rPr>
          <w:rFonts w:ascii="Courier New" w:hAnsi="Courier New" w:cs="Courier New"/>
        </w:rPr>
        <w:t>Next</w:t>
      </w:r>
      <w:r w:rsidRPr="009925BA">
        <w:t xml:space="preserve">. </w:t>
      </w:r>
    </w:p>
    <w:p w14:paraId="3DCAB0EB" w14:textId="3D21346A" w:rsidR="007E408F" w:rsidRPr="009925BA" w:rsidRDefault="007E408F" w:rsidP="008F4891">
      <w:pPr>
        <w:pStyle w:val="Numbered"/>
        <w:numPr>
          <w:ilvl w:val="0"/>
          <w:numId w:val="13"/>
        </w:numPr>
        <w:suppressAutoHyphens w:val="0"/>
        <w:jc w:val="left"/>
      </w:pPr>
      <w:bookmarkStart w:id="180" w:name="_Ref191254124"/>
      <w:r w:rsidRPr="009925BA">
        <w:t>W</w:t>
      </w:r>
      <w:r w:rsidRPr="009925BA">
        <w:rPr>
          <w:rStyle w:val="bold"/>
        </w:rPr>
        <w:t xml:space="preserve">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WebLogic will now display the panel </w:t>
      </w:r>
      <w:r w:rsidRPr="009925BA">
        <w:rPr>
          <w:rStyle w:val="bold"/>
          <w:rFonts w:ascii="Courier New" w:hAnsi="Courier New" w:cs="Courier New"/>
        </w:rPr>
        <w:t>Review your choices and click Finish</w:t>
      </w:r>
      <w:r w:rsidRPr="009925BA">
        <w:t xml:space="preserve">, which summarizes the steps completed above. For reference, see </w:t>
      </w:r>
      <w:r>
        <w:fldChar w:fldCharType="begin"/>
      </w:r>
      <w:r>
        <w:instrText xml:space="preserve"> REF _Ref191090260 \h  \* MERGEFORMAT </w:instrText>
      </w:r>
      <w:r>
        <w:fldChar w:fldCharType="separate"/>
      </w:r>
      <w:r w:rsidR="00230EE6" w:rsidRPr="009925BA">
        <w:t>Figure </w:t>
      </w:r>
      <w:r w:rsidR="00230EE6">
        <w:t>3</w:t>
      </w:r>
      <w:r w:rsidR="00230EE6">
        <w:noBreakHyphen/>
        <w:t>35</w:t>
      </w:r>
      <w:r>
        <w:fldChar w:fldCharType="end"/>
      </w:r>
      <w:r w:rsidRPr="009925BA">
        <w:t>.</w:t>
      </w:r>
      <w:bookmarkEnd w:id="180"/>
    </w:p>
    <w:p w14:paraId="23F20D47" w14:textId="77777777" w:rsidR="007E408F" w:rsidRPr="009925BA" w:rsidRDefault="007E408F" w:rsidP="007E408F">
      <w:pPr>
        <w:pStyle w:val="Numbered"/>
        <w:numPr>
          <w:ilvl w:val="0"/>
          <w:numId w:val="0"/>
        </w:numPr>
        <w:suppressAutoHyphens w:val="0"/>
        <w:spacing w:before="0"/>
        <w:ind w:left="360"/>
      </w:pPr>
    </w:p>
    <w:p w14:paraId="17F41178" w14:textId="78A59B0B" w:rsidR="007E408F" w:rsidRPr="009925BA" w:rsidRDefault="00DC7DE9" w:rsidP="007E408F">
      <w:pPr>
        <w:pStyle w:val="Numbered"/>
        <w:keepNext/>
        <w:numPr>
          <w:ilvl w:val="0"/>
          <w:numId w:val="0"/>
        </w:numPr>
        <w:suppressAutoHyphens w:val="0"/>
        <w:jc w:val="center"/>
      </w:pPr>
      <w:r>
        <w:rPr>
          <w:noProof/>
        </w:rPr>
        <w:lastRenderedPageBreak/>
        <w:drawing>
          <wp:inline distT="0" distB="0" distL="0" distR="0" wp14:anchorId="35C82895" wp14:editId="40732943">
            <wp:extent cx="5943600" cy="4802505"/>
            <wp:effectExtent l="19050" t="19050" r="19050" b="17145"/>
            <wp:docPr id="28" name="Picture 28" descr="This graphic shows a sample Install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802505"/>
                    </a:xfrm>
                    <a:prstGeom prst="rect">
                      <a:avLst/>
                    </a:prstGeom>
                    <a:ln>
                      <a:solidFill>
                        <a:schemeClr val="tx1"/>
                      </a:solidFill>
                    </a:ln>
                  </pic:spPr>
                </pic:pic>
              </a:graphicData>
            </a:graphic>
          </wp:inline>
        </w:drawing>
      </w:r>
    </w:p>
    <w:p w14:paraId="094EF6AC" w14:textId="1B3AB607" w:rsidR="007E408F" w:rsidRPr="009925BA" w:rsidRDefault="007E408F" w:rsidP="007E408F">
      <w:pPr>
        <w:pStyle w:val="Caption"/>
        <w:spacing w:before="120"/>
        <w:jc w:val="center"/>
      </w:pPr>
      <w:bookmarkStart w:id="181" w:name="_Ref191090260"/>
      <w:bookmarkStart w:id="182" w:name="_Toc256175851"/>
      <w:bookmarkStart w:id="183" w:name="_Toc66785337"/>
      <w:r w:rsidRPr="009925BA">
        <w:t>Figure </w:t>
      </w:r>
      <w:fldSimple w:instr=" STYLEREF 1 \s ">
        <w:r w:rsidR="00230EE6">
          <w:rPr>
            <w:noProof/>
          </w:rPr>
          <w:t>3</w:t>
        </w:r>
      </w:fldSimple>
      <w:r>
        <w:noBreakHyphen/>
      </w:r>
      <w:fldSimple w:instr=" SEQ Figure \* ARABIC \s 1 ">
        <w:r w:rsidR="00230EE6">
          <w:rPr>
            <w:noProof/>
          </w:rPr>
          <w:t>35</w:t>
        </w:r>
      </w:fldSimple>
      <w:bookmarkEnd w:id="181"/>
      <w:r w:rsidRPr="009925BA">
        <w:t>. Review Your Choices and Click Finish</w:t>
      </w:r>
      <w:bookmarkEnd w:id="182"/>
      <w:bookmarkEnd w:id="183"/>
    </w:p>
    <w:p w14:paraId="3559E24D" w14:textId="0405893F" w:rsidR="007E408F" w:rsidRPr="009925BA" w:rsidRDefault="007E408F" w:rsidP="008F4891">
      <w:pPr>
        <w:pStyle w:val="Numbered"/>
        <w:numPr>
          <w:ilvl w:val="0"/>
          <w:numId w:val="13"/>
        </w:numPr>
        <w:suppressAutoHyphens w:val="0"/>
        <w:jc w:val="left"/>
      </w:pPr>
      <w:r w:rsidRPr="009925BA">
        <w:t xml:space="preserve">Verify that the values match those entered in Steps </w:t>
      </w:r>
      <w:r>
        <w:t>1</w:t>
      </w:r>
      <w:r w:rsidRPr="009925BA">
        <w:t xml:space="preserve"> through </w:t>
      </w:r>
      <w:r>
        <w:fldChar w:fldCharType="begin"/>
      </w:r>
      <w:r>
        <w:instrText xml:space="preserve"> REF _Ref191254124 \r \h  \* MERGEFORMAT </w:instrText>
      </w:r>
      <w:r>
        <w:fldChar w:fldCharType="separate"/>
      </w:r>
      <w:r w:rsidR="00230EE6">
        <w:t>17</w:t>
      </w:r>
      <w:r>
        <w:fldChar w:fldCharType="end"/>
      </w:r>
      <w:r w:rsidRPr="009925BA">
        <w:t xml:space="preserve"> and click </w:t>
      </w:r>
      <w:r w:rsidRPr="009925BA">
        <w:rPr>
          <w:rFonts w:ascii="Courier New" w:hAnsi="Courier New" w:cs="Courier New"/>
        </w:rPr>
        <w:t>Finish</w:t>
      </w:r>
      <w:r w:rsidRPr="009925BA">
        <w:t xml:space="preserve">. </w:t>
      </w:r>
    </w:p>
    <w:p w14:paraId="544B7831" w14:textId="77777777" w:rsidR="007E408F" w:rsidRPr="009925BA" w:rsidRDefault="007E408F" w:rsidP="007E408F">
      <w:pPr>
        <w:suppressAutoHyphens w:val="0"/>
        <w:jc w:val="left"/>
        <w:rPr>
          <w:szCs w:val="22"/>
        </w:rPr>
      </w:pPr>
      <w:r w:rsidRPr="009925BA">
        <w:br w:type="page"/>
      </w:r>
    </w:p>
    <w:p w14:paraId="6E4ECFEE" w14:textId="1DE031F4" w:rsidR="007E408F" w:rsidRPr="009925BA" w:rsidRDefault="007E408F" w:rsidP="008F4891">
      <w:pPr>
        <w:pStyle w:val="Numbered"/>
        <w:numPr>
          <w:ilvl w:val="0"/>
          <w:numId w:val="13"/>
        </w:numPr>
        <w:suppressAutoHyphens w:val="0"/>
        <w:jc w:val="left"/>
      </w:pPr>
      <w:r w:rsidRPr="009925BA">
        <w:lastRenderedPageBreak/>
        <w:t xml:space="preserve">WebLogic will now display the panel </w:t>
      </w:r>
      <w:r w:rsidRPr="009925BA">
        <w:rPr>
          <w:rFonts w:ascii="Courier New" w:hAnsi="Courier New" w:cs="Courier New"/>
        </w:rPr>
        <w:t>Settings for DATUP</w:t>
      </w:r>
      <w:r w:rsidRPr="009925BA">
        <w:rPr>
          <w:rFonts w:cs="Courier New"/>
        </w:rPr>
        <w:t>,</w:t>
      </w:r>
      <w:r w:rsidRPr="009925BA">
        <w:t xml:space="preserve"> in the right column of the console, where the values previously entered are available as well as a setting to change the deployment order. For reference, see </w:t>
      </w:r>
      <w:r>
        <w:fldChar w:fldCharType="begin"/>
      </w:r>
      <w:r>
        <w:instrText xml:space="preserve"> REF _Ref191090327 \h  \* MERGEFORMAT </w:instrText>
      </w:r>
      <w:r>
        <w:fldChar w:fldCharType="separate"/>
      </w:r>
      <w:r w:rsidR="00230EE6" w:rsidRPr="009925BA">
        <w:t>Figure </w:t>
      </w:r>
      <w:r w:rsidR="00230EE6">
        <w:t>3</w:t>
      </w:r>
      <w:r w:rsidR="00230EE6">
        <w:noBreakHyphen/>
        <w:t>36</w:t>
      </w:r>
      <w:r>
        <w:fldChar w:fldCharType="end"/>
      </w:r>
      <w:r w:rsidRPr="009925BA">
        <w:t>.</w:t>
      </w:r>
    </w:p>
    <w:p w14:paraId="608BDF63" w14:textId="043A0038" w:rsidR="007E408F" w:rsidRPr="009925BA" w:rsidRDefault="00DC7DE9" w:rsidP="007E408F">
      <w:pPr>
        <w:pStyle w:val="Numbered"/>
        <w:numPr>
          <w:ilvl w:val="0"/>
          <w:numId w:val="0"/>
        </w:numPr>
        <w:suppressAutoHyphens w:val="0"/>
        <w:jc w:val="center"/>
      </w:pPr>
      <w:r>
        <w:rPr>
          <w:noProof/>
        </w:rPr>
        <w:drawing>
          <wp:inline distT="0" distB="0" distL="0" distR="0" wp14:anchorId="6A800EAD" wp14:editId="4DD2FFD0">
            <wp:extent cx="5943600" cy="3417570"/>
            <wp:effectExtent l="19050" t="19050" r="19050" b="11430"/>
            <wp:docPr id="30" name="Picture 30" descr="This graphic shows a sample Settings for DAT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417570"/>
                    </a:xfrm>
                    <a:prstGeom prst="rect">
                      <a:avLst/>
                    </a:prstGeom>
                    <a:ln>
                      <a:solidFill>
                        <a:schemeClr val="tx1"/>
                      </a:solidFill>
                    </a:ln>
                  </pic:spPr>
                </pic:pic>
              </a:graphicData>
            </a:graphic>
          </wp:inline>
        </w:drawing>
      </w:r>
    </w:p>
    <w:p w14:paraId="7105B174" w14:textId="283FFE81" w:rsidR="007E408F" w:rsidRPr="009925BA" w:rsidRDefault="007E408F" w:rsidP="007E408F">
      <w:pPr>
        <w:pStyle w:val="Caption"/>
        <w:spacing w:before="120"/>
        <w:jc w:val="center"/>
      </w:pPr>
      <w:bookmarkStart w:id="184" w:name="_Ref191090327"/>
      <w:bookmarkStart w:id="185" w:name="_Toc256175852"/>
      <w:bookmarkStart w:id="186" w:name="_Toc66785338"/>
      <w:r w:rsidRPr="009925BA">
        <w:t>Figure </w:t>
      </w:r>
      <w:fldSimple w:instr=" STYLEREF 1 \s ">
        <w:r w:rsidR="00230EE6">
          <w:rPr>
            <w:noProof/>
          </w:rPr>
          <w:t>3</w:t>
        </w:r>
      </w:fldSimple>
      <w:r>
        <w:noBreakHyphen/>
      </w:r>
      <w:fldSimple w:instr=" SEQ Figure \* ARABIC \s 1 ">
        <w:r w:rsidR="00230EE6">
          <w:rPr>
            <w:noProof/>
          </w:rPr>
          <w:t>36</w:t>
        </w:r>
      </w:fldSimple>
      <w:bookmarkEnd w:id="184"/>
      <w:r w:rsidRPr="009925BA">
        <w:t xml:space="preserve">. Settings for </w:t>
      </w:r>
      <w:bookmarkEnd w:id="185"/>
      <w:r w:rsidRPr="009925BA">
        <w:t>DATUP</w:t>
      </w:r>
      <w:bookmarkEnd w:id="186"/>
    </w:p>
    <w:p w14:paraId="02759CD7" w14:textId="77777777" w:rsidR="007E408F" w:rsidRPr="009925BA" w:rsidRDefault="007E408F" w:rsidP="008F4891">
      <w:pPr>
        <w:pStyle w:val="Numbered"/>
        <w:numPr>
          <w:ilvl w:val="0"/>
          <w:numId w:val="13"/>
        </w:numPr>
        <w:suppressAutoHyphens w:val="0"/>
        <w:jc w:val="left"/>
      </w:pPr>
      <w:r w:rsidRPr="009925BA">
        <w:t xml:space="preserve">Leave all the values as defaulted by WebLogic and click </w:t>
      </w:r>
      <w:r w:rsidRPr="009925BA">
        <w:rPr>
          <w:rFonts w:ascii="Courier New" w:hAnsi="Courier New" w:cs="Courier New"/>
        </w:rPr>
        <w:t>Save</w:t>
      </w:r>
      <w:r w:rsidRPr="009925BA">
        <w:t>.</w:t>
      </w:r>
    </w:p>
    <w:p w14:paraId="750E9495" w14:textId="5029D943" w:rsidR="007E408F" w:rsidRPr="009925BA" w:rsidRDefault="007E408F" w:rsidP="008F4891">
      <w:pPr>
        <w:pStyle w:val="Numbered"/>
        <w:numPr>
          <w:ilvl w:val="0"/>
          <w:numId w:val="13"/>
        </w:numPr>
        <w:suppressAutoHyphens w:val="0"/>
        <w:jc w:val="left"/>
      </w:pPr>
      <w:r w:rsidRPr="009925BA">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_Ref178733999 \h  \* MERGEFORMAT </w:instrText>
      </w:r>
      <w:r>
        <w:fldChar w:fldCharType="separate"/>
      </w:r>
      <w:r w:rsidR="00230EE6" w:rsidRPr="009925BA">
        <w:t>Figure </w:t>
      </w:r>
      <w:r w:rsidR="00230EE6">
        <w:t>3</w:t>
      </w:r>
      <w:r w:rsidR="00230EE6">
        <w:noBreakHyphen/>
        <w:t>37</w:t>
      </w:r>
      <w:r>
        <w:fldChar w:fldCharType="end"/>
      </w:r>
      <w:r w:rsidRPr="009925BA">
        <w:t>.</w:t>
      </w:r>
    </w:p>
    <w:p w14:paraId="4B6705FA" w14:textId="77777777" w:rsidR="007E408F" w:rsidRPr="009925BA" w:rsidRDefault="007E408F" w:rsidP="007E408F">
      <w:pPr>
        <w:pStyle w:val="Numbered"/>
        <w:numPr>
          <w:ilvl w:val="0"/>
          <w:numId w:val="0"/>
        </w:numPr>
        <w:suppressAutoHyphens w:val="0"/>
        <w:spacing w:before="0"/>
        <w:ind w:left="360"/>
      </w:pPr>
    </w:p>
    <w:p w14:paraId="4A5D1D2A" w14:textId="1FDD3B21" w:rsidR="007E408F" w:rsidRPr="009925BA" w:rsidRDefault="00F50CA6" w:rsidP="007E408F">
      <w:pPr>
        <w:pStyle w:val="Numbered"/>
        <w:keepNext/>
        <w:keepLines/>
        <w:numPr>
          <w:ilvl w:val="0"/>
          <w:numId w:val="0"/>
        </w:numPr>
        <w:jc w:val="center"/>
      </w:pPr>
      <w:r>
        <w:rPr>
          <w:noProof/>
          <w:lang w:eastAsia="en-US"/>
        </w:rPr>
        <w:drawing>
          <wp:inline distT="0" distB="0" distL="0" distR="0" wp14:anchorId="05322939" wp14:editId="2941341C">
            <wp:extent cx="2400300" cy="1493520"/>
            <wp:effectExtent l="0" t="0" r="0" b="0"/>
            <wp:docPr id="16" name="Picture 16"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7134A9D3" w14:textId="5577BA83" w:rsidR="007E408F" w:rsidRPr="009925BA" w:rsidRDefault="007E408F" w:rsidP="007E408F">
      <w:pPr>
        <w:pStyle w:val="Caption"/>
        <w:keepNext/>
        <w:keepLines/>
        <w:spacing w:before="120"/>
        <w:jc w:val="center"/>
      </w:pPr>
      <w:bookmarkStart w:id="187" w:name="_Ref178733999"/>
      <w:bookmarkStart w:id="188" w:name="_Toc178736380"/>
      <w:bookmarkStart w:id="189" w:name="_Toc256175853"/>
      <w:bookmarkStart w:id="190" w:name="_Toc66785339"/>
      <w:r w:rsidRPr="009925BA">
        <w:t>Figure </w:t>
      </w:r>
      <w:fldSimple w:instr=" STYLEREF 1 \s ">
        <w:r w:rsidR="00230EE6">
          <w:rPr>
            <w:noProof/>
          </w:rPr>
          <w:t>3</w:t>
        </w:r>
      </w:fldSimple>
      <w:r>
        <w:noBreakHyphen/>
      </w:r>
      <w:fldSimple w:instr=" SEQ Figure \* ARABIC \s 1 ">
        <w:r w:rsidR="00230EE6">
          <w:rPr>
            <w:noProof/>
          </w:rPr>
          <w:t>37</w:t>
        </w:r>
      </w:fldSimple>
      <w:bookmarkEnd w:id="187"/>
      <w:r w:rsidRPr="009925BA">
        <w:t>. Activate Changes</w:t>
      </w:r>
      <w:bookmarkEnd w:id="188"/>
      <w:bookmarkEnd w:id="189"/>
      <w:bookmarkEnd w:id="190"/>
    </w:p>
    <w:p w14:paraId="0C63EE21" w14:textId="54D5FFC2" w:rsidR="007E408F" w:rsidRPr="009925BA" w:rsidRDefault="007E408F" w:rsidP="008F4891">
      <w:pPr>
        <w:pStyle w:val="Numbered"/>
        <w:numPr>
          <w:ilvl w:val="0"/>
          <w:numId w:val="13"/>
        </w:numPr>
        <w:suppressAutoHyphens w:val="0"/>
        <w:jc w:val="left"/>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PRE</w:t>
      </w:r>
      <w:r w:rsidRPr="009925BA">
        <w:t> &gt; </w:t>
      </w:r>
      <w:r w:rsidRPr="009925BA">
        <w:rPr>
          <w:rFonts w:ascii="Courier New" w:hAnsi="Courier New" w:cs="Courier New"/>
        </w:rPr>
        <w:t>Deployments</w:t>
      </w:r>
      <w:r w:rsidRPr="009925BA">
        <w:t xml:space="preserve"> node. For reference, see </w:t>
      </w:r>
      <w:r>
        <w:fldChar w:fldCharType="begin"/>
      </w:r>
      <w:r>
        <w:instrText xml:space="preserve"> REF _Ref181421306 \h  \* MERGEFORMAT </w:instrText>
      </w:r>
      <w:r>
        <w:fldChar w:fldCharType="separate"/>
      </w:r>
      <w:r w:rsidR="00230EE6" w:rsidRPr="009925BA">
        <w:t>Figure </w:t>
      </w:r>
      <w:r w:rsidR="00230EE6">
        <w:t>3</w:t>
      </w:r>
      <w:r w:rsidR="00230EE6">
        <w:noBreakHyphen/>
        <w:t>38</w:t>
      </w:r>
      <w:r>
        <w:fldChar w:fldCharType="end"/>
      </w:r>
      <w:r w:rsidRPr="009925BA">
        <w:t>.</w:t>
      </w:r>
    </w:p>
    <w:p w14:paraId="70B31FCF" w14:textId="77777777" w:rsidR="007E408F" w:rsidRPr="009925BA" w:rsidRDefault="007E408F" w:rsidP="007E408F">
      <w:pPr>
        <w:pStyle w:val="Numbered"/>
        <w:numPr>
          <w:ilvl w:val="0"/>
          <w:numId w:val="0"/>
        </w:numPr>
        <w:suppressAutoHyphens w:val="0"/>
        <w:spacing w:before="0"/>
        <w:ind w:left="360"/>
      </w:pPr>
    </w:p>
    <w:p w14:paraId="22D82E67" w14:textId="6EB9FAAC" w:rsidR="007E408F" w:rsidRPr="009925BA" w:rsidRDefault="00F50CA6" w:rsidP="007E408F">
      <w:pPr>
        <w:pStyle w:val="Numbered"/>
        <w:keepNext/>
        <w:numPr>
          <w:ilvl w:val="0"/>
          <w:numId w:val="0"/>
        </w:numPr>
        <w:jc w:val="center"/>
      </w:pPr>
      <w:r>
        <w:rPr>
          <w:noProof/>
          <w:lang w:eastAsia="en-US"/>
        </w:rPr>
        <w:lastRenderedPageBreak/>
        <w:drawing>
          <wp:inline distT="0" distB="0" distL="0" distR="0" wp14:anchorId="6FD2989C" wp14:editId="4EE75F95">
            <wp:extent cx="2407920" cy="2438400"/>
            <wp:effectExtent l="0" t="0" r="0" b="0"/>
            <wp:docPr id="17" name="Picture 17"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5A78F5F7" w14:textId="71A4878C" w:rsidR="007E408F" w:rsidRPr="009925BA" w:rsidRDefault="007E408F" w:rsidP="007E408F">
      <w:pPr>
        <w:pStyle w:val="Caption"/>
        <w:spacing w:before="120"/>
        <w:jc w:val="center"/>
      </w:pPr>
      <w:bookmarkStart w:id="191" w:name="_Ref181421306"/>
      <w:bookmarkStart w:id="192" w:name="_Toc178736381"/>
      <w:bookmarkStart w:id="193" w:name="_Toc256175854"/>
      <w:bookmarkStart w:id="194" w:name="_Toc66785340"/>
      <w:r w:rsidRPr="009925BA">
        <w:t>Figure </w:t>
      </w:r>
      <w:fldSimple w:instr=" STYLEREF 1 \s ">
        <w:r w:rsidR="00230EE6">
          <w:rPr>
            <w:noProof/>
          </w:rPr>
          <w:t>3</w:t>
        </w:r>
      </w:fldSimple>
      <w:r>
        <w:noBreakHyphen/>
      </w:r>
      <w:fldSimple w:instr=" SEQ Figure \* ARABIC \s 1 ">
        <w:r w:rsidR="00230EE6">
          <w:rPr>
            <w:noProof/>
          </w:rPr>
          <w:t>38</w:t>
        </w:r>
      </w:fldSimple>
      <w:bookmarkEnd w:id="191"/>
      <w:r w:rsidRPr="009925BA">
        <w:t>. Domain Structure</w:t>
      </w:r>
      <w:bookmarkEnd w:id="192"/>
      <w:bookmarkEnd w:id="193"/>
      <w:bookmarkEnd w:id="194"/>
    </w:p>
    <w:p w14:paraId="056B6741" w14:textId="0E1899C1" w:rsidR="007E408F" w:rsidRPr="009925BA" w:rsidRDefault="007E408F" w:rsidP="008F4891">
      <w:pPr>
        <w:pStyle w:val="Numbered"/>
        <w:numPr>
          <w:ilvl w:val="0"/>
          <w:numId w:val="13"/>
        </w:numPr>
        <w:suppressAutoHyphens w:val="0"/>
        <w:jc w:val="left"/>
      </w:pPr>
      <w:r w:rsidRPr="009925BA">
        <w:t xml:space="preserve">WebLogic will now display the panel </w:t>
      </w:r>
      <w:r w:rsidRPr="009925BA">
        <w:rPr>
          <w:rFonts w:ascii="Courier New" w:hAnsi="Courier New" w:cs="Courier New"/>
        </w:rPr>
        <w:t>Summary of Deployments</w:t>
      </w:r>
      <w:r w:rsidRPr="009925BA">
        <w:t xml:space="preserve"> in the right column of the console, where all deployments for the WebLogic domain are listed. For reference, see </w:t>
      </w:r>
      <w:r>
        <w:fldChar w:fldCharType="begin"/>
      </w:r>
      <w:r>
        <w:instrText xml:space="preserve"> REF _Ref191090401 \h  \* MERGEFORMAT </w:instrText>
      </w:r>
      <w:r>
        <w:fldChar w:fldCharType="separate"/>
      </w:r>
      <w:r w:rsidR="00230EE6" w:rsidRPr="009925BA">
        <w:t>Figure </w:t>
      </w:r>
      <w:r w:rsidR="00230EE6">
        <w:t>3</w:t>
      </w:r>
      <w:r w:rsidR="00230EE6">
        <w:noBreakHyphen/>
        <w:t>39</w:t>
      </w:r>
      <w:r>
        <w:fldChar w:fldCharType="end"/>
      </w:r>
      <w:r w:rsidRPr="009925BA">
        <w:t>.</w:t>
      </w:r>
    </w:p>
    <w:p w14:paraId="0464EED3" w14:textId="77777777" w:rsidR="007E408F" w:rsidRPr="009925BA" w:rsidRDefault="007E408F" w:rsidP="007E408F">
      <w:pPr>
        <w:pStyle w:val="Numbered"/>
        <w:numPr>
          <w:ilvl w:val="0"/>
          <w:numId w:val="0"/>
        </w:numPr>
        <w:suppressAutoHyphens w:val="0"/>
        <w:spacing w:before="0"/>
        <w:ind w:left="360"/>
        <w:jc w:val="left"/>
      </w:pPr>
    </w:p>
    <w:p w14:paraId="2F2ACFB2" w14:textId="40270457" w:rsidR="007E408F" w:rsidRPr="009925BA" w:rsidRDefault="00DC7DE9" w:rsidP="007E408F">
      <w:pPr>
        <w:pStyle w:val="Numbered"/>
        <w:keepNext/>
        <w:numPr>
          <w:ilvl w:val="0"/>
          <w:numId w:val="0"/>
        </w:numPr>
        <w:suppressAutoHyphens w:val="0"/>
        <w:jc w:val="center"/>
      </w:pPr>
      <w:r>
        <w:rPr>
          <w:noProof/>
        </w:rPr>
        <w:drawing>
          <wp:inline distT="0" distB="0" distL="0" distR="0" wp14:anchorId="4B55E814" wp14:editId="5946F17C">
            <wp:extent cx="5943600" cy="1769110"/>
            <wp:effectExtent l="19050" t="19050" r="19050" b="21590"/>
            <wp:docPr id="69" name="Picture 69"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769110"/>
                    </a:xfrm>
                    <a:prstGeom prst="rect">
                      <a:avLst/>
                    </a:prstGeom>
                    <a:ln>
                      <a:solidFill>
                        <a:schemeClr val="tx1"/>
                      </a:solidFill>
                    </a:ln>
                  </pic:spPr>
                </pic:pic>
              </a:graphicData>
            </a:graphic>
          </wp:inline>
        </w:drawing>
      </w:r>
    </w:p>
    <w:p w14:paraId="186EBE9A" w14:textId="49EF73A4" w:rsidR="007E408F" w:rsidRPr="009925BA" w:rsidRDefault="007E408F" w:rsidP="007E408F">
      <w:pPr>
        <w:pStyle w:val="Caption"/>
        <w:spacing w:before="120"/>
        <w:jc w:val="center"/>
      </w:pPr>
      <w:bookmarkStart w:id="195" w:name="_Ref191090401"/>
      <w:bookmarkStart w:id="196" w:name="_Toc256175855"/>
      <w:bookmarkStart w:id="197" w:name="_Toc66785341"/>
      <w:r w:rsidRPr="009925BA">
        <w:t>Figure </w:t>
      </w:r>
      <w:fldSimple w:instr=" STYLEREF 1 \s ">
        <w:r w:rsidR="00230EE6">
          <w:rPr>
            <w:noProof/>
          </w:rPr>
          <w:t>3</w:t>
        </w:r>
      </w:fldSimple>
      <w:r>
        <w:noBreakHyphen/>
      </w:r>
      <w:fldSimple w:instr=" SEQ Figure \* ARABIC \s 1 ">
        <w:r w:rsidR="00230EE6">
          <w:rPr>
            <w:noProof/>
          </w:rPr>
          <w:t>39</w:t>
        </w:r>
      </w:fldSimple>
      <w:bookmarkEnd w:id="195"/>
      <w:r w:rsidRPr="009925BA">
        <w:t>. Summary of Deployments</w:t>
      </w:r>
      <w:bookmarkEnd w:id="196"/>
      <w:bookmarkEnd w:id="197"/>
    </w:p>
    <w:p w14:paraId="6B92D2BD" w14:textId="77777777" w:rsidR="007E408F" w:rsidRPr="009925BA" w:rsidRDefault="007E408F" w:rsidP="008F4891">
      <w:pPr>
        <w:pStyle w:val="Numbered"/>
        <w:numPr>
          <w:ilvl w:val="0"/>
          <w:numId w:val="13"/>
        </w:numPr>
        <w:suppressAutoHyphens w:val="0"/>
        <w:jc w:val="left"/>
      </w:pPr>
      <w:r w:rsidRPr="009925BA">
        <w:t xml:space="preserve">Select the previously deployed </w:t>
      </w:r>
      <w:r w:rsidRPr="009925BA">
        <w:rPr>
          <w:rFonts w:ascii="Courier New" w:hAnsi="Courier New" w:cs="Courier New"/>
        </w:rPr>
        <w:t>DATUP</w:t>
      </w:r>
      <w:r w:rsidRPr="009925BA">
        <w:t xml:space="preserve"> deployment, click </w:t>
      </w:r>
      <w:r w:rsidRPr="009925BA">
        <w:rPr>
          <w:rFonts w:ascii="Courier New" w:hAnsi="Courier New" w:cs="Courier New"/>
        </w:rPr>
        <w:t>Start</w:t>
      </w:r>
      <w:r w:rsidRPr="009925BA">
        <w:t xml:space="preserve">, and then select </w:t>
      </w:r>
      <w:r w:rsidRPr="009925BA">
        <w:rPr>
          <w:rFonts w:ascii="Courier New" w:hAnsi="Courier New" w:cs="Courier New"/>
        </w:rPr>
        <w:t>Servicing all requests</w:t>
      </w:r>
      <w:r w:rsidRPr="009925BA">
        <w:t xml:space="preserve"> from the drop-down list box.</w:t>
      </w:r>
    </w:p>
    <w:p w14:paraId="7AAB90B9" w14:textId="3C4A2B4E" w:rsidR="007E408F" w:rsidRPr="009925BA" w:rsidRDefault="007E408F" w:rsidP="008F4891">
      <w:pPr>
        <w:pStyle w:val="Numbered"/>
        <w:numPr>
          <w:ilvl w:val="0"/>
          <w:numId w:val="13"/>
        </w:numPr>
        <w:suppressAutoHyphens w:val="0"/>
        <w:jc w:val="left"/>
      </w:pPr>
      <w:r w:rsidRPr="009925BA">
        <w:t xml:space="preserve">WebLogic will now display the panel </w:t>
      </w:r>
      <w:r w:rsidRPr="009925BA">
        <w:rPr>
          <w:rFonts w:ascii="Courier New" w:hAnsi="Courier New" w:cs="Courier New"/>
        </w:rPr>
        <w:t>Start Application Assistant</w:t>
      </w:r>
      <w:r w:rsidRPr="009925BA">
        <w:t xml:space="preserve"> in the right column of the console for confirmation to start servicing requests. For reference, see </w:t>
      </w:r>
      <w:r>
        <w:fldChar w:fldCharType="begin"/>
      </w:r>
      <w:r>
        <w:instrText xml:space="preserve"> REF _Ref191090464 \h  \* MERGEFORMAT </w:instrText>
      </w:r>
      <w:r>
        <w:fldChar w:fldCharType="separate"/>
      </w:r>
      <w:r w:rsidR="00230EE6" w:rsidRPr="009925BA">
        <w:t>Figure </w:t>
      </w:r>
      <w:r w:rsidR="00230EE6">
        <w:t>3</w:t>
      </w:r>
      <w:r w:rsidR="00230EE6">
        <w:noBreakHyphen/>
        <w:t>40</w:t>
      </w:r>
      <w:r>
        <w:fldChar w:fldCharType="end"/>
      </w:r>
      <w:r w:rsidRPr="009925BA">
        <w:t>.</w:t>
      </w:r>
    </w:p>
    <w:p w14:paraId="22DBF0FC" w14:textId="77777777" w:rsidR="007E408F" w:rsidRPr="009925BA" w:rsidRDefault="007E408F" w:rsidP="007E408F">
      <w:pPr>
        <w:pStyle w:val="Numbered"/>
        <w:numPr>
          <w:ilvl w:val="0"/>
          <w:numId w:val="0"/>
        </w:numPr>
        <w:suppressAutoHyphens w:val="0"/>
        <w:spacing w:before="0"/>
      </w:pPr>
    </w:p>
    <w:p w14:paraId="6AB8BD0D" w14:textId="33DE4696" w:rsidR="007E408F" w:rsidRPr="009925BA" w:rsidRDefault="00DC7DE9" w:rsidP="007E408F">
      <w:pPr>
        <w:pStyle w:val="Numbered"/>
        <w:keepNext/>
        <w:numPr>
          <w:ilvl w:val="0"/>
          <w:numId w:val="0"/>
        </w:numPr>
        <w:suppressAutoHyphens w:val="0"/>
        <w:jc w:val="center"/>
      </w:pPr>
      <w:r>
        <w:rPr>
          <w:noProof/>
        </w:rPr>
        <w:drawing>
          <wp:inline distT="0" distB="0" distL="0" distR="0" wp14:anchorId="3CA3650F" wp14:editId="6EA3FF5F">
            <wp:extent cx="5943600" cy="1081405"/>
            <wp:effectExtent l="19050" t="19050" r="19050" b="23495"/>
            <wp:docPr id="70" name="Picture 70" descr="This graphic shows a sample Start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081405"/>
                    </a:xfrm>
                    <a:prstGeom prst="rect">
                      <a:avLst/>
                    </a:prstGeom>
                    <a:ln>
                      <a:solidFill>
                        <a:schemeClr val="tx1"/>
                      </a:solidFill>
                    </a:ln>
                  </pic:spPr>
                </pic:pic>
              </a:graphicData>
            </a:graphic>
          </wp:inline>
        </w:drawing>
      </w:r>
    </w:p>
    <w:p w14:paraId="4C397CD4" w14:textId="687FEACD" w:rsidR="007E408F" w:rsidRPr="009925BA" w:rsidRDefault="007E408F" w:rsidP="007E408F">
      <w:pPr>
        <w:pStyle w:val="Caption"/>
        <w:spacing w:before="120"/>
        <w:jc w:val="center"/>
      </w:pPr>
      <w:bookmarkStart w:id="198" w:name="_Ref191090464"/>
      <w:bookmarkStart w:id="199" w:name="_Toc256175856"/>
      <w:bookmarkStart w:id="200" w:name="_Toc66785342"/>
      <w:r w:rsidRPr="009925BA">
        <w:t>Figure </w:t>
      </w:r>
      <w:fldSimple w:instr=" STYLEREF 1 \s ">
        <w:r w:rsidR="00230EE6">
          <w:rPr>
            <w:noProof/>
          </w:rPr>
          <w:t>3</w:t>
        </w:r>
      </w:fldSimple>
      <w:r>
        <w:noBreakHyphen/>
      </w:r>
      <w:fldSimple w:instr=" SEQ Figure \* ARABIC \s 1 ">
        <w:r w:rsidR="00230EE6">
          <w:rPr>
            <w:noProof/>
          </w:rPr>
          <w:t>40</w:t>
        </w:r>
      </w:fldSimple>
      <w:bookmarkEnd w:id="198"/>
      <w:r w:rsidRPr="009925BA">
        <w:t>. Start Application Assistant</w:t>
      </w:r>
      <w:bookmarkEnd w:id="199"/>
      <w:bookmarkEnd w:id="200"/>
    </w:p>
    <w:p w14:paraId="5476BA70" w14:textId="77777777" w:rsidR="007E408F" w:rsidRPr="009925BA" w:rsidRDefault="007E408F" w:rsidP="008F4891">
      <w:pPr>
        <w:pStyle w:val="Numbered"/>
        <w:numPr>
          <w:ilvl w:val="0"/>
          <w:numId w:val="13"/>
        </w:numPr>
        <w:suppressAutoHyphens w:val="0"/>
        <w:jc w:val="left"/>
      </w:pPr>
      <w:r w:rsidRPr="009925BA">
        <w:lastRenderedPageBreak/>
        <w:t xml:space="preserve">Click </w:t>
      </w:r>
      <w:r w:rsidRPr="009925BA">
        <w:rPr>
          <w:rFonts w:ascii="Courier New" w:hAnsi="Courier New" w:cs="Courier New"/>
        </w:rPr>
        <w:t>Yes</w:t>
      </w:r>
      <w:r w:rsidRPr="009925BA">
        <w:t xml:space="preserve"> in the </w:t>
      </w:r>
      <w:r w:rsidRPr="009925BA">
        <w:rPr>
          <w:rFonts w:ascii="Courier New" w:hAnsi="Courier New" w:cs="Courier New"/>
        </w:rPr>
        <w:t>Start Application Assistant</w:t>
      </w:r>
      <w:r w:rsidRPr="009925BA">
        <w:t xml:space="preserve"> panel in the right column of the WebLogic console.</w:t>
      </w:r>
    </w:p>
    <w:p w14:paraId="1CBF6B15" w14:textId="5A126230" w:rsidR="007E408F" w:rsidRPr="009925BA" w:rsidRDefault="007E408F" w:rsidP="008F4891">
      <w:pPr>
        <w:pStyle w:val="Numbered"/>
        <w:numPr>
          <w:ilvl w:val="0"/>
          <w:numId w:val="13"/>
        </w:numPr>
        <w:suppressAutoHyphens w:val="0"/>
        <w:jc w:val="left"/>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_Ref191090529 \h  \* MERGEFORMAT </w:instrText>
      </w:r>
      <w:r>
        <w:fldChar w:fldCharType="separate"/>
      </w:r>
      <w:r w:rsidR="00230EE6" w:rsidRPr="009925BA">
        <w:t>Figure </w:t>
      </w:r>
      <w:r w:rsidR="00230EE6">
        <w:t>3</w:t>
      </w:r>
      <w:r w:rsidR="00230EE6">
        <w:noBreakHyphen/>
        <w:t>41</w:t>
      </w:r>
      <w:r>
        <w:fldChar w:fldCharType="end"/>
      </w:r>
      <w:r w:rsidRPr="009925BA">
        <w:t>.</w:t>
      </w:r>
    </w:p>
    <w:p w14:paraId="767BD40D" w14:textId="77777777" w:rsidR="007E408F" w:rsidRPr="009925BA" w:rsidRDefault="007E408F" w:rsidP="007E408F">
      <w:pPr>
        <w:pStyle w:val="Numbered"/>
        <w:numPr>
          <w:ilvl w:val="0"/>
          <w:numId w:val="0"/>
        </w:numPr>
        <w:suppressAutoHyphens w:val="0"/>
        <w:spacing w:before="0"/>
        <w:ind w:left="360"/>
      </w:pPr>
    </w:p>
    <w:p w14:paraId="0782E53F" w14:textId="7146BF2E" w:rsidR="007E408F" w:rsidRPr="009925BA" w:rsidRDefault="00DC7DE9" w:rsidP="007E408F">
      <w:pPr>
        <w:pStyle w:val="Numbered"/>
        <w:keepNext/>
        <w:numPr>
          <w:ilvl w:val="0"/>
          <w:numId w:val="0"/>
        </w:numPr>
        <w:suppressAutoHyphens w:val="0"/>
        <w:ind w:left="360"/>
        <w:jc w:val="center"/>
      </w:pPr>
      <w:r>
        <w:rPr>
          <w:noProof/>
        </w:rPr>
        <w:drawing>
          <wp:inline distT="0" distB="0" distL="0" distR="0" wp14:anchorId="24FEC0A0" wp14:editId="05FB5DEC">
            <wp:extent cx="5943600" cy="1780540"/>
            <wp:effectExtent l="19050" t="19050" r="19050" b="10160"/>
            <wp:docPr id="71" name="Picture 71"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780540"/>
                    </a:xfrm>
                    <a:prstGeom prst="rect">
                      <a:avLst/>
                    </a:prstGeom>
                    <a:ln>
                      <a:solidFill>
                        <a:schemeClr val="tx1"/>
                      </a:solidFill>
                    </a:ln>
                  </pic:spPr>
                </pic:pic>
              </a:graphicData>
            </a:graphic>
          </wp:inline>
        </w:drawing>
      </w:r>
    </w:p>
    <w:p w14:paraId="43A1525E" w14:textId="4FB55BE8" w:rsidR="007E408F" w:rsidRPr="009925BA" w:rsidRDefault="007E408F" w:rsidP="007E408F">
      <w:pPr>
        <w:pStyle w:val="Caption"/>
        <w:spacing w:before="120"/>
        <w:jc w:val="center"/>
      </w:pPr>
      <w:bookmarkStart w:id="201" w:name="_Ref191090529"/>
      <w:bookmarkStart w:id="202" w:name="_Toc256175857"/>
      <w:bookmarkStart w:id="203" w:name="_Toc66785343"/>
      <w:r w:rsidRPr="009925BA">
        <w:t>Figure </w:t>
      </w:r>
      <w:fldSimple w:instr=" STYLEREF 1 \s ">
        <w:r w:rsidR="00230EE6">
          <w:rPr>
            <w:noProof/>
          </w:rPr>
          <w:t>3</w:t>
        </w:r>
      </w:fldSimple>
      <w:r>
        <w:noBreakHyphen/>
      </w:r>
      <w:fldSimple w:instr=" SEQ Figure \* ARABIC \s 1 ">
        <w:r w:rsidR="00230EE6">
          <w:rPr>
            <w:noProof/>
          </w:rPr>
          <w:t>41</w:t>
        </w:r>
      </w:fldSimple>
      <w:bookmarkEnd w:id="201"/>
      <w:r w:rsidRPr="009925BA">
        <w:t>. Summary of Deployments – DATUP Deployment Active</w:t>
      </w:r>
      <w:bookmarkEnd w:id="202"/>
      <w:bookmarkEnd w:id="203"/>
    </w:p>
    <w:p w14:paraId="66BF064E" w14:textId="286E7D7C" w:rsidR="007E408F" w:rsidRPr="00DF221A" w:rsidRDefault="007E408F" w:rsidP="00DF221A">
      <w:pPr>
        <w:pStyle w:val="Numbered"/>
        <w:numPr>
          <w:ilvl w:val="0"/>
          <w:numId w:val="13"/>
        </w:numPr>
        <w:suppressAutoHyphens w:val="0"/>
        <w:spacing w:before="0"/>
        <w:jc w:val="left"/>
      </w:pPr>
      <w:r w:rsidRPr="009925BA">
        <w:t xml:space="preserve">Verify that the </w:t>
      </w:r>
      <w:r w:rsidRPr="009925BA">
        <w:rPr>
          <w:rFonts w:ascii="Courier New" w:hAnsi="Courier New" w:cs="Courier New"/>
        </w:rPr>
        <w:t>State</w:t>
      </w:r>
      <w:r w:rsidRPr="009925BA">
        <w:t xml:space="preserve"> of the </w:t>
      </w:r>
      <w:r w:rsidRPr="009925BA">
        <w:rPr>
          <w:rFonts w:ascii="Courier New" w:hAnsi="Courier New" w:cs="Courier New"/>
        </w:rPr>
        <w:t>DATUP</w:t>
      </w:r>
      <w:r w:rsidRPr="009925BA">
        <w:t xml:space="preserve"> deployment is </w:t>
      </w:r>
      <w:r w:rsidRPr="009925BA">
        <w:rPr>
          <w:rFonts w:ascii="Courier New" w:hAnsi="Courier New" w:cs="Courier New"/>
        </w:rPr>
        <w:t>Active</w:t>
      </w:r>
      <w:r w:rsidRPr="009925BA">
        <w:t>.</w:t>
      </w:r>
    </w:p>
    <w:p w14:paraId="4961C3DD" w14:textId="77777777" w:rsidR="007E408F" w:rsidRDefault="007E408F" w:rsidP="007E408F">
      <w:pPr>
        <w:pStyle w:val="Numbered"/>
        <w:numPr>
          <w:ilvl w:val="0"/>
          <w:numId w:val="0"/>
        </w:numPr>
        <w:ind w:left="360"/>
        <w:jc w:val="left"/>
      </w:pPr>
    </w:p>
    <w:p w14:paraId="0307E7F2" w14:textId="1E29F3CE" w:rsidR="00300869" w:rsidRDefault="00300869">
      <w:pPr>
        <w:suppressAutoHyphens w:val="0"/>
        <w:jc w:val="left"/>
        <w:rPr>
          <w:szCs w:val="22"/>
        </w:rPr>
      </w:pPr>
      <w:r>
        <w:br w:type="page"/>
      </w:r>
    </w:p>
    <w:p w14:paraId="770DD45F" w14:textId="77777777" w:rsidR="00300869" w:rsidRPr="00FD4A42" w:rsidRDefault="00300869" w:rsidP="00300869">
      <w:pPr>
        <w:pStyle w:val="BodyText"/>
        <w:jc w:val="center"/>
        <w:rPr>
          <w:i/>
        </w:rPr>
      </w:pPr>
      <w:r w:rsidRPr="00D40FFD">
        <w:rPr>
          <w:i/>
        </w:rPr>
        <w:lastRenderedPageBreak/>
        <w:t>(This page included for two-sided copying.)</w:t>
      </w:r>
    </w:p>
    <w:p w14:paraId="4A7AF94E" w14:textId="77777777" w:rsidR="00300869" w:rsidRPr="009925BA" w:rsidRDefault="00300869" w:rsidP="007E408F">
      <w:pPr>
        <w:pStyle w:val="Numbered"/>
        <w:numPr>
          <w:ilvl w:val="0"/>
          <w:numId w:val="0"/>
        </w:numPr>
        <w:ind w:left="360"/>
        <w:jc w:val="left"/>
      </w:pPr>
    </w:p>
    <w:p w14:paraId="46A3D3D8" w14:textId="77777777" w:rsidR="007E408F" w:rsidRPr="009925BA" w:rsidRDefault="007E408F" w:rsidP="007E408F">
      <w:pPr>
        <w:pStyle w:val="Heading1"/>
        <w:pageBreakBefore/>
        <w:rPr>
          <w:rFonts w:hint="eastAsia"/>
        </w:rPr>
      </w:pPr>
      <w:bookmarkStart w:id="204" w:name="_Ref246807602"/>
      <w:bookmarkStart w:id="205" w:name="_Ref269892209"/>
      <w:bookmarkStart w:id="206" w:name="_Toc66785293"/>
      <w:bookmarkEnd w:id="40"/>
      <w:r w:rsidRPr="009925BA">
        <w:lastRenderedPageBreak/>
        <w:t>Upgrade Installation Instructions</w:t>
      </w:r>
      <w:bookmarkEnd w:id="204"/>
      <w:bookmarkEnd w:id="205"/>
      <w:bookmarkEnd w:id="206"/>
    </w:p>
    <w:p w14:paraId="1602E827" w14:textId="57429E81" w:rsidR="007E408F" w:rsidRPr="009925BA" w:rsidRDefault="007E408F" w:rsidP="007E408F">
      <w:pPr>
        <w:pStyle w:val="BodyText"/>
      </w:pPr>
      <w:r w:rsidRPr="009925BA">
        <w:t xml:space="preserve">The following instructions detail the steps required to perform an installation of a release for the DATUP software when an existing release is already deployed at a national site. These steps assume a fresh installation has been completed, following the steps in Section </w:t>
      </w:r>
      <w:r>
        <w:fldChar w:fldCharType="begin"/>
      </w:r>
      <w:r>
        <w:instrText xml:space="preserve"> REF _Ref174862103 \r \h  \* MERGEFORMAT </w:instrText>
      </w:r>
      <w:r>
        <w:fldChar w:fldCharType="separate"/>
      </w:r>
      <w:r w:rsidR="00230EE6">
        <w:t>3</w:t>
      </w:r>
      <w:r>
        <w:fldChar w:fldCharType="end"/>
      </w:r>
      <w:r w:rsidRPr="009925BA">
        <w:t>.</w:t>
      </w:r>
    </w:p>
    <w:p w14:paraId="0890DC1D" w14:textId="77777777" w:rsidR="007E408F" w:rsidRPr="009925BA" w:rsidRDefault="007E408F" w:rsidP="007E408F">
      <w:pPr>
        <w:pStyle w:val="Heading2"/>
      </w:pPr>
      <w:bookmarkStart w:id="207" w:name="_Toc66785294"/>
      <w:r w:rsidRPr="009925BA">
        <w:t>Uninstall Previous Release</w:t>
      </w:r>
      <w:bookmarkEnd w:id="207"/>
      <w:r w:rsidRPr="009925BA">
        <w:t xml:space="preserve"> </w:t>
      </w:r>
    </w:p>
    <w:p w14:paraId="38590400" w14:textId="4F72BCA4" w:rsidR="007E408F" w:rsidRPr="009925BA" w:rsidRDefault="007E408F" w:rsidP="007E408F">
      <w:pPr>
        <w:pStyle w:val="BodyText"/>
      </w:pPr>
      <w:r w:rsidRPr="009925BA">
        <w:t xml:space="preserve">The following steps detail the un-installation of the DATUP application. Prior to completing these steps, the DATUP application must have been deployed following the steps in Section </w:t>
      </w:r>
      <w:r>
        <w:fldChar w:fldCharType="begin"/>
      </w:r>
      <w:r>
        <w:instrText xml:space="preserve"> REF _Ref174862103 \r \h  \* MERGEFORMAT </w:instrText>
      </w:r>
      <w:r>
        <w:fldChar w:fldCharType="separate"/>
      </w:r>
      <w:r w:rsidR="00230EE6">
        <w:t>3</w:t>
      </w:r>
      <w:r>
        <w:fldChar w:fldCharType="end"/>
      </w:r>
      <w:r w:rsidRPr="009925BA">
        <w:t>. Complete the following steps to un-deploy DATUP:</w:t>
      </w:r>
    </w:p>
    <w:p w14:paraId="49FB4812" w14:textId="77777777" w:rsidR="007E408F" w:rsidRPr="009925BA" w:rsidRDefault="007E408F" w:rsidP="007E408F">
      <w:pPr>
        <w:pStyle w:val="Numbered"/>
        <w:numPr>
          <w:ilvl w:val="0"/>
          <w:numId w:val="14"/>
        </w:numPr>
        <w:suppressAutoHyphens w:val="0"/>
      </w:pPr>
      <w:r w:rsidRPr="009925BA">
        <w:t xml:space="preserve">Open and log into the WebLogic console. This is located at: </w:t>
      </w:r>
      <w:r w:rsidRPr="009925BA">
        <w:rPr>
          <w:rFonts w:ascii="Courier New" w:hAnsi="Courier New"/>
        </w:rPr>
        <w:t>http://&lt;Deployment Machine&gt;:7001/console</w:t>
      </w:r>
      <w:r w:rsidRPr="009925BA">
        <w:t>.</w:t>
      </w:r>
    </w:p>
    <w:p w14:paraId="4808ACBC" w14:textId="67D77D22" w:rsidR="007E408F" w:rsidRPr="009925BA" w:rsidRDefault="007E408F" w:rsidP="007E408F">
      <w:pPr>
        <w:pStyle w:val="Numbered"/>
        <w:numPr>
          <w:ilvl w:val="0"/>
          <w:numId w:val="14"/>
        </w:numPr>
        <w:suppressAutoHyphens w:val="0"/>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Deployments</w:t>
      </w:r>
      <w:r w:rsidRPr="009925BA">
        <w:t xml:space="preserve"> node. For reference, see </w:t>
      </w:r>
      <w:r>
        <w:fldChar w:fldCharType="begin"/>
      </w:r>
      <w:r>
        <w:instrText xml:space="preserve"> REF _Ref246231865 \h  \* MERGEFORMAT </w:instrText>
      </w:r>
      <w:r>
        <w:fldChar w:fldCharType="separate"/>
      </w:r>
      <w:r w:rsidR="00230EE6" w:rsidRPr="009925BA">
        <w:t>Figure </w:t>
      </w:r>
      <w:r w:rsidR="00230EE6">
        <w:t>4</w:t>
      </w:r>
      <w:r w:rsidR="00230EE6">
        <w:noBreakHyphen/>
        <w:t>1</w:t>
      </w:r>
      <w:r>
        <w:fldChar w:fldCharType="end"/>
      </w:r>
      <w:r w:rsidRPr="009925BA">
        <w:t>.</w:t>
      </w:r>
    </w:p>
    <w:p w14:paraId="0FD78C1B" w14:textId="77777777" w:rsidR="007E408F" w:rsidRPr="009925BA" w:rsidRDefault="007E408F" w:rsidP="007E408F">
      <w:pPr>
        <w:pStyle w:val="Numbered"/>
        <w:numPr>
          <w:ilvl w:val="0"/>
          <w:numId w:val="0"/>
        </w:numPr>
        <w:suppressAutoHyphens w:val="0"/>
        <w:spacing w:before="0"/>
        <w:jc w:val="left"/>
      </w:pPr>
    </w:p>
    <w:p w14:paraId="5B26992F" w14:textId="6F75ACF3" w:rsidR="007E408F" w:rsidRPr="009925BA" w:rsidRDefault="00802EF2" w:rsidP="007E408F">
      <w:pPr>
        <w:pStyle w:val="Numbered"/>
        <w:keepNext/>
        <w:numPr>
          <w:ilvl w:val="0"/>
          <w:numId w:val="0"/>
        </w:numPr>
        <w:jc w:val="center"/>
      </w:pPr>
      <w:r>
        <w:rPr>
          <w:noProof/>
          <w:lang w:eastAsia="en-US"/>
        </w:rPr>
        <w:drawing>
          <wp:inline distT="0" distB="0" distL="0" distR="0" wp14:anchorId="1078E68F" wp14:editId="470799BF">
            <wp:extent cx="2406650" cy="2441575"/>
            <wp:effectExtent l="0" t="0" r="0" b="0"/>
            <wp:docPr id="21" name="Picture 21" descr="Domain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6650" cy="2441575"/>
                    </a:xfrm>
                    <a:prstGeom prst="rect">
                      <a:avLst/>
                    </a:prstGeom>
                    <a:noFill/>
                    <a:ln>
                      <a:noFill/>
                    </a:ln>
                  </pic:spPr>
                </pic:pic>
              </a:graphicData>
            </a:graphic>
          </wp:inline>
        </w:drawing>
      </w:r>
    </w:p>
    <w:p w14:paraId="72CF94CF" w14:textId="6E114F72" w:rsidR="007E408F" w:rsidRPr="009925BA" w:rsidRDefault="007E408F" w:rsidP="007E408F">
      <w:pPr>
        <w:pStyle w:val="Caption"/>
        <w:spacing w:before="120"/>
        <w:jc w:val="center"/>
      </w:pPr>
      <w:bookmarkStart w:id="208" w:name="_Ref246231865"/>
      <w:bookmarkStart w:id="209" w:name="_Toc66785344"/>
      <w:r w:rsidRPr="009925BA">
        <w:t>Figure </w:t>
      </w:r>
      <w:fldSimple w:instr=" STYLEREF 1 \s ">
        <w:r w:rsidR="00230EE6">
          <w:rPr>
            <w:noProof/>
          </w:rPr>
          <w:t>4</w:t>
        </w:r>
      </w:fldSimple>
      <w:r>
        <w:noBreakHyphen/>
      </w:r>
      <w:fldSimple w:instr=" SEQ Figure \* ARABIC \s 1 ">
        <w:r w:rsidR="00230EE6">
          <w:rPr>
            <w:noProof/>
          </w:rPr>
          <w:t>1</w:t>
        </w:r>
      </w:fldSimple>
      <w:bookmarkEnd w:id="208"/>
      <w:r w:rsidRPr="009925BA">
        <w:t>. Domain Structure</w:t>
      </w:r>
      <w:bookmarkEnd w:id="209"/>
    </w:p>
    <w:p w14:paraId="208CC941" w14:textId="77777777" w:rsidR="007E408F" w:rsidRPr="009925BA" w:rsidRDefault="007E408F" w:rsidP="007E408F">
      <w:pPr>
        <w:suppressAutoHyphens w:val="0"/>
        <w:jc w:val="left"/>
        <w:rPr>
          <w:szCs w:val="22"/>
        </w:rPr>
      </w:pPr>
      <w:r w:rsidRPr="009925BA">
        <w:br w:type="page"/>
      </w:r>
    </w:p>
    <w:p w14:paraId="5411866C" w14:textId="611ED762" w:rsidR="007E408F" w:rsidRPr="009925BA" w:rsidRDefault="007E408F" w:rsidP="007E408F">
      <w:pPr>
        <w:pStyle w:val="Numbered"/>
        <w:numPr>
          <w:ilvl w:val="0"/>
          <w:numId w:val="15"/>
        </w:numPr>
        <w:suppressAutoHyphens w:val="0"/>
      </w:pPr>
      <w:r w:rsidRPr="009925BA">
        <w:lastRenderedPageBreak/>
        <w:t xml:space="preserve">Within the </w:t>
      </w:r>
      <w:r w:rsidRPr="009925BA">
        <w:rPr>
          <w:rFonts w:ascii="Courier New" w:hAnsi="Courier New" w:cs="Courier New"/>
        </w:rPr>
        <w:t xml:space="preserve">Change Center </w:t>
      </w:r>
      <w:r w:rsidRPr="009925BA">
        <w:t xml:space="preserve">panel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_Ref246231871 \h  \* MERGEFORMAT </w:instrText>
      </w:r>
      <w:r>
        <w:fldChar w:fldCharType="separate"/>
      </w:r>
      <w:r w:rsidR="00230EE6" w:rsidRPr="009925BA">
        <w:t>Figure </w:t>
      </w:r>
      <w:r w:rsidR="00230EE6">
        <w:t>4</w:t>
      </w:r>
      <w:r w:rsidR="00230EE6">
        <w:noBreakHyphen/>
        <w:t>2</w:t>
      </w:r>
      <w:r>
        <w:fldChar w:fldCharType="end"/>
      </w:r>
      <w:r w:rsidRPr="009925BA">
        <w:t>.</w:t>
      </w:r>
    </w:p>
    <w:p w14:paraId="3F5EC5D6" w14:textId="77777777" w:rsidR="007E408F" w:rsidRPr="009925BA" w:rsidRDefault="007E408F" w:rsidP="007E408F">
      <w:pPr>
        <w:pStyle w:val="Numbered"/>
        <w:numPr>
          <w:ilvl w:val="0"/>
          <w:numId w:val="0"/>
        </w:numPr>
        <w:suppressAutoHyphens w:val="0"/>
        <w:spacing w:before="0"/>
        <w:ind w:left="360"/>
      </w:pPr>
    </w:p>
    <w:p w14:paraId="31D86C19" w14:textId="46580B44" w:rsidR="007E408F" w:rsidRPr="009925BA" w:rsidRDefault="00802EF2" w:rsidP="007E408F">
      <w:pPr>
        <w:pStyle w:val="Numbered"/>
        <w:numPr>
          <w:ilvl w:val="0"/>
          <w:numId w:val="0"/>
        </w:numPr>
        <w:jc w:val="center"/>
      </w:pPr>
      <w:r>
        <w:rPr>
          <w:noProof/>
          <w:lang w:eastAsia="en-US"/>
        </w:rPr>
        <w:drawing>
          <wp:inline distT="0" distB="0" distL="0" distR="0" wp14:anchorId="3AB4FCF4" wp14:editId="229C0920">
            <wp:extent cx="2369820" cy="1493520"/>
            <wp:effectExtent l="0" t="0" r="0" b="0"/>
            <wp:docPr id="22" name="Picture 22"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56B7CE40" w14:textId="03D5ADF5" w:rsidR="007E408F" w:rsidRPr="009925BA" w:rsidRDefault="007E408F" w:rsidP="007E408F">
      <w:pPr>
        <w:pStyle w:val="Caption"/>
        <w:spacing w:before="120"/>
        <w:jc w:val="center"/>
      </w:pPr>
      <w:bookmarkStart w:id="210" w:name="_Ref246231871"/>
      <w:bookmarkStart w:id="211" w:name="_Toc256175858"/>
      <w:bookmarkStart w:id="212" w:name="_Toc66785345"/>
      <w:r w:rsidRPr="009925BA">
        <w:t>Figure </w:t>
      </w:r>
      <w:fldSimple w:instr=" STYLEREF 1 \s ">
        <w:r w:rsidR="00230EE6">
          <w:rPr>
            <w:noProof/>
          </w:rPr>
          <w:t>4</w:t>
        </w:r>
      </w:fldSimple>
      <w:r>
        <w:noBreakHyphen/>
      </w:r>
      <w:fldSimple w:instr=" SEQ Figure \* ARABIC \s 1 ">
        <w:r w:rsidR="00230EE6">
          <w:rPr>
            <w:noProof/>
          </w:rPr>
          <w:t>2</w:t>
        </w:r>
      </w:fldSimple>
      <w:bookmarkEnd w:id="210"/>
      <w:r w:rsidRPr="009925BA">
        <w:t>. Change Center</w:t>
      </w:r>
      <w:bookmarkEnd w:id="211"/>
      <w:bookmarkEnd w:id="212"/>
    </w:p>
    <w:p w14:paraId="64705EEA" w14:textId="51AA1FD1" w:rsidR="007E408F" w:rsidRPr="009925BA" w:rsidRDefault="007E408F" w:rsidP="007E408F">
      <w:pPr>
        <w:pStyle w:val="Numbered"/>
        <w:numPr>
          <w:ilvl w:val="0"/>
          <w:numId w:val="15"/>
        </w:numPr>
        <w:suppressAutoHyphens w:val="0"/>
        <w:spacing w:after="240"/>
      </w:pPr>
      <w:r w:rsidRPr="009925BA">
        <w:t xml:space="preserve">WebLogic will now display the panel </w:t>
      </w:r>
      <w:r w:rsidRPr="009925BA">
        <w:rPr>
          <w:rFonts w:ascii="Courier New" w:hAnsi="Courier New" w:cs="Courier New"/>
        </w:rPr>
        <w:t>Summary of Deployments</w:t>
      </w:r>
      <w:r w:rsidRPr="009925BA">
        <w:t xml:space="preserve"> in the right column of the console, where all deployments for the WebLogic domain are listed. For reference, see </w:t>
      </w:r>
      <w:r>
        <w:fldChar w:fldCharType="begin"/>
      </w:r>
      <w:r>
        <w:instrText xml:space="preserve"> REF _Ref246231328 \h  \* MERGEFORMAT </w:instrText>
      </w:r>
      <w:r>
        <w:fldChar w:fldCharType="separate"/>
      </w:r>
      <w:r w:rsidR="00230EE6" w:rsidRPr="009925BA">
        <w:t>Figure </w:t>
      </w:r>
      <w:r w:rsidR="00230EE6">
        <w:t>4</w:t>
      </w:r>
      <w:r w:rsidR="00230EE6">
        <w:noBreakHyphen/>
        <w:t>3</w:t>
      </w:r>
      <w:r>
        <w:fldChar w:fldCharType="end"/>
      </w:r>
      <w:r w:rsidRPr="009925BA">
        <w:t>.</w:t>
      </w:r>
    </w:p>
    <w:p w14:paraId="45F625E7" w14:textId="2084136C" w:rsidR="007E408F" w:rsidRPr="009925BA" w:rsidRDefault="00DC7DE9" w:rsidP="007E408F">
      <w:pPr>
        <w:pStyle w:val="Numbered"/>
        <w:numPr>
          <w:ilvl w:val="0"/>
          <w:numId w:val="0"/>
        </w:numPr>
        <w:jc w:val="center"/>
      </w:pPr>
      <w:r>
        <w:rPr>
          <w:noProof/>
        </w:rPr>
        <w:drawing>
          <wp:inline distT="0" distB="0" distL="0" distR="0" wp14:anchorId="409412DB" wp14:editId="7E2CF282">
            <wp:extent cx="5943600" cy="1772920"/>
            <wp:effectExtent l="19050" t="19050" r="19050" b="17780"/>
            <wp:docPr id="72" name="Picture 72"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772920"/>
                    </a:xfrm>
                    <a:prstGeom prst="rect">
                      <a:avLst/>
                    </a:prstGeom>
                    <a:ln>
                      <a:solidFill>
                        <a:schemeClr val="tx1"/>
                      </a:solidFill>
                    </a:ln>
                  </pic:spPr>
                </pic:pic>
              </a:graphicData>
            </a:graphic>
          </wp:inline>
        </w:drawing>
      </w:r>
    </w:p>
    <w:p w14:paraId="0F18E22B" w14:textId="08258EBA" w:rsidR="007E408F" w:rsidRPr="009925BA" w:rsidRDefault="007E408F" w:rsidP="007E408F">
      <w:pPr>
        <w:pStyle w:val="Caption"/>
        <w:spacing w:before="120"/>
        <w:jc w:val="center"/>
      </w:pPr>
      <w:bookmarkStart w:id="213" w:name="_Ref246231328"/>
      <w:bookmarkStart w:id="214" w:name="_Toc256175859"/>
      <w:bookmarkStart w:id="215" w:name="_Toc66785346"/>
      <w:r w:rsidRPr="009925BA">
        <w:t>Figure </w:t>
      </w:r>
      <w:fldSimple w:instr=" STYLEREF 1 \s ">
        <w:r w:rsidR="00230EE6">
          <w:rPr>
            <w:noProof/>
          </w:rPr>
          <w:t>4</w:t>
        </w:r>
      </w:fldSimple>
      <w:r>
        <w:noBreakHyphen/>
      </w:r>
      <w:fldSimple w:instr=" SEQ Figure \* ARABIC \s 1 ">
        <w:r w:rsidR="00230EE6">
          <w:rPr>
            <w:noProof/>
          </w:rPr>
          <w:t>3</w:t>
        </w:r>
      </w:fldSimple>
      <w:bookmarkEnd w:id="213"/>
      <w:r w:rsidRPr="009925BA">
        <w:t xml:space="preserve">. Summary of Deployments – Stopping </w:t>
      </w:r>
      <w:bookmarkEnd w:id="214"/>
      <w:r w:rsidRPr="009925BA">
        <w:t>DATUP</w:t>
      </w:r>
      <w:bookmarkEnd w:id="215"/>
    </w:p>
    <w:p w14:paraId="48A93787" w14:textId="77777777" w:rsidR="007E408F" w:rsidRPr="009925BA" w:rsidRDefault="007E408F" w:rsidP="007E408F">
      <w:pPr>
        <w:pStyle w:val="Numbered"/>
        <w:numPr>
          <w:ilvl w:val="0"/>
          <w:numId w:val="15"/>
        </w:numPr>
        <w:suppressAutoHyphens w:val="0"/>
      </w:pPr>
      <w:r w:rsidRPr="009925BA">
        <w:t xml:space="preserve">Select the previously deployed </w:t>
      </w:r>
      <w:r w:rsidRPr="009925BA">
        <w:rPr>
          <w:rFonts w:ascii="Courier New" w:hAnsi="Courier New" w:cs="Courier New"/>
        </w:rPr>
        <w:t>DATUP</w:t>
      </w:r>
      <w:r w:rsidRPr="009925BA">
        <w:t xml:space="preserve"> deployment, click </w:t>
      </w:r>
      <w:r w:rsidRPr="009925BA">
        <w:rPr>
          <w:rFonts w:ascii="Courier New" w:hAnsi="Courier New" w:cs="Courier New"/>
        </w:rPr>
        <w:t>Stop</w:t>
      </w:r>
      <w:r w:rsidRPr="009925BA">
        <w:t xml:space="preserve">, and then select </w:t>
      </w:r>
      <w:r w:rsidRPr="009925BA">
        <w:rPr>
          <w:rFonts w:ascii="Courier New" w:hAnsi="Courier New" w:cs="Courier New"/>
        </w:rPr>
        <w:t>Force Stop Now</w:t>
      </w:r>
      <w:r w:rsidRPr="009925BA">
        <w:t xml:space="preserve"> from the drop-down list box.</w:t>
      </w:r>
    </w:p>
    <w:p w14:paraId="1EC420D1" w14:textId="77777777" w:rsidR="007E408F" w:rsidRPr="009925BA" w:rsidRDefault="007E408F" w:rsidP="007E408F">
      <w:pPr>
        <w:suppressAutoHyphens w:val="0"/>
        <w:jc w:val="left"/>
        <w:rPr>
          <w:szCs w:val="22"/>
        </w:rPr>
      </w:pPr>
      <w:r w:rsidRPr="009925BA">
        <w:br w:type="page"/>
      </w:r>
    </w:p>
    <w:p w14:paraId="652BC58B" w14:textId="24B90471" w:rsidR="007E408F" w:rsidRPr="009925BA" w:rsidRDefault="007E408F" w:rsidP="007E408F">
      <w:pPr>
        <w:pStyle w:val="Numbered"/>
        <w:numPr>
          <w:ilvl w:val="0"/>
          <w:numId w:val="15"/>
        </w:numPr>
        <w:suppressAutoHyphens w:val="0"/>
      </w:pPr>
      <w:r w:rsidRPr="009925BA">
        <w:lastRenderedPageBreak/>
        <w:t xml:space="preserve">WebLogic will now display the panel </w:t>
      </w:r>
      <w:r w:rsidRPr="009925BA">
        <w:rPr>
          <w:rFonts w:ascii="Courier New" w:hAnsi="Courier New" w:cs="Courier New"/>
        </w:rPr>
        <w:t>Force Stop Application Assistant</w:t>
      </w:r>
      <w:r w:rsidRPr="009925BA">
        <w:t xml:space="preserve"> in the right column of the console for confirmation to start servicing requests. For reference, see </w:t>
      </w:r>
      <w:r>
        <w:fldChar w:fldCharType="begin"/>
      </w:r>
      <w:r>
        <w:instrText xml:space="preserve"> REF _Ref246231887 \h  \* MERGEFORMAT </w:instrText>
      </w:r>
      <w:r>
        <w:fldChar w:fldCharType="separate"/>
      </w:r>
      <w:r w:rsidR="00230EE6" w:rsidRPr="009925BA">
        <w:t>Figure </w:t>
      </w:r>
      <w:r w:rsidR="00230EE6">
        <w:t>4</w:t>
      </w:r>
      <w:r w:rsidR="00230EE6">
        <w:noBreakHyphen/>
        <w:t>4</w:t>
      </w:r>
      <w:r>
        <w:fldChar w:fldCharType="end"/>
      </w:r>
      <w:r w:rsidRPr="009925BA">
        <w:t>.</w:t>
      </w:r>
    </w:p>
    <w:p w14:paraId="5B465A9C" w14:textId="77777777" w:rsidR="007E408F" w:rsidRPr="009925BA" w:rsidRDefault="007E408F" w:rsidP="007E408F">
      <w:pPr>
        <w:pStyle w:val="Numbered"/>
        <w:numPr>
          <w:ilvl w:val="0"/>
          <w:numId w:val="0"/>
        </w:numPr>
        <w:suppressAutoHyphens w:val="0"/>
        <w:spacing w:before="0"/>
      </w:pPr>
    </w:p>
    <w:p w14:paraId="350EE8D7" w14:textId="6718887C" w:rsidR="007E408F" w:rsidRPr="009925BA" w:rsidRDefault="00DC7DE9" w:rsidP="007E408F">
      <w:pPr>
        <w:pStyle w:val="Numbered"/>
        <w:keepNext/>
        <w:numPr>
          <w:ilvl w:val="0"/>
          <w:numId w:val="0"/>
        </w:numPr>
        <w:suppressAutoHyphens w:val="0"/>
        <w:jc w:val="center"/>
      </w:pPr>
      <w:r>
        <w:rPr>
          <w:noProof/>
        </w:rPr>
        <w:drawing>
          <wp:inline distT="0" distB="0" distL="0" distR="0" wp14:anchorId="4277369B" wp14:editId="561C0C61">
            <wp:extent cx="5943600" cy="1071880"/>
            <wp:effectExtent l="19050" t="19050" r="19050" b="13970"/>
            <wp:docPr id="74" name="Picture 74" descr="This graphic shows a sample Force Stop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071880"/>
                    </a:xfrm>
                    <a:prstGeom prst="rect">
                      <a:avLst/>
                    </a:prstGeom>
                    <a:ln>
                      <a:solidFill>
                        <a:schemeClr val="tx1"/>
                      </a:solidFill>
                    </a:ln>
                  </pic:spPr>
                </pic:pic>
              </a:graphicData>
            </a:graphic>
          </wp:inline>
        </w:drawing>
      </w:r>
    </w:p>
    <w:p w14:paraId="1807559A" w14:textId="61A01133" w:rsidR="007E408F" w:rsidRPr="009925BA" w:rsidRDefault="007E408F" w:rsidP="007E408F">
      <w:pPr>
        <w:pStyle w:val="Caption"/>
        <w:spacing w:before="120"/>
        <w:jc w:val="center"/>
      </w:pPr>
      <w:bookmarkStart w:id="216" w:name="_Ref246231887"/>
      <w:bookmarkStart w:id="217" w:name="_Toc256175860"/>
      <w:bookmarkStart w:id="218" w:name="_Toc66785347"/>
      <w:r w:rsidRPr="009925BA">
        <w:t>Figure </w:t>
      </w:r>
      <w:fldSimple w:instr=" STYLEREF 1 \s ">
        <w:r w:rsidR="00230EE6">
          <w:rPr>
            <w:noProof/>
          </w:rPr>
          <w:t>4</w:t>
        </w:r>
      </w:fldSimple>
      <w:r>
        <w:noBreakHyphen/>
      </w:r>
      <w:fldSimple w:instr=" SEQ Figure \* ARABIC \s 1 ">
        <w:r w:rsidR="00230EE6">
          <w:rPr>
            <w:noProof/>
          </w:rPr>
          <w:t>4</w:t>
        </w:r>
      </w:fldSimple>
      <w:bookmarkEnd w:id="216"/>
      <w:r w:rsidRPr="009925BA">
        <w:t>. Force Stop Application Assistant</w:t>
      </w:r>
      <w:bookmarkEnd w:id="217"/>
      <w:bookmarkEnd w:id="218"/>
    </w:p>
    <w:p w14:paraId="6C6BB216" w14:textId="77777777" w:rsidR="007E408F" w:rsidRPr="009925BA" w:rsidRDefault="007E408F" w:rsidP="007E408F">
      <w:pPr>
        <w:pStyle w:val="Numbered"/>
        <w:numPr>
          <w:ilvl w:val="0"/>
          <w:numId w:val="15"/>
        </w:numPr>
        <w:suppressAutoHyphens w:val="0"/>
      </w:pPr>
      <w:r w:rsidRPr="009925BA">
        <w:t xml:space="preserve">Click </w:t>
      </w:r>
      <w:r w:rsidRPr="009925BA">
        <w:rPr>
          <w:rFonts w:ascii="Courier New" w:hAnsi="Courier New" w:cs="Courier New"/>
        </w:rPr>
        <w:t>Yes</w:t>
      </w:r>
      <w:r w:rsidRPr="009925BA">
        <w:t xml:space="preserve"> in the </w:t>
      </w:r>
      <w:r w:rsidRPr="009925BA">
        <w:rPr>
          <w:rFonts w:ascii="Courier New" w:hAnsi="Courier New" w:cs="Courier New"/>
        </w:rPr>
        <w:t>Force Stop Application Assistant</w:t>
      </w:r>
      <w:r w:rsidRPr="009925BA">
        <w:t xml:space="preserve"> panel in the right column of the WebLogic console.</w:t>
      </w:r>
    </w:p>
    <w:p w14:paraId="7A9BD838" w14:textId="097431F5" w:rsidR="007E408F" w:rsidRPr="009925BA" w:rsidRDefault="007E408F" w:rsidP="007E408F">
      <w:pPr>
        <w:pStyle w:val="Numbered"/>
        <w:numPr>
          <w:ilvl w:val="0"/>
          <w:numId w:val="15"/>
        </w:numPr>
        <w:suppressAutoHyphens w:val="0"/>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_Ref246231898 \h  \* MERGEFORMAT </w:instrText>
      </w:r>
      <w:r>
        <w:fldChar w:fldCharType="separate"/>
      </w:r>
      <w:r w:rsidR="00230EE6" w:rsidRPr="009925BA">
        <w:t>Figure </w:t>
      </w:r>
      <w:r w:rsidR="00230EE6">
        <w:t>4</w:t>
      </w:r>
      <w:r w:rsidR="00230EE6">
        <w:noBreakHyphen/>
        <w:t>5</w:t>
      </w:r>
      <w:r>
        <w:fldChar w:fldCharType="end"/>
      </w:r>
      <w:r w:rsidRPr="009925BA">
        <w:t>.</w:t>
      </w:r>
    </w:p>
    <w:p w14:paraId="47C2E1A4" w14:textId="77777777" w:rsidR="007E408F" w:rsidRPr="009925BA" w:rsidRDefault="007E408F" w:rsidP="007E408F">
      <w:pPr>
        <w:pStyle w:val="Numbered"/>
        <w:numPr>
          <w:ilvl w:val="0"/>
          <w:numId w:val="0"/>
        </w:numPr>
        <w:suppressAutoHyphens w:val="0"/>
        <w:spacing w:before="0"/>
        <w:ind w:left="360"/>
      </w:pPr>
    </w:p>
    <w:p w14:paraId="1A572FD1" w14:textId="2A232276" w:rsidR="007E408F" w:rsidRPr="009925BA" w:rsidRDefault="00DC7DE9" w:rsidP="007E408F">
      <w:pPr>
        <w:pStyle w:val="Numbered"/>
        <w:keepNext/>
        <w:numPr>
          <w:ilvl w:val="0"/>
          <w:numId w:val="0"/>
        </w:numPr>
        <w:suppressAutoHyphens w:val="0"/>
        <w:jc w:val="center"/>
      </w:pPr>
      <w:r>
        <w:rPr>
          <w:noProof/>
        </w:rPr>
        <w:drawing>
          <wp:inline distT="0" distB="0" distL="0" distR="0" wp14:anchorId="5495F447" wp14:editId="50FCF5E1">
            <wp:extent cx="5943600" cy="1769110"/>
            <wp:effectExtent l="19050" t="19050" r="19050" b="21590"/>
            <wp:docPr id="75" name="Picture 75" descr="This graphic shows a sample Summary of Deploy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769110"/>
                    </a:xfrm>
                    <a:prstGeom prst="rect">
                      <a:avLst/>
                    </a:prstGeom>
                    <a:ln>
                      <a:solidFill>
                        <a:schemeClr val="tx1"/>
                      </a:solidFill>
                    </a:ln>
                  </pic:spPr>
                </pic:pic>
              </a:graphicData>
            </a:graphic>
          </wp:inline>
        </w:drawing>
      </w:r>
    </w:p>
    <w:p w14:paraId="1DD2133C" w14:textId="75B4D47A" w:rsidR="007E408F" w:rsidRPr="009925BA" w:rsidRDefault="007E408F" w:rsidP="007E408F">
      <w:pPr>
        <w:pStyle w:val="Caption"/>
        <w:spacing w:before="120"/>
        <w:jc w:val="center"/>
      </w:pPr>
      <w:bookmarkStart w:id="219" w:name="_Ref246231898"/>
      <w:bookmarkStart w:id="220" w:name="_Toc256175861"/>
      <w:bookmarkStart w:id="221" w:name="_Toc66785348"/>
      <w:r w:rsidRPr="009925BA">
        <w:t>Figure </w:t>
      </w:r>
      <w:fldSimple w:instr=" STYLEREF 1 \s ">
        <w:r w:rsidR="00230EE6">
          <w:rPr>
            <w:noProof/>
          </w:rPr>
          <w:t>4</w:t>
        </w:r>
      </w:fldSimple>
      <w:r>
        <w:noBreakHyphen/>
      </w:r>
      <w:fldSimple w:instr=" SEQ Figure \* ARABIC \s 1 ">
        <w:r w:rsidR="00230EE6">
          <w:rPr>
            <w:noProof/>
          </w:rPr>
          <w:t>5</w:t>
        </w:r>
      </w:fldSimple>
      <w:bookmarkEnd w:id="219"/>
      <w:r w:rsidRPr="009925BA">
        <w:t>. Summary of Deployments – DATUP Deployment Prepared</w:t>
      </w:r>
      <w:bookmarkEnd w:id="220"/>
      <w:bookmarkEnd w:id="221"/>
    </w:p>
    <w:p w14:paraId="1F38A204" w14:textId="77777777" w:rsidR="007E408F" w:rsidRPr="009925BA" w:rsidRDefault="007E408F" w:rsidP="007E408F">
      <w:pPr>
        <w:pStyle w:val="Numbered"/>
        <w:numPr>
          <w:ilvl w:val="0"/>
          <w:numId w:val="15"/>
        </w:numPr>
        <w:suppressAutoHyphens w:val="0"/>
        <w:spacing w:before="0"/>
      </w:pPr>
      <w:r w:rsidRPr="009925BA">
        <w:t xml:space="preserve">Verify that the </w:t>
      </w:r>
      <w:r w:rsidRPr="009925BA">
        <w:rPr>
          <w:rFonts w:ascii="Courier New" w:hAnsi="Courier New" w:cs="Courier New"/>
        </w:rPr>
        <w:t>State</w:t>
      </w:r>
      <w:r w:rsidRPr="009925BA">
        <w:t xml:space="preserve"> of the </w:t>
      </w:r>
      <w:r w:rsidRPr="009925BA">
        <w:rPr>
          <w:rFonts w:ascii="Courier New" w:hAnsi="Courier New" w:cs="Courier New"/>
        </w:rPr>
        <w:t>DATUP</w:t>
      </w:r>
      <w:r w:rsidRPr="009925BA">
        <w:t xml:space="preserve"> deployment is </w:t>
      </w:r>
      <w:r w:rsidRPr="009925BA">
        <w:rPr>
          <w:rFonts w:ascii="Courier New" w:hAnsi="Courier New" w:cs="Courier New"/>
        </w:rPr>
        <w:t>Prepared</w:t>
      </w:r>
      <w:r w:rsidRPr="009925BA">
        <w:t>.</w:t>
      </w:r>
    </w:p>
    <w:p w14:paraId="5AAC364A" w14:textId="77777777" w:rsidR="007E408F" w:rsidRPr="009925BA" w:rsidRDefault="007E408F" w:rsidP="007E408F">
      <w:pPr>
        <w:pStyle w:val="Numbered"/>
        <w:numPr>
          <w:ilvl w:val="0"/>
          <w:numId w:val="15"/>
        </w:numPr>
        <w:suppressAutoHyphens w:val="0"/>
      </w:pPr>
      <w:r w:rsidRPr="009925BA">
        <w:t xml:space="preserve">Select the previously deployed </w:t>
      </w:r>
      <w:r w:rsidRPr="009925BA">
        <w:rPr>
          <w:rFonts w:ascii="Courier New" w:hAnsi="Courier New" w:cs="Courier New"/>
        </w:rPr>
        <w:t>DATUP</w:t>
      </w:r>
      <w:r w:rsidRPr="009925BA">
        <w:t xml:space="preserve"> deployment, and then click </w:t>
      </w:r>
      <w:r w:rsidRPr="009925BA">
        <w:rPr>
          <w:rFonts w:ascii="Courier New" w:hAnsi="Courier New" w:cs="Courier New"/>
        </w:rPr>
        <w:t>Delete</w:t>
      </w:r>
      <w:r w:rsidRPr="009925BA">
        <w:t>.</w:t>
      </w:r>
    </w:p>
    <w:p w14:paraId="1BAB8FA0" w14:textId="77777777" w:rsidR="007E408F" w:rsidRPr="009925BA" w:rsidRDefault="007E408F" w:rsidP="007E408F">
      <w:pPr>
        <w:suppressAutoHyphens w:val="0"/>
        <w:jc w:val="left"/>
        <w:rPr>
          <w:szCs w:val="22"/>
        </w:rPr>
      </w:pPr>
      <w:r w:rsidRPr="009925BA">
        <w:br w:type="page"/>
      </w:r>
    </w:p>
    <w:p w14:paraId="1FB19F54" w14:textId="1D85FBCE" w:rsidR="007E408F" w:rsidRPr="009925BA" w:rsidRDefault="007E408F" w:rsidP="007E408F">
      <w:pPr>
        <w:pStyle w:val="Numbered"/>
        <w:numPr>
          <w:ilvl w:val="0"/>
          <w:numId w:val="15"/>
        </w:numPr>
        <w:suppressAutoHyphens w:val="0"/>
      </w:pPr>
      <w:r w:rsidRPr="009925BA">
        <w:lastRenderedPageBreak/>
        <w:t xml:space="preserve">WebLogic will now display the panel </w:t>
      </w:r>
      <w:r w:rsidRPr="009925BA">
        <w:rPr>
          <w:rFonts w:ascii="Courier New" w:hAnsi="Courier New" w:cs="Courier New"/>
        </w:rPr>
        <w:t>Delete Application Assistant</w:t>
      </w:r>
      <w:r w:rsidRPr="009925BA">
        <w:t xml:space="preserve"> in the right column of the console for confirmation to start servicing requests. For reference, see </w:t>
      </w:r>
      <w:r>
        <w:fldChar w:fldCharType="begin"/>
      </w:r>
      <w:r>
        <w:instrText xml:space="preserve"> REF _Ref246231908 \h  \* MERGEFORMAT </w:instrText>
      </w:r>
      <w:r>
        <w:fldChar w:fldCharType="separate"/>
      </w:r>
      <w:r w:rsidR="00230EE6" w:rsidRPr="009925BA">
        <w:t>Figure </w:t>
      </w:r>
      <w:r w:rsidR="00230EE6">
        <w:t>4</w:t>
      </w:r>
      <w:r w:rsidR="00230EE6">
        <w:noBreakHyphen/>
        <w:t>6</w:t>
      </w:r>
      <w:r>
        <w:fldChar w:fldCharType="end"/>
      </w:r>
      <w:r w:rsidRPr="009925BA">
        <w:t>.</w:t>
      </w:r>
    </w:p>
    <w:p w14:paraId="7C3A27D0" w14:textId="77777777" w:rsidR="007E408F" w:rsidRPr="009925BA" w:rsidRDefault="007E408F" w:rsidP="007E408F">
      <w:pPr>
        <w:pStyle w:val="Numbered"/>
        <w:numPr>
          <w:ilvl w:val="0"/>
          <w:numId w:val="0"/>
        </w:numPr>
        <w:suppressAutoHyphens w:val="0"/>
        <w:spacing w:before="0"/>
      </w:pPr>
    </w:p>
    <w:p w14:paraId="5E164FA5" w14:textId="7F02821C" w:rsidR="007E408F" w:rsidRPr="009925BA" w:rsidRDefault="00DC7DE9" w:rsidP="007E408F">
      <w:pPr>
        <w:pStyle w:val="Numbered"/>
        <w:keepNext/>
        <w:numPr>
          <w:ilvl w:val="0"/>
          <w:numId w:val="0"/>
        </w:numPr>
        <w:suppressAutoHyphens w:val="0"/>
        <w:jc w:val="center"/>
      </w:pPr>
      <w:r>
        <w:rPr>
          <w:noProof/>
        </w:rPr>
        <w:drawing>
          <wp:inline distT="0" distB="0" distL="0" distR="0" wp14:anchorId="1F315622" wp14:editId="39171B47">
            <wp:extent cx="5943600" cy="1083945"/>
            <wp:effectExtent l="19050" t="19050" r="19050" b="20955"/>
            <wp:docPr id="77" name="Picture 77" descr="This graphic shows a sample Delete Application Assista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083945"/>
                    </a:xfrm>
                    <a:prstGeom prst="rect">
                      <a:avLst/>
                    </a:prstGeom>
                    <a:ln>
                      <a:solidFill>
                        <a:schemeClr val="tx1"/>
                      </a:solidFill>
                    </a:ln>
                  </pic:spPr>
                </pic:pic>
              </a:graphicData>
            </a:graphic>
          </wp:inline>
        </w:drawing>
      </w:r>
    </w:p>
    <w:p w14:paraId="18FA5B2A" w14:textId="2A605E31" w:rsidR="007E408F" w:rsidRPr="009925BA" w:rsidRDefault="007E408F" w:rsidP="007E408F">
      <w:pPr>
        <w:pStyle w:val="Caption"/>
        <w:spacing w:before="120"/>
        <w:jc w:val="center"/>
      </w:pPr>
      <w:bookmarkStart w:id="222" w:name="_Ref246231908"/>
      <w:bookmarkStart w:id="223" w:name="_Toc256175862"/>
      <w:bookmarkStart w:id="224" w:name="_Toc66785349"/>
      <w:r w:rsidRPr="009925BA">
        <w:t>Figure </w:t>
      </w:r>
      <w:fldSimple w:instr=" STYLEREF 1 \s ">
        <w:r w:rsidR="00230EE6">
          <w:rPr>
            <w:noProof/>
          </w:rPr>
          <w:t>4</w:t>
        </w:r>
      </w:fldSimple>
      <w:r>
        <w:noBreakHyphen/>
      </w:r>
      <w:fldSimple w:instr=" SEQ Figure \* ARABIC \s 1 ">
        <w:r w:rsidR="00230EE6">
          <w:rPr>
            <w:noProof/>
          </w:rPr>
          <w:t>6</w:t>
        </w:r>
      </w:fldSimple>
      <w:bookmarkEnd w:id="222"/>
      <w:r w:rsidRPr="009925BA">
        <w:t>. Delete Application Assistant</w:t>
      </w:r>
      <w:bookmarkEnd w:id="223"/>
      <w:bookmarkEnd w:id="224"/>
    </w:p>
    <w:p w14:paraId="57881526" w14:textId="77777777" w:rsidR="007E408F" w:rsidRPr="009925BA" w:rsidRDefault="007E408F" w:rsidP="007E408F">
      <w:pPr>
        <w:pStyle w:val="Numbered"/>
        <w:numPr>
          <w:ilvl w:val="0"/>
          <w:numId w:val="15"/>
        </w:numPr>
        <w:suppressAutoHyphens w:val="0"/>
        <w:spacing w:before="0"/>
      </w:pPr>
      <w:r w:rsidRPr="009925BA">
        <w:t xml:space="preserve">Click </w:t>
      </w:r>
      <w:r w:rsidRPr="009925BA">
        <w:rPr>
          <w:rFonts w:ascii="Courier New" w:hAnsi="Courier New" w:cs="Courier New"/>
        </w:rPr>
        <w:t>Yes</w:t>
      </w:r>
      <w:r w:rsidRPr="009925BA">
        <w:t xml:space="preserve"> in the </w:t>
      </w:r>
      <w:r w:rsidRPr="009925BA">
        <w:rPr>
          <w:rFonts w:ascii="Courier New" w:hAnsi="Courier New" w:cs="Courier New"/>
        </w:rPr>
        <w:t>Delete Application Assistant</w:t>
      </w:r>
      <w:r w:rsidRPr="009925BA">
        <w:t xml:space="preserve"> panel in the right column of the WebLogic console.</w:t>
      </w:r>
    </w:p>
    <w:p w14:paraId="1AA04A2B" w14:textId="4B6F2841" w:rsidR="007E408F" w:rsidRPr="009925BA" w:rsidRDefault="007E408F" w:rsidP="007E408F">
      <w:pPr>
        <w:pStyle w:val="Numbered"/>
        <w:numPr>
          <w:ilvl w:val="0"/>
          <w:numId w:val="15"/>
        </w:numPr>
        <w:suppressAutoHyphens w:val="0"/>
        <w:spacing w:after="240"/>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_Ref246231916 \h  \* MERGEFORMAT </w:instrText>
      </w:r>
      <w:r>
        <w:fldChar w:fldCharType="separate"/>
      </w:r>
      <w:r w:rsidR="00230EE6" w:rsidRPr="009925BA">
        <w:t>Figure </w:t>
      </w:r>
      <w:r w:rsidR="00230EE6">
        <w:t>4</w:t>
      </w:r>
      <w:r w:rsidR="00230EE6">
        <w:noBreakHyphen/>
        <w:t>7</w:t>
      </w:r>
      <w:r>
        <w:fldChar w:fldCharType="end"/>
      </w:r>
      <w:r w:rsidRPr="009925BA">
        <w:t>.</w:t>
      </w:r>
    </w:p>
    <w:p w14:paraId="124A14A9" w14:textId="41902994" w:rsidR="007E408F" w:rsidRPr="009925BA" w:rsidRDefault="00591AEC" w:rsidP="007E408F">
      <w:pPr>
        <w:pStyle w:val="Numbered"/>
        <w:keepNext/>
        <w:numPr>
          <w:ilvl w:val="0"/>
          <w:numId w:val="0"/>
        </w:numPr>
        <w:suppressAutoHyphens w:val="0"/>
        <w:jc w:val="center"/>
      </w:pPr>
      <w:r>
        <w:rPr>
          <w:noProof/>
          <w:lang w:eastAsia="en-US"/>
        </w:rPr>
        <w:drawing>
          <wp:inline distT="0" distB="0" distL="0" distR="0" wp14:anchorId="5297E6E9" wp14:editId="145EED84">
            <wp:extent cx="5943600" cy="2506980"/>
            <wp:effectExtent l="0" t="0" r="0" b="7620"/>
            <wp:docPr id="73" name="Picture 73" descr="Summary of deployments, DATUP deployment de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14:paraId="3F076459" w14:textId="01F84D83" w:rsidR="007E408F" w:rsidRPr="009925BA" w:rsidRDefault="007E408F" w:rsidP="007E408F">
      <w:pPr>
        <w:pStyle w:val="Caption"/>
        <w:spacing w:before="120"/>
        <w:jc w:val="center"/>
      </w:pPr>
      <w:bookmarkStart w:id="225" w:name="_Ref246231916"/>
      <w:bookmarkStart w:id="226" w:name="_Toc256175863"/>
      <w:bookmarkStart w:id="227" w:name="_Toc66785350"/>
      <w:r w:rsidRPr="009925BA">
        <w:t>Figure </w:t>
      </w:r>
      <w:fldSimple w:instr=" STYLEREF 1 \s ">
        <w:r w:rsidR="00230EE6">
          <w:rPr>
            <w:noProof/>
          </w:rPr>
          <w:t>4</w:t>
        </w:r>
      </w:fldSimple>
      <w:r>
        <w:noBreakHyphen/>
      </w:r>
      <w:fldSimple w:instr=" SEQ Figure \* ARABIC \s 1 ">
        <w:r w:rsidR="00230EE6">
          <w:rPr>
            <w:noProof/>
          </w:rPr>
          <w:t>7</w:t>
        </w:r>
      </w:fldSimple>
      <w:bookmarkEnd w:id="225"/>
      <w:r w:rsidRPr="009925BA">
        <w:t>. Summary of Deployments – DATUP Deployment Deleted</w:t>
      </w:r>
      <w:bookmarkEnd w:id="226"/>
      <w:bookmarkEnd w:id="227"/>
    </w:p>
    <w:p w14:paraId="19A172B7" w14:textId="77777777" w:rsidR="007E408F" w:rsidRPr="009925BA" w:rsidRDefault="007E408F" w:rsidP="007E408F">
      <w:pPr>
        <w:pStyle w:val="Numbered"/>
        <w:numPr>
          <w:ilvl w:val="0"/>
          <w:numId w:val="15"/>
        </w:numPr>
        <w:suppressAutoHyphens w:val="0"/>
        <w:spacing w:before="0"/>
      </w:pPr>
      <w:r w:rsidRPr="009925BA">
        <w:t xml:space="preserve">Verify that the </w:t>
      </w:r>
      <w:r w:rsidRPr="009925BA">
        <w:rPr>
          <w:rFonts w:ascii="Courier New" w:hAnsi="Courier New" w:cs="Courier New"/>
        </w:rPr>
        <w:t>DATUP</w:t>
      </w:r>
      <w:r w:rsidRPr="009925BA">
        <w:t xml:space="preserve"> deployment is deleted and no longer present.</w:t>
      </w:r>
    </w:p>
    <w:p w14:paraId="61BA9BCA" w14:textId="77777777" w:rsidR="007E408F" w:rsidRPr="009925BA" w:rsidRDefault="007E408F" w:rsidP="007E408F">
      <w:pPr>
        <w:suppressAutoHyphens w:val="0"/>
        <w:jc w:val="left"/>
        <w:rPr>
          <w:szCs w:val="22"/>
        </w:rPr>
      </w:pPr>
      <w:r w:rsidRPr="009925BA">
        <w:br w:type="page"/>
      </w:r>
    </w:p>
    <w:p w14:paraId="4EF76EE5" w14:textId="294E7C7B" w:rsidR="007E408F" w:rsidRPr="009925BA" w:rsidRDefault="007E408F" w:rsidP="007E408F">
      <w:pPr>
        <w:pStyle w:val="Numbered"/>
        <w:numPr>
          <w:ilvl w:val="0"/>
          <w:numId w:val="15"/>
        </w:numPr>
        <w:suppressAutoHyphens w:val="0"/>
      </w:pPr>
      <w:r w:rsidRPr="009925BA">
        <w:lastRenderedPageBreak/>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_Ref246231924 \h  \* MERGEFORMAT </w:instrText>
      </w:r>
      <w:r>
        <w:fldChar w:fldCharType="separate"/>
      </w:r>
      <w:r w:rsidR="00230EE6" w:rsidRPr="009925BA">
        <w:t>Figure </w:t>
      </w:r>
      <w:r w:rsidR="00230EE6">
        <w:t>4</w:t>
      </w:r>
      <w:r w:rsidR="00230EE6">
        <w:noBreakHyphen/>
        <w:t>8</w:t>
      </w:r>
      <w:r>
        <w:fldChar w:fldCharType="end"/>
      </w:r>
      <w:r w:rsidRPr="009925BA">
        <w:t>.</w:t>
      </w:r>
    </w:p>
    <w:p w14:paraId="05663138" w14:textId="77777777" w:rsidR="007E408F" w:rsidRPr="009925BA" w:rsidRDefault="007E408F" w:rsidP="007E408F">
      <w:pPr>
        <w:pStyle w:val="Numbered"/>
        <w:numPr>
          <w:ilvl w:val="0"/>
          <w:numId w:val="0"/>
        </w:numPr>
        <w:suppressAutoHyphens w:val="0"/>
        <w:spacing w:before="0"/>
        <w:ind w:left="360"/>
      </w:pPr>
    </w:p>
    <w:p w14:paraId="3C7AE5A5" w14:textId="1B1AD319" w:rsidR="007E408F" w:rsidRPr="009925BA" w:rsidRDefault="00591AEC" w:rsidP="007E408F">
      <w:pPr>
        <w:pStyle w:val="Numbered"/>
        <w:keepNext/>
        <w:keepLines/>
        <w:numPr>
          <w:ilvl w:val="0"/>
          <w:numId w:val="0"/>
        </w:numPr>
        <w:jc w:val="center"/>
      </w:pPr>
      <w:r>
        <w:rPr>
          <w:noProof/>
          <w:lang w:eastAsia="en-US"/>
        </w:rPr>
        <w:drawing>
          <wp:inline distT="0" distB="0" distL="0" distR="0" wp14:anchorId="6F212552" wp14:editId="75CCE273">
            <wp:extent cx="2400300" cy="1493520"/>
            <wp:effectExtent l="0" t="0" r="0" b="0"/>
            <wp:docPr id="78" name="Picture 78" descr="Activate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51C8BC8A" w14:textId="73180CA2" w:rsidR="007E408F" w:rsidRPr="009925BA" w:rsidRDefault="007E408F" w:rsidP="007E408F">
      <w:pPr>
        <w:pStyle w:val="Caption"/>
        <w:keepNext/>
        <w:keepLines/>
        <w:spacing w:before="120"/>
        <w:jc w:val="center"/>
      </w:pPr>
      <w:bookmarkStart w:id="228" w:name="_Ref246231924"/>
      <w:bookmarkStart w:id="229" w:name="_Toc256175864"/>
      <w:bookmarkStart w:id="230" w:name="_Toc66785351"/>
      <w:r w:rsidRPr="009925BA">
        <w:t>Figure </w:t>
      </w:r>
      <w:fldSimple w:instr=" STYLEREF 1 \s ">
        <w:r w:rsidR="00230EE6">
          <w:rPr>
            <w:noProof/>
          </w:rPr>
          <w:t>4</w:t>
        </w:r>
      </w:fldSimple>
      <w:r>
        <w:noBreakHyphen/>
      </w:r>
      <w:fldSimple w:instr=" SEQ Figure \* ARABIC \s 1 ">
        <w:r w:rsidR="00230EE6">
          <w:rPr>
            <w:noProof/>
          </w:rPr>
          <w:t>8</w:t>
        </w:r>
      </w:fldSimple>
      <w:bookmarkEnd w:id="228"/>
      <w:r w:rsidRPr="009925BA">
        <w:t>. Activate Changes</w:t>
      </w:r>
      <w:bookmarkEnd w:id="229"/>
      <w:bookmarkEnd w:id="230"/>
    </w:p>
    <w:p w14:paraId="1CF5CC8E" w14:textId="77777777" w:rsidR="007E408F" w:rsidRPr="009925BA" w:rsidRDefault="007E408F" w:rsidP="007E408F">
      <w:pPr>
        <w:pStyle w:val="Heading2"/>
      </w:pPr>
      <w:bookmarkStart w:id="231" w:name="_Toc66785295"/>
      <w:r w:rsidRPr="009925BA">
        <w:t>Deploy New Release</w:t>
      </w:r>
      <w:bookmarkEnd w:id="231"/>
    </w:p>
    <w:p w14:paraId="1CB535EF" w14:textId="11424DDB" w:rsidR="007E408F" w:rsidRDefault="007E408F" w:rsidP="007E408F">
      <w:pPr>
        <w:pStyle w:val="BodyText"/>
      </w:pPr>
      <w:r w:rsidRPr="009925BA">
        <w:t>To deploy the new release, follow the same deployment steps found in Section</w:t>
      </w:r>
      <w:r w:rsidR="00C1274F">
        <w:t xml:space="preserve"> </w:t>
      </w:r>
      <w:r w:rsidR="00C1274F">
        <w:fldChar w:fldCharType="begin"/>
      </w:r>
      <w:r w:rsidR="00C1274F">
        <w:instrText xml:space="preserve"> PAGEREF _Ref442173315 \h </w:instrText>
      </w:r>
      <w:r w:rsidR="00C1274F">
        <w:fldChar w:fldCharType="separate"/>
      </w:r>
      <w:r w:rsidR="00230EE6">
        <w:rPr>
          <w:noProof/>
        </w:rPr>
        <w:t>30</w:t>
      </w:r>
      <w:r w:rsidR="00C1274F">
        <w:fldChar w:fldCharType="end"/>
      </w:r>
      <w:r w:rsidR="00C1274F">
        <w:fldChar w:fldCharType="begin"/>
      </w:r>
      <w:r w:rsidR="00C1274F">
        <w:instrText xml:space="preserve"> REF _Ref442173320 \r \h </w:instrText>
      </w:r>
      <w:r w:rsidR="00C1274F">
        <w:fldChar w:fldCharType="separate"/>
      </w:r>
      <w:r w:rsidR="00230EE6">
        <w:t>3.4.7</w:t>
      </w:r>
      <w:r w:rsidR="00C1274F">
        <w:fldChar w:fldCharType="end"/>
      </w:r>
      <w:r w:rsidRPr="009925BA">
        <w:t>.</w:t>
      </w:r>
    </w:p>
    <w:p w14:paraId="663282B1" w14:textId="77777777" w:rsidR="00F53750" w:rsidRDefault="00F53750" w:rsidP="00F53750">
      <w:pPr>
        <w:pStyle w:val="Heading2"/>
        <w:keepNext/>
      </w:pPr>
      <w:bookmarkStart w:id="232" w:name="_Toc66785296"/>
      <w:r>
        <w:t>Backout Build</w:t>
      </w:r>
      <w:bookmarkEnd w:id="232"/>
    </w:p>
    <w:p w14:paraId="3ACCB9E9" w14:textId="77777777" w:rsidR="00F53750" w:rsidRPr="00DC053F" w:rsidRDefault="00F53750" w:rsidP="00F53750">
      <w:r>
        <w:t>To backout the current DATUP build, follow the steps in Section 4.1 to uninstall the build. Then, follow the steps in Section 4.2 to deploy the previous build.</w:t>
      </w:r>
    </w:p>
    <w:p w14:paraId="70BC4286" w14:textId="77777777" w:rsidR="007E408F" w:rsidRDefault="007E408F" w:rsidP="007E408F">
      <w:pPr>
        <w:pStyle w:val="BodyText"/>
      </w:pPr>
    </w:p>
    <w:p w14:paraId="2193C0BF" w14:textId="3C562392" w:rsidR="00300869" w:rsidRDefault="00300869">
      <w:pPr>
        <w:suppressAutoHyphens w:val="0"/>
        <w:jc w:val="left"/>
        <w:rPr>
          <w:bCs/>
        </w:rPr>
      </w:pPr>
      <w:r>
        <w:br w:type="page"/>
      </w:r>
    </w:p>
    <w:p w14:paraId="1E421BCB" w14:textId="77777777" w:rsidR="00300869" w:rsidRPr="00FD4A42" w:rsidRDefault="00300869" w:rsidP="00300869">
      <w:pPr>
        <w:pStyle w:val="BodyText"/>
        <w:jc w:val="center"/>
        <w:rPr>
          <w:i/>
        </w:rPr>
      </w:pPr>
      <w:r w:rsidRPr="00D40FFD">
        <w:rPr>
          <w:i/>
        </w:rPr>
        <w:lastRenderedPageBreak/>
        <w:t>(This page included for two-sided copying.)</w:t>
      </w:r>
    </w:p>
    <w:p w14:paraId="4F9F7D1E" w14:textId="77777777" w:rsidR="00300869" w:rsidRPr="009925BA" w:rsidRDefault="00300869" w:rsidP="007E408F">
      <w:pPr>
        <w:pStyle w:val="BodyText"/>
      </w:pPr>
    </w:p>
    <w:p w14:paraId="01510EA9" w14:textId="77777777" w:rsidR="007E408F" w:rsidRPr="009925BA" w:rsidRDefault="007E408F" w:rsidP="007E408F">
      <w:pPr>
        <w:pStyle w:val="Heading1"/>
        <w:pageBreakBefore/>
        <w:rPr>
          <w:rFonts w:hint="eastAsia"/>
        </w:rPr>
      </w:pPr>
      <w:bookmarkStart w:id="233" w:name="_Toc66785297"/>
      <w:r w:rsidRPr="009925BA">
        <w:lastRenderedPageBreak/>
        <w:t>System Verification</w:t>
      </w:r>
      <w:bookmarkEnd w:id="233"/>
    </w:p>
    <w:p w14:paraId="1DAC262A" w14:textId="77777777" w:rsidR="007E408F" w:rsidRPr="009925BA" w:rsidRDefault="007E408F" w:rsidP="007E408F">
      <w:pPr>
        <w:pStyle w:val="BodyText"/>
      </w:pPr>
      <w:r w:rsidRPr="009925BA">
        <w:t>The following section will verify that the DATUP system is up and running at a national site.</w:t>
      </w:r>
    </w:p>
    <w:p w14:paraId="7040D8A5" w14:textId="77777777" w:rsidR="007E408F" w:rsidRPr="009925BA" w:rsidRDefault="007E408F" w:rsidP="007E408F">
      <w:pPr>
        <w:pStyle w:val="Heading2"/>
      </w:pPr>
      <w:bookmarkStart w:id="234" w:name="_Ref62459595"/>
      <w:bookmarkStart w:id="235" w:name="_Ref62459598"/>
      <w:bookmarkStart w:id="236" w:name="_Toc66785298"/>
      <w:r w:rsidRPr="009925BA">
        <w:t>Verification</w:t>
      </w:r>
      <w:bookmarkEnd w:id="234"/>
      <w:bookmarkEnd w:id="235"/>
      <w:bookmarkEnd w:id="236"/>
    </w:p>
    <w:p w14:paraId="41F8693A" w14:textId="77777777" w:rsidR="00DC7DE9" w:rsidRPr="006F4766" w:rsidRDefault="00DC7DE9" w:rsidP="00DC7DE9">
      <w:pPr>
        <w:suppressAutoHyphens w:val="0"/>
        <w:jc w:val="left"/>
        <w:rPr>
          <w:szCs w:val="22"/>
        </w:rPr>
      </w:pPr>
      <w:r w:rsidRPr="006F4766">
        <w:rPr>
          <w:szCs w:val="22"/>
        </w:rPr>
        <w:t>To verify that the national DATUP installation is up and running, navigate a web-browser to the logs directory on your server, example</w:t>
      </w:r>
      <w:r>
        <w:rPr>
          <w:szCs w:val="22"/>
        </w:rPr>
        <w:t>:</w:t>
      </w:r>
      <w:r w:rsidRPr="006F4766">
        <w:rPr>
          <w:szCs w:val="22"/>
        </w:rPr>
        <w:t xml:space="preserve"> </w:t>
      </w:r>
      <w:r w:rsidRPr="006F4766">
        <w:rPr>
          <w:rFonts w:eastAsia="Times New Roman"/>
          <w:szCs w:val="22"/>
          <w:lang w:eastAsia="en-US"/>
        </w:rPr>
        <w:t>/u01/app/OracleHome/user_projects/domains/pps</w:t>
      </w:r>
      <w:r>
        <w:rPr>
          <w:rFonts w:eastAsia="Times New Roman"/>
          <w:szCs w:val="22"/>
          <w:lang w:eastAsia="en-US"/>
        </w:rPr>
        <w:t>n</w:t>
      </w:r>
      <w:r w:rsidRPr="006F4766">
        <w:rPr>
          <w:rFonts w:eastAsia="Times New Roman"/>
          <w:szCs w:val="22"/>
          <w:lang w:eastAsia="en-US"/>
        </w:rPr>
        <w:t>/DATUPLOGS</w:t>
      </w:r>
      <w:r w:rsidRPr="006F4766">
        <w:rPr>
          <w:szCs w:val="22"/>
        </w:rPr>
        <w:t xml:space="preserve">. </w:t>
      </w:r>
    </w:p>
    <w:p w14:paraId="71E99FB9" w14:textId="77777777" w:rsidR="00DC7DE9" w:rsidRPr="009925BA" w:rsidRDefault="00DC7DE9" w:rsidP="00DC7DE9">
      <w:pPr>
        <w:pStyle w:val="BodyText"/>
      </w:pPr>
      <w:r w:rsidRPr="009925BA">
        <w:t xml:space="preserve">Verify that the </w:t>
      </w:r>
      <w:r w:rsidRPr="009925BA">
        <w:rPr>
          <w:rFonts w:ascii="Courier New" w:hAnsi="Courier New" w:cs="Courier New"/>
        </w:rPr>
        <w:t>server.log</w:t>
      </w:r>
      <w:r w:rsidRPr="009925BA">
        <w:t xml:space="preserve"> file has an entry indicating the next scheduled run time of the DATUP application. The </w:t>
      </w:r>
      <w:r w:rsidRPr="009925BA">
        <w:rPr>
          <w:rFonts w:ascii="Courier New" w:hAnsi="Courier New" w:cs="Courier New"/>
        </w:rPr>
        <w:t>server.log</w:t>
      </w:r>
      <w:r w:rsidRPr="009925BA">
        <w:t xml:space="preserve"> entry looks like:</w:t>
      </w:r>
    </w:p>
    <w:p w14:paraId="2AA16B41" w14:textId="7B97790F" w:rsidR="00DC7DE9" w:rsidRPr="009925BA" w:rsidRDefault="00DC7DE9" w:rsidP="00DC7DE9">
      <w:pPr>
        <w:rPr>
          <w:sz w:val="18"/>
          <w:szCs w:val="18"/>
        </w:rPr>
      </w:pPr>
      <w:r w:rsidRPr="009925BA">
        <w:rPr>
          <w:rFonts w:ascii="Courier New" w:eastAsia="Times New Roman" w:hAnsi="Courier New" w:cs="Courier New"/>
          <w:sz w:val="18"/>
          <w:szCs w:val="18"/>
          <w:lang w:eastAsia="en-US"/>
        </w:rPr>
        <w:t>DEBUG [</w:t>
      </w:r>
      <w:r w:rsidRPr="002E6BCB">
        <w:rPr>
          <w:rFonts w:ascii="Courier New" w:eastAsia="Times New Roman" w:hAnsi="Courier New" w:cs="Courier New"/>
          <w:sz w:val="18"/>
          <w:szCs w:val="18"/>
          <w:highlight w:val="yellow"/>
          <w:lang w:eastAsia="en-US"/>
        </w:rPr>
        <w:t>REDACTED</w:t>
      </w:r>
      <w:r w:rsidRPr="009925BA">
        <w:rPr>
          <w:rFonts w:ascii="Courier New" w:eastAsia="Times New Roman" w:hAnsi="Courier New" w:cs="Courier New"/>
          <w:sz w:val="18"/>
          <w:szCs w:val="18"/>
          <w:lang w:eastAsia="en-US"/>
        </w:rPr>
        <w:t xml:space="preserve">pharmacy.peps.updater.common.utility.DifUpdateScheduler:scheduleNextTimer] Next scheduled DIF update time: Thu, </w:t>
      </w:r>
      <w:r>
        <w:rPr>
          <w:rFonts w:ascii="Courier New" w:eastAsia="Times New Roman" w:hAnsi="Courier New" w:cs="Courier New"/>
          <w:sz w:val="18"/>
          <w:szCs w:val="18"/>
          <w:lang w:eastAsia="en-US"/>
        </w:rPr>
        <w:t>4</w:t>
      </w:r>
      <w:r w:rsidRPr="009925BA">
        <w:rPr>
          <w:rFonts w:ascii="Courier New" w:eastAsia="Times New Roman" w:hAnsi="Courier New" w:cs="Courier New"/>
          <w:sz w:val="18"/>
          <w:szCs w:val="18"/>
          <w:lang w:eastAsia="en-US"/>
        </w:rPr>
        <w:t>/</w:t>
      </w:r>
      <w:r>
        <w:rPr>
          <w:rFonts w:ascii="Courier New" w:eastAsia="Times New Roman" w:hAnsi="Courier New" w:cs="Courier New"/>
          <w:sz w:val="18"/>
          <w:szCs w:val="18"/>
          <w:lang w:eastAsia="en-US"/>
        </w:rPr>
        <w:t>1</w:t>
      </w:r>
      <w:r w:rsidRPr="009925BA">
        <w:rPr>
          <w:rFonts w:ascii="Courier New" w:eastAsia="Times New Roman" w:hAnsi="Courier New" w:cs="Courier New"/>
          <w:sz w:val="18"/>
          <w:szCs w:val="18"/>
          <w:lang w:eastAsia="en-US"/>
        </w:rPr>
        <w:t>6/2010, 02:45:00 PM, CDT</w:t>
      </w:r>
    </w:p>
    <w:p w14:paraId="763C9082" w14:textId="7D3AF947" w:rsidR="007E408F" w:rsidRPr="009925BA" w:rsidRDefault="00DC7DE9" w:rsidP="007E408F">
      <w:pPr>
        <w:pStyle w:val="BodyText"/>
      </w:pPr>
      <w:r w:rsidRPr="009925BA">
        <w:t>This line indicates that the system is running.</w:t>
      </w:r>
      <w:r w:rsidR="007E408F" w:rsidRPr="009925BA">
        <w:t xml:space="preserve"> </w:t>
      </w:r>
    </w:p>
    <w:p w14:paraId="0C80CE0E" w14:textId="77777777" w:rsidR="007E408F" w:rsidRDefault="007E408F" w:rsidP="007E408F">
      <w:pPr>
        <w:suppressAutoHyphens w:val="0"/>
        <w:jc w:val="left"/>
      </w:pPr>
      <w:r>
        <w:br w:type="page"/>
      </w:r>
    </w:p>
    <w:p w14:paraId="446DA81B" w14:textId="77777777" w:rsidR="007E408F" w:rsidRPr="00FD4A42" w:rsidRDefault="007E408F" w:rsidP="007E408F">
      <w:pPr>
        <w:pStyle w:val="BodyText"/>
        <w:jc w:val="center"/>
        <w:rPr>
          <w:i/>
        </w:rPr>
      </w:pPr>
      <w:r w:rsidRPr="00D40FFD">
        <w:rPr>
          <w:i/>
        </w:rPr>
        <w:lastRenderedPageBreak/>
        <w:t>(This page included for two-sided copying.)</w:t>
      </w:r>
    </w:p>
    <w:p w14:paraId="3DD6F66A" w14:textId="77777777" w:rsidR="007E408F" w:rsidRPr="009925BA" w:rsidRDefault="007E408F" w:rsidP="007E408F"/>
    <w:p w14:paraId="7AB81BD8" w14:textId="77777777" w:rsidR="007E408F" w:rsidRPr="009925BA" w:rsidRDefault="007E408F" w:rsidP="007E408F">
      <w:pPr>
        <w:jc w:val="center"/>
        <w:rPr>
          <w:b/>
          <w:bCs/>
          <w:sz w:val="28"/>
          <w:szCs w:val="28"/>
        </w:rPr>
        <w:sectPr w:rsidR="007E408F" w:rsidRPr="009925BA" w:rsidSect="00FD4A42">
          <w:footerReference w:type="even" r:id="rId54"/>
          <w:footerReference w:type="default" r:id="rId55"/>
          <w:footnotePr>
            <w:pos w:val="beneathText"/>
          </w:footnotePr>
          <w:pgSz w:w="12240" w:h="15840"/>
          <w:pgMar w:top="1440" w:right="1440" w:bottom="1440" w:left="1440" w:header="720" w:footer="720" w:gutter="0"/>
          <w:pgNumType w:start="1"/>
          <w:cols w:space="720"/>
          <w:docGrid w:linePitch="360"/>
        </w:sectPr>
      </w:pPr>
      <w:bookmarkStart w:id="237" w:name="_Toc256581539"/>
      <w:bookmarkStart w:id="238" w:name="_Toc191864722"/>
      <w:bookmarkEnd w:id="237"/>
    </w:p>
    <w:p w14:paraId="0B754468" w14:textId="35DEE013" w:rsidR="00F101D7" w:rsidRDefault="007E408F" w:rsidP="00B826B4">
      <w:pPr>
        <w:pStyle w:val="Heading1"/>
        <w:numPr>
          <w:ilvl w:val="0"/>
          <w:numId w:val="0"/>
        </w:numPr>
        <w:rPr>
          <w:rFonts w:hint="eastAsia"/>
        </w:rPr>
      </w:pPr>
      <w:bookmarkStart w:id="239" w:name="_Toc66785299"/>
      <w:r w:rsidRPr="009925BA">
        <w:lastRenderedPageBreak/>
        <w:t>Appendix A</w:t>
      </w:r>
      <w:bookmarkEnd w:id="238"/>
      <w:r w:rsidR="000039C8">
        <w:t xml:space="preserve">: </w:t>
      </w:r>
      <w:r w:rsidRPr="009925BA">
        <w:t>National DATUP Configuration</w:t>
      </w:r>
      <w:bookmarkEnd w:id="239"/>
    </w:p>
    <w:p w14:paraId="37EB9D2C" w14:textId="77777777" w:rsidR="00F101D7" w:rsidRDefault="00F101D7" w:rsidP="00F101D7"/>
    <w:p w14:paraId="3DF3A094" w14:textId="77777777" w:rsidR="00F101D7" w:rsidRPr="000039C8" w:rsidRDefault="00F101D7" w:rsidP="000039C8">
      <w:pPr>
        <w:pStyle w:val="BodyText"/>
      </w:pPr>
      <w:r w:rsidRPr="000039C8">
        <w:t>This appendix provides National configuration file examples based on the baseline fdb_datup_configuration.properties file.  Configure the parameters in this file to match the settings of the particular environment into which you are installing. The sftp.hostname, sftp.port, sftp.username, sftp.password,  sftp.base.directory, and sftp.fdb.directory much match the configuration of the sftp server.</w:t>
      </w:r>
    </w:p>
    <w:p w14:paraId="46642834" w14:textId="77777777" w:rsidR="00F101D7" w:rsidRPr="000039C8" w:rsidRDefault="00F101D7" w:rsidP="000039C8">
      <w:pPr>
        <w:pStyle w:val="BodyText"/>
      </w:pPr>
      <w:r w:rsidRPr="000039C8">
        <w:t>The fdb.flag.provider.url value should be configured with the servername and port where DATUP National is running.</w:t>
      </w:r>
    </w:p>
    <w:p w14:paraId="0B6735F3" w14:textId="77777777" w:rsidR="00F101D7" w:rsidRPr="00896FD5" w:rsidRDefault="00F101D7" w:rsidP="000039C8">
      <w:pPr>
        <w:pStyle w:val="BodyText"/>
        <w:rPr>
          <w:rFonts w:ascii="Courier New" w:hAnsi="Courier New" w:cs="Courier New"/>
        </w:rPr>
      </w:pPr>
      <w:r w:rsidRPr="000039C8">
        <w:t>The file.name.fragment and file.search.type should be configured to match the environment in</w:t>
      </w:r>
      <w:r>
        <w:t xml:space="preserve"> which DATUP is being installed.</w:t>
      </w:r>
    </w:p>
    <w:p w14:paraId="118D63B4" w14:textId="77777777" w:rsidR="00F101D7" w:rsidRPr="009925BA" w:rsidRDefault="00F101D7" w:rsidP="00F101D7">
      <w:pPr>
        <w:spacing w:before="240" w:after="120"/>
        <w:rPr>
          <w:b/>
          <w:bCs/>
          <w:sz w:val="24"/>
        </w:rPr>
      </w:pPr>
      <w:r w:rsidRPr="009925BA">
        <w:rPr>
          <w:b/>
          <w:bCs/>
          <w:sz w:val="24"/>
        </w:rPr>
        <w:t>Example National DATUP Configuration File</w:t>
      </w:r>
    </w:p>
    <w:p w14:paraId="78369B3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1EEBC31" w14:textId="77777777" w:rsidR="00F101D7" w:rsidRPr="00896FD5" w:rsidRDefault="00F101D7" w:rsidP="00F101D7">
      <w:pPr>
        <w:rPr>
          <w:rFonts w:ascii="Courier New" w:hAnsi="Courier New" w:cs="Courier New"/>
        </w:rPr>
      </w:pPr>
      <w:r w:rsidRPr="00896FD5">
        <w:rPr>
          <w:rFonts w:ascii="Courier New" w:hAnsi="Courier New" w:cs="Courier New"/>
        </w:rPr>
        <w:t>#------------------- Scheduler -------------------</w:t>
      </w:r>
    </w:p>
    <w:p w14:paraId="1EB68AD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F8B77D" w14:textId="77777777" w:rsidR="00F101D7" w:rsidRPr="00896FD5" w:rsidRDefault="00F101D7" w:rsidP="00F101D7">
      <w:pPr>
        <w:rPr>
          <w:rFonts w:ascii="Courier New" w:hAnsi="Courier New" w:cs="Courier New"/>
        </w:rPr>
      </w:pPr>
    </w:p>
    <w:p w14:paraId="6FA413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488F37E" w14:textId="77777777" w:rsidR="00F101D7" w:rsidRPr="00896FD5" w:rsidRDefault="00F101D7" w:rsidP="00F101D7">
      <w:pPr>
        <w:rPr>
          <w:rFonts w:ascii="Courier New" w:hAnsi="Courier New" w:cs="Courier New"/>
        </w:rPr>
      </w:pPr>
      <w:r w:rsidRPr="00896FD5">
        <w:rPr>
          <w:rFonts w:ascii="Courier New" w:hAnsi="Courier New" w:cs="Courier New"/>
        </w:rPr>
        <w:t># Scheduled nightly update time (military time).</w:t>
      </w:r>
    </w:p>
    <w:p w14:paraId="14F1EE8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058B55E" w14:textId="77777777" w:rsidR="00F101D7" w:rsidRPr="00896FD5" w:rsidRDefault="00F101D7" w:rsidP="00F101D7">
      <w:pPr>
        <w:rPr>
          <w:rFonts w:ascii="Courier New" w:hAnsi="Courier New" w:cs="Courier New"/>
        </w:rPr>
      </w:pPr>
      <w:r w:rsidRPr="00896FD5">
        <w:rPr>
          <w:rFonts w:ascii="Courier New" w:hAnsi="Courier New" w:cs="Courier New"/>
        </w:rPr>
        <w:t># For example, "0230" schedules the nightly update</w:t>
      </w:r>
    </w:p>
    <w:p w14:paraId="0632A873" w14:textId="77777777" w:rsidR="00F101D7" w:rsidRPr="00896FD5" w:rsidRDefault="00F101D7" w:rsidP="00F101D7">
      <w:pPr>
        <w:rPr>
          <w:rFonts w:ascii="Courier New" w:hAnsi="Courier New" w:cs="Courier New"/>
        </w:rPr>
      </w:pPr>
      <w:r w:rsidRPr="00896FD5">
        <w:rPr>
          <w:rFonts w:ascii="Courier New" w:hAnsi="Courier New" w:cs="Courier New"/>
        </w:rPr>
        <w:t># for 2:30 am.</w:t>
      </w:r>
    </w:p>
    <w:p w14:paraId="6074FA5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2B424F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3FBA16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76CB02F" w14:textId="77777777" w:rsidR="00F101D7" w:rsidRPr="00896FD5" w:rsidRDefault="00F101D7" w:rsidP="00F101D7">
      <w:pPr>
        <w:rPr>
          <w:rFonts w:ascii="Courier New" w:hAnsi="Courier New" w:cs="Courier New"/>
        </w:rPr>
      </w:pPr>
      <w:r w:rsidRPr="00896FD5">
        <w:rPr>
          <w:rFonts w:ascii="Courier New" w:hAnsi="Courier New" w:cs="Courier New"/>
        </w:rPr>
        <w:t>scheduled.time=0630</w:t>
      </w:r>
    </w:p>
    <w:p w14:paraId="1FAFE6E6" w14:textId="77777777" w:rsidR="00F101D7" w:rsidRPr="00896FD5" w:rsidRDefault="00F101D7" w:rsidP="00F101D7">
      <w:pPr>
        <w:rPr>
          <w:rFonts w:ascii="Courier New" w:hAnsi="Courier New" w:cs="Courier New"/>
        </w:rPr>
      </w:pPr>
    </w:p>
    <w:p w14:paraId="3A39C7B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5AFA03B" w14:textId="77777777" w:rsidR="00F101D7" w:rsidRPr="00896FD5" w:rsidRDefault="00F101D7" w:rsidP="00F101D7">
      <w:pPr>
        <w:rPr>
          <w:rFonts w:ascii="Courier New" w:hAnsi="Courier New" w:cs="Courier New"/>
        </w:rPr>
      </w:pPr>
      <w:r w:rsidRPr="00896FD5">
        <w:rPr>
          <w:rFonts w:ascii="Courier New" w:hAnsi="Courier New" w:cs="Courier New"/>
        </w:rPr>
        <w:t>#------------------- sFTP Server -------------------</w:t>
      </w:r>
    </w:p>
    <w:p w14:paraId="4DA2CEB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9E1807F" w14:textId="77777777" w:rsidR="00F101D7" w:rsidRPr="00896FD5" w:rsidRDefault="00F101D7" w:rsidP="00F101D7">
      <w:pPr>
        <w:rPr>
          <w:rFonts w:ascii="Courier New" w:hAnsi="Courier New" w:cs="Courier New"/>
        </w:rPr>
      </w:pPr>
    </w:p>
    <w:p w14:paraId="5B0B7A8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2695B25" w14:textId="77777777" w:rsidR="00F101D7" w:rsidRPr="00896FD5" w:rsidRDefault="00F101D7" w:rsidP="00F101D7">
      <w:pPr>
        <w:rPr>
          <w:rFonts w:ascii="Courier New" w:hAnsi="Courier New" w:cs="Courier New"/>
        </w:rPr>
      </w:pPr>
      <w:r w:rsidRPr="00896FD5">
        <w:rPr>
          <w:rFonts w:ascii="Courier New" w:hAnsi="Courier New" w:cs="Courier New"/>
        </w:rPr>
        <w:t># SFTP server hostname</w:t>
      </w:r>
    </w:p>
    <w:p w14:paraId="7EDA982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30CA1E2" w14:textId="77777777" w:rsidR="00F101D7" w:rsidRPr="00896FD5" w:rsidRDefault="00F101D7" w:rsidP="00F101D7">
      <w:pPr>
        <w:rPr>
          <w:rFonts w:ascii="Courier New" w:hAnsi="Courier New" w:cs="Courier New"/>
        </w:rPr>
      </w:pPr>
      <w:r w:rsidRPr="00896FD5">
        <w:rPr>
          <w:rFonts w:ascii="Courier New" w:hAnsi="Courier New" w:cs="Courier New"/>
        </w:rPr>
        <w:t># Specify the SFTP server hostname.</w:t>
      </w:r>
    </w:p>
    <w:p w14:paraId="36AB23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E6EB200"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7AF99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691FC0D" w14:textId="77777777" w:rsidR="00F101D7" w:rsidRPr="00896FD5" w:rsidRDefault="00F101D7" w:rsidP="00F101D7">
      <w:pPr>
        <w:rPr>
          <w:rFonts w:ascii="Courier New" w:hAnsi="Courier New" w:cs="Courier New"/>
        </w:rPr>
      </w:pPr>
      <w:r w:rsidRPr="001D04DB">
        <w:rPr>
          <w:rFonts w:ascii="Courier New" w:hAnsi="Courier New" w:cs="Courier New"/>
        </w:rPr>
        <w:t>sftp.hostname=vaauspresftp01.aac.va.gov</w:t>
      </w:r>
    </w:p>
    <w:p w14:paraId="297F44A2" w14:textId="77777777" w:rsidR="00F101D7" w:rsidRPr="00896FD5" w:rsidRDefault="00F101D7" w:rsidP="00F101D7">
      <w:pPr>
        <w:rPr>
          <w:rFonts w:ascii="Courier New" w:hAnsi="Courier New" w:cs="Courier New"/>
        </w:rPr>
      </w:pPr>
    </w:p>
    <w:p w14:paraId="1278C06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D795F05" w14:textId="77777777" w:rsidR="00F101D7" w:rsidRPr="00896FD5" w:rsidRDefault="00F101D7" w:rsidP="00F101D7">
      <w:pPr>
        <w:rPr>
          <w:rFonts w:ascii="Courier New" w:hAnsi="Courier New" w:cs="Courier New"/>
        </w:rPr>
      </w:pPr>
      <w:r w:rsidRPr="00896FD5">
        <w:rPr>
          <w:rFonts w:ascii="Courier New" w:hAnsi="Courier New" w:cs="Courier New"/>
        </w:rPr>
        <w:t># SFTP server port number</w:t>
      </w:r>
    </w:p>
    <w:p w14:paraId="743F207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4CDC41C" w14:textId="77777777" w:rsidR="00F101D7" w:rsidRPr="00896FD5" w:rsidRDefault="00F101D7" w:rsidP="00F101D7">
      <w:pPr>
        <w:rPr>
          <w:rFonts w:ascii="Courier New" w:hAnsi="Courier New" w:cs="Courier New"/>
        </w:rPr>
      </w:pPr>
      <w:r w:rsidRPr="00896FD5">
        <w:rPr>
          <w:rFonts w:ascii="Courier New" w:hAnsi="Courier New" w:cs="Courier New"/>
        </w:rPr>
        <w:t># Specify the SFTP server port number.</w:t>
      </w:r>
    </w:p>
    <w:p w14:paraId="54E92D4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07AE519"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5B39D9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6B080F7" w14:textId="77777777" w:rsidR="00F101D7" w:rsidRPr="00896FD5" w:rsidRDefault="00F101D7" w:rsidP="00F101D7">
      <w:pPr>
        <w:rPr>
          <w:rFonts w:ascii="Courier New" w:hAnsi="Courier New" w:cs="Courier New"/>
        </w:rPr>
      </w:pPr>
      <w:r w:rsidRPr="00896FD5">
        <w:rPr>
          <w:rFonts w:ascii="Courier New" w:hAnsi="Courier New" w:cs="Courier New"/>
        </w:rPr>
        <w:t>sftp.port=22</w:t>
      </w:r>
    </w:p>
    <w:p w14:paraId="1C5073E7" w14:textId="77777777" w:rsidR="00F101D7" w:rsidRPr="00896FD5" w:rsidRDefault="00F101D7" w:rsidP="00F101D7">
      <w:pPr>
        <w:rPr>
          <w:rFonts w:ascii="Courier New" w:hAnsi="Courier New" w:cs="Courier New"/>
        </w:rPr>
      </w:pPr>
    </w:p>
    <w:p w14:paraId="557B152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DE811EC" w14:textId="77777777" w:rsidR="00F101D7" w:rsidRPr="00896FD5" w:rsidRDefault="00F101D7" w:rsidP="00F101D7">
      <w:pPr>
        <w:rPr>
          <w:rFonts w:ascii="Courier New" w:hAnsi="Courier New" w:cs="Courier New"/>
        </w:rPr>
      </w:pPr>
      <w:r w:rsidRPr="00896FD5">
        <w:rPr>
          <w:rFonts w:ascii="Courier New" w:hAnsi="Courier New" w:cs="Courier New"/>
        </w:rPr>
        <w:t># SFTP server username/password.</w:t>
      </w:r>
    </w:p>
    <w:p w14:paraId="7B047BD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6112500" w14:textId="77777777" w:rsidR="00F101D7" w:rsidRPr="00896FD5" w:rsidRDefault="00F101D7" w:rsidP="00F101D7">
      <w:pPr>
        <w:rPr>
          <w:rFonts w:ascii="Courier New" w:hAnsi="Courier New" w:cs="Courier New"/>
        </w:rPr>
      </w:pPr>
      <w:r w:rsidRPr="00896FD5">
        <w:rPr>
          <w:rFonts w:ascii="Courier New" w:hAnsi="Courier New" w:cs="Courier New"/>
        </w:rPr>
        <w:t># Specify the anonymous account username/password.</w:t>
      </w:r>
    </w:p>
    <w:p w14:paraId="0AC56F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442D42" w14:textId="77777777" w:rsidR="00F101D7" w:rsidRPr="00896FD5" w:rsidRDefault="00F101D7" w:rsidP="00F101D7">
      <w:pPr>
        <w:rPr>
          <w:rFonts w:ascii="Courier New" w:hAnsi="Courier New" w:cs="Courier New"/>
        </w:rPr>
      </w:pPr>
      <w:r w:rsidRPr="00896FD5">
        <w:rPr>
          <w:rFonts w:ascii="Courier New" w:hAnsi="Courier New" w:cs="Courier New"/>
        </w:rPr>
        <w:t># *These parameters apply to National and Local.</w:t>
      </w:r>
    </w:p>
    <w:p w14:paraId="79891DA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C42B5D5" w14:textId="77777777" w:rsidR="00F101D7" w:rsidRPr="001D04DB" w:rsidRDefault="00F101D7" w:rsidP="00F101D7">
      <w:pPr>
        <w:rPr>
          <w:rFonts w:ascii="Courier New" w:hAnsi="Courier New" w:cs="Courier New"/>
        </w:rPr>
      </w:pPr>
      <w:r w:rsidRPr="001D04DB">
        <w:rPr>
          <w:rFonts w:ascii="Courier New" w:hAnsi="Courier New" w:cs="Courier New"/>
        </w:rPr>
        <w:t>sftp.username=presftp</w:t>
      </w:r>
    </w:p>
    <w:p w14:paraId="46466819" w14:textId="77777777" w:rsidR="00F101D7" w:rsidRPr="00896FD5" w:rsidRDefault="00F101D7" w:rsidP="00F101D7">
      <w:pPr>
        <w:rPr>
          <w:rFonts w:ascii="Courier New" w:hAnsi="Courier New" w:cs="Courier New"/>
        </w:rPr>
      </w:pPr>
      <w:r w:rsidRPr="001D04DB">
        <w:rPr>
          <w:rFonts w:ascii="Courier New" w:hAnsi="Courier New" w:cs="Courier New"/>
        </w:rPr>
        <w:t>sftp.password=password</w:t>
      </w:r>
    </w:p>
    <w:p w14:paraId="16145802" w14:textId="77777777" w:rsidR="00F101D7" w:rsidRPr="00896FD5" w:rsidRDefault="00F101D7" w:rsidP="00F101D7">
      <w:pPr>
        <w:rPr>
          <w:rFonts w:ascii="Courier New" w:hAnsi="Courier New" w:cs="Courier New"/>
        </w:rPr>
      </w:pPr>
    </w:p>
    <w:p w14:paraId="2580FEC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0BBA92E" w14:textId="77777777" w:rsidR="00F101D7" w:rsidRPr="00896FD5" w:rsidRDefault="00F101D7" w:rsidP="00F101D7">
      <w:pPr>
        <w:rPr>
          <w:rFonts w:ascii="Courier New" w:hAnsi="Courier New" w:cs="Courier New"/>
        </w:rPr>
      </w:pPr>
      <w:r w:rsidRPr="00896FD5">
        <w:rPr>
          <w:rFonts w:ascii="Courier New" w:hAnsi="Courier New" w:cs="Courier New"/>
        </w:rPr>
        <w:t># SFTP server working directory</w:t>
      </w:r>
    </w:p>
    <w:p w14:paraId="1A56381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8B24675" w14:textId="77777777" w:rsidR="00F101D7" w:rsidRPr="00896FD5" w:rsidRDefault="00F101D7" w:rsidP="00F101D7">
      <w:pPr>
        <w:rPr>
          <w:rFonts w:ascii="Courier New" w:hAnsi="Courier New" w:cs="Courier New"/>
        </w:rPr>
      </w:pPr>
      <w:r w:rsidRPr="00896FD5">
        <w:rPr>
          <w:rFonts w:ascii="Courier New" w:hAnsi="Courier New" w:cs="Courier New"/>
        </w:rPr>
        <w:t># Specify the SFTP working directory, relative to</w:t>
      </w:r>
    </w:p>
    <w:p w14:paraId="6A45E59F" w14:textId="77777777" w:rsidR="00F101D7" w:rsidRPr="00896FD5" w:rsidRDefault="00F101D7" w:rsidP="00F101D7">
      <w:pPr>
        <w:rPr>
          <w:rFonts w:ascii="Courier New" w:hAnsi="Courier New" w:cs="Courier New"/>
        </w:rPr>
      </w:pPr>
      <w:r w:rsidRPr="00896FD5">
        <w:rPr>
          <w:rFonts w:ascii="Courier New" w:hAnsi="Courier New" w:cs="Courier New"/>
        </w:rPr>
        <w:t># the SFTP root directory.</w:t>
      </w:r>
    </w:p>
    <w:p w14:paraId="1686ECF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13E72C9"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63C670C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E20B8A" w14:textId="77777777" w:rsidR="00F101D7" w:rsidRPr="00896FD5" w:rsidRDefault="00F101D7" w:rsidP="00F101D7">
      <w:pPr>
        <w:rPr>
          <w:rFonts w:ascii="Courier New" w:hAnsi="Courier New" w:cs="Courier New"/>
        </w:rPr>
      </w:pPr>
      <w:r w:rsidRPr="00896FD5">
        <w:rPr>
          <w:rFonts w:ascii="Courier New" w:hAnsi="Courier New" w:cs="Courier New"/>
        </w:rPr>
        <w:t>sftp.base.directory=/home/presftp/pecs_preprod/</w:t>
      </w:r>
    </w:p>
    <w:p w14:paraId="50E18745" w14:textId="77777777" w:rsidR="00F101D7" w:rsidRPr="00896FD5" w:rsidRDefault="00F101D7" w:rsidP="00F101D7">
      <w:pPr>
        <w:rPr>
          <w:rFonts w:ascii="Courier New" w:hAnsi="Courier New" w:cs="Courier New"/>
        </w:rPr>
      </w:pPr>
    </w:p>
    <w:p w14:paraId="770F4F9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16E02F1" w14:textId="77777777" w:rsidR="00F101D7" w:rsidRPr="00896FD5" w:rsidRDefault="00F101D7" w:rsidP="00F101D7">
      <w:pPr>
        <w:rPr>
          <w:rFonts w:ascii="Courier New" w:hAnsi="Courier New" w:cs="Courier New"/>
        </w:rPr>
      </w:pPr>
      <w:r w:rsidRPr="00896FD5">
        <w:rPr>
          <w:rFonts w:ascii="Courier New" w:hAnsi="Courier New" w:cs="Courier New"/>
        </w:rPr>
        <w:t># Pending FDB-DIF update storage directory.</w:t>
      </w:r>
    </w:p>
    <w:p w14:paraId="1473A75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E7EC55" w14:textId="77777777" w:rsidR="00F101D7" w:rsidRPr="00896FD5" w:rsidRDefault="00F101D7" w:rsidP="00F101D7">
      <w:pPr>
        <w:rPr>
          <w:rFonts w:ascii="Courier New" w:hAnsi="Courier New" w:cs="Courier New"/>
        </w:rPr>
      </w:pPr>
      <w:r w:rsidRPr="00896FD5">
        <w:rPr>
          <w:rFonts w:ascii="Courier New" w:hAnsi="Courier New" w:cs="Courier New"/>
        </w:rPr>
        <w:t># Specify the pending directory, relative to the</w:t>
      </w:r>
    </w:p>
    <w:p w14:paraId="63623B0A" w14:textId="77777777" w:rsidR="00F101D7" w:rsidRPr="00896FD5" w:rsidRDefault="00F101D7" w:rsidP="00F101D7">
      <w:pPr>
        <w:rPr>
          <w:rFonts w:ascii="Courier New" w:hAnsi="Courier New" w:cs="Courier New"/>
        </w:rPr>
      </w:pPr>
      <w:r w:rsidRPr="00896FD5">
        <w:rPr>
          <w:rFonts w:ascii="Courier New" w:hAnsi="Courier New" w:cs="Courier New"/>
        </w:rPr>
        <w:t># working directory, to the location where FDB-DIF</w:t>
      </w:r>
    </w:p>
    <w:p w14:paraId="4A7FD762" w14:textId="77777777" w:rsidR="00F101D7" w:rsidRPr="00896FD5" w:rsidRDefault="00F101D7" w:rsidP="00F101D7">
      <w:pPr>
        <w:rPr>
          <w:rFonts w:ascii="Courier New" w:hAnsi="Courier New" w:cs="Courier New"/>
        </w:rPr>
      </w:pPr>
      <w:r w:rsidRPr="00896FD5">
        <w:rPr>
          <w:rFonts w:ascii="Courier New" w:hAnsi="Courier New" w:cs="Courier New"/>
        </w:rPr>
        <w:t># full, incremental, and custom ZIP files will be</w:t>
      </w:r>
    </w:p>
    <w:p w14:paraId="2576A1E5" w14:textId="77777777" w:rsidR="00F101D7" w:rsidRPr="00896FD5" w:rsidRDefault="00F101D7" w:rsidP="00F101D7">
      <w:pPr>
        <w:rPr>
          <w:rFonts w:ascii="Courier New" w:hAnsi="Courier New" w:cs="Courier New"/>
        </w:rPr>
      </w:pPr>
      <w:r w:rsidRPr="00896FD5">
        <w:rPr>
          <w:rFonts w:ascii="Courier New" w:hAnsi="Courier New" w:cs="Courier New"/>
        </w:rPr>
        <w:t># placed for processing.</w:t>
      </w:r>
    </w:p>
    <w:p w14:paraId="532D99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758065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6F712E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F9D6B67" w14:textId="77777777" w:rsidR="00F101D7" w:rsidRPr="00896FD5" w:rsidRDefault="00F101D7" w:rsidP="00F101D7">
      <w:pPr>
        <w:rPr>
          <w:rFonts w:ascii="Courier New" w:hAnsi="Courier New" w:cs="Courier New"/>
        </w:rPr>
      </w:pPr>
      <w:r w:rsidRPr="00896FD5">
        <w:rPr>
          <w:rFonts w:ascii="Courier New" w:hAnsi="Courier New" w:cs="Courier New"/>
        </w:rPr>
        <w:t>sftp.fdb.directory=/home/presftp/pecs_preprod/fdb_dif</w:t>
      </w:r>
    </w:p>
    <w:p w14:paraId="052E4ACE" w14:textId="77777777" w:rsidR="00F101D7" w:rsidRPr="00896FD5" w:rsidRDefault="00F101D7" w:rsidP="00F101D7">
      <w:pPr>
        <w:rPr>
          <w:rFonts w:ascii="Courier New" w:hAnsi="Courier New" w:cs="Courier New"/>
        </w:rPr>
      </w:pPr>
    </w:p>
    <w:p w14:paraId="5BF86207" w14:textId="77777777" w:rsidR="00F101D7" w:rsidRPr="00896FD5" w:rsidRDefault="00F101D7" w:rsidP="00F101D7">
      <w:pPr>
        <w:rPr>
          <w:rFonts w:ascii="Courier New" w:hAnsi="Courier New" w:cs="Courier New"/>
        </w:rPr>
      </w:pPr>
    </w:p>
    <w:p w14:paraId="62D5924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65A025E" w14:textId="77777777" w:rsidR="00F101D7" w:rsidRPr="00896FD5" w:rsidRDefault="00F101D7" w:rsidP="00F101D7">
      <w:pPr>
        <w:rPr>
          <w:rFonts w:ascii="Courier New" w:hAnsi="Courier New" w:cs="Courier New"/>
        </w:rPr>
      </w:pPr>
      <w:r w:rsidRPr="00896FD5">
        <w:rPr>
          <w:rFonts w:ascii="Courier New" w:hAnsi="Courier New" w:cs="Courier New"/>
        </w:rPr>
        <w:t># File Name Fragment</w:t>
      </w:r>
    </w:p>
    <w:p w14:paraId="36198FB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DAA2DFB" w14:textId="77777777" w:rsidR="00F101D7" w:rsidRPr="00896FD5" w:rsidRDefault="00F101D7" w:rsidP="00F101D7">
      <w:pPr>
        <w:rPr>
          <w:rFonts w:ascii="Courier New" w:hAnsi="Courier New" w:cs="Courier New"/>
        </w:rPr>
      </w:pPr>
      <w:r w:rsidRPr="00896FD5">
        <w:rPr>
          <w:rFonts w:ascii="Courier New" w:hAnsi="Courier New" w:cs="Courier New"/>
        </w:rPr>
        <w:t># Specify the fragment of the file name to be used when searching for files to process.</w:t>
      </w:r>
    </w:p>
    <w:p w14:paraId="54B29DE5" w14:textId="77777777" w:rsidR="00F101D7" w:rsidRPr="00896FD5" w:rsidRDefault="00F101D7" w:rsidP="00F101D7">
      <w:pPr>
        <w:rPr>
          <w:rFonts w:ascii="Courier New" w:hAnsi="Courier New" w:cs="Courier New"/>
        </w:rPr>
      </w:pPr>
      <w:r w:rsidRPr="00896FD5">
        <w:rPr>
          <w:rFonts w:ascii="Courier New" w:hAnsi="Courier New" w:cs="Courier New"/>
        </w:rPr>
        <w:t># Production Environment value of "UPD"</w:t>
      </w:r>
    </w:p>
    <w:p w14:paraId="63603E5E" w14:textId="77777777" w:rsidR="00F101D7" w:rsidRPr="00896FD5" w:rsidRDefault="00F101D7" w:rsidP="00F101D7">
      <w:pPr>
        <w:rPr>
          <w:rFonts w:ascii="Courier New" w:hAnsi="Courier New" w:cs="Courier New"/>
        </w:rPr>
      </w:pPr>
      <w:r w:rsidRPr="00896FD5">
        <w:rPr>
          <w:rFonts w:ascii="Courier New" w:hAnsi="Courier New" w:cs="Courier New"/>
        </w:rPr>
        <w:t># All Other Environments value of "I"</w:t>
      </w:r>
    </w:p>
    <w:p w14:paraId="7E4596B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B46411" w14:textId="77777777" w:rsidR="00F101D7" w:rsidRPr="00896FD5" w:rsidRDefault="00F101D7" w:rsidP="00F101D7">
      <w:pPr>
        <w:rPr>
          <w:rFonts w:ascii="Courier New" w:hAnsi="Courier New" w:cs="Courier New"/>
        </w:rPr>
      </w:pPr>
      <w:r w:rsidRPr="00896FD5">
        <w:rPr>
          <w:rFonts w:ascii="Courier New" w:hAnsi="Courier New" w:cs="Courier New"/>
        </w:rPr>
        <w:t># *The search is case insensitive.</w:t>
      </w:r>
    </w:p>
    <w:p w14:paraId="796FBBCF" w14:textId="77777777" w:rsidR="00F101D7" w:rsidRPr="00896FD5" w:rsidRDefault="00F101D7" w:rsidP="00F101D7">
      <w:pPr>
        <w:rPr>
          <w:rFonts w:ascii="Courier New" w:hAnsi="Courier New" w:cs="Courier New"/>
        </w:rPr>
      </w:pPr>
      <w:r w:rsidRPr="00896FD5">
        <w:rPr>
          <w:rFonts w:ascii="Courier New" w:hAnsi="Courier New" w:cs="Courier New"/>
        </w:rPr>
        <w:t># *This parameter is used in conjunction with File Search Type (file.search.type)</w:t>
      </w:r>
    </w:p>
    <w:p w14:paraId="4E84FA0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5E787B8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F284249" w14:textId="77777777" w:rsidR="00F101D7" w:rsidRPr="00896FD5" w:rsidRDefault="00F101D7" w:rsidP="00F101D7">
      <w:pPr>
        <w:rPr>
          <w:rFonts w:ascii="Courier New" w:hAnsi="Courier New" w:cs="Courier New"/>
        </w:rPr>
      </w:pPr>
      <w:r w:rsidRPr="00896FD5">
        <w:rPr>
          <w:rFonts w:ascii="Courier New" w:hAnsi="Courier New" w:cs="Courier New"/>
        </w:rPr>
        <w:t>#file.name.fragment=UPD</w:t>
      </w:r>
    </w:p>
    <w:p w14:paraId="5683CC9A" w14:textId="77777777" w:rsidR="00F101D7" w:rsidRPr="00896FD5" w:rsidRDefault="00F101D7" w:rsidP="00F101D7">
      <w:pPr>
        <w:rPr>
          <w:rFonts w:ascii="Courier New" w:hAnsi="Courier New" w:cs="Courier New"/>
        </w:rPr>
      </w:pPr>
      <w:r w:rsidRPr="00896FD5">
        <w:rPr>
          <w:rFonts w:ascii="Courier New" w:hAnsi="Courier New" w:cs="Courier New"/>
        </w:rPr>
        <w:t>file.name.fragment=I</w:t>
      </w:r>
    </w:p>
    <w:p w14:paraId="194D00DF" w14:textId="77777777" w:rsidR="00F101D7" w:rsidRPr="00896FD5" w:rsidRDefault="00F101D7" w:rsidP="00F101D7">
      <w:pPr>
        <w:rPr>
          <w:rFonts w:ascii="Courier New" w:hAnsi="Courier New" w:cs="Courier New"/>
        </w:rPr>
      </w:pPr>
    </w:p>
    <w:p w14:paraId="3A272515" w14:textId="77777777" w:rsidR="00F101D7" w:rsidRPr="00896FD5" w:rsidRDefault="00F101D7" w:rsidP="000039C8">
      <w:pPr>
        <w:keepNext/>
        <w:rPr>
          <w:rFonts w:ascii="Courier New" w:hAnsi="Courier New" w:cs="Courier New"/>
        </w:rPr>
      </w:pPr>
      <w:r w:rsidRPr="00896FD5">
        <w:rPr>
          <w:rFonts w:ascii="Courier New" w:hAnsi="Courier New" w:cs="Courier New"/>
        </w:rPr>
        <w:lastRenderedPageBreak/>
        <w:t>###################################################</w:t>
      </w:r>
    </w:p>
    <w:p w14:paraId="0AC667B4" w14:textId="77777777" w:rsidR="00F101D7" w:rsidRPr="00896FD5" w:rsidRDefault="00F101D7" w:rsidP="000039C8">
      <w:pPr>
        <w:keepNext/>
        <w:rPr>
          <w:rFonts w:ascii="Courier New" w:hAnsi="Courier New" w:cs="Courier New"/>
        </w:rPr>
      </w:pPr>
      <w:r w:rsidRPr="00896FD5">
        <w:rPr>
          <w:rFonts w:ascii="Courier New" w:hAnsi="Courier New" w:cs="Courier New"/>
        </w:rPr>
        <w:t># File Search Type</w:t>
      </w:r>
    </w:p>
    <w:p w14:paraId="78852C65"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28050DE3" w14:textId="77777777" w:rsidR="00F101D7" w:rsidRPr="00896FD5" w:rsidRDefault="00F101D7" w:rsidP="00F101D7">
      <w:pPr>
        <w:rPr>
          <w:rFonts w:ascii="Courier New" w:hAnsi="Courier New" w:cs="Courier New"/>
        </w:rPr>
      </w:pPr>
      <w:r w:rsidRPr="00896FD5">
        <w:rPr>
          <w:rFonts w:ascii="Courier New" w:hAnsi="Courier New" w:cs="Courier New"/>
        </w:rPr>
        <w:t># Specify the search type that should be used.</w:t>
      </w:r>
    </w:p>
    <w:p w14:paraId="64F2863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713FA7E" w14:textId="77777777" w:rsidR="00F101D7" w:rsidRPr="00896FD5" w:rsidRDefault="00F101D7" w:rsidP="00F101D7">
      <w:pPr>
        <w:rPr>
          <w:rFonts w:ascii="Courier New" w:hAnsi="Courier New" w:cs="Courier New"/>
        </w:rPr>
      </w:pPr>
      <w:r w:rsidRPr="00896FD5">
        <w:rPr>
          <w:rFonts w:ascii="Courier New" w:hAnsi="Courier New" w:cs="Courier New"/>
        </w:rPr>
        <w:t># Production Environment value of "contains"</w:t>
      </w:r>
    </w:p>
    <w:p w14:paraId="647DA00B" w14:textId="77777777" w:rsidR="00F101D7" w:rsidRPr="00896FD5" w:rsidRDefault="00F101D7" w:rsidP="00F101D7">
      <w:pPr>
        <w:rPr>
          <w:rFonts w:ascii="Courier New" w:hAnsi="Courier New" w:cs="Courier New"/>
        </w:rPr>
      </w:pPr>
      <w:r w:rsidRPr="00896FD5">
        <w:rPr>
          <w:rFonts w:ascii="Courier New" w:hAnsi="Courier New" w:cs="Courier New"/>
        </w:rPr>
        <w:t># All Other Environments value of "starts_with"</w:t>
      </w:r>
    </w:p>
    <w:p w14:paraId="4271B1E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EC26740" w14:textId="77777777" w:rsidR="00F101D7" w:rsidRPr="00896FD5" w:rsidRDefault="00F101D7" w:rsidP="00F101D7">
      <w:pPr>
        <w:rPr>
          <w:rFonts w:ascii="Courier New" w:hAnsi="Courier New" w:cs="Courier New"/>
        </w:rPr>
      </w:pPr>
      <w:r w:rsidRPr="00896FD5">
        <w:rPr>
          <w:rFonts w:ascii="Courier New" w:hAnsi="Courier New" w:cs="Courier New"/>
        </w:rPr>
        <w:t># *This parameter is used in conjunction with File Name Fragment (file.name.fragment)</w:t>
      </w:r>
    </w:p>
    <w:p w14:paraId="22FFB98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477E0BA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991A656" w14:textId="77777777" w:rsidR="00F101D7" w:rsidRPr="00896FD5" w:rsidRDefault="00F101D7" w:rsidP="00F101D7">
      <w:pPr>
        <w:rPr>
          <w:rFonts w:ascii="Courier New" w:hAnsi="Courier New" w:cs="Courier New"/>
        </w:rPr>
      </w:pPr>
      <w:r w:rsidRPr="00896FD5">
        <w:rPr>
          <w:rFonts w:ascii="Courier New" w:hAnsi="Courier New" w:cs="Courier New"/>
        </w:rPr>
        <w:t>#file.search.type=contains</w:t>
      </w:r>
    </w:p>
    <w:p w14:paraId="73A71292" w14:textId="77777777" w:rsidR="00F101D7" w:rsidRPr="00896FD5" w:rsidRDefault="00F101D7" w:rsidP="00F101D7">
      <w:pPr>
        <w:rPr>
          <w:rFonts w:ascii="Courier New" w:hAnsi="Courier New" w:cs="Courier New"/>
        </w:rPr>
      </w:pPr>
      <w:r w:rsidRPr="00896FD5">
        <w:rPr>
          <w:rFonts w:ascii="Courier New" w:hAnsi="Courier New" w:cs="Courier New"/>
        </w:rPr>
        <w:t>file.search.type=starts_with</w:t>
      </w:r>
    </w:p>
    <w:p w14:paraId="6B80695E" w14:textId="77777777" w:rsidR="00F101D7" w:rsidRPr="00896FD5" w:rsidRDefault="00F101D7" w:rsidP="00F101D7">
      <w:pPr>
        <w:rPr>
          <w:rFonts w:ascii="Courier New" w:hAnsi="Courier New" w:cs="Courier New"/>
        </w:rPr>
      </w:pPr>
    </w:p>
    <w:p w14:paraId="38571E9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13CEF1B" w14:textId="77777777" w:rsidR="00F101D7" w:rsidRPr="00896FD5" w:rsidRDefault="00F101D7" w:rsidP="00F101D7">
      <w:pPr>
        <w:rPr>
          <w:rFonts w:ascii="Courier New" w:hAnsi="Courier New" w:cs="Courier New"/>
        </w:rPr>
      </w:pPr>
      <w:r w:rsidRPr="00896FD5">
        <w:rPr>
          <w:rFonts w:ascii="Courier New" w:hAnsi="Courier New" w:cs="Courier New"/>
        </w:rPr>
        <w:t>#------------------- FDB DIF ---------------------</w:t>
      </w:r>
    </w:p>
    <w:p w14:paraId="19ADA2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3BD063" w14:textId="77777777" w:rsidR="00F101D7" w:rsidRPr="00896FD5" w:rsidRDefault="00F101D7" w:rsidP="00F101D7">
      <w:pPr>
        <w:rPr>
          <w:rFonts w:ascii="Courier New" w:hAnsi="Courier New" w:cs="Courier New"/>
        </w:rPr>
      </w:pPr>
    </w:p>
    <w:p w14:paraId="52B6472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D5B6C5" w14:textId="77777777" w:rsidR="00F101D7" w:rsidRPr="00896FD5" w:rsidRDefault="00F101D7" w:rsidP="00F101D7">
      <w:pPr>
        <w:rPr>
          <w:rFonts w:ascii="Courier New" w:hAnsi="Courier New" w:cs="Courier New"/>
        </w:rPr>
      </w:pPr>
      <w:r w:rsidRPr="00896FD5">
        <w:rPr>
          <w:rFonts w:ascii="Courier New" w:hAnsi="Courier New" w:cs="Courier New"/>
        </w:rPr>
        <w:t># Number of random FDB-DIF verification tests</w:t>
      </w:r>
    </w:p>
    <w:p w14:paraId="62D179E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93DB689"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random FDB-DIF verification</w:t>
      </w:r>
    </w:p>
    <w:p w14:paraId="6F905AAB" w14:textId="77777777" w:rsidR="00F101D7" w:rsidRPr="00896FD5" w:rsidRDefault="00F101D7" w:rsidP="00F101D7">
      <w:pPr>
        <w:rPr>
          <w:rFonts w:ascii="Courier New" w:hAnsi="Courier New" w:cs="Courier New"/>
        </w:rPr>
      </w:pPr>
      <w:r w:rsidRPr="00896FD5">
        <w:rPr>
          <w:rFonts w:ascii="Courier New" w:hAnsi="Courier New" w:cs="Courier New"/>
        </w:rPr>
        <w:t># tests to run. 10 is a reasonable number. However,</w:t>
      </w:r>
    </w:p>
    <w:p w14:paraId="0FF3351B" w14:textId="77777777" w:rsidR="00F101D7" w:rsidRPr="00896FD5" w:rsidRDefault="00F101D7" w:rsidP="00F101D7">
      <w:pPr>
        <w:rPr>
          <w:rFonts w:ascii="Courier New" w:hAnsi="Courier New" w:cs="Courier New"/>
        </w:rPr>
      </w:pPr>
      <w:r w:rsidRPr="00896FD5">
        <w:rPr>
          <w:rFonts w:ascii="Courier New" w:hAnsi="Courier New" w:cs="Courier New"/>
        </w:rPr>
        <w:t># do not specify a large number as it will cause an</w:t>
      </w:r>
    </w:p>
    <w:p w14:paraId="0048FE57" w14:textId="77777777" w:rsidR="00F101D7" w:rsidRPr="00896FD5" w:rsidRDefault="00F101D7" w:rsidP="00F101D7">
      <w:pPr>
        <w:rPr>
          <w:rFonts w:ascii="Courier New" w:hAnsi="Courier New" w:cs="Courier New"/>
        </w:rPr>
      </w:pPr>
      <w:r w:rsidRPr="00896FD5">
        <w:rPr>
          <w:rFonts w:ascii="Courier New" w:hAnsi="Courier New" w:cs="Courier New"/>
        </w:rPr>
        <w:t># unacceptable delay for processing new VistA order</w:t>
      </w:r>
    </w:p>
    <w:p w14:paraId="0B52058F" w14:textId="77777777" w:rsidR="00F101D7" w:rsidRPr="00896FD5" w:rsidRDefault="00F101D7" w:rsidP="00F101D7">
      <w:pPr>
        <w:rPr>
          <w:rFonts w:ascii="Courier New" w:hAnsi="Courier New" w:cs="Courier New"/>
        </w:rPr>
      </w:pPr>
      <w:r w:rsidRPr="00896FD5">
        <w:rPr>
          <w:rFonts w:ascii="Courier New" w:hAnsi="Courier New" w:cs="Courier New"/>
        </w:rPr>
        <w:t># checks during that time.</w:t>
      </w:r>
    </w:p>
    <w:p w14:paraId="64ABEA0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23E2E2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167C94D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46792D7" w14:textId="77777777" w:rsidR="00F101D7" w:rsidRPr="00896FD5" w:rsidRDefault="00F101D7" w:rsidP="00F101D7">
      <w:pPr>
        <w:rPr>
          <w:rFonts w:ascii="Courier New" w:hAnsi="Courier New" w:cs="Courier New"/>
        </w:rPr>
      </w:pPr>
      <w:r w:rsidRPr="00896FD5">
        <w:rPr>
          <w:rFonts w:ascii="Courier New" w:hAnsi="Courier New" w:cs="Courier New"/>
        </w:rPr>
        <w:t>fdb.verification.test.count=5</w:t>
      </w:r>
    </w:p>
    <w:p w14:paraId="7F13BA0F" w14:textId="77777777" w:rsidR="0005493F" w:rsidRPr="0005493F" w:rsidRDefault="0005493F" w:rsidP="0005493F">
      <w:pPr>
        <w:rPr>
          <w:rFonts w:ascii="Courier New" w:hAnsi="Courier New" w:cs="Courier New"/>
        </w:rPr>
      </w:pPr>
    </w:p>
    <w:p w14:paraId="32D5CE0E" w14:textId="77777777" w:rsidR="0005493F" w:rsidRPr="0005493F" w:rsidRDefault="0005493F" w:rsidP="0005493F">
      <w:pPr>
        <w:rPr>
          <w:rFonts w:ascii="Courier New" w:hAnsi="Courier New" w:cs="Courier New"/>
        </w:rPr>
      </w:pPr>
      <w:r w:rsidRPr="0005493F">
        <w:rPr>
          <w:rFonts w:ascii="Courier New" w:hAnsi="Courier New" w:cs="Courier New"/>
        </w:rPr>
        <w:t>###################################################</w:t>
      </w:r>
    </w:p>
    <w:p w14:paraId="4F4ECB9F" w14:textId="77777777" w:rsidR="0005493F" w:rsidRPr="0005493F" w:rsidRDefault="0005493F" w:rsidP="0005493F">
      <w:pPr>
        <w:rPr>
          <w:rFonts w:ascii="Courier New" w:hAnsi="Courier New" w:cs="Courier New"/>
        </w:rPr>
      </w:pPr>
      <w:r w:rsidRPr="0005493F">
        <w:rPr>
          <w:rFonts w:ascii="Courier New" w:hAnsi="Courier New" w:cs="Courier New"/>
        </w:rPr>
        <w:t xml:space="preserve"># Comparison Reports Property </w:t>
      </w:r>
    </w:p>
    <w:p w14:paraId="1CE6791E" w14:textId="77777777" w:rsidR="0005493F" w:rsidRPr="0005493F" w:rsidRDefault="0005493F" w:rsidP="0005493F">
      <w:pPr>
        <w:rPr>
          <w:rFonts w:ascii="Courier New" w:hAnsi="Courier New" w:cs="Courier New"/>
        </w:rPr>
      </w:pPr>
      <w:r w:rsidRPr="0005493F">
        <w:rPr>
          <w:rFonts w:ascii="Courier New" w:hAnsi="Courier New" w:cs="Courier New"/>
        </w:rPr>
        <w:t>#</w:t>
      </w:r>
    </w:p>
    <w:p w14:paraId="50C12C05" w14:textId="77777777" w:rsidR="0005493F" w:rsidRPr="0005493F" w:rsidRDefault="0005493F" w:rsidP="0005493F">
      <w:pPr>
        <w:rPr>
          <w:rFonts w:ascii="Courier New" w:hAnsi="Courier New" w:cs="Courier New"/>
        </w:rPr>
      </w:pPr>
      <w:r w:rsidRPr="0005493F">
        <w:rPr>
          <w:rFonts w:ascii="Courier New" w:hAnsi="Courier New" w:cs="Courier New"/>
        </w:rPr>
        <w:t># This property is to be set to true if DATUP will</w:t>
      </w:r>
    </w:p>
    <w:p w14:paraId="1DC29788" w14:textId="77777777" w:rsidR="0005493F" w:rsidRPr="0005493F" w:rsidRDefault="0005493F" w:rsidP="0005493F">
      <w:pPr>
        <w:rPr>
          <w:rFonts w:ascii="Courier New" w:hAnsi="Courier New" w:cs="Courier New"/>
        </w:rPr>
      </w:pPr>
      <w:r w:rsidRPr="0005493F">
        <w:rPr>
          <w:rFonts w:ascii="Courier New" w:hAnsi="Courier New" w:cs="Courier New"/>
        </w:rPr>
        <w:t># need to wait on the PECS Application to finish</w:t>
      </w:r>
    </w:p>
    <w:p w14:paraId="4D3BFC78" w14:textId="77777777" w:rsidR="0005493F" w:rsidRPr="0005493F" w:rsidRDefault="0005493F" w:rsidP="0005493F">
      <w:pPr>
        <w:rPr>
          <w:rFonts w:ascii="Courier New" w:hAnsi="Courier New" w:cs="Courier New"/>
        </w:rPr>
      </w:pPr>
      <w:r w:rsidRPr="0005493F">
        <w:rPr>
          <w:rFonts w:ascii="Courier New" w:hAnsi="Courier New" w:cs="Courier New"/>
        </w:rPr>
        <w:t># running the Comparison Reports.</w:t>
      </w:r>
    </w:p>
    <w:p w14:paraId="11516D0D" w14:textId="77777777" w:rsidR="0005493F" w:rsidRPr="0005493F" w:rsidRDefault="0005493F" w:rsidP="0005493F">
      <w:pPr>
        <w:rPr>
          <w:rFonts w:ascii="Courier New" w:hAnsi="Courier New" w:cs="Courier New"/>
        </w:rPr>
      </w:pPr>
      <w:r w:rsidRPr="0005493F">
        <w:rPr>
          <w:rFonts w:ascii="Courier New" w:hAnsi="Courier New" w:cs="Courier New"/>
        </w:rPr>
        <w:t>#</w:t>
      </w:r>
    </w:p>
    <w:p w14:paraId="7BD13CF2" w14:textId="77777777" w:rsidR="0005493F" w:rsidRPr="0005493F" w:rsidRDefault="0005493F" w:rsidP="0005493F">
      <w:pPr>
        <w:rPr>
          <w:rFonts w:ascii="Courier New" w:hAnsi="Courier New" w:cs="Courier New"/>
        </w:rPr>
      </w:pPr>
      <w:r w:rsidRPr="0005493F">
        <w:rPr>
          <w:rFonts w:ascii="Courier New" w:hAnsi="Courier New" w:cs="Courier New"/>
        </w:rPr>
        <w:t># In environments where PECS is not installed,</w:t>
      </w:r>
    </w:p>
    <w:p w14:paraId="251C1D15" w14:textId="77777777" w:rsidR="0005493F" w:rsidRPr="0005493F" w:rsidRDefault="0005493F" w:rsidP="0005493F">
      <w:pPr>
        <w:rPr>
          <w:rFonts w:ascii="Courier New" w:hAnsi="Courier New" w:cs="Courier New"/>
        </w:rPr>
      </w:pPr>
      <w:r w:rsidRPr="0005493F">
        <w:rPr>
          <w:rFonts w:ascii="Courier New" w:hAnsi="Courier New" w:cs="Courier New"/>
        </w:rPr>
        <w:t># set this to false to eliminate the dependency</w:t>
      </w:r>
    </w:p>
    <w:p w14:paraId="42946A32" w14:textId="77777777" w:rsidR="0005493F" w:rsidRPr="0005493F" w:rsidRDefault="0005493F" w:rsidP="0005493F">
      <w:pPr>
        <w:rPr>
          <w:rFonts w:ascii="Courier New" w:hAnsi="Courier New" w:cs="Courier New"/>
        </w:rPr>
      </w:pPr>
      <w:r w:rsidRPr="0005493F">
        <w:rPr>
          <w:rFonts w:ascii="Courier New" w:hAnsi="Courier New" w:cs="Courier New"/>
        </w:rPr>
        <w:t># on PECS Comparison Reports running.</w:t>
      </w:r>
    </w:p>
    <w:p w14:paraId="52BAE983" w14:textId="77777777" w:rsidR="0005493F" w:rsidRPr="0005493F" w:rsidRDefault="0005493F" w:rsidP="0005493F">
      <w:pPr>
        <w:rPr>
          <w:rFonts w:ascii="Courier New" w:hAnsi="Courier New" w:cs="Courier New"/>
        </w:rPr>
      </w:pPr>
      <w:r w:rsidRPr="0005493F">
        <w:rPr>
          <w:rFonts w:ascii="Courier New" w:hAnsi="Courier New" w:cs="Courier New"/>
        </w:rPr>
        <w:t>#</w:t>
      </w:r>
    </w:p>
    <w:p w14:paraId="679D2F43" w14:textId="77777777" w:rsidR="0005493F" w:rsidRPr="0005493F" w:rsidRDefault="0005493F" w:rsidP="0005493F">
      <w:pPr>
        <w:rPr>
          <w:rFonts w:ascii="Courier New" w:hAnsi="Courier New" w:cs="Courier New"/>
        </w:rPr>
      </w:pPr>
      <w:r w:rsidRPr="0005493F">
        <w:rPr>
          <w:rFonts w:ascii="Courier New" w:hAnsi="Courier New" w:cs="Courier New"/>
        </w:rPr>
        <w:t># *This parameter applies to National.</w:t>
      </w:r>
    </w:p>
    <w:p w14:paraId="142B1407" w14:textId="77777777" w:rsidR="0005493F" w:rsidRPr="0005493F" w:rsidRDefault="0005493F" w:rsidP="0005493F">
      <w:pPr>
        <w:rPr>
          <w:rFonts w:ascii="Courier New" w:hAnsi="Courier New" w:cs="Courier New"/>
        </w:rPr>
      </w:pPr>
      <w:r w:rsidRPr="0005493F">
        <w:rPr>
          <w:rFonts w:ascii="Courier New" w:hAnsi="Courier New" w:cs="Courier New"/>
        </w:rPr>
        <w:t>###################################################</w:t>
      </w:r>
    </w:p>
    <w:p w14:paraId="5479108E" w14:textId="53AC1F97" w:rsidR="00F101D7" w:rsidRDefault="0005493F" w:rsidP="0005493F">
      <w:pPr>
        <w:rPr>
          <w:rFonts w:ascii="Courier New" w:hAnsi="Courier New" w:cs="Courier New"/>
        </w:rPr>
      </w:pPr>
      <w:r w:rsidRPr="0005493F">
        <w:rPr>
          <w:rFonts w:ascii="Courier New" w:hAnsi="Courier New" w:cs="Courier New"/>
        </w:rPr>
        <w:t>comparison.reports=true</w:t>
      </w:r>
    </w:p>
    <w:p w14:paraId="0D44D5E6" w14:textId="77777777" w:rsidR="0005493F" w:rsidRPr="00896FD5" w:rsidRDefault="0005493F" w:rsidP="0005493F">
      <w:pPr>
        <w:rPr>
          <w:rFonts w:ascii="Courier New" w:hAnsi="Courier New" w:cs="Courier New"/>
        </w:rPr>
      </w:pPr>
    </w:p>
    <w:p w14:paraId="437CF83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C4C4881" w14:textId="02736DC5" w:rsidR="00F101D7" w:rsidRPr="00896FD5" w:rsidRDefault="00F101D7" w:rsidP="00F101D7">
      <w:pPr>
        <w:rPr>
          <w:rFonts w:ascii="Courier New" w:hAnsi="Courier New" w:cs="Courier New"/>
        </w:rPr>
      </w:pPr>
      <w:r w:rsidRPr="00896FD5">
        <w:rPr>
          <w:rFonts w:ascii="Courier New" w:hAnsi="Courier New" w:cs="Courier New"/>
        </w:rPr>
        <w:t># FDB Comparison Report</w:t>
      </w:r>
      <w:r w:rsidR="000672F5">
        <w:rPr>
          <w:rFonts w:ascii="Courier New" w:hAnsi="Courier New" w:cs="Courier New"/>
        </w:rPr>
        <w:t xml:space="preserve"> Created</w:t>
      </w:r>
      <w:r w:rsidRPr="00896FD5">
        <w:rPr>
          <w:rFonts w:ascii="Courier New" w:hAnsi="Courier New" w:cs="Courier New"/>
        </w:rPr>
        <w:t xml:space="preserve"> Flag</w:t>
      </w:r>
    </w:p>
    <w:p w14:paraId="0586388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9329D2F" w14:textId="77777777" w:rsidR="00F101D7" w:rsidRPr="00896FD5" w:rsidRDefault="00F101D7" w:rsidP="00F101D7">
      <w:pPr>
        <w:rPr>
          <w:rFonts w:ascii="Courier New" w:hAnsi="Courier New" w:cs="Courier New"/>
        </w:rPr>
      </w:pPr>
      <w:r w:rsidRPr="00896FD5">
        <w:rPr>
          <w:rFonts w:ascii="Courier New" w:hAnsi="Courier New" w:cs="Courier New"/>
        </w:rPr>
        <w:t># This property sets the default value for a boolean</w:t>
      </w:r>
    </w:p>
    <w:p w14:paraId="75C4D243" w14:textId="77777777" w:rsidR="00F101D7" w:rsidRPr="00896FD5" w:rsidRDefault="00F101D7" w:rsidP="00F101D7">
      <w:pPr>
        <w:rPr>
          <w:rFonts w:ascii="Courier New" w:hAnsi="Courier New" w:cs="Courier New"/>
        </w:rPr>
      </w:pPr>
      <w:r w:rsidRPr="00896FD5">
        <w:rPr>
          <w:rFonts w:ascii="Courier New" w:hAnsi="Courier New" w:cs="Courier New"/>
        </w:rPr>
        <w:t># JNDI resource that will be created on the Weblogic</w:t>
      </w:r>
    </w:p>
    <w:p w14:paraId="1AC34B67"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 Domain at startup.</w:t>
      </w:r>
    </w:p>
    <w:p w14:paraId="51307A05" w14:textId="77777777" w:rsidR="00F101D7" w:rsidRPr="00896FD5" w:rsidRDefault="00F101D7" w:rsidP="00F101D7">
      <w:pPr>
        <w:rPr>
          <w:rFonts w:ascii="Courier New" w:hAnsi="Courier New" w:cs="Courier New"/>
        </w:rPr>
      </w:pPr>
      <w:r w:rsidRPr="00896FD5">
        <w:rPr>
          <w:rFonts w:ascii="Courier New" w:hAnsi="Courier New" w:cs="Courier New"/>
        </w:rPr>
        <w:t># This boolean value (or flag) will be used by both</w:t>
      </w:r>
    </w:p>
    <w:p w14:paraId="4BC5F638" w14:textId="77777777" w:rsidR="00F101D7" w:rsidRPr="00896FD5" w:rsidRDefault="00F101D7" w:rsidP="00F101D7">
      <w:pPr>
        <w:rPr>
          <w:rFonts w:ascii="Courier New" w:hAnsi="Courier New" w:cs="Courier New"/>
        </w:rPr>
      </w:pPr>
      <w:r w:rsidRPr="00896FD5">
        <w:rPr>
          <w:rFonts w:ascii="Courier New" w:hAnsi="Courier New" w:cs="Courier New"/>
        </w:rPr>
        <w:t># Datup National and PECS to coordinate the processing</w:t>
      </w:r>
    </w:p>
    <w:p w14:paraId="0483AB79" w14:textId="77777777" w:rsidR="00F101D7" w:rsidRPr="00896FD5" w:rsidRDefault="00F101D7" w:rsidP="00F101D7">
      <w:pPr>
        <w:rPr>
          <w:rFonts w:ascii="Courier New" w:hAnsi="Courier New" w:cs="Courier New"/>
        </w:rPr>
      </w:pPr>
      <w:r w:rsidRPr="00896FD5">
        <w:rPr>
          <w:rFonts w:ascii="Courier New" w:hAnsi="Courier New" w:cs="Courier New"/>
        </w:rPr>
        <w:t># of fdb files so PECS can make appropriate use</w:t>
      </w:r>
    </w:p>
    <w:p w14:paraId="4A55EE5D" w14:textId="77777777" w:rsidR="00F101D7" w:rsidRPr="00896FD5" w:rsidRDefault="00F101D7" w:rsidP="00F101D7">
      <w:pPr>
        <w:rPr>
          <w:rFonts w:ascii="Courier New" w:hAnsi="Courier New" w:cs="Courier New"/>
        </w:rPr>
      </w:pPr>
      <w:r w:rsidRPr="00896FD5">
        <w:rPr>
          <w:rFonts w:ascii="Courier New" w:hAnsi="Courier New" w:cs="Courier New"/>
        </w:rPr>
        <w:t># such files before they are deleted by DATUP.</w:t>
      </w:r>
    </w:p>
    <w:p w14:paraId="5DA6427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50E9E2" w14:textId="77777777" w:rsidR="00F101D7" w:rsidRPr="00896FD5" w:rsidRDefault="00F101D7" w:rsidP="00F101D7">
      <w:pPr>
        <w:rPr>
          <w:rFonts w:ascii="Courier New" w:hAnsi="Courier New" w:cs="Courier New"/>
        </w:rPr>
      </w:pPr>
      <w:r w:rsidRPr="00896FD5">
        <w:rPr>
          <w:rFonts w:ascii="Courier New" w:hAnsi="Courier New" w:cs="Courier New"/>
        </w:rPr>
        <w:t># *If this property is not defined, the default value</w:t>
      </w:r>
    </w:p>
    <w:p w14:paraId="11295959" w14:textId="77777777" w:rsidR="00F101D7" w:rsidRPr="00896FD5" w:rsidRDefault="00F101D7" w:rsidP="00F101D7">
      <w:pPr>
        <w:rPr>
          <w:rFonts w:ascii="Courier New" w:hAnsi="Courier New" w:cs="Courier New"/>
        </w:rPr>
      </w:pPr>
      <w:r w:rsidRPr="00896FD5">
        <w:rPr>
          <w:rFonts w:ascii="Courier New" w:hAnsi="Courier New" w:cs="Courier New"/>
        </w:rPr>
        <w:t>#  will be set to false.</w:t>
      </w:r>
    </w:p>
    <w:p w14:paraId="7A55616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3887985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4EC4AA6" w14:textId="77777777" w:rsidR="00F101D7" w:rsidRPr="00896FD5" w:rsidRDefault="00F101D7" w:rsidP="00F101D7">
      <w:pPr>
        <w:rPr>
          <w:rFonts w:ascii="Courier New" w:hAnsi="Courier New" w:cs="Courier New"/>
        </w:rPr>
      </w:pPr>
      <w:r w:rsidRPr="00896FD5">
        <w:rPr>
          <w:rFonts w:ascii="Courier New" w:hAnsi="Courier New" w:cs="Courier New"/>
        </w:rPr>
        <w:t>fdb.comparison.report.created.flag=false</w:t>
      </w:r>
    </w:p>
    <w:p w14:paraId="37F8A49D" w14:textId="77777777" w:rsidR="00F101D7" w:rsidRPr="00896FD5" w:rsidRDefault="00F101D7" w:rsidP="00F101D7">
      <w:pPr>
        <w:rPr>
          <w:rFonts w:ascii="Courier New" w:hAnsi="Courier New" w:cs="Courier New"/>
        </w:rPr>
      </w:pPr>
    </w:p>
    <w:p w14:paraId="58CFDA8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8FE3492" w14:textId="77777777" w:rsidR="00F101D7" w:rsidRPr="00896FD5" w:rsidRDefault="00F101D7" w:rsidP="00F101D7">
      <w:pPr>
        <w:rPr>
          <w:rFonts w:ascii="Courier New" w:hAnsi="Courier New" w:cs="Courier New"/>
        </w:rPr>
      </w:pPr>
      <w:r w:rsidRPr="00896FD5">
        <w:rPr>
          <w:rFonts w:ascii="Courier New" w:hAnsi="Courier New" w:cs="Courier New"/>
        </w:rPr>
        <w:t>#fdb.flag.provider.url</w:t>
      </w:r>
    </w:p>
    <w:p w14:paraId="0B33973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53DBC9A" w14:textId="77777777" w:rsidR="00F101D7" w:rsidRPr="00896FD5" w:rsidRDefault="00F101D7" w:rsidP="00F101D7">
      <w:pPr>
        <w:rPr>
          <w:rFonts w:ascii="Courier New" w:hAnsi="Courier New" w:cs="Courier New"/>
        </w:rPr>
      </w:pPr>
      <w:r w:rsidRPr="00896FD5">
        <w:rPr>
          <w:rFonts w:ascii="Courier New" w:hAnsi="Courier New" w:cs="Courier New"/>
        </w:rPr>
        <w:t># Specifies the URL of the WebLogic Server that</w:t>
      </w:r>
    </w:p>
    <w:p w14:paraId="3C7937B0" w14:textId="77777777" w:rsidR="00F101D7" w:rsidRPr="00896FD5" w:rsidRDefault="00F101D7" w:rsidP="00F101D7">
      <w:pPr>
        <w:rPr>
          <w:rFonts w:ascii="Courier New" w:hAnsi="Courier New" w:cs="Courier New"/>
        </w:rPr>
      </w:pPr>
      <w:r w:rsidRPr="00896FD5">
        <w:rPr>
          <w:rFonts w:ascii="Courier New" w:hAnsi="Courier New" w:cs="Courier New"/>
        </w:rPr>
        <w:t># provides the naming context where the</w:t>
      </w:r>
    </w:p>
    <w:p w14:paraId="115A2951" w14:textId="77777777" w:rsidR="00F101D7" w:rsidRPr="00896FD5" w:rsidRDefault="00F101D7" w:rsidP="00F101D7">
      <w:pPr>
        <w:rPr>
          <w:rFonts w:ascii="Courier New" w:hAnsi="Courier New" w:cs="Courier New"/>
        </w:rPr>
      </w:pPr>
      <w:r w:rsidRPr="00896FD5">
        <w:rPr>
          <w:rFonts w:ascii="Courier New" w:hAnsi="Courier New" w:cs="Courier New"/>
        </w:rPr>
        <w:t># fdb_comparison_report_created_flag resource resides.</w:t>
      </w:r>
    </w:p>
    <w:p w14:paraId="4AEFBBC0" w14:textId="77777777" w:rsidR="00F101D7" w:rsidRPr="00896FD5" w:rsidRDefault="00F101D7" w:rsidP="00F101D7">
      <w:pPr>
        <w:rPr>
          <w:rFonts w:ascii="Courier New" w:hAnsi="Courier New" w:cs="Courier New"/>
        </w:rPr>
      </w:pPr>
      <w:r w:rsidRPr="00896FD5">
        <w:rPr>
          <w:rFonts w:ascii="Courier New" w:hAnsi="Courier New" w:cs="Courier New"/>
        </w:rPr>
        <w:t>#  i.e. t3://servername:port (t3 is Weblogic's protocol)</w:t>
      </w:r>
    </w:p>
    <w:p w14:paraId="6A029ED9" w14:textId="77777777" w:rsidR="00F101D7" w:rsidRPr="00896FD5" w:rsidRDefault="00F101D7" w:rsidP="00F101D7">
      <w:pPr>
        <w:rPr>
          <w:rFonts w:ascii="Courier New" w:hAnsi="Courier New" w:cs="Courier New"/>
        </w:rPr>
      </w:pPr>
      <w:r w:rsidRPr="00896FD5">
        <w:rPr>
          <w:rFonts w:ascii="Courier New" w:hAnsi="Courier New" w:cs="Courier New"/>
        </w:rPr>
        <w:t># This property is also defined in PECS, so the</w:t>
      </w:r>
    </w:p>
    <w:p w14:paraId="0194CC78" w14:textId="77777777" w:rsidR="00F101D7" w:rsidRPr="00896FD5" w:rsidRDefault="00F101D7" w:rsidP="00F101D7">
      <w:pPr>
        <w:rPr>
          <w:rFonts w:ascii="Courier New" w:hAnsi="Courier New" w:cs="Courier New"/>
        </w:rPr>
      </w:pPr>
      <w:r w:rsidRPr="00896FD5">
        <w:rPr>
          <w:rFonts w:ascii="Courier New" w:hAnsi="Courier New" w:cs="Courier New"/>
        </w:rPr>
        <w:t># value on both properties should be the same.</w:t>
      </w:r>
    </w:p>
    <w:p w14:paraId="4474BEB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DC4F88D" w14:textId="77777777" w:rsidR="00F101D7" w:rsidRPr="00896FD5" w:rsidRDefault="00F101D7" w:rsidP="00F101D7">
      <w:pPr>
        <w:rPr>
          <w:rFonts w:ascii="Courier New" w:hAnsi="Courier New" w:cs="Courier New"/>
        </w:rPr>
      </w:pPr>
      <w:r w:rsidRPr="00896FD5">
        <w:rPr>
          <w:rFonts w:ascii="Courier New" w:hAnsi="Courier New" w:cs="Courier New"/>
        </w:rPr>
        <w:t>fdb.flag.provider.url=t3://vaauspecapp93.aac.va.gov:8007</w:t>
      </w:r>
    </w:p>
    <w:p w14:paraId="18801384" w14:textId="77777777" w:rsidR="00F101D7" w:rsidRPr="00896FD5" w:rsidRDefault="00F101D7" w:rsidP="00F101D7">
      <w:pPr>
        <w:rPr>
          <w:rFonts w:ascii="Courier New" w:hAnsi="Courier New" w:cs="Courier New"/>
        </w:rPr>
      </w:pPr>
    </w:p>
    <w:p w14:paraId="04795DB6" w14:textId="77777777" w:rsidR="00F101D7" w:rsidRPr="00896FD5" w:rsidRDefault="00F101D7" w:rsidP="00F101D7">
      <w:pPr>
        <w:rPr>
          <w:rFonts w:ascii="Courier New" w:hAnsi="Courier New" w:cs="Courier New"/>
        </w:rPr>
      </w:pPr>
    </w:p>
    <w:p w14:paraId="3F0CCFC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98BFC21" w14:textId="77777777" w:rsidR="00F101D7" w:rsidRPr="00896FD5" w:rsidRDefault="00F101D7" w:rsidP="00F101D7">
      <w:pPr>
        <w:rPr>
          <w:rFonts w:ascii="Courier New" w:hAnsi="Courier New" w:cs="Courier New"/>
        </w:rPr>
      </w:pPr>
      <w:r w:rsidRPr="00896FD5">
        <w:rPr>
          <w:rFonts w:ascii="Courier New" w:hAnsi="Courier New" w:cs="Courier New"/>
        </w:rPr>
        <w:t># FDB wait time for PECS run</w:t>
      </w:r>
    </w:p>
    <w:p w14:paraId="3A545AF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132EC41"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minutes that DATUP will</w:t>
      </w:r>
    </w:p>
    <w:p w14:paraId="299E65BD" w14:textId="77777777" w:rsidR="00F101D7" w:rsidRPr="00896FD5" w:rsidRDefault="00F101D7" w:rsidP="00F101D7">
      <w:pPr>
        <w:rPr>
          <w:rFonts w:ascii="Courier New" w:hAnsi="Courier New" w:cs="Courier New"/>
        </w:rPr>
      </w:pPr>
      <w:r w:rsidRPr="00896FD5">
        <w:rPr>
          <w:rFonts w:ascii="Courier New" w:hAnsi="Courier New" w:cs="Courier New"/>
        </w:rPr>
        <w:t># wait for PECS to generate its FDB Customization</w:t>
      </w:r>
    </w:p>
    <w:p w14:paraId="3CB1BB42" w14:textId="77777777" w:rsidR="00F101D7" w:rsidRPr="00896FD5" w:rsidRDefault="00F101D7" w:rsidP="00F101D7">
      <w:pPr>
        <w:rPr>
          <w:rFonts w:ascii="Courier New" w:hAnsi="Courier New" w:cs="Courier New"/>
        </w:rPr>
      </w:pPr>
      <w:r w:rsidRPr="00896FD5">
        <w:rPr>
          <w:rFonts w:ascii="Courier New" w:hAnsi="Courier New" w:cs="Courier New"/>
        </w:rPr>
        <w:t># report before trying to process the FDB-DIF</w:t>
      </w:r>
    </w:p>
    <w:p w14:paraId="0969A447" w14:textId="77777777" w:rsidR="00F101D7" w:rsidRPr="00896FD5" w:rsidRDefault="00F101D7" w:rsidP="00F101D7">
      <w:pPr>
        <w:rPr>
          <w:rFonts w:ascii="Courier New" w:hAnsi="Courier New" w:cs="Courier New"/>
        </w:rPr>
      </w:pPr>
      <w:r w:rsidRPr="00896FD5">
        <w:rPr>
          <w:rFonts w:ascii="Courier New" w:hAnsi="Courier New" w:cs="Courier New"/>
        </w:rPr>
        <w:t># files again.</w:t>
      </w:r>
    </w:p>
    <w:p w14:paraId="34CFEE5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7F76270" w14:textId="77777777" w:rsidR="00F101D7" w:rsidRPr="00896FD5" w:rsidRDefault="00F101D7" w:rsidP="00F101D7">
      <w:pPr>
        <w:rPr>
          <w:rFonts w:ascii="Courier New" w:hAnsi="Courier New" w:cs="Courier New"/>
        </w:rPr>
      </w:pPr>
      <w:r w:rsidRPr="00896FD5">
        <w:rPr>
          <w:rFonts w:ascii="Courier New" w:hAnsi="Courier New" w:cs="Courier New"/>
        </w:rPr>
        <w:t># Default value will be 20 minutes</w:t>
      </w:r>
    </w:p>
    <w:p w14:paraId="58882C9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7B22944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89EA328" w14:textId="77777777" w:rsidR="00F101D7" w:rsidRPr="00896FD5" w:rsidRDefault="00F101D7" w:rsidP="00F101D7">
      <w:pPr>
        <w:rPr>
          <w:rFonts w:ascii="Courier New" w:hAnsi="Courier New" w:cs="Courier New"/>
        </w:rPr>
      </w:pPr>
      <w:r w:rsidRPr="00896FD5">
        <w:rPr>
          <w:rFonts w:ascii="Courier New" w:hAnsi="Courier New" w:cs="Courier New"/>
        </w:rPr>
        <w:t>fdb.pecs.wait.time=180</w:t>
      </w:r>
    </w:p>
    <w:p w14:paraId="78E6270B" w14:textId="77777777" w:rsidR="00F101D7" w:rsidRPr="00896FD5" w:rsidRDefault="00F101D7" w:rsidP="00F101D7">
      <w:pPr>
        <w:rPr>
          <w:rFonts w:ascii="Courier New" w:hAnsi="Courier New" w:cs="Courier New"/>
        </w:rPr>
      </w:pPr>
    </w:p>
    <w:p w14:paraId="3074D8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D9E56DD" w14:textId="77777777" w:rsidR="00F101D7" w:rsidRPr="00896FD5" w:rsidRDefault="00F101D7" w:rsidP="00F101D7">
      <w:pPr>
        <w:rPr>
          <w:rFonts w:ascii="Courier New" w:hAnsi="Courier New" w:cs="Courier New"/>
        </w:rPr>
      </w:pPr>
      <w:r w:rsidRPr="00896FD5">
        <w:rPr>
          <w:rFonts w:ascii="Courier New" w:hAnsi="Courier New" w:cs="Courier New"/>
        </w:rPr>
        <w:t>#------------------- Email Server -----------------</w:t>
      </w:r>
    </w:p>
    <w:p w14:paraId="0E770A4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7D2A6F5" w14:textId="77777777" w:rsidR="00F101D7" w:rsidRPr="00896FD5" w:rsidRDefault="00F101D7" w:rsidP="00F101D7">
      <w:pPr>
        <w:rPr>
          <w:rFonts w:ascii="Courier New" w:hAnsi="Courier New" w:cs="Courier New"/>
        </w:rPr>
      </w:pPr>
    </w:p>
    <w:p w14:paraId="375BB1F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C7039B" w14:textId="77777777" w:rsidR="00F101D7" w:rsidRPr="00896FD5" w:rsidRDefault="00F101D7" w:rsidP="00F101D7">
      <w:pPr>
        <w:rPr>
          <w:rFonts w:ascii="Courier New" w:hAnsi="Courier New" w:cs="Courier New"/>
        </w:rPr>
      </w:pPr>
      <w:r w:rsidRPr="00896FD5">
        <w:rPr>
          <w:rFonts w:ascii="Courier New" w:hAnsi="Courier New" w:cs="Courier New"/>
        </w:rPr>
        <w:t># Email server hostname</w:t>
      </w:r>
    </w:p>
    <w:p w14:paraId="14E237F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589AC5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4DA6370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C995603" w14:textId="77777777" w:rsidR="00F101D7" w:rsidRPr="00896FD5" w:rsidRDefault="00F101D7" w:rsidP="00F101D7">
      <w:pPr>
        <w:rPr>
          <w:rFonts w:ascii="Courier New" w:hAnsi="Courier New" w:cs="Courier New"/>
        </w:rPr>
      </w:pPr>
      <w:r w:rsidRPr="001D04DB">
        <w:rPr>
          <w:rFonts w:ascii="Courier New" w:hAnsi="Courier New" w:cs="Courier New"/>
        </w:rPr>
        <w:t>email.hostname=SMTP.VA.GOV</w:t>
      </w:r>
    </w:p>
    <w:p w14:paraId="2185AED2" w14:textId="77777777" w:rsidR="00F101D7" w:rsidRPr="00896FD5" w:rsidRDefault="00F101D7" w:rsidP="00F101D7">
      <w:pPr>
        <w:rPr>
          <w:rFonts w:ascii="Courier New" w:hAnsi="Courier New" w:cs="Courier New"/>
        </w:rPr>
      </w:pPr>
    </w:p>
    <w:p w14:paraId="20908056" w14:textId="77777777" w:rsidR="00F101D7" w:rsidRPr="00896FD5" w:rsidRDefault="00F101D7" w:rsidP="000039C8">
      <w:pPr>
        <w:keepNext/>
        <w:rPr>
          <w:rFonts w:ascii="Courier New" w:hAnsi="Courier New" w:cs="Courier New"/>
        </w:rPr>
      </w:pPr>
      <w:r w:rsidRPr="00896FD5">
        <w:rPr>
          <w:rFonts w:ascii="Courier New" w:hAnsi="Courier New" w:cs="Courier New"/>
        </w:rPr>
        <w:lastRenderedPageBreak/>
        <w:t>###################################################</w:t>
      </w:r>
    </w:p>
    <w:p w14:paraId="6298391C" w14:textId="77777777" w:rsidR="00F101D7" w:rsidRPr="00896FD5" w:rsidRDefault="00F101D7" w:rsidP="000039C8">
      <w:pPr>
        <w:keepNext/>
        <w:rPr>
          <w:rFonts w:ascii="Courier New" w:hAnsi="Courier New" w:cs="Courier New"/>
        </w:rPr>
      </w:pPr>
      <w:r w:rsidRPr="00896FD5">
        <w:rPr>
          <w:rFonts w:ascii="Courier New" w:hAnsi="Courier New" w:cs="Courier New"/>
        </w:rPr>
        <w:t># Email sender name</w:t>
      </w:r>
    </w:p>
    <w:p w14:paraId="04D3C729"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4B8C1728" w14:textId="77777777" w:rsidR="00F101D7" w:rsidRPr="00896FD5" w:rsidRDefault="00F101D7" w:rsidP="00F101D7">
      <w:pPr>
        <w:rPr>
          <w:rFonts w:ascii="Courier New" w:hAnsi="Courier New" w:cs="Courier New"/>
        </w:rPr>
      </w:pPr>
      <w:r w:rsidRPr="00896FD5">
        <w:rPr>
          <w:rFonts w:ascii="Courier New" w:hAnsi="Courier New" w:cs="Courier New"/>
        </w:rPr>
        <w:t># For example, "noreply</w:t>
      </w:r>
      <w:r w:rsidRPr="001D04DB">
        <w:rPr>
          <w:rFonts w:ascii="Courier New" w:hAnsi="Courier New" w:cs="Courier New"/>
        </w:rPr>
        <w:t>@va.gov".</w:t>
      </w:r>
    </w:p>
    <w:p w14:paraId="58613A4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505094A"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4D42136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AEF471B" w14:textId="5CE9736E" w:rsidR="00F101D7" w:rsidRPr="00896FD5" w:rsidRDefault="00F101D7" w:rsidP="00F101D7">
      <w:pPr>
        <w:rPr>
          <w:rFonts w:ascii="Courier New" w:hAnsi="Courier New" w:cs="Courier New"/>
        </w:rPr>
      </w:pPr>
      <w:r w:rsidRPr="00896FD5">
        <w:rPr>
          <w:rFonts w:ascii="Courier New" w:hAnsi="Courier New" w:cs="Courier New"/>
        </w:rPr>
        <w:t>email.sender=PECS_PreProd_AITC@</w:t>
      </w:r>
      <w:r w:rsidR="008B3BDF" w:rsidRPr="008B3BDF">
        <w:rPr>
          <w:rFonts w:ascii="Courier New" w:hAnsi="Courier New" w:cs="Courier New"/>
          <w:highlight w:val="yellow"/>
        </w:rPr>
        <w:t>REDACTED</w:t>
      </w:r>
    </w:p>
    <w:p w14:paraId="4887DE34" w14:textId="77777777" w:rsidR="00F101D7" w:rsidRPr="00896FD5" w:rsidRDefault="00F101D7" w:rsidP="00F101D7">
      <w:pPr>
        <w:rPr>
          <w:rFonts w:ascii="Courier New" w:hAnsi="Courier New" w:cs="Courier New"/>
        </w:rPr>
      </w:pPr>
    </w:p>
    <w:p w14:paraId="1F64536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6E12A9A" w14:textId="77777777" w:rsidR="00F101D7" w:rsidRPr="00896FD5" w:rsidRDefault="00F101D7" w:rsidP="00F101D7">
      <w:pPr>
        <w:rPr>
          <w:rFonts w:ascii="Courier New" w:hAnsi="Courier New" w:cs="Courier New"/>
        </w:rPr>
      </w:pPr>
      <w:r w:rsidRPr="00896FD5">
        <w:rPr>
          <w:rFonts w:ascii="Courier New" w:hAnsi="Courier New" w:cs="Courier New"/>
        </w:rPr>
        <w:t># Email username/password</w:t>
      </w:r>
    </w:p>
    <w:p w14:paraId="672C440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83A20C6" w14:textId="77777777" w:rsidR="00F101D7" w:rsidRPr="00896FD5" w:rsidRDefault="00F101D7" w:rsidP="00F101D7">
      <w:pPr>
        <w:rPr>
          <w:rFonts w:ascii="Courier New" w:hAnsi="Courier New" w:cs="Courier New"/>
        </w:rPr>
      </w:pPr>
      <w:r w:rsidRPr="00896FD5">
        <w:rPr>
          <w:rFonts w:ascii="Courier New" w:hAnsi="Courier New" w:cs="Courier New"/>
        </w:rPr>
        <w:t># May be necessary to relay email.</w:t>
      </w:r>
    </w:p>
    <w:p w14:paraId="5908252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886C946" w14:textId="77777777" w:rsidR="00F101D7" w:rsidRPr="00896FD5" w:rsidRDefault="00F101D7" w:rsidP="00F101D7">
      <w:pPr>
        <w:rPr>
          <w:rFonts w:ascii="Courier New" w:hAnsi="Courier New" w:cs="Courier New"/>
        </w:rPr>
      </w:pPr>
      <w:r w:rsidRPr="00896FD5">
        <w:rPr>
          <w:rFonts w:ascii="Courier New" w:hAnsi="Courier New" w:cs="Courier New"/>
        </w:rPr>
        <w:t># *These parameters apply to National and Local.</w:t>
      </w:r>
    </w:p>
    <w:p w14:paraId="55E4566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D45ED4" w14:textId="77777777" w:rsidR="00F101D7" w:rsidRPr="00896FD5" w:rsidRDefault="00F101D7" w:rsidP="00F101D7">
      <w:pPr>
        <w:rPr>
          <w:rFonts w:ascii="Courier New" w:hAnsi="Courier New" w:cs="Courier New"/>
        </w:rPr>
      </w:pPr>
      <w:r w:rsidRPr="00896FD5">
        <w:rPr>
          <w:rFonts w:ascii="Courier New" w:hAnsi="Courier New" w:cs="Courier New"/>
        </w:rPr>
        <w:t>email.username=</w:t>
      </w:r>
    </w:p>
    <w:p w14:paraId="7546AC93" w14:textId="77777777" w:rsidR="00F101D7" w:rsidRPr="00896FD5" w:rsidRDefault="00F101D7" w:rsidP="00F101D7">
      <w:pPr>
        <w:rPr>
          <w:rFonts w:ascii="Courier New" w:hAnsi="Courier New" w:cs="Courier New"/>
        </w:rPr>
      </w:pPr>
      <w:r w:rsidRPr="00896FD5">
        <w:rPr>
          <w:rFonts w:ascii="Courier New" w:hAnsi="Courier New" w:cs="Courier New"/>
        </w:rPr>
        <w:t>email.password=</w:t>
      </w:r>
    </w:p>
    <w:p w14:paraId="33578122" w14:textId="77777777" w:rsidR="00F101D7" w:rsidRPr="00896FD5" w:rsidRDefault="00F101D7" w:rsidP="00F101D7">
      <w:pPr>
        <w:rPr>
          <w:rFonts w:ascii="Courier New" w:hAnsi="Courier New" w:cs="Courier New"/>
        </w:rPr>
      </w:pPr>
    </w:p>
    <w:p w14:paraId="3F01C7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24B69EC" w14:textId="77777777" w:rsidR="00F101D7" w:rsidRPr="00896FD5" w:rsidRDefault="00F101D7" w:rsidP="00F101D7">
      <w:pPr>
        <w:rPr>
          <w:rFonts w:ascii="Courier New" w:hAnsi="Courier New" w:cs="Courier New"/>
        </w:rPr>
      </w:pPr>
      <w:r w:rsidRPr="00896FD5">
        <w:rPr>
          <w:rFonts w:ascii="Courier New" w:hAnsi="Courier New" w:cs="Courier New"/>
        </w:rPr>
        <w:t># Email list for success notifications</w:t>
      </w:r>
    </w:p>
    <w:p w14:paraId="622B62B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76FA78"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3073AE54" w14:textId="77777777" w:rsidR="00F101D7" w:rsidRPr="00896FD5" w:rsidRDefault="00F101D7" w:rsidP="00F101D7">
      <w:pPr>
        <w:rPr>
          <w:rFonts w:ascii="Courier New" w:hAnsi="Courier New" w:cs="Courier New"/>
        </w:rPr>
      </w:pPr>
      <w:r w:rsidRPr="00896FD5">
        <w:rPr>
          <w:rFonts w:ascii="Courier New" w:hAnsi="Courier New" w:cs="Courier New"/>
        </w:rPr>
        <w:t># successful FDB/FDB-Custom updates.</w:t>
      </w:r>
    </w:p>
    <w:p w14:paraId="60F3931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B5F03F7"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07280B6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64B0F45" w14:textId="6B3903E8" w:rsidR="00F101D7" w:rsidRPr="00896FD5" w:rsidRDefault="00F101D7" w:rsidP="00F101D7">
      <w:pPr>
        <w:rPr>
          <w:rFonts w:ascii="Courier New" w:hAnsi="Courier New" w:cs="Courier New"/>
        </w:rPr>
      </w:pPr>
      <w:r w:rsidRPr="00896FD5">
        <w:rPr>
          <w:rFonts w:ascii="Courier New" w:hAnsi="Courier New" w:cs="Courier New"/>
        </w:rPr>
        <w:t>email.list.success=SDDPREArch@</w:t>
      </w:r>
      <w:r w:rsidR="008B3BDF" w:rsidRPr="008B3BDF">
        <w:rPr>
          <w:rFonts w:ascii="Courier New" w:hAnsi="Courier New" w:cs="Courier New"/>
          <w:highlight w:val="yellow"/>
        </w:rPr>
        <w:t>REDACTED</w:t>
      </w:r>
    </w:p>
    <w:p w14:paraId="28958629" w14:textId="77777777" w:rsidR="00F101D7" w:rsidRPr="00896FD5" w:rsidRDefault="00F101D7" w:rsidP="00F101D7">
      <w:pPr>
        <w:rPr>
          <w:rFonts w:ascii="Courier New" w:hAnsi="Courier New" w:cs="Courier New"/>
        </w:rPr>
      </w:pPr>
    </w:p>
    <w:p w14:paraId="0B48A04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C3A4F6F" w14:textId="77777777" w:rsidR="00F101D7" w:rsidRPr="00896FD5" w:rsidRDefault="00F101D7" w:rsidP="00F101D7">
      <w:pPr>
        <w:rPr>
          <w:rFonts w:ascii="Courier New" w:hAnsi="Courier New" w:cs="Courier New"/>
        </w:rPr>
      </w:pPr>
      <w:r w:rsidRPr="00896FD5">
        <w:rPr>
          <w:rFonts w:ascii="Courier New" w:hAnsi="Courier New" w:cs="Courier New"/>
        </w:rPr>
        <w:t># Email list for failure notifications</w:t>
      </w:r>
    </w:p>
    <w:p w14:paraId="64064EA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10379B0"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5D6030CC" w14:textId="77777777" w:rsidR="00F101D7" w:rsidRPr="00896FD5" w:rsidRDefault="00F101D7" w:rsidP="00F101D7">
      <w:pPr>
        <w:rPr>
          <w:rFonts w:ascii="Courier New" w:hAnsi="Courier New" w:cs="Courier New"/>
        </w:rPr>
      </w:pPr>
      <w:r w:rsidRPr="00896FD5">
        <w:rPr>
          <w:rFonts w:ascii="Courier New" w:hAnsi="Courier New" w:cs="Courier New"/>
        </w:rPr>
        <w:t># failed FDB/FDB-Custom updates.</w:t>
      </w:r>
    </w:p>
    <w:p w14:paraId="4E3CF67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3C85D2C"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08AB12F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6034721" w14:textId="15A33746" w:rsidR="00F101D7" w:rsidRPr="00896FD5" w:rsidRDefault="00F101D7" w:rsidP="00F101D7">
      <w:pPr>
        <w:rPr>
          <w:rFonts w:ascii="Courier New" w:hAnsi="Courier New" w:cs="Courier New"/>
        </w:rPr>
      </w:pPr>
      <w:r w:rsidRPr="00896FD5">
        <w:rPr>
          <w:rFonts w:ascii="Courier New" w:hAnsi="Courier New" w:cs="Courier New"/>
        </w:rPr>
        <w:t>email.list.failure=SDDPREArch@</w:t>
      </w:r>
      <w:r w:rsidR="008B3BDF" w:rsidRPr="008B3BDF">
        <w:rPr>
          <w:rFonts w:ascii="Courier New" w:hAnsi="Courier New" w:cs="Courier New"/>
          <w:highlight w:val="yellow"/>
        </w:rPr>
        <w:t>REDACTED</w:t>
      </w:r>
    </w:p>
    <w:p w14:paraId="66CC75B5" w14:textId="77777777" w:rsidR="00F101D7" w:rsidRPr="00896FD5" w:rsidRDefault="00F101D7" w:rsidP="00F101D7">
      <w:pPr>
        <w:rPr>
          <w:rFonts w:ascii="Courier New" w:hAnsi="Courier New" w:cs="Courier New"/>
        </w:rPr>
      </w:pPr>
    </w:p>
    <w:p w14:paraId="4CCC8DD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E6AA9A7" w14:textId="77777777" w:rsidR="00F101D7" w:rsidRPr="00896FD5" w:rsidRDefault="00F101D7" w:rsidP="00F101D7">
      <w:pPr>
        <w:rPr>
          <w:rFonts w:ascii="Courier New" w:hAnsi="Courier New" w:cs="Courier New"/>
        </w:rPr>
      </w:pPr>
      <w:r w:rsidRPr="00896FD5">
        <w:rPr>
          <w:rFonts w:ascii="Courier New" w:hAnsi="Courier New" w:cs="Courier New"/>
        </w:rPr>
        <w:t># Email list for available update notifications</w:t>
      </w:r>
    </w:p>
    <w:p w14:paraId="3CFB54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0D6E4AF"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1F0FC2A0" w14:textId="77777777" w:rsidR="00F101D7" w:rsidRPr="00896FD5" w:rsidRDefault="00F101D7" w:rsidP="00F101D7">
      <w:pPr>
        <w:rPr>
          <w:rFonts w:ascii="Courier New" w:hAnsi="Courier New" w:cs="Courier New"/>
        </w:rPr>
      </w:pPr>
      <w:r w:rsidRPr="00896FD5">
        <w:rPr>
          <w:rFonts w:ascii="Courier New" w:hAnsi="Courier New" w:cs="Courier New"/>
        </w:rPr>
        <w:t># available FDB/FDB-Custom updates once they are</w:t>
      </w:r>
    </w:p>
    <w:p w14:paraId="3AAA3EAE" w14:textId="77777777" w:rsidR="00F101D7" w:rsidRPr="00896FD5" w:rsidRDefault="00F101D7" w:rsidP="00F101D7">
      <w:pPr>
        <w:rPr>
          <w:rFonts w:ascii="Courier New" w:hAnsi="Courier New" w:cs="Courier New"/>
        </w:rPr>
      </w:pPr>
      <w:r w:rsidRPr="00896FD5">
        <w:rPr>
          <w:rFonts w:ascii="Courier New" w:hAnsi="Courier New" w:cs="Courier New"/>
        </w:rPr>
        <w:t># applied and tested and National. This list should</w:t>
      </w:r>
    </w:p>
    <w:p w14:paraId="303368C9" w14:textId="77777777" w:rsidR="00F101D7" w:rsidRPr="00896FD5" w:rsidRDefault="00F101D7" w:rsidP="00F101D7">
      <w:pPr>
        <w:rPr>
          <w:rFonts w:ascii="Courier New" w:hAnsi="Courier New" w:cs="Courier New"/>
        </w:rPr>
      </w:pPr>
      <w:r w:rsidRPr="00896FD5">
        <w:rPr>
          <w:rFonts w:ascii="Courier New" w:hAnsi="Courier New" w:cs="Courier New"/>
        </w:rPr>
        <w:t># include the local site managers.</w:t>
      </w:r>
    </w:p>
    <w:p w14:paraId="3F47BD1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E2ED00F"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4F0B71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1AC35C2" w14:textId="6D236AEB" w:rsidR="00F101D7" w:rsidRPr="00896FD5" w:rsidRDefault="00F101D7" w:rsidP="00F101D7">
      <w:pPr>
        <w:rPr>
          <w:rFonts w:ascii="Courier New" w:hAnsi="Courier New" w:cs="Courier New"/>
        </w:rPr>
      </w:pPr>
      <w:r w:rsidRPr="00896FD5">
        <w:rPr>
          <w:rFonts w:ascii="Courier New" w:hAnsi="Courier New" w:cs="Courier New"/>
        </w:rPr>
        <w:t>email.list.update.available=SDDPREArch@</w:t>
      </w:r>
      <w:r w:rsidR="008B3BDF" w:rsidRPr="008B3BDF">
        <w:rPr>
          <w:rFonts w:ascii="Courier New" w:hAnsi="Courier New" w:cs="Courier New"/>
          <w:highlight w:val="yellow"/>
        </w:rPr>
        <w:t>REDACTED</w:t>
      </w:r>
    </w:p>
    <w:p w14:paraId="069735DC" w14:textId="77777777" w:rsidR="00F101D7" w:rsidRPr="00896FD5" w:rsidRDefault="00F101D7" w:rsidP="00F101D7">
      <w:pPr>
        <w:rPr>
          <w:rFonts w:ascii="Courier New" w:hAnsi="Courier New" w:cs="Courier New"/>
        </w:rPr>
      </w:pPr>
    </w:p>
    <w:p w14:paraId="71F9FF5A" w14:textId="77777777" w:rsidR="00F101D7" w:rsidRPr="00896FD5" w:rsidRDefault="00F101D7" w:rsidP="000039C8">
      <w:pPr>
        <w:keepNext/>
        <w:rPr>
          <w:rFonts w:ascii="Courier New" w:hAnsi="Courier New" w:cs="Courier New"/>
        </w:rPr>
      </w:pPr>
      <w:r w:rsidRPr="00896FD5">
        <w:rPr>
          <w:rFonts w:ascii="Courier New" w:hAnsi="Courier New" w:cs="Courier New"/>
        </w:rPr>
        <w:lastRenderedPageBreak/>
        <w:t>###################################################</w:t>
      </w:r>
    </w:p>
    <w:p w14:paraId="1EC61602" w14:textId="77777777" w:rsidR="00F101D7" w:rsidRPr="00896FD5" w:rsidRDefault="00F101D7" w:rsidP="000039C8">
      <w:pPr>
        <w:keepNext/>
        <w:rPr>
          <w:rFonts w:ascii="Courier New" w:hAnsi="Courier New" w:cs="Courier New"/>
        </w:rPr>
      </w:pPr>
      <w:r w:rsidRPr="00896FD5">
        <w:rPr>
          <w:rFonts w:ascii="Courier New" w:hAnsi="Courier New" w:cs="Courier New"/>
        </w:rPr>
        <w:t>#------------------- Locality -----------------</w:t>
      </w:r>
    </w:p>
    <w:p w14:paraId="30471D6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3EACC4" w14:textId="77777777" w:rsidR="00F101D7" w:rsidRPr="00896FD5" w:rsidRDefault="00F101D7" w:rsidP="00F101D7">
      <w:pPr>
        <w:rPr>
          <w:rFonts w:ascii="Courier New" w:hAnsi="Courier New" w:cs="Courier New"/>
        </w:rPr>
      </w:pPr>
    </w:p>
    <w:p w14:paraId="06769A3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F0726F8" w14:textId="77777777" w:rsidR="00F101D7" w:rsidRPr="00896FD5" w:rsidRDefault="00F101D7" w:rsidP="00F101D7">
      <w:pPr>
        <w:rPr>
          <w:rFonts w:ascii="Courier New" w:hAnsi="Courier New" w:cs="Courier New"/>
        </w:rPr>
      </w:pPr>
      <w:r w:rsidRPr="00896FD5">
        <w:rPr>
          <w:rFonts w:ascii="Courier New" w:hAnsi="Courier New" w:cs="Courier New"/>
        </w:rPr>
        <w:t># Regional Data Center (RDC) name</w:t>
      </w:r>
    </w:p>
    <w:p w14:paraId="206EBCA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483439" w14:textId="77777777" w:rsidR="00F101D7" w:rsidRPr="00896FD5" w:rsidRDefault="00F101D7" w:rsidP="00F101D7">
      <w:pPr>
        <w:rPr>
          <w:rFonts w:ascii="Courier New" w:hAnsi="Courier New" w:cs="Courier New"/>
        </w:rPr>
      </w:pPr>
      <w:r w:rsidRPr="00896FD5">
        <w:rPr>
          <w:rFonts w:ascii="Courier New" w:hAnsi="Courier New" w:cs="Courier New"/>
        </w:rPr>
        <w:t># Specify the name of the RDC or leave blank if</w:t>
      </w:r>
    </w:p>
    <w:p w14:paraId="14085B95" w14:textId="77777777" w:rsidR="00F101D7" w:rsidRPr="00896FD5" w:rsidRDefault="00F101D7" w:rsidP="00F101D7">
      <w:pPr>
        <w:rPr>
          <w:rFonts w:ascii="Courier New" w:hAnsi="Courier New" w:cs="Courier New"/>
        </w:rPr>
      </w:pPr>
      <w:r w:rsidRPr="00896FD5">
        <w:rPr>
          <w:rFonts w:ascii="Courier New" w:hAnsi="Courier New" w:cs="Courier New"/>
        </w:rPr>
        <w:t># this installation is not part of a RDC.</w:t>
      </w:r>
    </w:p>
    <w:p w14:paraId="1FAE13A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435EF0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w:t>
      </w:r>
    </w:p>
    <w:p w14:paraId="541F99D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5D8CDE" w14:textId="77777777" w:rsidR="00F101D7" w:rsidRPr="00896FD5" w:rsidRDefault="00F101D7" w:rsidP="00F101D7">
      <w:pPr>
        <w:rPr>
          <w:rFonts w:ascii="Courier New" w:hAnsi="Courier New" w:cs="Courier New"/>
        </w:rPr>
      </w:pPr>
      <w:r w:rsidRPr="00896FD5">
        <w:rPr>
          <w:rFonts w:ascii="Courier New" w:hAnsi="Courier New" w:cs="Courier New"/>
        </w:rPr>
        <w:t>locality.rdc.name=</w:t>
      </w:r>
    </w:p>
    <w:p w14:paraId="2EF21098" w14:textId="77777777" w:rsidR="00F101D7" w:rsidRPr="00896FD5" w:rsidRDefault="00F101D7" w:rsidP="00F101D7">
      <w:pPr>
        <w:rPr>
          <w:rFonts w:ascii="Courier New" w:hAnsi="Courier New" w:cs="Courier New"/>
        </w:rPr>
      </w:pPr>
    </w:p>
    <w:p w14:paraId="177358E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F2787C4" w14:textId="77777777" w:rsidR="00F101D7" w:rsidRPr="00896FD5" w:rsidRDefault="00F101D7" w:rsidP="00F101D7">
      <w:pPr>
        <w:rPr>
          <w:rFonts w:ascii="Courier New" w:hAnsi="Courier New" w:cs="Courier New"/>
        </w:rPr>
      </w:pPr>
      <w:r w:rsidRPr="00896FD5">
        <w:rPr>
          <w:rFonts w:ascii="Courier New" w:hAnsi="Courier New" w:cs="Courier New"/>
        </w:rPr>
        <w:t># Site number(s)</w:t>
      </w:r>
    </w:p>
    <w:p w14:paraId="6A9033D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922479A" w14:textId="77777777" w:rsidR="00F101D7" w:rsidRPr="00896FD5" w:rsidRDefault="00F101D7" w:rsidP="00F101D7">
      <w:pPr>
        <w:rPr>
          <w:rFonts w:ascii="Courier New" w:hAnsi="Courier New" w:cs="Courier New"/>
        </w:rPr>
      </w:pPr>
      <w:r w:rsidRPr="00896FD5">
        <w:rPr>
          <w:rFonts w:ascii="Courier New" w:hAnsi="Courier New" w:cs="Courier New"/>
        </w:rPr>
        <w:t># Specify the site number(s) for this installation.</w:t>
      </w:r>
    </w:p>
    <w:p w14:paraId="7321C020" w14:textId="77777777" w:rsidR="00F101D7" w:rsidRPr="00896FD5" w:rsidRDefault="00F101D7" w:rsidP="00F101D7">
      <w:pPr>
        <w:rPr>
          <w:rFonts w:ascii="Courier New" w:hAnsi="Courier New" w:cs="Courier New"/>
        </w:rPr>
      </w:pPr>
      <w:r w:rsidRPr="00896FD5">
        <w:rPr>
          <w:rFonts w:ascii="Courier New" w:hAnsi="Courier New" w:cs="Courier New"/>
        </w:rPr>
        <w:t># If more than one site is associated with this</w:t>
      </w:r>
    </w:p>
    <w:p w14:paraId="70D47C04" w14:textId="77777777" w:rsidR="00F101D7" w:rsidRPr="00896FD5" w:rsidRDefault="00F101D7" w:rsidP="00F101D7">
      <w:pPr>
        <w:rPr>
          <w:rFonts w:ascii="Courier New" w:hAnsi="Courier New" w:cs="Courier New"/>
        </w:rPr>
      </w:pPr>
      <w:r w:rsidRPr="00896FD5">
        <w:rPr>
          <w:rFonts w:ascii="Courier New" w:hAnsi="Courier New" w:cs="Courier New"/>
        </w:rPr>
        <w:t># installation, separate the site numbers with a</w:t>
      </w:r>
    </w:p>
    <w:p w14:paraId="22A690FA" w14:textId="77777777" w:rsidR="00F101D7" w:rsidRPr="00896FD5" w:rsidRDefault="00F101D7" w:rsidP="00F101D7">
      <w:pPr>
        <w:rPr>
          <w:rFonts w:ascii="Courier New" w:hAnsi="Courier New" w:cs="Courier New"/>
        </w:rPr>
      </w:pPr>
      <w:r w:rsidRPr="00896FD5">
        <w:rPr>
          <w:rFonts w:ascii="Courier New" w:hAnsi="Courier New" w:cs="Courier New"/>
        </w:rPr>
        <w:t># comma (e.g., 423,512,211).</w:t>
      </w:r>
    </w:p>
    <w:p w14:paraId="6B14937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F6A5BD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w:t>
      </w:r>
    </w:p>
    <w:p w14:paraId="7E51A9F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DF202F5" w14:textId="77777777" w:rsidR="00F101D7" w:rsidRPr="00896FD5" w:rsidRDefault="00F101D7" w:rsidP="00F101D7">
      <w:pPr>
        <w:rPr>
          <w:rFonts w:ascii="Courier New" w:hAnsi="Courier New" w:cs="Courier New"/>
        </w:rPr>
      </w:pPr>
      <w:r w:rsidRPr="00896FD5">
        <w:rPr>
          <w:rFonts w:ascii="Courier New" w:hAnsi="Courier New" w:cs="Courier New"/>
        </w:rPr>
        <w:t>locality.site.number=</w:t>
      </w:r>
    </w:p>
    <w:p w14:paraId="68683AA8" w14:textId="77777777" w:rsidR="00F101D7" w:rsidRPr="00896FD5" w:rsidRDefault="00F101D7" w:rsidP="00F101D7">
      <w:pPr>
        <w:rPr>
          <w:rFonts w:ascii="Courier New" w:hAnsi="Courier New" w:cs="Courier New"/>
        </w:rPr>
      </w:pPr>
    </w:p>
    <w:p w14:paraId="019F2E1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2B77015" w14:textId="77777777" w:rsidR="00F101D7" w:rsidRPr="00896FD5" w:rsidRDefault="00F101D7" w:rsidP="00F101D7">
      <w:pPr>
        <w:rPr>
          <w:rFonts w:ascii="Courier New" w:hAnsi="Courier New" w:cs="Courier New"/>
        </w:rPr>
      </w:pPr>
      <w:r w:rsidRPr="00896FD5">
        <w:rPr>
          <w:rFonts w:ascii="Courier New" w:hAnsi="Courier New" w:cs="Courier New"/>
        </w:rPr>
        <w:t># Number of retained FDB-DIF incremental archives</w:t>
      </w:r>
    </w:p>
    <w:p w14:paraId="6253C60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2E0A4CD" w14:textId="77777777" w:rsidR="00F101D7" w:rsidRPr="00896FD5" w:rsidRDefault="00F101D7" w:rsidP="00F101D7">
      <w:pPr>
        <w:rPr>
          <w:rFonts w:ascii="Courier New" w:hAnsi="Courier New" w:cs="Courier New"/>
        </w:rPr>
      </w:pPr>
      <w:r w:rsidRPr="00896FD5">
        <w:rPr>
          <w:rFonts w:ascii="Courier New" w:hAnsi="Courier New" w:cs="Courier New"/>
        </w:rPr>
        <w:t># Due to potential site outages, it is necessary</w:t>
      </w:r>
    </w:p>
    <w:p w14:paraId="3F1F3765" w14:textId="77777777" w:rsidR="00F101D7" w:rsidRPr="00896FD5" w:rsidRDefault="00F101D7" w:rsidP="00F101D7">
      <w:pPr>
        <w:rPr>
          <w:rFonts w:ascii="Courier New" w:hAnsi="Courier New" w:cs="Courier New"/>
        </w:rPr>
      </w:pPr>
      <w:r w:rsidRPr="00896FD5">
        <w:rPr>
          <w:rFonts w:ascii="Courier New" w:hAnsi="Courier New" w:cs="Courier New"/>
        </w:rPr>
        <w:t># to retain a certain number of FDB-DIF archives.</w:t>
      </w:r>
    </w:p>
    <w:p w14:paraId="2B9CFF4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0F900C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B9EE9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A6C9625" w14:textId="77777777" w:rsidR="00F101D7" w:rsidRPr="00896FD5" w:rsidRDefault="00F101D7" w:rsidP="00F101D7">
      <w:pPr>
        <w:rPr>
          <w:rFonts w:ascii="Courier New" w:hAnsi="Courier New" w:cs="Courier New"/>
        </w:rPr>
      </w:pPr>
      <w:r w:rsidRPr="00896FD5">
        <w:rPr>
          <w:rFonts w:ascii="Courier New" w:hAnsi="Courier New" w:cs="Courier New"/>
        </w:rPr>
        <w:t>fdb.retention=20</w:t>
      </w:r>
    </w:p>
    <w:p w14:paraId="02C8C3BD" w14:textId="77777777" w:rsidR="00F101D7" w:rsidRPr="00896FD5" w:rsidRDefault="00F101D7" w:rsidP="00F101D7">
      <w:pPr>
        <w:rPr>
          <w:rFonts w:ascii="Courier New" w:hAnsi="Courier New" w:cs="Courier New"/>
        </w:rPr>
      </w:pPr>
    </w:p>
    <w:p w14:paraId="6B09E94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647046F" w14:textId="77777777" w:rsidR="00F101D7" w:rsidRPr="00896FD5" w:rsidRDefault="00F101D7" w:rsidP="00F101D7">
      <w:pPr>
        <w:rPr>
          <w:rFonts w:ascii="Courier New" w:hAnsi="Courier New" w:cs="Courier New"/>
        </w:rPr>
      </w:pPr>
      <w:r w:rsidRPr="00896FD5">
        <w:rPr>
          <w:rFonts w:ascii="Courier New" w:hAnsi="Courier New" w:cs="Courier New"/>
        </w:rPr>
        <w:t># Number of statements to batch before commit</w:t>
      </w:r>
    </w:p>
    <w:p w14:paraId="1D821DB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3BAFE60"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statements to batch before</w:t>
      </w:r>
    </w:p>
    <w:p w14:paraId="57BD7D3E" w14:textId="77777777" w:rsidR="00F101D7" w:rsidRPr="00896FD5" w:rsidRDefault="00F101D7" w:rsidP="00F101D7">
      <w:pPr>
        <w:rPr>
          <w:rFonts w:ascii="Courier New" w:hAnsi="Courier New" w:cs="Courier New"/>
        </w:rPr>
      </w:pPr>
      <w:r w:rsidRPr="00896FD5">
        <w:rPr>
          <w:rFonts w:ascii="Courier New" w:hAnsi="Courier New" w:cs="Courier New"/>
        </w:rPr>
        <w:t># a commit to the database. This value is database</w:t>
      </w:r>
    </w:p>
    <w:p w14:paraId="1B7AA198" w14:textId="77777777" w:rsidR="00F101D7" w:rsidRPr="00896FD5" w:rsidRDefault="00F101D7" w:rsidP="00F101D7">
      <w:pPr>
        <w:rPr>
          <w:rFonts w:ascii="Courier New" w:hAnsi="Courier New" w:cs="Courier New"/>
        </w:rPr>
      </w:pPr>
      <w:r w:rsidRPr="00896FD5">
        <w:rPr>
          <w:rFonts w:ascii="Courier New" w:hAnsi="Courier New" w:cs="Courier New"/>
        </w:rPr>
        <w:t># vendor and JDBC driver dependent. A reasonable</w:t>
      </w:r>
    </w:p>
    <w:p w14:paraId="4A96178A" w14:textId="77777777" w:rsidR="00F101D7" w:rsidRPr="00896FD5" w:rsidRDefault="00F101D7" w:rsidP="00F101D7">
      <w:pPr>
        <w:rPr>
          <w:rFonts w:ascii="Courier New" w:hAnsi="Courier New" w:cs="Courier New"/>
        </w:rPr>
      </w:pPr>
      <w:r w:rsidRPr="00896FD5">
        <w:rPr>
          <w:rFonts w:ascii="Courier New" w:hAnsi="Courier New" w:cs="Courier New"/>
        </w:rPr>
        <w:t># batch size is 500. However, tests show that Cache</w:t>
      </w:r>
    </w:p>
    <w:p w14:paraId="7B11E25E" w14:textId="77777777" w:rsidR="00F101D7" w:rsidRPr="00896FD5" w:rsidRDefault="00F101D7" w:rsidP="00F101D7">
      <w:pPr>
        <w:rPr>
          <w:rFonts w:ascii="Courier New" w:hAnsi="Courier New" w:cs="Courier New"/>
        </w:rPr>
      </w:pPr>
      <w:r w:rsidRPr="00896FD5">
        <w:rPr>
          <w:rFonts w:ascii="Courier New" w:hAnsi="Courier New" w:cs="Courier New"/>
        </w:rPr>
        <w:t># may throw system errors with a batch size greater</w:t>
      </w:r>
    </w:p>
    <w:p w14:paraId="78263D29" w14:textId="77777777" w:rsidR="00F101D7" w:rsidRPr="00896FD5" w:rsidRDefault="00F101D7" w:rsidP="00F101D7">
      <w:pPr>
        <w:rPr>
          <w:rFonts w:ascii="Courier New" w:hAnsi="Courier New" w:cs="Courier New"/>
        </w:rPr>
      </w:pPr>
      <w:r w:rsidRPr="00896FD5">
        <w:rPr>
          <w:rFonts w:ascii="Courier New" w:hAnsi="Courier New" w:cs="Courier New"/>
        </w:rPr>
        <w:t># than 200.</w:t>
      </w:r>
    </w:p>
    <w:p w14:paraId="6E0548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B770A8" w14:textId="77777777" w:rsidR="00F101D7" w:rsidRPr="00896FD5" w:rsidRDefault="00F101D7" w:rsidP="00F101D7">
      <w:pPr>
        <w:rPr>
          <w:rFonts w:ascii="Courier New" w:hAnsi="Courier New" w:cs="Courier New"/>
        </w:rPr>
      </w:pPr>
      <w:r w:rsidRPr="00896FD5">
        <w:rPr>
          <w:rFonts w:ascii="Courier New" w:hAnsi="Courier New" w:cs="Courier New"/>
        </w:rPr>
        <w:t># Specify a batch size of 0 to disable batching. A</w:t>
      </w:r>
    </w:p>
    <w:p w14:paraId="2769C3C2" w14:textId="77777777" w:rsidR="00F101D7" w:rsidRPr="00896FD5" w:rsidRDefault="00F101D7" w:rsidP="00F101D7">
      <w:pPr>
        <w:rPr>
          <w:rFonts w:ascii="Courier New" w:hAnsi="Courier New" w:cs="Courier New"/>
        </w:rPr>
      </w:pPr>
      <w:r w:rsidRPr="00896FD5">
        <w:rPr>
          <w:rFonts w:ascii="Courier New" w:hAnsi="Courier New" w:cs="Courier New"/>
        </w:rPr>
        <w:t># single commit will be issued at the end of the</w:t>
      </w:r>
    </w:p>
    <w:p w14:paraId="1F87C471" w14:textId="77777777" w:rsidR="00F101D7" w:rsidRPr="00896FD5" w:rsidRDefault="00F101D7" w:rsidP="00F101D7">
      <w:pPr>
        <w:rPr>
          <w:rFonts w:ascii="Courier New" w:hAnsi="Courier New" w:cs="Courier New"/>
        </w:rPr>
      </w:pPr>
      <w:r w:rsidRPr="00896FD5">
        <w:rPr>
          <w:rFonts w:ascii="Courier New" w:hAnsi="Courier New" w:cs="Courier New"/>
        </w:rPr>
        <w:t># incremental update.</w:t>
      </w:r>
    </w:p>
    <w:p w14:paraId="3687EA2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72EE8D6"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7DA7073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BCCF95D"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fdb.batch.commit.size=0</w:t>
      </w:r>
    </w:p>
    <w:p w14:paraId="51872EBD" w14:textId="77777777" w:rsidR="00F101D7" w:rsidRPr="00896FD5" w:rsidRDefault="00F101D7" w:rsidP="00F101D7">
      <w:pPr>
        <w:rPr>
          <w:rFonts w:ascii="Courier New" w:hAnsi="Courier New" w:cs="Courier New"/>
        </w:rPr>
      </w:pPr>
    </w:p>
    <w:p w14:paraId="4A18ED3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95127AE" w14:textId="77777777" w:rsidR="00F101D7" w:rsidRPr="00896FD5" w:rsidRDefault="00F101D7" w:rsidP="00F101D7">
      <w:pPr>
        <w:rPr>
          <w:rFonts w:ascii="Courier New" w:hAnsi="Courier New" w:cs="Courier New"/>
        </w:rPr>
      </w:pPr>
      <w:r w:rsidRPr="00896FD5">
        <w:rPr>
          <w:rFonts w:ascii="Courier New" w:hAnsi="Courier New" w:cs="Courier New"/>
        </w:rPr>
        <w:t>#------------------- IMAGE PROCESSING--------------</w:t>
      </w:r>
    </w:p>
    <w:p w14:paraId="796C09B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0BE7519" w14:textId="77777777" w:rsidR="00F101D7" w:rsidRPr="00896FD5" w:rsidRDefault="00F101D7" w:rsidP="00F101D7">
      <w:pPr>
        <w:rPr>
          <w:rFonts w:ascii="Courier New" w:hAnsi="Courier New" w:cs="Courier New"/>
        </w:rPr>
      </w:pPr>
      <w:r w:rsidRPr="00896FD5">
        <w:rPr>
          <w:rFonts w:ascii="Courier New" w:hAnsi="Courier New" w:cs="Courier New"/>
        </w:rPr>
        <w:t>image.processing.national=TRUE</w:t>
      </w:r>
    </w:p>
    <w:p w14:paraId="659F070A" w14:textId="77777777" w:rsidR="00F101D7" w:rsidRPr="00896FD5" w:rsidRDefault="00F101D7" w:rsidP="00F101D7">
      <w:pPr>
        <w:rPr>
          <w:rFonts w:ascii="Courier New" w:hAnsi="Courier New" w:cs="Courier New"/>
        </w:rPr>
      </w:pPr>
      <w:r w:rsidRPr="00896FD5">
        <w:rPr>
          <w:rFonts w:ascii="Courier New" w:hAnsi="Courier New" w:cs="Courier New"/>
        </w:rPr>
        <w:t>image.processing.local=FALSE</w:t>
      </w:r>
    </w:p>
    <w:p w14:paraId="20DDE50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BA6E6B8" w14:textId="77777777" w:rsidR="00F101D7" w:rsidRPr="00896FD5" w:rsidRDefault="00F101D7" w:rsidP="00F101D7">
      <w:pPr>
        <w:rPr>
          <w:rFonts w:ascii="Courier New" w:hAnsi="Courier New" w:cs="Courier New"/>
        </w:rPr>
      </w:pPr>
      <w:r w:rsidRPr="00896FD5">
        <w:rPr>
          <w:rFonts w:ascii="Courier New" w:hAnsi="Courier New" w:cs="Courier New"/>
        </w:rPr>
        <w:t># The location where the image files will be stored</w:t>
      </w:r>
    </w:p>
    <w:p w14:paraId="4CEE2A1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7D26B61"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E6E681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only</w:t>
      </w:r>
    </w:p>
    <w:p w14:paraId="3C9B295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78EE925" w14:textId="77777777" w:rsidR="00F101D7" w:rsidRPr="00896FD5" w:rsidRDefault="00F101D7" w:rsidP="00F101D7">
      <w:pPr>
        <w:rPr>
          <w:rFonts w:ascii="Courier New" w:hAnsi="Courier New" w:cs="Courier New"/>
        </w:rPr>
      </w:pPr>
      <w:r w:rsidRPr="00896FD5">
        <w:rPr>
          <w:rFonts w:ascii="Courier New" w:hAnsi="Courier New" w:cs="Courier New"/>
        </w:rPr>
        <w:t>image.directory.national=/tmp/imaging/</w:t>
      </w:r>
    </w:p>
    <w:p w14:paraId="3092FCCB" w14:textId="77777777" w:rsidR="00F101D7" w:rsidRPr="00896FD5" w:rsidRDefault="00F101D7" w:rsidP="00F101D7">
      <w:pPr>
        <w:rPr>
          <w:rFonts w:ascii="Courier New" w:hAnsi="Courier New" w:cs="Courier New"/>
        </w:rPr>
      </w:pPr>
    </w:p>
    <w:p w14:paraId="11F8D5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2145317" w14:textId="77777777" w:rsidR="00F101D7" w:rsidRPr="00896FD5" w:rsidRDefault="00F101D7" w:rsidP="00F101D7">
      <w:pPr>
        <w:rPr>
          <w:rFonts w:ascii="Courier New" w:hAnsi="Courier New" w:cs="Courier New"/>
        </w:rPr>
      </w:pPr>
      <w:r w:rsidRPr="00896FD5">
        <w:rPr>
          <w:rFonts w:ascii="Courier New" w:hAnsi="Courier New" w:cs="Courier New"/>
        </w:rPr>
        <w:t># The location where the image files will be stored</w:t>
      </w:r>
    </w:p>
    <w:p w14:paraId="30C44A8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56B3D0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E124E8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 only</w:t>
      </w:r>
    </w:p>
    <w:p w14:paraId="0F5A6DA1"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B2C66E6" w14:textId="77777777" w:rsidR="00F101D7" w:rsidRPr="00896FD5" w:rsidRDefault="00F101D7" w:rsidP="00F101D7">
      <w:pPr>
        <w:rPr>
          <w:rFonts w:ascii="Courier New" w:hAnsi="Courier New" w:cs="Courier New"/>
        </w:rPr>
      </w:pPr>
      <w:r w:rsidRPr="00896FD5">
        <w:rPr>
          <w:rFonts w:ascii="Courier New" w:hAnsi="Courier New" w:cs="Courier New"/>
        </w:rPr>
        <w:t>image.directory.local=/tmp/imaging/</w:t>
      </w:r>
    </w:p>
    <w:p w14:paraId="11743BE2" w14:textId="77777777" w:rsidR="00F101D7" w:rsidRPr="00896FD5" w:rsidRDefault="00F101D7" w:rsidP="00F101D7">
      <w:pPr>
        <w:rPr>
          <w:rFonts w:ascii="Courier New" w:hAnsi="Courier New" w:cs="Courier New"/>
        </w:rPr>
      </w:pPr>
    </w:p>
    <w:p w14:paraId="3329F4A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B9BF3FF" w14:textId="77777777" w:rsidR="00F101D7" w:rsidRPr="00896FD5" w:rsidRDefault="00F101D7" w:rsidP="00F101D7">
      <w:pPr>
        <w:rPr>
          <w:rFonts w:ascii="Courier New" w:hAnsi="Courier New" w:cs="Courier New"/>
        </w:rPr>
      </w:pPr>
      <w:r w:rsidRPr="00896FD5">
        <w:rPr>
          <w:rFonts w:ascii="Courier New" w:hAnsi="Courier New" w:cs="Courier New"/>
        </w:rPr>
        <w:t># The emai to send to names or group</w:t>
      </w:r>
    </w:p>
    <w:p w14:paraId="58EC807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4090E6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A7A4F98"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only</w:t>
      </w:r>
    </w:p>
    <w:p w14:paraId="714C73A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CFE9E8C" w14:textId="1051292F" w:rsidR="00F101D7" w:rsidRPr="00896FD5" w:rsidRDefault="00F101D7" w:rsidP="00F101D7">
      <w:pPr>
        <w:rPr>
          <w:rFonts w:ascii="Courier New" w:hAnsi="Courier New" w:cs="Courier New"/>
        </w:rPr>
      </w:pPr>
      <w:r w:rsidRPr="00896FD5">
        <w:rPr>
          <w:rFonts w:ascii="Courier New" w:hAnsi="Courier New" w:cs="Courier New"/>
        </w:rPr>
        <w:t>image.email.sendto.national=SDDPREArch@</w:t>
      </w:r>
      <w:r w:rsidR="008B3BDF" w:rsidRPr="008B3BDF">
        <w:rPr>
          <w:rFonts w:ascii="Courier New" w:hAnsi="Courier New" w:cs="Courier New"/>
          <w:highlight w:val="yellow"/>
        </w:rPr>
        <w:t>REDACTED</w:t>
      </w:r>
    </w:p>
    <w:p w14:paraId="6F152D82" w14:textId="77777777" w:rsidR="00F101D7" w:rsidRPr="00896FD5" w:rsidRDefault="00F101D7" w:rsidP="00F101D7">
      <w:pPr>
        <w:rPr>
          <w:rFonts w:ascii="Courier New" w:hAnsi="Courier New" w:cs="Courier New"/>
        </w:rPr>
      </w:pPr>
    </w:p>
    <w:p w14:paraId="1A7FCD7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F9FDD0" w14:textId="77777777" w:rsidR="00F101D7" w:rsidRPr="00896FD5" w:rsidRDefault="00F101D7" w:rsidP="00F101D7">
      <w:pPr>
        <w:rPr>
          <w:rFonts w:ascii="Courier New" w:hAnsi="Courier New" w:cs="Courier New"/>
        </w:rPr>
      </w:pPr>
      <w:r w:rsidRPr="00896FD5">
        <w:rPr>
          <w:rFonts w:ascii="Courier New" w:hAnsi="Courier New" w:cs="Courier New"/>
        </w:rPr>
        <w:t># The emai to send to names or group</w:t>
      </w:r>
    </w:p>
    <w:p w14:paraId="188AD52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12002A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4136197"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 only</w:t>
      </w:r>
    </w:p>
    <w:p w14:paraId="5693C74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E50DE6F" w14:textId="326ED62A" w:rsidR="00F101D7" w:rsidRPr="00896FD5" w:rsidRDefault="00F101D7" w:rsidP="00F101D7">
      <w:pPr>
        <w:rPr>
          <w:rFonts w:ascii="Courier New" w:hAnsi="Courier New" w:cs="Courier New"/>
        </w:rPr>
      </w:pPr>
      <w:r w:rsidRPr="00896FD5">
        <w:rPr>
          <w:rFonts w:ascii="Courier New" w:hAnsi="Courier New" w:cs="Courier New"/>
        </w:rPr>
        <w:t>image.email.sendto.local=SDDPREArch@</w:t>
      </w:r>
      <w:r w:rsidR="008B3BDF" w:rsidRPr="008B3BDF">
        <w:rPr>
          <w:rFonts w:ascii="Courier New" w:hAnsi="Courier New" w:cs="Courier New"/>
          <w:highlight w:val="yellow"/>
        </w:rPr>
        <w:t>REDACTED</w:t>
      </w:r>
    </w:p>
    <w:p w14:paraId="64F97188" w14:textId="77777777" w:rsidR="00F101D7" w:rsidRPr="00F101D7" w:rsidRDefault="00F101D7" w:rsidP="00F101D7">
      <w:pPr>
        <w:sectPr w:rsidR="00F101D7" w:rsidRPr="00F101D7" w:rsidSect="006E7A1E">
          <w:footerReference w:type="even" r:id="rId56"/>
          <w:footerReference w:type="default" r:id="rId57"/>
          <w:footnotePr>
            <w:pos w:val="beneathText"/>
          </w:footnotePr>
          <w:pgSz w:w="12240" w:h="15840" w:code="1"/>
          <w:pgMar w:top="1440" w:right="1440" w:bottom="1440" w:left="1440" w:header="720" w:footer="720" w:gutter="0"/>
          <w:pgNumType w:start="1"/>
          <w:cols w:space="720"/>
          <w:docGrid w:linePitch="360"/>
        </w:sectPr>
      </w:pPr>
    </w:p>
    <w:p w14:paraId="464E578B" w14:textId="7BCD93E2" w:rsidR="007E408F" w:rsidRPr="009925BA" w:rsidRDefault="007E408F" w:rsidP="00B826B4">
      <w:pPr>
        <w:pStyle w:val="Heading1"/>
        <w:numPr>
          <w:ilvl w:val="0"/>
          <w:numId w:val="0"/>
        </w:numPr>
        <w:rPr>
          <w:rFonts w:hint="eastAsia"/>
        </w:rPr>
      </w:pPr>
      <w:bookmarkStart w:id="240" w:name="_Toc66785300"/>
      <w:r w:rsidRPr="009925BA">
        <w:lastRenderedPageBreak/>
        <w:t>Appendix B</w:t>
      </w:r>
      <w:r w:rsidR="00B826B4">
        <w:t xml:space="preserve">: </w:t>
      </w:r>
      <w:r w:rsidRPr="009925BA">
        <w:t>Combined DATUP / PECS Architecture</w:t>
      </w:r>
      <w:bookmarkEnd w:id="240"/>
    </w:p>
    <w:p w14:paraId="058F3386" w14:textId="77777777" w:rsidR="00B826B4" w:rsidRDefault="00B826B4" w:rsidP="00B826B4">
      <w:pPr>
        <w:pStyle w:val="BodyText"/>
      </w:pPr>
    </w:p>
    <w:p w14:paraId="46814EF4" w14:textId="77777777" w:rsidR="007E408F" w:rsidRPr="009925BA" w:rsidRDefault="007E408F" w:rsidP="00B826B4">
      <w:pPr>
        <w:pStyle w:val="BodyText"/>
      </w:pPr>
      <w:r w:rsidRPr="009925BA">
        <w:t>This appendix provides the combined DATUP / PECS architecture diagram for reference. The combined logical system components are:</w:t>
      </w:r>
    </w:p>
    <w:p w14:paraId="5846A532" w14:textId="77777777" w:rsidR="007E408F" w:rsidRPr="009925BA" w:rsidRDefault="007E408F" w:rsidP="007E408F">
      <w:pPr>
        <w:numPr>
          <w:ilvl w:val="0"/>
          <w:numId w:val="25"/>
        </w:numPr>
        <w:spacing w:after="120"/>
      </w:pPr>
      <w:r w:rsidRPr="009925BA">
        <w:t xml:space="preserve">DATUP – Implements the </w:t>
      </w:r>
      <w:r>
        <w:t>FDB-DIF</w:t>
      </w:r>
      <w:r w:rsidRPr="009925BA">
        <w:t xml:space="preserve"> update business logic.</w:t>
      </w:r>
    </w:p>
    <w:p w14:paraId="293C597D" w14:textId="77777777" w:rsidR="007E408F" w:rsidRPr="009925BA" w:rsidRDefault="007E408F" w:rsidP="007E408F">
      <w:pPr>
        <w:numPr>
          <w:ilvl w:val="0"/>
          <w:numId w:val="25"/>
        </w:numPr>
        <w:spacing w:after="120"/>
      </w:pPr>
      <w:r w:rsidRPr="009925BA">
        <w:t>Scheduler – Background process for scheduling DATUP.</w:t>
      </w:r>
    </w:p>
    <w:p w14:paraId="0B41E096" w14:textId="77777777" w:rsidR="007E408F" w:rsidRPr="009925BA" w:rsidRDefault="007E408F" w:rsidP="007E408F">
      <w:pPr>
        <w:numPr>
          <w:ilvl w:val="0"/>
          <w:numId w:val="25"/>
        </w:numPr>
        <w:spacing w:after="120"/>
      </w:pPr>
      <w:r w:rsidRPr="009925BA">
        <w:t>WebLogic – Application server environment.</w:t>
      </w:r>
    </w:p>
    <w:p w14:paraId="79519B9A" w14:textId="77777777" w:rsidR="007E408F" w:rsidRPr="009925BA" w:rsidRDefault="007E408F" w:rsidP="007E408F">
      <w:pPr>
        <w:numPr>
          <w:ilvl w:val="0"/>
          <w:numId w:val="25"/>
        </w:numPr>
        <w:spacing w:after="120"/>
      </w:pPr>
      <w:r w:rsidRPr="009925BA">
        <w:t>Configuration File – Defines the DATUP configuration settings.</w:t>
      </w:r>
    </w:p>
    <w:p w14:paraId="4ACB5D3A" w14:textId="77777777" w:rsidR="007E408F" w:rsidRPr="009925BA" w:rsidRDefault="007E408F" w:rsidP="007E408F">
      <w:pPr>
        <w:numPr>
          <w:ilvl w:val="0"/>
          <w:numId w:val="25"/>
        </w:numPr>
        <w:spacing w:after="120"/>
      </w:pPr>
      <w:r w:rsidRPr="009925BA">
        <w:t>Email Templates – Templated emails for notifications sent to National/Local Managers.</w:t>
      </w:r>
    </w:p>
    <w:p w14:paraId="76C464B1" w14:textId="77777777" w:rsidR="007E408F" w:rsidRPr="009925BA" w:rsidRDefault="007E408F" w:rsidP="007E408F">
      <w:pPr>
        <w:numPr>
          <w:ilvl w:val="0"/>
          <w:numId w:val="25"/>
        </w:numPr>
        <w:spacing w:after="120"/>
      </w:pPr>
      <w:r w:rsidRPr="009925BA">
        <w:t xml:space="preserve">Anonymous FTP Server – FTP Server that hosts the </w:t>
      </w:r>
      <w:r>
        <w:t>FDB-DIF</w:t>
      </w:r>
      <w:r w:rsidRPr="009925BA">
        <w:t xml:space="preserve"> update archives.</w:t>
      </w:r>
    </w:p>
    <w:p w14:paraId="6757C658" w14:textId="77777777" w:rsidR="007E408F" w:rsidRPr="009925BA" w:rsidRDefault="007E408F" w:rsidP="007E408F">
      <w:pPr>
        <w:numPr>
          <w:ilvl w:val="0"/>
          <w:numId w:val="25"/>
        </w:numPr>
        <w:spacing w:after="120"/>
      </w:pPr>
      <w:r w:rsidRPr="009925BA">
        <w:t>Email Server – Email relay server.</w:t>
      </w:r>
    </w:p>
    <w:p w14:paraId="2D611B53" w14:textId="77777777" w:rsidR="007E408F" w:rsidRPr="009925BA" w:rsidRDefault="007E408F" w:rsidP="007E408F">
      <w:pPr>
        <w:numPr>
          <w:ilvl w:val="0"/>
          <w:numId w:val="25"/>
        </w:numPr>
        <w:spacing w:after="120"/>
      </w:pPr>
      <w:r w:rsidRPr="009925BA">
        <w:t>PECS – Implements the FDB-Custom drug business logic.</w:t>
      </w:r>
    </w:p>
    <w:p w14:paraId="01621493" w14:textId="77777777" w:rsidR="007E408F" w:rsidRPr="009925BA" w:rsidRDefault="007E408F" w:rsidP="007E408F">
      <w:pPr>
        <w:numPr>
          <w:ilvl w:val="0"/>
          <w:numId w:val="25"/>
        </w:numPr>
        <w:spacing w:after="120"/>
      </w:pPr>
      <w:r w:rsidRPr="009925BA">
        <w:t>CT Staging Database – Stores PECS FDB-Custom modifications.</w:t>
      </w:r>
    </w:p>
    <w:p w14:paraId="2ABC0194" w14:textId="77777777" w:rsidR="007E408F" w:rsidRPr="009925BA" w:rsidRDefault="007E408F" w:rsidP="007E408F">
      <w:pPr>
        <w:numPr>
          <w:ilvl w:val="0"/>
          <w:numId w:val="25"/>
        </w:numPr>
        <w:spacing w:after="120"/>
      </w:pPr>
      <w:r w:rsidRPr="009925BA">
        <w:t>DATUP Database – Stores DATUP site update history.</w:t>
      </w:r>
    </w:p>
    <w:p w14:paraId="09954AC2" w14:textId="77777777" w:rsidR="007E408F" w:rsidRPr="009925BA" w:rsidRDefault="007E408F" w:rsidP="007E408F">
      <w:pPr>
        <w:numPr>
          <w:ilvl w:val="0"/>
          <w:numId w:val="25"/>
        </w:numPr>
        <w:spacing w:after="120"/>
      </w:pPr>
      <w:r>
        <w:t>FDB-DIF</w:t>
      </w:r>
      <w:r w:rsidRPr="009925BA">
        <w:t xml:space="preserve"> Database – Stores the </w:t>
      </w:r>
      <w:r>
        <w:t>FDB-DIF</w:t>
      </w:r>
      <w:r w:rsidRPr="009925BA">
        <w:t xml:space="preserve"> drug database. </w:t>
      </w:r>
    </w:p>
    <w:p w14:paraId="3F61B81A" w14:textId="77777777" w:rsidR="007E408F" w:rsidRPr="009925BA" w:rsidRDefault="007E408F" w:rsidP="007E408F">
      <w:pPr>
        <w:numPr>
          <w:ilvl w:val="0"/>
          <w:numId w:val="25"/>
        </w:numPr>
      </w:pPr>
      <w:r w:rsidRPr="009925BA">
        <w:t>Legacy VistA – Existing VistA server.</w:t>
      </w:r>
    </w:p>
    <w:p w14:paraId="22E08172" w14:textId="77777777" w:rsidR="007E408F" w:rsidRPr="009925BA" w:rsidRDefault="007E408F" w:rsidP="007E408F"/>
    <w:p w14:paraId="19D2B2EE" w14:textId="77777777" w:rsidR="007E408F" w:rsidRPr="009925BA" w:rsidRDefault="007E408F" w:rsidP="007E408F">
      <w:pPr>
        <w:suppressAutoHyphens w:val="0"/>
        <w:jc w:val="left"/>
      </w:pPr>
      <w:r w:rsidRPr="009925BA">
        <w:br w:type="page"/>
      </w:r>
    </w:p>
    <w:p w14:paraId="432716FF" w14:textId="77777777" w:rsidR="007E408F" w:rsidRPr="009925BA" w:rsidRDefault="007E408F" w:rsidP="007E408F">
      <w:r w:rsidRPr="009925BA">
        <w:lastRenderedPageBreak/>
        <w:t>Figure B</w:t>
      </w:r>
      <w:r w:rsidRPr="009925BA">
        <w:rPr>
          <w:b/>
        </w:rPr>
        <w:t>−</w:t>
      </w:r>
      <w:r w:rsidRPr="009925BA">
        <w:t xml:space="preserve">1 illustrates the logical system components for the National and Local environments. The National components are responsible for verifying and publishing </w:t>
      </w:r>
      <w:r>
        <w:t>FDB-DIF</w:t>
      </w:r>
      <w:r w:rsidRPr="009925BA">
        <w:t xml:space="preserve"> and FDB-Custom updates to the Anonymous FTP Server. The Local components then consume and apply the verified updates in an automated manner.</w:t>
      </w:r>
    </w:p>
    <w:p w14:paraId="4DAA19DD" w14:textId="77777777" w:rsidR="007E408F" w:rsidRDefault="007E408F" w:rsidP="007E408F">
      <w:pPr>
        <w:pStyle w:val="Numbered"/>
        <w:keepNext/>
        <w:numPr>
          <w:ilvl w:val="0"/>
          <w:numId w:val="0"/>
        </w:numPr>
        <w:ind w:left="-540"/>
        <w:jc w:val="center"/>
      </w:pPr>
      <w:r w:rsidRPr="009925BA">
        <w:rPr>
          <w:noProof/>
          <w:lang w:eastAsia="en-US"/>
        </w:rPr>
        <w:drawing>
          <wp:inline distT="0" distB="0" distL="0" distR="0" wp14:anchorId="31E81584" wp14:editId="2F8E3FB9">
            <wp:extent cx="5943600" cy="5935980"/>
            <wp:effectExtent l="0" t="0" r="0" b="0"/>
            <wp:docPr id="103" name="Picture 103" descr="Combined DATUP/PECS Architecture Diagram" title="Combined DATUP/PECS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srcRect/>
                    <a:stretch>
                      <a:fillRect/>
                    </a:stretch>
                  </pic:blipFill>
                  <pic:spPr bwMode="auto">
                    <a:xfrm>
                      <a:off x="0" y="0"/>
                      <a:ext cx="5943600" cy="5935980"/>
                    </a:xfrm>
                    <a:prstGeom prst="rect">
                      <a:avLst/>
                    </a:prstGeom>
                    <a:noFill/>
                    <a:ln w="9525">
                      <a:noFill/>
                      <a:miter lim="800000"/>
                      <a:headEnd/>
                      <a:tailEnd/>
                    </a:ln>
                  </pic:spPr>
                </pic:pic>
              </a:graphicData>
            </a:graphic>
          </wp:inline>
        </w:drawing>
      </w:r>
    </w:p>
    <w:p w14:paraId="11AF1C56" w14:textId="2CEA6593" w:rsidR="007E408F" w:rsidRPr="009925BA" w:rsidRDefault="007E408F" w:rsidP="007E408F">
      <w:pPr>
        <w:pStyle w:val="Caption"/>
        <w:jc w:val="center"/>
        <w:rPr>
          <w:b w:val="0"/>
        </w:rPr>
      </w:pPr>
      <w:bookmarkStart w:id="241" w:name="_Toc66785352"/>
      <w:r>
        <w:t>Figure B</w:t>
      </w:r>
      <w:r>
        <w:noBreakHyphen/>
      </w:r>
      <w:fldSimple w:instr=" SEQ Figure \* ARABIC \s 1 ">
        <w:r w:rsidR="00230EE6">
          <w:rPr>
            <w:noProof/>
          </w:rPr>
          <w:t>1</w:t>
        </w:r>
      </w:fldSimple>
      <w:r>
        <w:t xml:space="preserve">: </w:t>
      </w:r>
      <w:r w:rsidRPr="00813CEA">
        <w:t>Combined DATUP/PECS Architecture Diagram</w:t>
      </w:r>
      <w:bookmarkEnd w:id="241"/>
    </w:p>
    <w:p w14:paraId="05DEDC0C" w14:textId="77777777" w:rsidR="007E408F" w:rsidRPr="009925BA" w:rsidRDefault="007E408F" w:rsidP="007E408F">
      <w:pPr>
        <w:spacing w:before="120" w:after="240"/>
        <w:jc w:val="center"/>
        <w:rPr>
          <w:b/>
        </w:rPr>
      </w:pPr>
    </w:p>
    <w:p w14:paraId="51AC72CD" w14:textId="77777777" w:rsidR="007E408F" w:rsidRPr="009925BA" w:rsidRDefault="007E408F" w:rsidP="007E408F">
      <w:pPr>
        <w:spacing w:before="120" w:after="240"/>
        <w:jc w:val="center"/>
        <w:rPr>
          <w:b/>
        </w:rPr>
      </w:pPr>
    </w:p>
    <w:p w14:paraId="5FBD1663" w14:textId="77777777" w:rsidR="007E408F" w:rsidRDefault="007E408F" w:rsidP="007E408F">
      <w:pPr>
        <w:spacing w:before="120" w:after="240"/>
        <w:jc w:val="center"/>
        <w:rPr>
          <w:b/>
        </w:rPr>
        <w:sectPr w:rsidR="007E408F" w:rsidSect="009171AE">
          <w:footerReference w:type="even" r:id="rId59"/>
          <w:footerReference w:type="default" r:id="rId60"/>
          <w:footnotePr>
            <w:pos w:val="beneathText"/>
          </w:footnotePr>
          <w:pgSz w:w="12240" w:h="15840"/>
          <w:pgMar w:top="1440" w:right="1440" w:bottom="1440" w:left="1440" w:header="720" w:footer="720" w:gutter="0"/>
          <w:pgNumType w:start="1"/>
          <w:cols w:space="720"/>
          <w:docGrid w:linePitch="360"/>
        </w:sectPr>
      </w:pPr>
    </w:p>
    <w:p w14:paraId="2519B4BF" w14:textId="77777777" w:rsidR="007936E9" w:rsidRPr="009925BA" w:rsidRDefault="007936E9" w:rsidP="007936E9">
      <w:pPr>
        <w:pStyle w:val="Heading1"/>
        <w:numPr>
          <w:ilvl w:val="0"/>
          <w:numId w:val="0"/>
        </w:numPr>
        <w:rPr>
          <w:rFonts w:hint="eastAsia"/>
        </w:rPr>
      </w:pPr>
      <w:bookmarkStart w:id="243" w:name="_Ref62459626"/>
      <w:bookmarkStart w:id="244" w:name="_Toc66785301"/>
      <w:bookmarkStart w:id="245" w:name="_Toc268789181"/>
      <w:bookmarkStart w:id="246" w:name="_Toc290821757"/>
      <w:bookmarkStart w:id="247" w:name="_Toc335137377"/>
      <w:r w:rsidRPr="009925BA">
        <w:lastRenderedPageBreak/>
        <w:t>Appendix C: log4j</w:t>
      </w:r>
      <w:r>
        <w:t>2</w:t>
      </w:r>
      <w:bookmarkEnd w:id="243"/>
      <w:bookmarkEnd w:id="244"/>
    </w:p>
    <w:p w14:paraId="6637CC37" w14:textId="77777777" w:rsidR="007936E9" w:rsidRDefault="007936E9" w:rsidP="007936E9">
      <w:pPr>
        <w:pStyle w:val="BodyText"/>
      </w:pPr>
      <w:r>
        <w:t>&lt;?xml version="1.0" encoding="UTF-8"?&gt;</w:t>
      </w:r>
    </w:p>
    <w:p w14:paraId="05A2491A" w14:textId="77777777" w:rsidR="007936E9" w:rsidRDefault="007936E9" w:rsidP="007936E9">
      <w:pPr>
        <w:pStyle w:val="BodyText"/>
      </w:pPr>
      <w:r>
        <w:t>&lt;!-- Configuration has an attribute named status that you can set to trace or debug to get configuration messages from Log4J2. --&gt;</w:t>
      </w:r>
    </w:p>
    <w:p w14:paraId="3DDB2C3C" w14:textId="77777777" w:rsidR="007936E9" w:rsidRDefault="007936E9" w:rsidP="007936E9">
      <w:pPr>
        <w:pStyle w:val="BodyText"/>
      </w:pPr>
      <w:r>
        <w:t>&lt;Configuration&gt;</w:t>
      </w:r>
    </w:p>
    <w:p w14:paraId="1C3CBFB5" w14:textId="77777777" w:rsidR="007936E9" w:rsidRDefault="007936E9" w:rsidP="007936E9">
      <w:pPr>
        <w:pStyle w:val="BodyText"/>
      </w:pPr>
      <w:r>
        <w:tab/>
        <w:t>&lt;Properties&gt;</w:t>
      </w:r>
    </w:p>
    <w:p w14:paraId="61934849" w14:textId="77777777" w:rsidR="007936E9" w:rsidRDefault="007936E9" w:rsidP="007936E9">
      <w:pPr>
        <w:pStyle w:val="BodyText"/>
      </w:pPr>
      <w:r>
        <w:tab/>
      </w:r>
      <w:r>
        <w:tab/>
        <w:t>&lt;Property name="logDir"&gt;DATUPLOGS&lt;/Property&gt;</w:t>
      </w:r>
    </w:p>
    <w:p w14:paraId="6A4907F0" w14:textId="77777777" w:rsidR="007936E9" w:rsidRDefault="007936E9" w:rsidP="007936E9">
      <w:pPr>
        <w:pStyle w:val="BodyText"/>
      </w:pPr>
      <w:r>
        <w:tab/>
      </w:r>
      <w:r>
        <w:tab/>
        <w:t>&lt;Property name="maxFileSize"&gt;10 MB&lt;/Property&gt;</w:t>
      </w:r>
    </w:p>
    <w:p w14:paraId="0EC25FDA" w14:textId="77777777" w:rsidR="007936E9" w:rsidRDefault="007936E9" w:rsidP="007936E9">
      <w:pPr>
        <w:pStyle w:val="BodyText"/>
      </w:pPr>
      <w:r>
        <w:tab/>
      </w:r>
      <w:r>
        <w:tab/>
        <w:t>&lt;Property name="maxRolloverFiles"&gt;10&lt;/Property&gt;</w:t>
      </w:r>
    </w:p>
    <w:p w14:paraId="51E3E39E" w14:textId="77777777" w:rsidR="007936E9" w:rsidRDefault="007936E9" w:rsidP="007936E9">
      <w:pPr>
        <w:pStyle w:val="BodyText"/>
      </w:pPr>
      <w:r>
        <w:t xml:space="preserve"> </w:t>
      </w:r>
      <w:r>
        <w:tab/>
      </w:r>
      <w:r>
        <w:tab/>
        <w:t>&lt;Property name="logPattern"&gt;%d{DEFAULT} %-5p [%t] [%c:%M] %m%n&lt;/Property&gt;</w:t>
      </w:r>
    </w:p>
    <w:p w14:paraId="2EA011CC" w14:textId="77777777" w:rsidR="007936E9" w:rsidRDefault="007936E9" w:rsidP="007936E9">
      <w:pPr>
        <w:pStyle w:val="BodyText"/>
      </w:pPr>
      <w:r>
        <w:tab/>
        <w:t>&lt;/Properties&gt;</w:t>
      </w:r>
    </w:p>
    <w:p w14:paraId="4DD77A14" w14:textId="77777777" w:rsidR="007936E9" w:rsidRDefault="007936E9" w:rsidP="007936E9">
      <w:pPr>
        <w:pStyle w:val="BodyText"/>
      </w:pPr>
      <w:r>
        <w:tab/>
        <w:t>&lt;Appenders&gt;</w:t>
      </w:r>
    </w:p>
    <w:p w14:paraId="5E73293B" w14:textId="77777777" w:rsidR="007936E9" w:rsidRDefault="007936E9" w:rsidP="007936E9">
      <w:pPr>
        <w:pStyle w:val="BodyText"/>
      </w:pPr>
      <w:r>
        <w:tab/>
      </w:r>
      <w:r>
        <w:tab/>
        <w:t>&lt;Console name="ConsoleAppender" target="SYSTEM_OUT"&gt;</w:t>
      </w:r>
    </w:p>
    <w:p w14:paraId="03019FB8" w14:textId="77777777" w:rsidR="007936E9" w:rsidRDefault="007936E9" w:rsidP="007936E9">
      <w:pPr>
        <w:pStyle w:val="BodyText"/>
      </w:pPr>
      <w:r>
        <w:tab/>
      </w:r>
      <w:r>
        <w:tab/>
      </w:r>
      <w:r>
        <w:tab/>
        <w:t>&lt;PatternLayout&gt;</w:t>
      </w:r>
    </w:p>
    <w:p w14:paraId="7058FCCE" w14:textId="77777777" w:rsidR="007936E9" w:rsidRDefault="007936E9" w:rsidP="007936E9">
      <w:pPr>
        <w:pStyle w:val="BodyText"/>
      </w:pPr>
      <w:r>
        <w:tab/>
      </w:r>
      <w:r>
        <w:tab/>
      </w:r>
      <w:r>
        <w:tab/>
      </w:r>
      <w:r>
        <w:tab/>
        <w:t>&lt;Pattern&gt;${logPattern}&lt;/Pattern&gt;</w:t>
      </w:r>
    </w:p>
    <w:p w14:paraId="20E75610" w14:textId="77777777" w:rsidR="007936E9" w:rsidRDefault="007936E9" w:rsidP="007936E9">
      <w:pPr>
        <w:pStyle w:val="BodyText"/>
      </w:pPr>
      <w:r>
        <w:tab/>
      </w:r>
      <w:r>
        <w:tab/>
      </w:r>
      <w:r>
        <w:tab/>
        <w:t>&lt;/PatternLayout&gt;</w:t>
      </w:r>
    </w:p>
    <w:p w14:paraId="65DD6B84" w14:textId="77777777" w:rsidR="007936E9" w:rsidRDefault="007936E9" w:rsidP="007936E9">
      <w:pPr>
        <w:pStyle w:val="BodyText"/>
      </w:pPr>
      <w:r>
        <w:tab/>
      </w:r>
      <w:r>
        <w:tab/>
        <w:t>&lt;/Console&gt;</w:t>
      </w:r>
    </w:p>
    <w:p w14:paraId="7A72A0A2" w14:textId="77777777" w:rsidR="007936E9" w:rsidRDefault="007936E9" w:rsidP="007936E9">
      <w:pPr>
        <w:pStyle w:val="BodyText"/>
      </w:pPr>
      <w:r>
        <w:tab/>
      </w:r>
      <w:r>
        <w:tab/>
        <w:t>&lt;RollingFile name="ApacheAppender" filename="${logDir}/apache.log" filePattern="${logDir}/apache-%i.log"&gt;</w:t>
      </w:r>
    </w:p>
    <w:p w14:paraId="1A896675" w14:textId="77777777" w:rsidR="007936E9" w:rsidRDefault="007936E9" w:rsidP="007936E9">
      <w:pPr>
        <w:pStyle w:val="BodyText"/>
      </w:pPr>
      <w:r>
        <w:tab/>
      </w:r>
      <w:r>
        <w:tab/>
      </w:r>
      <w:r>
        <w:tab/>
        <w:t>&lt;PatternLayout&gt;</w:t>
      </w:r>
    </w:p>
    <w:p w14:paraId="242C56DF" w14:textId="77777777" w:rsidR="007936E9" w:rsidRDefault="007936E9" w:rsidP="007936E9">
      <w:pPr>
        <w:pStyle w:val="BodyText"/>
      </w:pPr>
      <w:r>
        <w:tab/>
      </w:r>
      <w:r>
        <w:tab/>
      </w:r>
      <w:r>
        <w:tab/>
      </w:r>
      <w:r>
        <w:tab/>
        <w:t>&lt;Pattern&gt;${logPattern}&lt;/Pattern&gt;</w:t>
      </w:r>
    </w:p>
    <w:p w14:paraId="540D5D9C" w14:textId="77777777" w:rsidR="007936E9" w:rsidRDefault="007936E9" w:rsidP="007936E9">
      <w:pPr>
        <w:pStyle w:val="BodyText"/>
      </w:pPr>
      <w:r>
        <w:tab/>
      </w:r>
      <w:r>
        <w:tab/>
      </w:r>
      <w:r>
        <w:tab/>
        <w:t>&lt;/PatternLayout&gt;</w:t>
      </w:r>
    </w:p>
    <w:p w14:paraId="1FCD1725" w14:textId="77777777" w:rsidR="007936E9" w:rsidRDefault="007936E9" w:rsidP="007936E9">
      <w:pPr>
        <w:pStyle w:val="BodyText"/>
      </w:pPr>
      <w:r>
        <w:tab/>
      </w:r>
      <w:r>
        <w:tab/>
      </w:r>
      <w:r>
        <w:tab/>
        <w:t>&lt;Policies&gt;</w:t>
      </w:r>
    </w:p>
    <w:p w14:paraId="19FDA862" w14:textId="77777777" w:rsidR="007936E9" w:rsidRDefault="007936E9" w:rsidP="007936E9">
      <w:pPr>
        <w:pStyle w:val="BodyText"/>
      </w:pPr>
      <w:r>
        <w:tab/>
      </w:r>
      <w:r>
        <w:tab/>
      </w:r>
      <w:r>
        <w:tab/>
      </w:r>
      <w:r>
        <w:tab/>
        <w:t>&lt;OnStartupTriggeringPolicy /&gt;</w:t>
      </w:r>
    </w:p>
    <w:p w14:paraId="33316516" w14:textId="77777777" w:rsidR="007936E9" w:rsidRDefault="007936E9" w:rsidP="007936E9">
      <w:pPr>
        <w:pStyle w:val="BodyText"/>
      </w:pPr>
      <w:r>
        <w:tab/>
      </w:r>
      <w:r>
        <w:tab/>
      </w:r>
      <w:r>
        <w:tab/>
      </w:r>
      <w:r>
        <w:tab/>
        <w:t>&lt;SizeBasedTriggeringPolicy size="${maxFileSize}" /&gt;</w:t>
      </w:r>
    </w:p>
    <w:p w14:paraId="08FFBA4A" w14:textId="77777777" w:rsidR="007936E9" w:rsidRDefault="007936E9" w:rsidP="007936E9">
      <w:pPr>
        <w:pStyle w:val="BodyText"/>
      </w:pPr>
      <w:r>
        <w:tab/>
      </w:r>
      <w:r>
        <w:tab/>
      </w:r>
      <w:r>
        <w:tab/>
        <w:t>&lt;/Policies&gt;</w:t>
      </w:r>
    </w:p>
    <w:p w14:paraId="559A4C53" w14:textId="77777777" w:rsidR="007936E9" w:rsidRDefault="007936E9" w:rsidP="007936E9">
      <w:pPr>
        <w:pStyle w:val="BodyText"/>
      </w:pPr>
      <w:r>
        <w:tab/>
      </w:r>
      <w:r>
        <w:tab/>
      </w:r>
      <w:r>
        <w:tab/>
        <w:t>&lt;DefaultRolloverStrategy max="${maxRolloverFiles}"/&gt;</w:t>
      </w:r>
    </w:p>
    <w:p w14:paraId="1B6EE2C6" w14:textId="77777777" w:rsidR="007936E9" w:rsidRDefault="007936E9" w:rsidP="007936E9">
      <w:pPr>
        <w:pStyle w:val="BodyText"/>
      </w:pPr>
      <w:r>
        <w:tab/>
      </w:r>
      <w:r>
        <w:tab/>
        <w:t>&lt;/RollingFile&gt;</w:t>
      </w:r>
    </w:p>
    <w:p w14:paraId="07FE7883" w14:textId="77777777" w:rsidR="007936E9" w:rsidRDefault="007936E9" w:rsidP="007936E9">
      <w:pPr>
        <w:pStyle w:val="BodyText"/>
      </w:pPr>
      <w:r>
        <w:tab/>
      </w:r>
      <w:r>
        <w:tab/>
        <w:t>&lt;RollingFile name="PepsAppender" fileName="${logDir}/peps.log" filePattern="${logDir}/peps-%i.log"&gt;</w:t>
      </w:r>
    </w:p>
    <w:p w14:paraId="4861DE01" w14:textId="77777777" w:rsidR="007936E9" w:rsidRDefault="007936E9" w:rsidP="007936E9">
      <w:pPr>
        <w:pStyle w:val="BodyText"/>
      </w:pPr>
      <w:r>
        <w:tab/>
      </w:r>
      <w:r>
        <w:tab/>
      </w:r>
      <w:r>
        <w:tab/>
        <w:t>&lt;PatternLayout&gt;</w:t>
      </w:r>
    </w:p>
    <w:p w14:paraId="6D8EB0D7" w14:textId="77777777" w:rsidR="007936E9" w:rsidRDefault="007936E9" w:rsidP="007936E9">
      <w:pPr>
        <w:pStyle w:val="BodyText"/>
      </w:pPr>
      <w:r>
        <w:tab/>
      </w:r>
      <w:r>
        <w:tab/>
      </w:r>
      <w:r>
        <w:tab/>
      </w:r>
      <w:r>
        <w:tab/>
        <w:t>&lt;Pattern&gt;${logPattern}&lt;/Pattern&gt;</w:t>
      </w:r>
    </w:p>
    <w:p w14:paraId="16231833" w14:textId="77777777" w:rsidR="007936E9" w:rsidRDefault="007936E9" w:rsidP="007936E9">
      <w:pPr>
        <w:pStyle w:val="BodyText"/>
      </w:pPr>
      <w:r>
        <w:tab/>
      </w:r>
      <w:r>
        <w:tab/>
      </w:r>
      <w:r>
        <w:tab/>
        <w:t>&lt;/PatternLayout&gt;</w:t>
      </w:r>
    </w:p>
    <w:p w14:paraId="5B642C2D" w14:textId="77777777" w:rsidR="007936E9" w:rsidRDefault="007936E9" w:rsidP="007936E9">
      <w:pPr>
        <w:pStyle w:val="BodyText"/>
      </w:pPr>
      <w:r>
        <w:tab/>
      </w:r>
      <w:r>
        <w:tab/>
      </w:r>
      <w:r>
        <w:tab/>
        <w:t>&lt;Policies&gt;</w:t>
      </w:r>
    </w:p>
    <w:p w14:paraId="2CFF9769" w14:textId="77777777" w:rsidR="007936E9" w:rsidRDefault="007936E9" w:rsidP="007936E9">
      <w:pPr>
        <w:pStyle w:val="BodyText"/>
      </w:pPr>
      <w:r>
        <w:lastRenderedPageBreak/>
        <w:tab/>
      </w:r>
      <w:r>
        <w:tab/>
      </w:r>
      <w:r>
        <w:tab/>
      </w:r>
      <w:r>
        <w:tab/>
        <w:t>&lt;OnStartupTriggeringPolicy /&gt;</w:t>
      </w:r>
    </w:p>
    <w:p w14:paraId="6460618C" w14:textId="77777777" w:rsidR="007936E9" w:rsidRDefault="007936E9" w:rsidP="007936E9">
      <w:pPr>
        <w:pStyle w:val="BodyText"/>
      </w:pPr>
      <w:r>
        <w:tab/>
      </w:r>
      <w:r>
        <w:tab/>
      </w:r>
      <w:r>
        <w:tab/>
      </w:r>
      <w:r>
        <w:tab/>
        <w:t>&lt;SizeBasedTriggeringPolicy size="${maxFileSize}" /&gt;</w:t>
      </w:r>
    </w:p>
    <w:p w14:paraId="608B1FDC" w14:textId="77777777" w:rsidR="007936E9" w:rsidRDefault="007936E9" w:rsidP="007936E9">
      <w:pPr>
        <w:pStyle w:val="BodyText"/>
      </w:pPr>
      <w:r>
        <w:tab/>
      </w:r>
      <w:r>
        <w:tab/>
      </w:r>
      <w:r>
        <w:tab/>
        <w:t>&lt;/Policies&gt;</w:t>
      </w:r>
    </w:p>
    <w:p w14:paraId="54521941" w14:textId="77777777" w:rsidR="007936E9" w:rsidRDefault="007936E9" w:rsidP="007936E9">
      <w:pPr>
        <w:pStyle w:val="BodyText"/>
      </w:pPr>
      <w:r>
        <w:tab/>
      </w:r>
      <w:r>
        <w:tab/>
      </w:r>
      <w:r>
        <w:tab/>
        <w:t>&lt;DefaultRolloverStrategy max="${maxRolloverFiles}"/&gt;</w:t>
      </w:r>
    </w:p>
    <w:p w14:paraId="6C9FC6C0" w14:textId="77777777" w:rsidR="007936E9" w:rsidRDefault="007936E9" w:rsidP="007936E9">
      <w:pPr>
        <w:pStyle w:val="BodyText"/>
      </w:pPr>
      <w:r>
        <w:tab/>
      </w:r>
      <w:r>
        <w:tab/>
        <w:t>&lt;/RollingFile&gt;</w:t>
      </w:r>
    </w:p>
    <w:p w14:paraId="4898A26B" w14:textId="77777777" w:rsidR="007936E9" w:rsidRDefault="007936E9" w:rsidP="007936E9">
      <w:pPr>
        <w:pStyle w:val="BodyText"/>
      </w:pPr>
      <w:r>
        <w:tab/>
      </w:r>
      <w:r>
        <w:tab/>
        <w:t>&lt;RollingFile name="FileAppender" fileName="${logDir}/server.log" filePattern="${logDir}/server-%i.log"&gt;</w:t>
      </w:r>
    </w:p>
    <w:p w14:paraId="229BC7A7" w14:textId="77777777" w:rsidR="007936E9" w:rsidRDefault="007936E9" w:rsidP="007936E9">
      <w:pPr>
        <w:pStyle w:val="BodyText"/>
      </w:pPr>
      <w:r>
        <w:tab/>
      </w:r>
      <w:r>
        <w:tab/>
      </w:r>
      <w:r>
        <w:tab/>
        <w:t>&lt;PatternLayout&gt;</w:t>
      </w:r>
    </w:p>
    <w:p w14:paraId="4D4710E8" w14:textId="77777777" w:rsidR="007936E9" w:rsidRDefault="007936E9" w:rsidP="007936E9">
      <w:pPr>
        <w:pStyle w:val="BodyText"/>
      </w:pPr>
      <w:r>
        <w:tab/>
      </w:r>
      <w:r>
        <w:tab/>
      </w:r>
      <w:r>
        <w:tab/>
      </w:r>
      <w:r>
        <w:tab/>
        <w:t>&lt;Pattern&gt;${logPattern}&lt;/Pattern&gt;</w:t>
      </w:r>
    </w:p>
    <w:p w14:paraId="3A6079CF" w14:textId="77777777" w:rsidR="007936E9" w:rsidRDefault="007936E9" w:rsidP="007936E9">
      <w:pPr>
        <w:pStyle w:val="BodyText"/>
      </w:pPr>
      <w:r>
        <w:tab/>
      </w:r>
      <w:r>
        <w:tab/>
      </w:r>
      <w:r>
        <w:tab/>
        <w:t>&lt;/PatternLayout&gt;</w:t>
      </w:r>
    </w:p>
    <w:p w14:paraId="222DD8C3" w14:textId="77777777" w:rsidR="007936E9" w:rsidRDefault="007936E9" w:rsidP="007936E9">
      <w:pPr>
        <w:pStyle w:val="BodyText"/>
      </w:pPr>
      <w:r>
        <w:tab/>
      </w:r>
      <w:r>
        <w:tab/>
      </w:r>
      <w:r>
        <w:tab/>
        <w:t>&lt;Policies&gt;</w:t>
      </w:r>
    </w:p>
    <w:p w14:paraId="53E16D28" w14:textId="77777777" w:rsidR="007936E9" w:rsidRDefault="007936E9" w:rsidP="007936E9">
      <w:pPr>
        <w:pStyle w:val="BodyText"/>
      </w:pPr>
      <w:r>
        <w:tab/>
      </w:r>
      <w:r>
        <w:tab/>
      </w:r>
      <w:r>
        <w:tab/>
      </w:r>
      <w:r>
        <w:tab/>
        <w:t>&lt;OnStartupTriggeringPolicy /&gt;</w:t>
      </w:r>
    </w:p>
    <w:p w14:paraId="0A2579D7" w14:textId="77777777" w:rsidR="007936E9" w:rsidRDefault="007936E9" w:rsidP="007936E9">
      <w:pPr>
        <w:pStyle w:val="BodyText"/>
      </w:pPr>
      <w:r>
        <w:tab/>
      </w:r>
      <w:r>
        <w:tab/>
      </w:r>
      <w:r>
        <w:tab/>
      </w:r>
      <w:r>
        <w:tab/>
        <w:t>&lt;SizeBasedTriggeringPolicy size="${maxFileSize}" /&gt;</w:t>
      </w:r>
    </w:p>
    <w:p w14:paraId="5ABFEC92" w14:textId="77777777" w:rsidR="007936E9" w:rsidRDefault="007936E9" w:rsidP="007936E9">
      <w:pPr>
        <w:pStyle w:val="BodyText"/>
      </w:pPr>
      <w:r>
        <w:tab/>
      </w:r>
      <w:r>
        <w:tab/>
      </w:r>
      <w:r>
        <w:tab/>
        <w:t>&lt;/Policies&gt;</w:t>
      </w:r>
    </w:p>
    <w:p w14:paraId="0FE3711D" w14:textId="77777777" w:rsidR="007936E9" w:rsidRDefault="007936E9" w:rsidP="007936E9">
      <w:pPr>
        <w:pStyle w:val="BodyText"/>
      </w:pPr>
      <w:r>
        <w:tab/>
      </w:r>
      <w:r>
        <w:tab/>
      </w:r>
      <w:r>
        <w:tab/>
        <w:t>&lt;DefaultRolloverStrategy max="${maxRolloverFiles}"/&gt;</w:t>
      </w:r>
    </w:p>
    <w:p w14:paraId="2377115F" w14:textId="77777777" w:rsidR="007936E9" w:rsidRDefault="007936E9" w:rsidP="007936E9">
      <w:pPr>
        <w:pStyle w:val="BodyText"/>
      </w:pPr>
      <w:r>
        <w:tab/>
      </w:r>
      <w:r>
        <w:tab/>
        <w:t>&lt;/RollingFile&gt;</w:t>
      </w:r>
    </w:p>
    <w:p w14:paraId="29E226F4" w14:textId="77777777" w:rsidR="007936E9" w:rsidRDefault="007936E9" w:rsidP="007936E9">
      <w:pPr>
        <w:pStyle w:val="BodyText"/>
      </w:pPr>
      <w:r>
        <w:tab/>
      </w:r>
      <w:r>
        <w:tab/>
        <w:t>&lt;RollingFile name="HibernateAppender" fileName="${logDir}/hibernate.log" filePattern="${logDir}/hibernate-%i.log"&gt;</w:t>
      </w:r>
    </w:p>
    <w:p w14:paraId="63FD3661" w14:textId="77777777" w:rsidR="007936E9" w:rsidRDefault="007936E9" w:rsidP="007936E9">
      <w:pPr>
        <w:pStyle w:val="BodyText"/>
      </w:pPr>
      <w:r>
        <w:tab/>
      </w:r>
      <w:r>
        <w:tab/>
      </w:r>
      <w:r>
        <w:tab/>
        <w:t>&lt;HTMLLayout&gt;</w:t>
      </w:r>
    </w:p>
    <w:p w14:paraId="041C1BFB" w14:textId="77777777" w:rsidR="007936E9" w:rsidRDefault="007936E9" w:rsidP="007936E9">
      <w:pPr>
        <w:pStyle w:val="BodyText"/>
      </w:pPr>
      <w:r>
        <w:t xml:space="preserve"> </w:t>
      </w:r>
      <w:r>
        <w:tab/>
      </w:r>
      <w:r>
        <w:tab/>
      </w:r>
      <w:r>
        <w:tab/>
      </w:r>
      <w:r>
        <w:tab/>
        <w:t>&lt;LocationInfo&gt;true&lt;/LocationInfo&gt;</w:t>
      </w:r>
    </w:p>
    <w:p w14:paraId="456A1F82" w14:textId="77777777" w:rsidR="007936E9" w:rsidRDefault="007936E9" w:rsidP="007936E9">
      <w:pPr>
        <w:pStyle w:val="BodyText"/>
      </w:pPr>
      <w:r>
        <w:t xml:space="preserve"> </w:t>
      </w:r>
      <w:r>
        <w:tab/>
      </w:r>
      <w:r>
        <w:tab/>
      </w:r>
      <w:r>
        <w:tab/>
      </w:r>
      <w:r>
        <w:tab/>
        <w:t>&lt;Title&gt;DATUP Log&lt;/Title&gt;</w:t>
      </w:r>
    </w:p>
    <w:p w14:paraId="1347A854" w14:textId="77777777" w:rsidR="007936E9" w:rsidRDefault="007936E9" w:rsidP="007936E9">
      <w:pPr>
        <w:pStyle w:val="BodyText"/>
      </w:pPr>
      <w:r>
        <w:tab/>
      </w:r>
      <w:r>
        <w:tab/>
      </w:r>
      <w:r>
        <w:tab/>
        <w:t>&lt;/HTMLLayout&gt;</w:t>
      </w:r>
    </w:p>
    <w:p w14:paraId="3F1159C9" w14:textId="77777777" w:rsidR="007936E9" w:rsidRDefault="007936E9" w:rsidP="007936E9">
      <w:pPr>
        <w:pStyle w:val="BodyText"/>
      </w:pPr>
      <w:r>
        <w:tab/>
      </w:r>
      <w:r>
        <w:tab/>
      </w:r>
      <w:r>
        <w:tab/>
        <w:t>&lt;Policies&gt;</w:t>
      </w:r>
    </w:p>
    <w:p w14:paraId="17AE4180" w14:textId="77777777" w:rsidR="007936E9" w:rsidRDefault="007936E9" w:rsidP="007936E9">
      <w:pPr>
        <w:pStyle w:val="BodyText"/>
      </w:pPr>
      <w:r>
        <w:tab/>
      </w:r>
      <w:r>
        <w:tab/>
      </w:r>
      <w:r>
        <w:tab/>
      </w:r>
      <w:r>
        <w:tab/>
        <w:t>&lt;OnStartupTriggeringPolicy /&gt;</w:t>
      </w:r>
    </w:p>
    <w:p w14:paraId="131377F0" w14:textId="77777777" w:rsidR="007936E9" w:rsidRDefault="007936E9" w:rsidP="007936E9">
      <w:pPr>
        <w:pStyle w:val="BodyText"/>
      </w:pPr>
      <w:r>
        <w:tab/>
      </w:r>
      <w:r>
        <w:tab/>
      </w:r>
      <w:r>
        <w:tab/>
      </w:r>
      <w:r>
        <w:tab/>
        <w:t>&lt;SizeBasedTriggeringPolicy size="1000 MB" /&gt;</w:t>
      </w:r>
    </w:p>
    <w:p w14:paraId="6CECDAA5" w14:textId="77777777" w:rsidR="007936E9" w:rsidRDefault="007936E9" w:rsidP="007936E9">
      <w:pPr>
        <w:pStyle w:val="BodyText"/>
      </w:pPr>
      <w:r>
        <w:tab/>
      </w:r>
      <w:r>
        <w:tab/>
      </w:r>
      <w:r>
        <w:tab/>
        <w:t>&lt;/Policies&gt;</w:t>
      </w:r>
    </w:p>
    <w:p w14:paraId="558CEF71" w14:textId="77777777" w:rsidR="007936E9" w:rsidRDefault="007936E9" w:rsidP="007936E9">
      <w:pPr>
        <w:pStyle w:val="BodyText"/>
      </w:pPr>
      <w:r>
        <w:tab/>
      </w:r>
      <w:r>
        <w:tab/>
      </w:r>
      <w:r>
        <w:tab/>
        <w:t>&lt;DefaultRolloverStrategy max="${maxRolloverFiles}"/&gt;</w:t>
      </w:r>
    </w:p>
    <w:p w14:paraId="1ACA9380" w14:textId="77777777" w:rsidR="007936E9" w:rsidRDefault="007936E9" w:rsidP="007936E9">
      <w:pPr>
        <w:pStyle w:val="BodyText"/>
      </w:pPr>
      <w:r>
        <w:tab/>
      </w:r>
      <w:r>
        <w:tab/>
        <w:t>&lt;/RollingFile&gt;</w:t>
      </w:r>
    </w:p>
    <w:p w14:paraId="688959FB" w14:textId="77777777" w:rsidR="007936E9" w:rsidRDefault="007936E9" w:rsidP="007936E9">
      <w:pPr>
        <w:pStyle w:val="BodyText"/>
      </w:pPr>
      <w:r>
        <w:tab/>
      </w:r>
      <w:r>
        <w:tab/>
        <w:t>&lt;RollingFile name="SpringAppender" fileName="${logDir}/spring.log" filePattern="${logDir}/spring-%i.log"&gt;</w:t>
      </w:r>
    </w:p>
    <w:p w14:paraId="784DF322" w14:textId="77777777" w:rsidR="007936E9" w:rsidRDefault="007936E9" w:rsidP="007936E9">
      <w:pPr>
        <w:pStyle w:val="BodyText"/>
      </w:pPr>
      <w:r>
        <w:tab/>
      </w:r>
      <w:r>
        <w:tab/>
      </w:r>
      <w:r>
        <w:tab/>
        <w:t>&lt;PatternLayout&gt;</w:t>
      </w:r>
    </w:p>
    <w:p w14:paraId="61755057" w14:textId="77777777" w:rsidR="007936E9" w:rsidRDefault="007936E9" w:rsidP="007936E9">
      <w:pPr>
        <w:pStyle w:val="BodyText"/>
      </w:pPr>
      <w:r>
        <w:tab/>
      </w:r>
      <w:r>
        <w:tab/>
      </w:r>
      <w:r>
        <w:tab/>
      </w:r>
      <w:r>
        <w:tab/>
        <w:t>&lt;Pattern&gt;${logPattern}&lt;/Pattern&gt;</w:t>
      </w:r>
    </w:p>
    <w:p w14:paraId="6C981682" w14:textId="77777777" w:rsidR="007936E9" w:rsidRDefault="007936E9" w:rsidP="007936E9">
      <w:pPr>
        <w:pStyle w:val="BodyText"/>
      </w:pPr>
      <w:r>
        <w:tab/>
      </w:r>
      <w:r>
        <w:tab/>
      </w:r>
      <w:r>
        <w:tab/>
        <w:t>&lt;/PatternLayout&gt;</w:t>
      </w:r>
    </w:p>
    <w:p w14:paraId="21A47190" w14:textId="77777777" w:rsidR="007936E9" w:rsidRDefault="007936E9" w:rsidP="007936E9">
      <w:pPr>
        <w:pStyle w:val="BodyText"/>
      </w:pPr>
      <w:r>
        <w:tab/>
      </w:r>
      <w:r>
        <w:tab/>
      </w:r>
      <w:r>
        <w:tab/>
        <w:t>&lt;Policies&gt;</w:t>
      </w:r>
    </w:p>
    <w:p w14:paraId="3CA5705D" w14:textId="77777777" w:rsidR="007936E9" w:rsidRDefault="007936E9" w:rsidP="007936E9">
      <w:pPr>
        <w:pStyle w:val="BodyText"/>
      </w:pPr>
      <w:r>
        <w:tab/>
      </w:r>
      <w:r>
        <w:tab/>
      </w:r>
      <w:r>
        <w:tab/>
      </w:r>
      <w:r>
        <w:tab/>
        <w:t>&lt;OnStartupTriggeringPolicy /&gt;</w:t>
      </w:r>
    </w:p>
    <w:p w14:paraId="31D46B77" w14:textId="77777777" w:rsidR="007936E9" w:rsidRDefault="007936E9" w:rsidP="007936E9">
      <w:pPr>
        <w:pStyle w:val="BodyText"/>
      </w:pPr>
      <w:r>
        <w:tab/>
      </w:r>
      <w:r>
        <w:tab/>
      </w:r>
      <w:r>
        <w:tab/>
      </w:r>
      <w:r>
        <w:tab/>
        <w:t>&lt;SizeBasedTriggeringPolicy size="${maxFileSize}" /&gt;</w:t>
      </w:r>
    </w:p>
    <w:p w14:paraId="3D2B793D" w14:textId="77777777" w:rsidR="007936E9" w:rsidRDefault="007936E9" w:rsidP="007936E9">
      <w:pPr>
        <w:pStyle w:val="BodyText"/>
      </w:pPr>
      <w:r>
        <w:lastRenderedPageBreak/>
        <w:tab/>
      </w:r>
      <w:r>
        <w:tab/>
      </w:r>
      <w:r>
        <w:tab/>
        <w:t>&lt;/Policies&gt;</w:t>
      </w:r>
    </w:p>
    <w:p w14:paraId="47D6FE2A" w14:textId="77777777" w:rsidR="007936E9" w:rsidRDefault="007936E9" w:rsidP="007936E9">
      <w:pPr>
        <w:pStyle w:val="BodyText"/>
      </w:pPr>
      <w:r>
        <w:tab/>
      </w:r>
      <w:r>
        <w:tab/>
      </w:r>
      <w:r>
        <w:tab/>
        <w:t>&lt;DefaultRolloverStrategy max="${maxRolloverFiles}"/&gt;</w:t>
      </w:r>
    </w:p>
    <w:p w14:paraId="1DE16568" w14:textId="77777777" w:rsidR="007936E9" w:rsidRDefault="007936E9" w:rsidP="007936E9">
      <w:pPr>
        <w:pStyle w:val="BodyText"/>
      </w:pPr>
      <w:r>
        <w:tab/>
      </w:r>
      <w:r>
        <w:tab/>
        <w:t>&lt;/RollingFile&gt;</w:t>
      </w:r>
    </w:p>
    <w:p w14:paraId="6AFBF995" w14:textId="77777777" w:rsidR="007936E9" w:rsidRDefault="007936E9" w:rsidP="007936E9">
      <w:pPr>
        <w:pStyle w:val="BodyText"/>
      </w:pPr>
      <w:r>
        <w:tab/>
        <w:t xml:space="preserve">    &lt;RollingFile name="StrutsAppender" fileName="${logDir}/struts.log" filePattern="${logDir}/struts-%i.log"&gt;</w:t>
      </w:r>
    </w:p>
    <w:p w14:paraId="5FA2A8D0" w14:textId="77777777" w:rsidR="007936E9" w:rsidRDefault="007936E9" w:rsidP="007936E9">
      <w:pPr>
        <w:pStyle w:val="BodyText"/>
      </w:pPr>
      <w:r>
        <w:tab/>
      </w:r>
      <w:r>
        <w:tab/>
      </w:r>
      <w:r>
        <w:tab/>
        <w:t>&lt;PatternLayout&gt;</w:t>
      </w:r>
    </w:p>
    <w:p w14:paraId="7E330BC0" w14:textId="77777777" w:rsidR="007936E9" w:rsidRDefault="007936E9" w:rsidP="007936E9">
      <w:pPr>
        <w:pStyle w:val="BodyText"/>
      </w:pPr>
      <w:r>
        <w:tab/>
      </w:r>
      <w:r>
        <w:tab/>
      </w:r>
      <w:r>
        <w:tab/>
      </w:r>
      <w:r>
        <w:tab/>
        <w:t>&lt;Pattern&gt;${logPattern}&lt;/Pattern&gt;</w:t>
      </w:r>
    </w:p>
    <w:p w14:paraId="0756BCF0" w14:textId="77777777" w:rsidR="007936E9" w:rsidRDefault="007936E9" w:rsidP="007936E9">
      <w:pPr>
        <w:pStyle w:val="BodyText"/>
      </w:pPr>
      <w:r>
        <w:tab/>
      </w:r>
      <w:r>
        <w:tab/>
      </w:r>
      <w:r>
        <w:tab/>
        <w:t>&lt;/PatternLayout&gt;</w:t>
      </w:r>
    </w:p>
    <w:p w14:paraId="259B0427" w14:textId="77777777" w:rsidR="007936E9" w:rsidRDefault="007936E9" w:rsidP="007936E9">
      <w:pPr>
        <w:pStyle w:val="BodyText"/>
      </w:pPr>
      <w:r>
        <w:tab/>
      </w:r>
      <w:r>
        <w:tab/>
      </w:r>
      <w:r>
        <w:tab/>
        <w:t>&lt;Policies&gt;</w:t>
      </w:r>
    </w:p>
    <w:p w14:paraId="46FB1227" w14:textId="77777777" w:rsidR="007936E9" w:rsidRDefault="007936E9" w:rsidP="007936E9">
      <w:pPr>
        <w:pStyle w:val="BodyText"/>
      </w:pPr>
      <w:r>
        <w:tab/>
      </w:r>
      <w:r>
        <w:tab/>
      </w:r>
      <w:r>
        <w:tab/>
      </w:r>
      <w:r>
        <w:tab/>
        <w:t>&lt;OnStartupTriggeringPolicy /&gt;</w:t>
      </w:r>
    </w:p>
    <w:p w14:paraId="28F42EAC" w14:textId="77777777" w:rsidR="007936E9" w:rsidRDefault="007936E9" w:rsidP="007936E9">
      <w:pPr>
        <w:pStyle w:val="BodyText"/>
      </w:pPr>
      <w:r>
        <w:tab/>
      </w:r>
      <w:r>
        <w:tab/>
      </w:r>
      <w:r>
        <w:tab/>
      </w:r>
      <w:r>
        <w:tab/>
        <w:t>&lt;SizeBasedTriggeringPolicy size="${maxFileSize}" /&gt;</w:t>
      </w:r>
    </w:p>
    <w:p w14:paraId="3AAF416B" w14:textId="77777777" w:rsidR="007936E9" w:rsidRDefault="007936E9" w:rsidP="007936E9">
      <w:pPr>
        <w:pStyle w:val="BodyText"/>
      </w:pPr>
      <w:r>
        <w:tab/>
      </w:r>
      <w:r>
        <w:tab/>
      </w:r>
      <w:r>
        <w:tab/>
        <w:t>&lt;/Policies&gt;</w:t>
      </w:r>
    </w:p>
    <w:p w14:paraId="706D83E7" w14:textId="77777777" w:rsidR="007936E9" w:rsidRDefault="007936E9" w:rsidP="007936E9">
      <w:pPr>
        <w:pStyle w:val="BodyText"/>
      </w:pPr>
      <w:r>
        <w:tab/>
      </w:r>
      <w:r>
        <w:tab/>
      </w:r>
      <w:r>
        <w:tab/>
        <w:t>&lt;DefaultRolloverStrategy max="${maxRolloverFiles}"/&gt;</w:t>
      </w:r>
    </w:p>
    <w:p w14:paraId="346A338C" w14:textId="77777777" w:rsidR="007936E9" w:rsidRDefault="007936E9" w:rsidP="007936E9">
      <w:pPr>
        <w:pStyle w:val="BodyText"/>
      </w:pPr>
      <w:r>
        <w:tab/>
        <w:t xml:space="preserve">    &lt;/RollingFile&gt;</w:t>
      </w:r>
    </w:p>
    <w:p w14:paraId="69485ACC" w14:textId="77777777" w:rsidR="007936E9" w:rsidRDefault="007936E9" w:rsidP="007936E9">
      <w:pPr>
        <w:pStyle w:val="BodyText"/>
      </w:pPr>
      <w:r>
        <w:tab/>
      </w:r>
      <w:r>
        <w:tab/>
        <w:t>&lt;RollingFile name="CT"  fileName="${logDir}/ct_prod.log" filePattern="${logDir}/ct_prod-%i.log"&gt;</w:t>
      </w:r>
    </w:p>
    <w:p w14:paraId="17D03541" w14:textId="77777777" w:rsidR="007936E9" w:rsidRDefault="007936E9" w:rsidP="007936E9">
      <w:pPr>
        <w:pStyle w:val="BodyText"/>
      </w:pPr>
      <w:r>
        <w:tab/>
      </w:r>
      <w:r>
        <w:tab/>
      </w:r>
      <w:r>
        <w:tab/>
        <w:t>&lt;PatternLayout&gt;</w:t>
      </w:r>
    </w:p>
    <w:p w14:paraId="2997BCBB" w14:textId="77777777" w:rsidR="007936E9" w:rsidRDefault="007936E9" w:rsidP="007936E9">
      <w:pPr>
        <w:pStyle w:val="BodyText"/>
      </w:pPr>
      <w:r>
        <w:tab/>
      </w:r>
      <w:r>
        <w:tab/>
      </w:r>
      <w:r>
        <w:tab/>
      </w:r>
      <w:r>
        <w:tab/>
        <w:t>&lt;Pattern&gt;${logPattern}&lt;/Pattern&gt;</w:t>
      </w:r>
    </w:p>
    <w:p w14:paraId="3D301BAA" w14:textId="77777777" w:rsidR="007936E9" w:rsidRDefault="007936E9" w:rsidP="007936E9">
      <w:pPr>
        <w:pStyle w:val="BodyText"/>
      </w:pPr>
      <w:r>
        <w:tab/>
      </w:r>
      <w:r>
        <w:tab/>
      </w:r>
      <w:r>
        <w:tab/>
        <w:t>&lt;/PatternLayout&gt;</w:t>
      </w:r>
    </w:p>
    <w:p w14:paraId="79A21867" w14:textId="77777777" w:rsidR="007936E9" w:rsidRDefault="007936E9" w:rsidP="007936E9">
      <w:pPr>
        <w:pStyle w:val="BodyText"/>
      </w:pPr>
      <w:r>
        <w:tab/>
      </w:r>
      <w:r>
        <w:tab/>
      </w:r>
      <w:r>
        <w:tab/>
        <w:t>&lt;Policies&gt;</w:t>
      </w:r>
    </w:p>
    <w:p w14:paraId="5A8F2AD7" w14:textId="77777777" w:rsidR="007936E9" w:rsidRDefault="007936E9" w:rsidP="007936E9">
      <w:pPr>
        <w:pStyle w:val="BodyText"/>
      </w:pPr>
      <w:r>
        <w:tab/>
      </w:r>
      <w:r>
        <w:tab/>
      </w:r>
      <w:r>
        <w:tab/>
      </w:r>
      <w:r>
        <w:tab/>
        <w:t>&lt;OnStartupTriggeringPolicy /&gt;</w:t>
      </w:r>
    </w:p>
    <w:p w14:paraId="416B6B06" w14:textId="77777777" w:rsidR="007936E9" w:rsidRDefault="007936E9" w:rsidP="007936E9">
      <w:pPr>
        <w:pStyle w:val="BodyText"/>
      </w:pPr>
      <w:r>
        <w:tab/>
      </w:r>
      <w:r>
        <w:tab/>
      </w:r>
      <w:r>
        <w:tab/>
      </w:r>
      <w:r>
        <w:tab/>
        <w:t>&lt;SizeBasedTriggeringPolicy size="${maxFileSize}" /&gt;</w:t>
      </w:r>
    </w:p>
    <w:p w14:paraId="50F594C1" w14:textId="77777777" w:rsidR="007936E9" w:rsidRDefault="007936E9" w:rsidP="007936E9">
      <w:pPr>
        <w:pStyle w:val="BodyText"/>
      </w:pPr>
      <w:r>
        <w:tab/>
      </w:r>
      <w:r>
        <w:tab/>
      </w:r>
      <w:r>
        <w:tab/>
        <w:t>&lt;/Policies&gt;</w:t>
      </w:r>
    </w:p>
    <w:p w14:paraId="78588634" w14:textId="77777777" w:rsidR="007936E9" w:rsidRDefault="007936E9" w:rsidP="007936E9">
      <w:pPr>
        <w:pStyle w:val="BodyText"/>
      </w:pPr>
      <w:r>
        <w:tab/>
      </w:r>
      <w:r>
        <w:tab/>
      </w:r>
      <w:r>
        <w:tab/>
        <w:t>&lt;DefaultRolloverStrategy max="${maxRolloverFiles}"/&gt;</w:t>
      </w:r>
    </w:p>
    <w:p w14:paraId="77216DC7" w14:textId="77777777" w:rsidR="007936E9" w:rsidRDefault="007936E9" w:rsidP="007936E9">
      <w:pPr>
        <w:pStyle w:val="BodyText"/>
      </w:pPr>
      <w:r>
        <w:tab/>
      </w:r>
      <w:r>
        <w:tab/>
        <w:t>&lt;/RollingFile&gt;</w:t>
      </w:r>
    </w:p>
    <w:p w14:paraId="587D52EB" w14:textId="77777777" w:rsidR="007936E9" w:rsidRDefault="007936E9" w:rsidP="007936E9">
      <w:pPr>
        <w:pStyle w:val="BodyText"/>
      </w:pPr>
      <w:r>
        <w:tab/>
        <w:t>&lt;/Appenders&gt;</w:t>
      </w:r>
    </w:p>
    <w:p w14:paraId="5AE2E34D" w14:textId="77777777" w:rsidR="007936E9" w:rsidRDefault="007936E9" w:rsidP="007936E9">
      <w:pPr>
        <w:pStyle w:val="BodyText"/>
      </w:pPr>
      <w:r>
        <w:tab/>
        <w:t>&lt;Loggers&gt;</w:t>
      </w:r>
    </w:p>
    <w:p w14:paraId="4D36EA52" w14:textId="77777777" w:rsidR="007936E9" w:rsidRDefault="007936E9" w:rsidP="007936E9">
      <w:pPr>
        <w:pStyle w:val="BodyText"/>
      </w:pPr>
      <w:r>
        <w:tab/>
      </w:r>
      <w:r>
        <w:tab/>
        <w:t>&lt;logger name="org.apache.commons" level="warm" additivity="false"&gt;</w:t>
      </w:r>
    </w:p>
    <w:p w14:paraId="4EC83477" w14:textId="77777777" w:rsidR="007936E9" w:rsidRDefault="007936E9" w:rsidP="007936E9">
      <w:pPr>
        <w:pStyle w:val="BodyText"/>
      </w:pPr>
      <w:r>
        <w:tab/>
      </w:r>
      <w:r>
        <w:tab/>
      </w:r>
      <w:r>
        <w:tab/>
        <w:t>&lt;AppenderRef ref="ApacheAppender" /&gt;</w:t>
      </w:r>
    </w:p>
    <w:p w14:paraId="7191898D" w14:textId="77777777" w:rsidR="007936E9" w:rsidRDefault="007936E9" w:rsidP="007936E9">
      <w:pPr>
        <w:pStyle w:val="BodyText"/>
      </w:pPr>
      <w:r>
        <w:tab/>
      </w:r>
      <w:r>
        <w:tab/>
        <w:t>&lt;/logger&gt;</w:t>
      </w:r>
    </w:p>
    <w:p w14:paraId="7756DBA2" w14:textId="77777777" w:rsidR="007936E9" w:rsidRDefault="007936E9" w:rsidP="007936E9">
      <w:pPr>
        <w:pStyle w:val="BodyText"/>
      </w:pPr>
    </w:p>
    <w:p w14:paraId="5A34C7F7" w14:textId="0629C0D7" w:rsidR="007936E9" w:rsidRDefault="007936E9" w:rsidP="007936E9">
      <w:pPr>
        <w:pStyle w:val="BodyText"/>
      </w:pPr>
      <w:r>
        <w:tab/>
      </w:r>
      <w:r>
        <w:tab/>
        <w:t>&lt;logger name="</w:t>
      </w:r>
      <w:r w:rsidRPr="002C5AE1">
        <w:rPr>
          <w:highlight w:val="yellow"/>
        </w:rPr>
        <w:t>REDACTED</w:t>
      </w:r>
      <w:r>
        <w:t>pharmacy.peps" level="debug" additivity="false"&gt;</w:t>
      </w:r>
    </w:p>
    <w:p w14:paraId="35E84126" w14:textId="77777777" w:rsidR="007936E9" w:rsidRDefault="007936E9" w:rsidP="007936E9">
      <w:pPr>
        <w:pStyle w:val="BodyText"/>
      </w:pPr>
      <w:r>
        <w:tab/>
      </w:r>
      <w:r>
        <w:tab/>
      </w:r>
      <w:r>
        <w:tab/>
        <w:t>&lt;AppenderRef ref="PepsAppender" /&gt;</w:t>
      </w:r>
    </w:p>
    <w:p w14:paraId="2A18104B" w14:textId="77777777" w:rsidR="007936E9" w:rsidRDefault="007936E9" w:rsidP="007936E9">
      <w:pPr>
        <w:pStyle w:val="BodyText"/>
      </w:pPr>
      <w:r>
        <w:tab/>
      </w:r>
      <w:r>
        <w:tab/>
        <w:t>&lt;/logger&gt;</w:t>
      </w:r>
    </w:p>
    <w:p w14:paraId="7835DDA4" w14:textId="52289BB4" w:rsidR="007936E9" w:rsidRDefault="007936E9" w:rsidP="007936E9">
      <w:pPr>
        <w:pStyle w:val="BodyText"/>
      </w:pPr>
      <w:r>
        <w:tab/>
      </w:r>
      <w:r>
        <w:tab/>
        <w:t>&lt;logger name="</w:t>
      </w:r>
      <w:r w:rsidRPr="002C5AE1">
        <w:rPr>
          <w:highlight w:val="yellow"/>
        </w:rPr>
        <w:t>REDACTED</w:t>
      </w:r>
      <w:r>
        <w:t>pharmacy.ct" level="debug" additivity="false"&gt;</w:t>
      </w:r>
    </w:p>
    <w:p w14:paraId="4584D8F6" w14:textId="77777777" w:rsidR="007936E9" w:rsidRDefault="007936E9" w:rsidP="007936E9">
      <w:pPr>
        <w:pStyle w:val="BodyText"/>
      </w:pPr>
      <w:r>
        <w:lastRenderedPageBreak/>
        <w:tab/>
      </w:r>
      <w:r>
        <w:tab/>
      </w:r>
      <w:r>
        <w:tab/>
        <w:t>&lt;AppenderRef ref="PepsAppender" /&gt;</w:t>
      </w:r>
    </w:p>
    <w:p w14:paraId="14841CED" w14:textId="77777777" w:rsidR="007936E9" w:rsidRDefault="007936E9" w:rsidP="007936E9">
      <w:pPr>
        <w:pStyle w:val="BodyText"/>
      </w:pPr>
      <w:r>
        <w:tab/>
      </w:r>
      <w:r>
        <w:tab/>
        <w:t>&lt;/logger&gt;</w:t>
      </w:r>
    </w:p>
    <w:p w14:paraId="2B56757C" w14:textId="59F8D7AA" w:rsidR="007936E9" w:rsidRDefault="007936E9" w:rsidP="007936E9">
      <w:pPr>
        <w:pStyle w:val="BodyText"/>
      </w:pPr>
      <w:r>
        <w:tab/>
      </w:r>
      <w:r>
        <w:tab/>
        <w:t>&lt;logger name="</w:t>
      </w:r>
      <w:r w:rsidRPr="002E6BCB">
        <w:rPr>
          <w:highlight w:val="yellow"/>
        </w:rPr>
        <w:t>REDACTED</w:t>
      </w:r>
      <w:r>
        <w:t>monitor.time.AuditTimer" level="info" additivity="false"&gt;</w:t>
      </w:r>
    </w:p>
    <w:p w14:paraId="2EE5D12B" w14:textId="77777777" w:rsidR="007936E9" w:rsidRDefault="007936E9" w:rsidP="007936E9">
      <w:pPr>
        <w:pStyle w:val="BodyText"/>
      </w:pPr>
      <w:r>
        <w:tab/>
      </w:r>
      <w:r>
        <w:tab/>
      </w:r>
      <w:r>
        <w:tab/>
        <w:t>&lt;AppenderRef ref="FileAppender"/&gt;</w:t>
      </w:r>
    </w:p>
    <w:p w14:paraId="41961E29" w14:textId="77777777" w:rsidR="007936E9" w:rsidRDefault="007936E9" w:rsidP="007936E9">
      <w:pPr>
        <w:pStyle w:val="BodyText"/>
      </w:pPr>
      <w:r>
        <w:tab/>
      </w:r>
      <w:r>
        <w:tab/>
        <w:t>&lt;/logger&gt;</w:t>
      </w:r>
    </w:p>
    <w:p w14:paraId="370FE5EF" w14:textId="77777777" w:rsidR="007936E9" w:rsidRDefault="007936E9" w:rsidP="007936E9">
      <w:pPr>
        <w:pStyle w:val="BodyText"/>
      </w:pPr>
      <w:r>
        <w:tab/>
      </w:r>
      <w:r>
        <w:tab/>
        <w:t>&lt;logger name="org.apache.beehive.netui.pageflow.internal.AdapterManager" level="warm" additivity="false"&gt;</w:t>
      </w:r>
    </w:p>
    <w:p w14:paraId="77F4CFE5" w14:textId="77777777" w:rsidR="007936E9" w:rsidRDefault="007936E9" w:rsidP="007936E9">
      <w:pPr>
        <w:pStyle w:val="BodyText"/>
      </w:pPr>
      <w:r>
        <w:tab/>
      </w:r>
      <w:r>
        <w:tab/>
      </w:r>
      <w:r>
        <w:tab/>
        <w:t>&lt;AppenderRef ref="FileAppender"/&gt;</w:t>
      </w:r>
    </w:p>
    <w:p w14:paraId="05D88EBD" w14:textId="77777777" w:rsidR="007936E9" w:rsidRDefault="007936E9" w:rsidP="007936E9">
      <w:pPr>
        <w:pStyle w:val="BodyText"/>
      </w:pPr>
      <w:r>
        <w:tab/>
      </w:r>
      <w:r>
        <w:tab/>
        <w:t>&lt;/logger&gt;</w:t>
      </w:r>
    </w:p>
    <w:p w14:paraId="5FE89697" w14:textId="77777777" w:rsidR="007936E9" w:rsidRDefault="007936E9" w:rsidP="007936E9">
      <w:pPr>
        <w:pStyle w:val="BodyText"/>
      </w:pPr>
      <w:r>
        <w:tab/>
      </w:r>
      <w:r>
        <w:tab/>
        <w:t>&lt;logger name="org.hibernate" level="error" additivity="false"&gt;</w:t>
      </w:r>
    </w:p>
    <w:p w14:paraId="78E605F4" w14:textId="77777777" w:rsidR="007936E9" w:rsidRDefault="007936E9" w:rsidP="007936E9">
      <w:pPr>
        <w:pStyle w:val="BodyText"/>
      </w:pPr>
      <w:r>
        <w:tab/>
      </w:r>
      <w:r>
        <w:tab/>
      </w:r>
      <w:r>
        <w:tab/>
        <w:t>&lt;AppenderRef ref="HibernateAppender" /&gt;</w:t>
      </w:r>
    </w:p>
    <w:p w14:paraId="2B7F5F72" w14:textId="77777777" w:rsidR="007936E9" w:rsidRDefault="007936E9" w:rsidP="007936E9">
      <w:pPr>
        <w:pStyle w:val="BodyText"/>
      </w:pPr>
      <w:r>
        <w:tab/>
      </w:r>
      <w:r>
        <w:tab/>
        <w:t>&lt;/logger&gt;</w:t>
      </w:r>
    </w:p>
    <w:p w14:paraId="507D715A" w14:textId="77777777" w:rsidR="007936E9" w:rsidRDefault="007936E9" w:rsidP="007936E9">
      <w:pPr>
        <w:pStyle w:val="BodyText"/>
      </w:pPr>
      <w:r>
        <w:tab/>
      </w:r>
      <w:r>
        <w:tab/>
        <w:t>&lt;logger name="org.aspectj" level="error" additivity="false"&gt;</w:t>
      </w:r>
    </w:p>
    <w:p w14:paraId="77727AD5" w14:textId="77777777" w:rsidR="007936E9" w:rsidRDefault="007936E9" w:rsidP="007936E9">
      <w:pPr>
        <w:pStyle w:val="BodyText"/>
      </w:pPr>
      <w:r>
        <w:tab/>
      </w:r>
      <w:r>
        <w:tab/>
      </w:r>
      <w:r>
        <w:tab/>
        <w:t>&lt;AppenderRef ref="SpringAppender" /&gt;</w:t>
      </w:r>
    </w:p>
    <w:p w14:paraId="7DDF4838" w14:textId="77777777" w:rsidR="007936E9" w:rsidRDefault="007936E9" w:rsidP="007936E9">
      <w:pPr>
        <w:pStyle w:val="BodyText"/>
      </w:pPr>
      <w:r>
        <w:tab/>
      </w:r>
      <w:r>
        <w:tab/>
        <w:t>&lt;/logger&gt;</w:t>
      </w:r>
    </w:p>
    <w:p w14:paraId="79E27C82" w14:textId="77777777" w:rsidR="007936E9" w:rsidRDefault="007936E9" w:rsidP="007936E9">
      <w:pPr>
        <w:pStyle w:val="BodyText"/>
      </w:pPr>
      <w:r>
        <w:tab/>
      </w:r>
      <w:r>
        <w:tab/>
        <w:t>&lt;logger name="org.springframework" level="error" additivity="false"&gt;</w:t>
      </w:r>
    </w:p>
    <w:p w14:paraId="00CF8449" w14:textId="77777777" w:rsidR="007936E9" w:rsidRDefault="007936E9" w:rsidP="007936E9">
      <w:pPr>
        <w:pStyle w:val="BodyText"/>
      </w:pPr>
      <w:r>
        <w:tab/>
      </w:r>
      <w:r>
        <w:tab/>
      </w:r>
      <w:r>
        <w:tab/>
        <w:t>&lt;AppenderRef ref="SpringAppender" /&gt;</w:t>
      </w:r>
    </w:p>
    <w:p w14:paraId="34129E24" w14:textId="77777777" w:rsidR="007936E9" w:rsidRDefault="007936E9" w:rsidP="007936E9">
      <w:pPr>
        <w:pStyle w:val="BodyText"/>
      </w:pPr>
      <w:r>
        <w:tab/>
      </w:r>
      <w:r>
        <w:tab/>
        <w:t>&lt;/logger&gt;</w:t>
      </w:r>
    </w:p>
    <w:p w14:paraId="494998B4" w14:textId="77777777" w:rsidR="007936E9" w:rsidRDefault="007936E9" w:rsidP="007936E9">
      <w:pPr>
        <w:pStyle w:val="BodyText"/>
      </w:pPr>
      <w:r>
        <w:tab/>
      </w:r>
      <w:r>
        <w:tab/>
        <w:t>&lt;logger name="org.apache.struts2" level="error" additivity="false"&gt;</w:t>
      </w:r>
    </w:p>
    <w:p w14:paraId="27741DA0" w14:textId="77777777" w:rsidR="007936E9" w:rsidRDefault="007936E9" w:rsidP="007936E9">
      <w:pPr>
        <w:pStyle w:val="BodyText"/>
      </w:pPr>
      <w:r>
        <w:tab/>
      </w:r>
      <w:r>
        <w:tab/>
      </w:r>
      <w:r>
        <w:tab/>
        <w:t>&lt;AppenderRef ref="StrutsAppender" /&gt;</w:t>
      </w:r>
    </w:p>
    <w:p w14:paraId="2CA15865" w14:textId="77777777" w:rsidR="007936E9" w:rsidRDefault="007936E9" w:rsidP="007936E9">
      <w:pPr>
        <w:pStyle w:val="BodyText"/>
      </w:pPr>
      <w:r>
        <w:tab/>
      </w:r>
      <w:r>
        <w:tab/>
        <w:t>&lt;/logger&gt;</w:t>
      </w:r>
    </w:p>
    <w:p w14:paraId="44C8E94B" w14:textId="77777777" w:rsidR="007936E9" w:rsidRDefault="007936E9" w:rsidP="007936E9">
      <w:pPr>
        <w:pStyle w:val="BodyText"/>
      </w:pPr>
      <w:r>
        <w:tab/>
      </w:r>
      <w:r>
        <w:tab/>
        <w:t>&lt;logger name="com.opensymphony.xwork2" level="error" additivity="false"&gt;</w:t>
      </w:r>
    </w:p>
    <w:p w14:paraId="6AAAAA7A" w14:textId="77777777" w:rsidR="007936E9" w:rsidRDefault="007936E9" w:rsidP="007936E9">
      <w:pPr>
        <w:pStyle w:val="BodyText"/>
      </w:pPr>
      <w:r>
        <w:tab/>
      </w:r>
      <w:r>
        <w:tab/>
      </w:r>
      <w:r>
        <w:tab/>
        <w:t>&lt;AppenderRef ref="StrutsAppender" /&gt;</w:t>
      </w:r>
    </w:p>
    <w:p w14:paraId="305AE80F" w14:textId="77777777" w:rsidR="007936E9" w:rsidRDefault="007936E9" w:rsidP="007936E9">
      <w:pPr>
        <w:pStyle w:val="BodyText"/>
      </w:pPr>
      <w:r>
        <w:tab/>
      </w:r>
      <w:r>
        <w:tab/>
        <w:t>&lt;/logger&gt;</w:t>
      </w:r>
    </w:p>
    <w:p w14:paraId="2A8543D8" w14:textId="77777777" w:rsidR="007936E9" w:rsidRDefault="007936E9" w:rsidP="007936E9">
      <w:pPr>
        <w:pStyle w:val="BodyText"/>
      </w:pPr>
      <w:r>
        <w:tab/>
      </w:r>
      <w:r>
        <w:tab/>
        <w:t>&lt;logger name="org.apache.commons.digester" level="error" additivity="false"&gt;</w:t>
      </w:r>
    </w:p>
    <w:p w14:paraId="55887861" w14:textId="77777777" w:rsidR="007936E9" w:rsidRDefault="007936E9" w:rsidP="007936E9">
      <w:pPr>
        <w:pStyle w:val="BodyText"/>
      </w:pPr>
      <w:r>
        <w:tab/>
      </w:r>
      <w:r>
        <w:tab/>
      </w:r>
      <w:r>
        <w:tab/>
        <w:t>&lt;AppenderRef ref="StrutsAppender" /&gt;</w:t>
      </w:r>
    </w:p>
    <w:p w14:paraId="6F7F02F1" w14:textId="77777777" w:rsidR="007936E9" w:rsidRDefault="007936E9" w:rsidP="007936E9">
      <w:pPr>
        <w:pStyle w:val="BodyText"/>
      </w:pPr>
      <w:r>
        <w:tab/>
      </w:r>
      <w:r>
        <w:tab/>
        <w:t>&lt;/logger&gt;</w:t>
      </w:r>
    </w:p>
    <w:p w14:paraId="76A0D25B" w14:textId="77777777" w:rsidR="007936E9" w:rsidRDefault="007936E9" w:rsidP="007936E9">
      <w:pPr>
        <w:pStyle w:val="BodyText"/>
      </w:pPr>
      <w:r>
        <w:tab/>
      </w:r>
      <w:r>
        <w:tab/>
        <w:t>&lt;logger name="org.apache.tiles" level="error" additivity="false"&gt;</w:t>
      </w:r>
    </w:p>
    <w:p w14:paraId="12B2E22D" w14:textId="77777777" w:rsidR="007936E9" w:rsidRDefault="007936E9" w:rsidP="007936E9">
      <w:pPr>
        <w:pStyle w:val="BodyText"/>
      </w:pPr>
      <w:r>
        <w:tab/>
      </w:r>
      <w:r>
        <w:tab/>
      </w:r>
      <w:r>
        <w:tab/>
        <w:t>&lt;AppenderRef ref="StrutsAppender" /&gt;</w:t>
      </w:r>
    </w:p>
    <w:p w14:paraId="739B8839" w14:textId="77777777" w:rsidR="007936E9" w:rsidRDefault="007936E9" w:rsidP="007936E9">
      <w:pPr>
        <w:pStyle w:val="BodyText"/>
      </w:pPr>
      <w:r>
        <w:tab/>
      </w:r>
      <w:r>
        <w:tab/>
        <w:t>&lt;/logger&gt;</w:t>
      </w:r>
    </w:p>
    <w:p w14:paraId="30C5F588" w14:textId="77777777" w:rsidR="007936E9" w:rsidRDefault="007936E9" w:rsidP="007936E9">
      <w:pPr>
        <w:pStyle w:val="BodyText"/>
      </w:pPr>
      <w:r>
        <w:tab/>
      </w:r>
      <w:r>
        <w:tab/>
        <w:t>&lt;logger name="net.sf.navigator" level="error" additivity="false"&gt;</w:t>
      </w:r>
    </w:p>
    <w:p w14:paraId="356941F1" w14:textId="77777777" w:rsidR="007936E9" w:rsidRDefault="007936E9" w:rsidP="007936E9">
      <w:pPr>
        <w:pStyle w:val="BodyText"/>
      </w:pPr>
      <w:r>
        <w:tab/>
      </w:r>
      <w:r>
        <w:tab/>
      </w:r>
      <w:r>
        <w:tab/>
        <w:t>&lt;AppenderRef ref="StrutsAppender" /&gt;</w:t>
      </w:r>
    </w:p>
    <w:p w14:paraId="221384BB" w14:textId="77777777" w:rsidR="007936E9" w:rsidRDefault="007936E9" w:rsidP="007936E9">
      <w:pPr>
        <w:pStyle w:val="BodyText"/>
      </w:pPr>
      <w:r>
        <w:tab/>
      </w:r>
      <w:r>
        <w:tab/>
        <w:t>&lt;/logger&gt;</w:t>
      </w:r>
    </w:p>
    <w:p w14:paraId="61D7CD07" w14:textId="77777777" w:rsidR="007936E9" w:rsidRDefault="007936E9" w:rsidP="007936E9">
      <w:pPr>
        <w:pStyle w:val="BodyText"/>
      </w:pPr>
    </w:p>
    <w:p w14:paraId="2EE1703E" w14:textId="77777777" w:rsidR="007936E9" w:rsidRDefault="007936E9" w:rsidP="007936E9">
      <w:pPr>
        <w:pStyle w:val="BodyText"/>
      </w:pPr>
      <w:r>
        <w:tab/>
      </w:r>
      <w:r>
        <w:tab/>
        <w:t>&lt;Root level="error"&gt;</w:t>
      </w:r>
    </w:p>
    <w:p w14:paraId="199BC72E" w14:textId="77777777" w:rsidR="007936E9" w:rsidRDefault="007936E9" w:rsidP="007936E9">
      <w:pPr>
        <w:pStyle w:val="BodyText"/>
      </w:pPr>
      <w:r>
        <w:lastRenderedPageBreak/>
        <w:tab/>
      </w:r>
      <w:r>
        <w:tab/>
      </w:r>
      <w:r>
        <w:tab/>
        <w:t>&lt;AppenderRef ref="ConsoleAppender"/&gt;</w:t>
      </w:r>
    </w:p>
    <w:p w14:paraId="0834DC39" w14:textId="77777777" w:rsidR="007936E9" w:rsidRDefault="007936E9" w:rsidP="007936E9">
      <w:pPr>
        <w:pStyle w:val="BodyText"/>
      </w:pPr>
      <w:r>
        <w:tab/>
      </w:r>
      <w:r>
        <w:tab/>
        <w:t>&lt;/Root&gt;</w:t>
      </w:r>
    </w:p>
    <w:p w14:paraId="6EF12622" w14:textId="77777777" w:rsidR="007936E9" w:rsidRDefault="007936E9" w:rsidP="007936E9">
      <w:pPr>
        <w:pStyle w:val="BodyText"/>
      </w:pPr>
      <w:r>
        <w:tab/>
        <w:t>&lt;/Loggers&gt;</w:t>
      </w:r>
    </w:p>
    <w:p w14:paraId="0E7CE0F5" w14:textId="755C00DD" w:rsidR="002C1B06" w:rsidRPr="009925BA" w:rsidRDefault="007936E9" w:rsidP="002C1B06">
      <w:pPr>
        <w:suppressAutoHyphens w:val="0"/>
        <w:autoSpaceDE w:val="0"/>
        <w:autoSpaceDN w:val="0"/>
        <w:adjustRightInd w:val="0"/>
        <w:jc w:val="left"/>
        <w:rPr>
          <w:rFonts w:ascii="Courier New" w:eastAsia="Times New Roman" w:hAnsi="Courier New" w:cs="Courier New"/>
          <w:sz w:val="20"/>
          <w:szCs w:val="20"/>
          <w:lang w:eastAsia="en-US"/>
        </w:rPr>
      </w:pPr>
      <w:r>
        <w:t>&lt;/Configuration&gt;</w:t>
      </w:r>
      <w:bookmarkEnd w:id="245"/>
      <w:bookmarkEnd w:id="246"/>
      <w:bookmarkEnd w:id="247"/>
    </w:p>
    <w:p w14:paraId="67CEC3E2" w14:textId="77777777" w:rsidR="002C1B06" w:rsidRPr="009925BA" w:rsidRDefault="002C1B06" w:rsidP="002C1B06">
      <w:pPr>
        <w:pStyle w:val="BodyText"/>
      </w:pPr>
    </w:p>
    <w:p w14:paraId="3E01E27D" w14:textId="77777777" w:rsidR="007E408F" w:rsidRDefault="007E408F" w:rsidP="007E408F">
      <w:pPr>
        <w:suppressAutoHyphens w:val="0"/>
        <w:jc w:val="left"/>
        <w:rPr>
          <w:b/>
        </w:rPr>
        <w:sectPr w:rsidR="007E408F" w:rsidSect="009171AE">
          <w:footerReference w:type="even" r:id="rId61"/>
          <w:footerReference w:type="default" r:id="rId62"/>
          <w:footnotePr>
            <w:pos w:val="beneathText"/>
          </w:footnotePr>
          <w:pgSz w:w="12240" w:h="15840"/>
          <w:pgMar w:top="1440" w:right="1440" w:bottom="1440" w:left="1440" w:header="720" w:footer="720" w:gutter="0"/>
          <w:pgNumType w:start="1"/>
          <w:cols w:space="720"/>
          <w:docGrid w:linePitch="360"/>
        </w:sectPr>
      </w:pPr>
    </w:p>
    <w:p w14:paraId="5233B835" w14:textId="56133233" w:rsidR="007E408F" w:rsidRDefault="007E408F" w:rsidP="007E408F">
      <w:pPr>
        <w:pStyle w:val="Heading1"/>
        <w:numPr>
          <w:ilvl w:val="0"/>
          <w:numId w:val="0"/>
        </w:numPr>
        <w:rPr>
          <w:rFonts w:hint="eastAsia"/>
          <w:szCs w:val="22"/>
        </w:rPr>
      </w:pPr>
      <w:bookmarkStart w:id="248" w:name="_Toc347999030"/>
      <w:bookmarkStart w:id="249" w:name="_Toc66785302"/>
      <w:r w:rsidRPr="008A7722">
        <w:lastRenderedPageBreak/>
        <w:t xml:space="preserve">Appendix </w:t>
      </w:r>
      <w:r w:rsidR="00AA2234">
        <w:t>D</w:t>
      </w:r>
      <w:r w:rsidRPr="008A7722">
        <w:t xml:space="preserve">: </w:t>
      </w:r>
      <w:r>
        <w:t>Rollback Process</w:t>
      </w:r>
      <w:bookmarkEnd w:id="248"/>
      <w:bookmarkEnd w:id="249"/>
    </w:p>
    <w:p w14:paraId="5429F28F" w14:textId="77777777" w:rsidR="000039C8" w:rsidRDefault="000039C8" w:rsidP="007E408F">
      <w:pPr>
        <w:pStyle w:val="BodyText"/>
      </w:pPr>
    </w:p>
    <w:p w14:paraId="252EB8D3" w14:textId="77777777" w:rsidR="007E408F" w:rsidRDefault="007E408F" w:rsidP="007E408F">
      <w:pPr>
        <w:pStyle w:val="BodyText"/>
      </w:pPr>
      <w:r>
        <w:t>If the installation process must be stopped when updating an environment from a previous version of DATUP National, follow the steps outlined in order to rollback the application.</w:t>
      </w:r>
    </w:p>
    <w:p w14:paraId="0C753BE4" w14:textId="2B2691B0" w:rsidR="007E408F" w:rsidRDefault="007E408F" w:rsidP="007E408F">
      <w:pPr>
        <w:pStyle w:val="BodyText"/>
        <w:numPr>
          <w:ilvl w:val="0"/>
          <w:numId w:val="32"/>
        </w:numPr>
      </w:pPr>
      <w:r>
        <w:t xml:space="preserve">Follow the PECS and PPS-N Rollback Process. The PECS Rollback Process is found in the </w:t>
      </w:r>
      <w:r>
        <w:rPr>
          <w:i/>
        </w:rPr>
        <w:t>PECS_Installation_</w:t>
      </w:r>
      <w:r w:rsidRPr="008B42D6">
        <w:rPr>
          <w:i/>
        </w:rPr>
        <w:t>Guide</w:t>
      </w:r>
      <w:r>
        <w:rPr>
          <w:i/>
        </w:rPr>
        <w:t>.docx</w:t>
      </w:r>
      <w:r>
        <w:t xml:space="preserve">. The PPS-N Rollback Process is found in the PPS-N Install Guide, titled </w:t>
      </w:r>
      <w:r w:rsidRPr="008B42D6">
        <w:rPr>
          <w:i/>
        </w:rPr>
        <w:t>PPS-N_V1.1.10_IG.docx</w:t>
      </w:r>
      <w:r>
        <w:t xml:space="preserve">. Both documents can be found on the PECS TSPR site: </w:t>
      </w:r>
      <w:r w:rsidRPr="008B42D6">
        <w:t>http://tspr.vista.</w:t>
      </w:r>
      <w:r w:rsidR="008B3BDF" w:rsidRPr="008B3BDF">
        <w:rPr>
          <w:highlight w:val="yellow"/>
        </w:rPr>
        <w:t>REDACTED</w:t>
      </w:r>
      <w:r w:rsidRPr="008B42D6">
        <w:t>/warboard/anotebk.asp?proj=1474&amp;Type=Active</w:t>
      </w:r>
    </w:p>
    <w:p w14:paraId="08874703" w14:textId="77777777" w:rsidR="007E408F" w:rsidRDefault="007E408F" w:rsidP="007E408F">
      <w:pPr>
        <w:pStyle w:val="BodyText"/>
        <w:numPr>
          <w:ilvl w:val="0"/>
          <w:numId w:val="32"/>
        </w:numPr>
      </w:pPr>
      <w:r>
        <w:t>Deploy the old DATUP National EAR file.</w:t>
      </w:r>
    </w:p>
    <w:p w14:paraId="00EF18A5" w14:textId="6DB95B22" w:rsidR="00494759" w:rsidRPr="007E408F" w:rsidRDefault="00494759" w:rsidP="007E408F"/>
    <w:sectPr w:rsidR="00494759" w:rsidRPr="007E408F" w:rsidSect="009171AE">
      <w:footerReference w:type="default" r:id="rId63"/>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F3F0B" w14:textId="77777777" w:rsidR="00857634" w:rsidRDefault="00857634">
      <w:r>
        <w:separator/>
      </w:r>
    </w:p>
  </w:endnote>
  <w:endnote w:type="continuationSeparator" w:id="0">
    <w:p w14:paraId="515BA191" w14:textId="77777777" w:rsidR="00857634" w:rsidRDefault="0085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222356"/>
      <w:docPartObj>
        <w:docPartGallery w:val="Page Numbers (Bottom of Page)"/>
        <w:docPartUnique/>
      </w:docPartObj>
    </w:sdtPr>
    <w:sdtEndPr>
      <w:rPr>
        <w:noProof/>
      </w:rPr>
    </w:sdtEndPr>
    <w:sdtContent>
      <w:p w14:paraId="5704E7BE" w14:textId="3C9053EF" w:rsidR="00A205F5" w:rsidRDefault="00A205F5"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Pr>
            <w:noProof/>
          </w:rPr>
          <w:t>ii</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rsidR="002E6BCB">
          <w:t>March 2021</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9999" w14:textId="0382C496" w:rsidR="00A205F5" w:rsidRDefault="002E6BCB" w:rsidP="00FA25BA">
    <w:pPr>
      <w:pStyle w:val="Footer"/>
      <w:pBdr>
        <w:top w:val="single" w:sz="4" w:space="1" w:color="000000"/>
      </w:pBdr>
      <w:tabs>
        <w:tab w:val="clear" w:pos="4320"/>
        <w:tab w:val="center" w:pos="4680"/>
      </w:tabs>
      <w:rPr>
        <w:szCs w:val="18"/>
      </w:rPr>
    </w:pPr>
    <w:bookmarkStart w:id="242" w:name="B2_Drawing"/>
    <w:r>
      <w:t>March 2021</w:t>
    </w:r>
    <w:r w:rsidR="00A205F5">
      <w:rPr>
        <w:szCs w:val="18"/>
      </w:rPr>
      <w:tab/>
    </w:r>
    <w:r w:rsidR="00A205F5" w:rsidRPr="00D40FFD">
      <w:rPr>
        <w:noProof/>
      </w:rPr>
      <w:t xml:space="preserve">National Data Update (DATUP) </w:t>
    </w:r>
    <w:r w:rsidR="00A205F5">
      <w:rPr>
        <w:noProof/>
      </w:rPr>
      <w:t xml:space="preserve">v3.1.01 </w:t>
    </w:r>
    <w:r w:rsidR="00A205F5" w:rsidRPr="00D40FFD">
      <w:rPr>
        <w:noProof/>
      </w:rPr>
      <w:t>Installation Guide</w:t>
    </w:r>
    <w:r w:rsidR="00A205F5">
      <w:rPr>
        <w:szCs w:val="18"/>
      </w:rPr>
      <w:tab/>
      <w:t>B-</w:t>
    </w:r>
    <w:r w:rsidR="00A205F5">
      <w:rPr>
        <w:szCs w:val="18"/>
      </w:rPr>
      <w:fldChar w:fldCharType="begin"/>
    </w:r>
    <w:r w:rsidR="00A205F5">
      <w:rPr>
        <w:szCs w:val="18"/>
      </w:rPr>
      <w:instrText xml:space="preserve"> PAGE </w:instrText>
    </w:r>
    <w:r w:rsidR="00A205F5">
      <w:rPr>
        <w:szCs w:val="18"/>
      </w:rPr>
      <w:fldChar w:fldCharType="separate"/>
    </w:r>
    <w:r w:rsidR="00A205F5">
      <w:rPr>
        <w:noProof/>
        <w:szCs w:val="18"/>
      </w:rPr>
      <w:t>1</w:t>
    </w:r>
    <w:r w:rsidR="00A205F5">
      <w:rPr>
        <w:szCs w:val="18"/>
      </w:rPr>
      <w:fldChar w:fldCharType="end"/>
    </w:r>
    <w:bookmarkEnd w:id="242"/>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319980"/>
      <w:docPartObj>
        <w:docPartGallery w:val="Page Numbers (Bottom of Page)"/>
        <w:docPartUnique/>
      </w:docPartObj>
    </w:sdtPr>
    <w:sdtEndPr>
      <w:rPr>
        <w:noProof/>
      </w:rPr>
    </w:sdtEndPr>
    <w:sdtContent>
      <w:p w14:paraId="7F806272" w14:textId="21681CC4" w:rsidR="00A205F5" w:rsidRDefault="00A205F5" w:rsidP="00FA25BA">
        <w:pPr>
          <w:pStyle w:val="Footer"/>
          <w:pBdr>
            <w:top w:val="single" w:sz="4" w:space="1" w:color="auto"/>
          </w:pBdr>
          <w:tabs>
            <w:tab w:val="clear" w:pos="4320"/>
            <w:tab w:val="center" w:pos="4680"/>
          </w:tabs>
        </w:pPr>
        <w:r>
          <w:t>C-</w:t>
        </w:r>
        <w:r>
          <w:fldChar w:fldCharType="begin"/>
        </w:r>
        <w:r>
          <w:instrText xml:space="preserve"> PAGE   \* MERGEFORMAT </w:instrText>
        </w:r>
        <w:r>
          <w:fldChar w:fldCharType="separate"/>
        </w:r>
        <w:r>
          <w:rPr>
            <w:noProof/>
          </w:rPr>
          <w:t>4</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rsidR="002E6BCB">
          <w:t>March 2021</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B5D6" w14:textId="14013E94" w:rsidR="00A205F5" w:rsidRDefault="002E6BCB" w:rsidP="00FA25BA">
    <w:pPr>
      <w:pStyle w:val="Footer"/>
      <w:pBdr>
        <w:top w:val="single" w:sz="4" w:space="1" w:color="000000"/>
      </w:pBdr>
      <w:rPr>
        <w:szCs w:val="18"/>
      </w:rPr>
    </w:pPr>
    <w:r>
      <w:t>March 2021</w:t>
    </w:r>
    <w:r w:rsidR="00A205F5">
      <w:rPr>
        <w:szCs w:val="18"/>
      </w:rPr>
      <w:tab/>
    </w:r>
    <w:r w:rsidR="00A205F5" w:rsidRPr="00D40FFD">
      <w:rPr>
        <w:noProof/>
      </w:rPr>
      <w:t xml:space="preserve">National Data Update (DATUP) </w:t>
    </w:r>
    <w:r w:rsidR="00A205F5">
      <w:rPr>
        <w:noProof/>
      </w:rPr>
      <w:t xml:space="preserve">v3.1.01 </w:t>
    </w:r>
    <w:r w:rsidR="00A205F5" w:rsidRPr="00D40FFD">
      <w:rPr>
        <w:noProof/>
      </w:rPr>
      <w:t>Installation Guide</w:t>
    </w:r>
    <w:r w:rsidR="00A205F5">
      <w:rPr>
        <w:szCs w:val="18"/>
      </w:rPr>
      <w:tab/>
      <w:t>C-</w:t>
    </w:r>
    <w:r w:rsidR="00A205F5">
      <w:rPr>
        <w:szCs w:val="18"/>
      </w:rPr>
      <w:fldChar w:fldCharType="begin"/>
    </w:r>
    <w:r w:rsidR="00A205F5">
      <w:rPr>
        <w:szCs w:val="18"/>
      </w:rPr>
      <w:instrText xml:space="preserve"> PAGE </w:instrText>
    </w:r>
    <w:r w:rsidR="00A205F5">
      <w:rPr>
        <w:szCs w:val="18"/>
      </w:rPr>
      <w:fldChar w:fldCharType="separate"/>
    </w:r>
    <w:r w:rsidR="00A205F5">
      <w:rPr>
        <w:noProof/>
        <w:szCs w:val="18"/>
      </w:rPr>
      <w:t>3</w:t>
    </w:r>
    <w:r w:rsidR="00A205F5">
      <w:rP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E6F2" w14:textId="05C1B5A3" w:rsidR="00A205F5" w:rsidRDefault="002E6BCB" w:rsidP="00FA25BA">
    <w:pPr>
      <w:pStyle w:val="Footer"/>
      <w:pBdr>
        <w:top w:val="single" w:sz="4" w:space="1" w:color="000000"/>
      </w:pBdr>
      <w:tabs>
        <w:tab w:val="clear" w:pos="4320"/>
        <w:tab w:val="center" w:pos="4680"/>
      </w:tabs>
      <w:rPr>
        <w:szCs w:val="18"/>
      </w:rPr>
    </w:pPr>
    <w:r>
      <w:t>March 2021</w:t>
    </w:r>
    <w:r w:rsidR="00A205F5">
      <w:rPr>
        <w:szCs w:val="18"/>
      </w:rPr>
      <w:tab/>
    </w:r>
    <w:r w:rsidR="00A205F5" w:rsidRPr="00D40FFD">
      <w:rPr>
        <w:noProof/>
      </w:rPr>
      <w:t xml:space="preserve">National Data Update (DATUP) </w:t>
    </w:r>
    <w:r w:rsidR="00A205F5">
      <w:rPr>
        <w:noProof/>
      </w:rPr>
      <w:t xml:space="preserve">v3.1.01 </w:t>
    </w:r>
    <w:r w:rsidR="00A205F5" w:rsidRPr="00D40FFD">
      <w:rPr>
        <w:noProof/>
      </w:rPr>
      <w:t>Installation Guide</w:t>
    </w:r>
    <w:r w:rsidR="00A205F5">
      <w:rPr>
        <w:szCs w:val="18"/>
      </w:rPr>
      <w:tab/>
      <w:t>D-</w:t>
    </w:r>
    <w:r w:rsidR="00A205F5">
      <w:rPr>
        <w:szCs w:val="18"/>
      </w:rPr>
      <w:fldChar w:fldCharType="begin"/>
    </w:r>
    <w:r w:rsidR="00A205F5">
      <w:rPr>
        <w:szCs w:val="18"/>
      </w:rPr>
      <w:instrText xml:space="preserve"> PAGE </w:instrText>
    </w:r>
    <w:r w:rsidR="00A205F5">
      <w:rPr>
        <w:szCs w:val="18"/>
      </w:rPr>
      <w:fldChar w:fldCharType="separate"/>
    </w:r>
    <w:r w:rsidR="00A205F5">
      <w:rPr>
        <w:noProof/>
        <w:szCs w:val="18"/>
      </w:rPr>
      <w:t>1</w:t>
    </w:r>
    <w:r w:rsidR="00A205F5">
      <w:rP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054C" w14:textId="0C539229" w:rsidR="00A205F5" w:rsidRDefault="002E6BCB" w:rsidP="00FD4A42">
    <w:pPr>
      <w:pStyle w:val="Footer"/>
      <w:pBdr>
        <w:top w:val="single" w:sz="4" w:space="1" w:color="auto"/>
      </w:pBdr>
    </w:pPr>
    <w:r>
      <w:t>March 2021</w:t>
    </w:r>
    <w:r w:rsidR="00A205F5">
      <w:tab/>
    </w:r>
    <w:r w:rsidR="00A205F5" w:rsidRPr="00D40FFD">
      <w:t>National Data Update (DATUP)</w:t>
    </w:r>
    <w:r w:rsidR="00A205F5">
      <w:t xml:space="preserve"> v3.1.01</w:t>
    </w:r>
    <w:r w:rsidR="00A205F5" w:rsidRPr="00D40FFD">
      <w:t xml:space="preserve"> Installation Guide</w:t>
    </w:r>
    <w:r w:rsidR="00A205F5">
      <w:t xml:space="preserve"> </w:t>
    </w:r>
    <w:r w:rsidR="00A205F5">
      <w:tab/>
    </w:r>
    <w:sdt>
      <w:sdtPr>
        <w:id w:val="1202437334"/>
        <w:docPartObj>
          <w:docPartGallery w:val="Page Numbers (Bottom of Page)"/>
          <w:docPartUnique/>
        </w:docPartObj>
      </w:sdtPr>
      <w:sdtEndPr>
        <w:rPr>
          <w:noProof/>
        </w:rPr>
      </w:sdtEndPr>
      <w:sdtContent>
        <w:r w:rsidR="00A205F5">
          <w:fldChar w:fldCharType="begin"/>
        </w:r>
        <w:r w:rsidR="00A205F5">
          <w:instrText xml:space="preserve"> PAGE   \* MERGEFORMAT </w:instrText>
        </w:r>
        <w:r w:rsidR="00A205F5">
          <w:fldChar w:fldCharType="separate"/>
        </w:r>
        <w:r w:rsidR="00A205F5">
          <w:rPr>
            <w:noProof/>
          </w:rPr>
          <w:t>i</w:t>
        </w:r>
        <w:r w:rsidR="00A205F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430755"/>
      <w:docPartObj>
        <w:docPartGallery w:val="Page Numbers (Bottom of Page)"/>
        <w:docPartUnique/>
      </w:docPartObj>
    </w:sdtPr>
    <w:sdtEndPr>
      <w:rPr>
        <w:noProof/>
      </w:rPr>
    </w:sdtEndPr>
    <w:sdtContent>
      <w:p w14:paraId="2820B7BD" w14:textId="3DCC24F5" w:rsidR="00A205F5" w:rsidRDefault="00A205F5"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Pr>
            <w:noProof/>
          </w:rPr>
          <w:t>vi</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rsidR="002E6BCB">
          <w:t>March 2021</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4062" w14:textId="78F46FB6" w:rsidR="00A205F5" w:rsidRDefault="002E6BCB" w:rsidP="00FD4A42">
    <w:pPr>
      <w:pStyle w:val="Footer"/>
      <w:pBdr>
        <w:top w:val="single" w:sz="4" w:space="1" w:color="auto"/>
      </w:pBdr>
      <w:tabs>
        <w:tab w:val="clear" w:pos="4320"/>
        <w:tab w:val="center" w:pos="4680"/>
      </w:tabs>
    </w:pPr>
    <w:r>
      <w:t>March 2021</w:t>
    </w:r>
    <w:r w:rsidR="00A205F5">
      <w:tab/>
    </w:r>
    <w:r w:rsidR="00A205F5" w:rsidRPr="00D40FFD">
      <w:t>National Data Update (DATUP)</w:t>
    </w:r>
    <w:r w:rsidR="00A205F5">
      <w:t xml:space="preserve"> v3.1.01</w:t>
    </w:r>
    <w:r w:rsidR="00A205F5" w:rsidRPr="00D40FFD">
      <w:t xml:space="preserve"> Installation Guide</w:t>
    </w:r>
    <w:r w:rsidR="00A205F5">
      <w:tab/>
    </w:r>
    <w:sdt>
      <w:sdtPr>
        <w:id w:val="1556587236"/>
        <w:docPartObj>
          <w:docPartGallery w:val="Page Numbers (Bottom of Page)"/>
          <w:docPartUnique/>
        </w:docPartObj>
      </w:sdtPr>
      <w:sdtEndPr>
        <w:rPr>
          <w:noProof/>
        </w:rPr>
      </w:sdtEndPr>
      <w:sdtContent>
        <w:r w:rsidR="00A205F5">
          <w:fldChar w:fldCharType="begin"/>
        </w:r>
        <w:r w:rsidR="00A205F5">
          <w:instrText xml:space="preserve"> PAGE   \* MERGEFORMAT </w:instrText>
        </w:r>
        <w:r w:rsidR="00A205F5">
          <w:fldChar w:fldCharType="separate"/>
        </w:r>
        <w:r w:rsidR="00A205F5">
          <w:rPr>
            <w:noProof/>
          </w:rPr>
          <w:t>vii</w:t>
        </w:r>
        <w:r w:rsidR="00A205F5">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285906"/>
      <w:docPartObj>
        <w:docPartGallery w:val="Page Numbers (Bottom of Page)"/>
        <w:docPartUnique/>
      </w:docPartObj>
    </w:sdtPr>
    <w:sdtEndPr>
      <w:rPr>
        <w:noProof/>
      </w:rPr>
    </w:sdtEndPr>
    <w:sdtContent>
      <w:p w14:paraId="65B21FD8" w14:textId="049634CA" w:rsidR="00A205F5" w:rsidRDefault="00A205F5"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Pr>
            <w:noProof/>
          </w:rPr>
          <w:t>48</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rsidR="002E6BCB">
          <w:t>March 2021</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729DA" w14:textId="61A0ACEA" w:rsidR="00A205F5" w:rsidRDefault="002E6BCB" w:rsidP="00FD4A42">
    <w:pPr>
      <w:pStyle w:val="Footer"/>
      <w:pBdr>
        <w:top w:val="single" w:sz="4" w:space="1" w:color="auto"/>
      </w:pBdr>
      <w:tabs>
        <w:tab w:val="clear" w:pos="4320"/>
        <w:tab w:val="center" w:pos="4680"/>
      </w:tabs>
    </w:pPr>
    <w:r>
      <w:t>March 2021</w:t>
    </w:r>
    <w:r w:rsidR="00A205F5">
      <w:tab/>
    </w:r>
    <w:r w:rsidR="00A205F5" w:rsidRPr="00D40FFD">
      <w:t>National Data Update (DATUP)</w:t>
    </w:r>
    <w:r w:rsidR="00A205F5">
      <w:t xml:space="preserve"> v3.1.01</w:t>
    </w:r>
    <w:r w:rsidR="00A205F5" w:rsidRPr="00D40FFD">
      <w:t xml:space="preserve"> Installation Guide</w:t>
    </w:r>
    <w:r w:rsidR="00A205F5">
      <w:tab/>
    </w:r>
    <w:sdt>
      <w:sdtPr>
        <w:id w:val="-2116661473"/>
        <w:docPartObj>
          <w:docPartGallery w:val="Page Numbers (Bottom of Page)"/>
          <w:docPartUnique/>
        </w:docPartObj>
      </w:sdtPr>
      <w:sdtEndPr>
        <w:rPr>
          <w:noProof/>
        </w:rPr>
      </w:sdtEndPr>
      <w:sdtContent>
        <w:r w:rsidR="00A205F5">
          <w:fldChar w:fldCharType="begin"/>
        </w:r>
        <w:r w:rsidR="00A205F5">
          <w:instrText xml:space="preserve"> PAGE   \* MERGEFORMAT </w:instrText>
        </w:r>
        <w:r w:rsidR="00A205F5">
          <w:fldChar w:fldCharType="separate"/>
        </w:r>
        <w:r w:rsidR="00A205F5">
          <w:rPr>
            <w:noProof/>
          </w:rPr>
          <w:t>47</w:t>
        </w:r>
        <w:r w:rsidR="00A205F5">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328999"/>
      <w:docPartObj>
        <w:docPartGallery w:val="Page Numbers (Bottom of Page)"/>
        <w:docPartUnique/>
      </w:docPartObj>
    </w:sdtPr>
    <w:sdtEndPr>
      <w:rPr>
        <w:noProof/>
      </w:rPr>
    </w:sdtEndPr>
    <w:sdtContent>
      <w:p w14:paraId="68FCA384" w14:textId="66B6B8C7" w:rsidR="00A205F5" w:rsidRDefault="00A205F5" w:rsidP="00FA25BA">
        <w:pPr>
          <w:pStyle w:val="Footer"/>
          <w:pBdr>
            <w:top w:val="single" w:sz="4" w:space="1" w:color="auto"/>
          </w:pBdr>
          <w:tabs>
            <w:tab w:val="clear" w:pos="4320"/>
            <w:tab w:val="center" w:pos="4680"/>
          </w:tabs>
        </w:pPr>
        <w:r>
          <w:t>A-</w:t>
        </w:r>
        <w:r>
          <w:fldChar w:fldCharType="begin"/>
        </w:r>
        <w:r>
          <w:instrText xml:space="preserve"> PAGE   \* MERGEFORMAT </w:instrText>
        </w:r>
        <w:r>
          <w:fldChar w:fldCharType="separate"/>
        </w:r>
        <w:r>
          <w:rPr>
            <w:noProof/>
          </w:rPr>
          <w:t>6</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rsidR="002E6BCB">
          <w:t>March 2021</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62035" w14:textId="0E937900" w:rsidR="00A205F5" w:rsidRDefault="002E6BCB" w:rsidP="00FA25BA">
    <w:pPr>
      <w:pStyle w:val="Footer"/>
      <w:pBdr>
        <w:top w:val="single" w:sz="4" w:space="1" w:color="000000"/>
      </w:pBdr>
      <w:tabs>
        <w:tab w:val="clear" w:pos="4320"/>
        <w:tab w:val="center" w:pos="4680"/>
      </w:tabs>
      <w:rPr>
        <w:szCs w:val="18"/>
      </w:rPr>
    </w:pPr>
    <w:r>
      <w:t>March 2021</w:t>
    </w:r>
    <w:r w:rsidR="00A205F5">
      <w:rPr>
        <w:szCs w:val="18"/>
      </w:rPr>
      <w:tab/>
    </w:r>
    <w:r w:rsidR="00A205F5" w:rsidRPr="00D40FFD">
      <w:t>National Data Update (DATUP)</w:t>
    </w:r>
    <w:r w:rsidR="00A205F5">
      <w:t xml:space="preserve"> v3.1.01</w:t>
    </w:r>
    <w:r w:rsidR="00A205F5" w:rsidRPr="00D40FFD">
      <w:t xml:space="preserve"> Installation Guide</w:t>
    </w:r>
    <w:r w:rsidR="00A205F5">
      <w:rPr>
        <w:szCs w:val="18"/>
      </w:rPr>
      <w:tab/>
      <w:t>A-</w:t>
    </w:r>
    <w:r w:rsidR="00A205F5">
      <w:rPr>
        <w:szCs w:val="18"/>
      </w:rPr>
      <w:fldChar w:fldCharType="begin"/>
    </w:r>
    <w:r w:rsidR="00A205F5">
      <w:rPr>
        <w:szCs w:val="18"/>
      </w:rPr>
      <w:instrText xml:space="preserve"> PAGE </w:instrText>
    </w:r>
    <w:r w:rsidR="00A205F5">
      <w:rPr>
        <w:szCs w:val="18"/>
      </w:rPr>
      <w:fldChar w:fldCharType="separate"/>
    </w:r>
    <w:r w:rsidR="00A205F5">
      <w:rPr>
        <w:noProof/>
        <w:szCs w:val="18"/>
      </w:rPr>
      <w:t>7</w:t>
    </w:r>
    <w:r w:rsidR="00A205F5">
      <w:rP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346608"/>
      <w:docPartObj>
        <w:docPartGallery w:val="Page Numbers (Bottom of Page)"/>
        <w:docPartUnique/>
      </w:docPartObj>
    </w:sdtPr>
    <w:sdtEndPr>
      <w:rPr>
        <w:noProof/>
      </w:rPr>
    </w:sdtEndPr>
    <w:sdtContent>
      <w:p w14:paraId="134170D2" w14:textId="575BC0A6" w:rsidR="00A205F5" w:rsidRDefault="00A205F5" w:rsidP="00FA25BA">
        <w:pPr>
          <w:pStyle w:val="Footer"/>
          <w:pBdr>
            <w:top w:val="single" w:sz="4" w:space="1" w:color="auto"/>
          </w:pBdr>
          <w:tabs>
            <w:tab w:val="clear" w:pos="4320"/>
            <w:tab w:val="center" w:pos="4680"/>
          </w:tabs>
        </w:pPr>
        <w:r>
          <w:t>B-</w:t>
        </w:r>
        <w:r>
          <w:fldChar w:fldCharType="begin"/>
        </w:r>
        <w:r>
          <w:instrText xml:space="preserve"> PAGE   \* MERGEFORMAT </w:instrText>
        </w:r>
        <w:r>
          <w:fldChar w:fldCharType="separate"/>
        </w:r>
        <w:r>
          <w:rPr>
            <w:noProof/>
          </w:rPr>
          <w:t>2</w:t>
        </w:r>
        <w:r>
          <w:rPr>
            <w:noProof/>
          </w:rPr>
          <w:fldChar w:fldCharType="end"/>
        </w:r>
        <w:r>
          <w:rPr>
            <w:noProof/>
          </w:rPr>
          <w:tab/>
        </w:r>
        <w:r w:rsidRPr="00D40FFD">
          <w:rPr>
            <w:noProof/>
          </w:rPr>
          <w:t xml:space="preserve">National Data Update (DATUP) </w:t>
        </w:r>
        <w:r>
          <w:rPr>
            <w:noProof/>
          </w:rPr>
          <w:t xml:space="preserve">v3.1.01 </w:t>
        </w:r>
        <w:r w:rsidRPr="00D40FFD">
          <w:rPr>
            <w:noProof/>
          </w:rPr>
          <w:t>Installation Guide</w:t>
        </w:r>
        <w:r>
          <w:rPr>
            <w:noProof/>
          </w:rPr>
          <w:tab/>
        </w:r>
        <w:r w:rsidR="002E6BCB">
          <w:t>March 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080BB" w14:textId="77777777" w:rsidR="00857634" w:rsidRDefault="00857634">
      <w:r>
        <w:separator/>
      </w:r>
    </w:p>
  </w:footnote>
  <w:footnote w:type="continuationSeparator" w:id="0">
    <w:p w14:paraId="6E085993" w14:textId="77777777" w:rsidR="00857634" w:rsidRDefault="00857634">
      <w:r>
        <w:continuationSeparator/>
      </w:r>
    </w:p>
  </w:footnote>
  <w:footnote w:id="1">
    <w:p w14:paraId="7F2F5CB7" w14:textId="77777777" w:rsidR="00A205F5" w:rsidRDefault="00A205F5" w:rsidP="007E408F">
      <w:pPr>
        <w:pStyle w:val="FootnoteText"/>
      </w:pPr>
      <w:r>
        <w:rPr>
          <w:rStyle w:val="FootnoteReference"/>
        </w:rPr>
        <w:footnoteRef/>
      </w:r>
      <w:r>
        <w:t xml:space="preserve"> At the time of development, this product was known as FDB Drug Information Framework (commonly abbreviated as FDB-DIF). The references to FDB-DIF in this manual are necessary due to previously completed code and instructions that could not be changed to match the new product name.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AAF2713A"/>
    <w:lvl w:ilvl="0">
      <w:start w:val="1"/>
      <w:numFmt w:val="decimal"/>
      <w:pStyle w:val="Heading1"/>
      <w:lvlText w:val="%1"/>
      <w:lvlJc w:val="left"/>
      <w:pPr>
        <w:tabs>
          <w:tab w:val="num" w:pos="432"/>
        </w:tabs>
        <w:ind w:left="432" w:hanging="432"/>
      </w:pPr>
      <w:rPr>
        <w:rFonts w:ascii="Arial Bold" w:hAnsi="Arial Bold" w:hint="default"/>
        <w:b/>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720" w:hanging="720"/>
      </w:pPr>
      <w:rPr>
        <w:rFonts w:ascii="Arial Bold" w:hAnsi="Arial Bold" w:hint="default"/>
        <w:b/>
        <w:i w:val="0"/>
        <w:caps w:val="0"/>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080" w:hanging="1080"/>
      </w:pPr>
      <w:rPr>
        <w:rFonts w:ascii="Arial Bold" w:hAnsi="Arial Bold" w:cs="Times New Roman" w:hint="default"/>
        <w:b/>
        <w:i w:val="0"/>
        <w:caps w:val="0"/>
        <w:smallCaps w:val="0"/>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ascii="Times New Roman Bold" w:hAnsi="Times New Roman Bold"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4"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5"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4675E42"/>
    <w:multiLevelType w:val="hybridMultilevel"/>
    <w:tmpl w:val="DCD20A0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B525DB7"/>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E945529"/>
    <w:multiLevelType w:val="hybridMultilevel"/>
    <w:tmpl w:val="617EBD6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107F7C"/>
    <w:multiLevelType w:val="hybridMultilevel"/>
    <w:tmpl w:val="5D6A20F6"/>
    <w:lvl w:ilvl="0" w:tplc="4646766A">
      <w:start w:val="1"/>
      <w:numFmt w:val="decimal"/>
      <w:lvlText w:val="%1."/>
      <w:lvlJc w:val="left"/>
      <w:pPr>
        <w:tabs>
          <w:tab w:val="num" w:pos="720"/>
        </w:tabs>
        <w:ind w:left="720" w:hanging="360"/>
      </w:pPr>
    </w:lvl>
    <w:lvl w:ilvl="1" w:tplc="21B21F66" w:tentative="1">
      <w:start w:val="1"/>
      <w:numFmt w:val="lowerLetter"/>
      <w:lvlText w:val="%2."/>
      <w:lvlJc w:val="left"/>
      <w:pPr>
        <w:tabs>
          <w:tab w:val="num" w:pos="1440"/>
        </w:tabs>
        <w:ind w:left="1440" w:hanging="360"/>
      </w:pPr>
    </w:lvl>
    <w:lvl w:ilvl="2" w:tplc="EDAA2AD8" w:tentative="1">
      <w:start w:val="1"/>
      <w:numFmt w:val="lowerRoman"/>
      <w:lvlText w:val="%3."/>
      <w:lvlJc w:val="right"/>
      <w:pPr>
        <w:tabs>
          <w:tab w:val="num" w:pos="2160"/>
        </w:tabs>
        <w:ind w:left="2160" w:hanging="180"/>
      </w:pPr>
    </w:lvl>
    <w:lvl w:ilvl="3" w:tplc="F0B4BCDE" w:tentative="1">
      <w:start w:val="1"/>
      <w:numFmt w:val="decimal"/>
      <w:lvlText w:val="%4."/>
      <w:lvlJc w:val="left"/>
      <w:pPr>
        <w:tabs>
          <w:tab w:val="num" w:pos="2880"/>
        </w:tabs>
        <w:ind w:left="2880" w:hanging="360"/>
      </w:pPr>
    </w:lvl>
    <w:lvl w:ilvl="4" w:tplc="3E4435FA" w:tentative="1">
      <w:start w:val="1"/>
      <w:numFmt w:val="lowerLetter"/>
      <w:lvlText w:val="%5."/>
      <w:lvlJc w:val="left"/>
      <w:pPr>
        <w:tabs>
          <w:tab w:val="num" w:pos="3600"/>
        </w:tabs>
        <w:ind w:left="3600" w:hanging="360"/>
      </w:pPr>
    </w:lvl>
    <w:lvl w:ilvl="5" w:tplc="22E4D7A0" w:tentative="1">
      <w:start w:val="1"/>
      <w:numFmt w:val="lowerRoman"/>
      <w:lvlText w:val="%6."/>
      <w:lvlJc w:val="right"/>
      <w:pPr>
        <w:tabs>
          <w:tab w:val="num" w:pos="4320"/>
        </w:tabs>
        <w:ind w:left="4320" w:hanging="180"/>
      </w:pPr>
    </w:lvl>
    <w:lvl w:ilvl="6" w:tplc="BBECC5B8" w:tentative="1">
      <w:start w:val="1"/>
      <w:numFmt w:val="decimal"/>
      <w:lvlText w:val="%7."/>
      <w:lvlJc w:val="left"/>
      <w:pPr>
        <w:tabs>
          <w:tab w:val="num" w:pos="5040"/>
        </w:tabs>
        <w:ind w:left="5040" w:hanging="360"/>
      </w:pPr>
    </w:lvl>
    <w:lvl w:ilvl="7" w:tplc="B05429D6" w:tentative="1">
      <w:start w:val="1"/>
      <w:numFmt w:val="lowerLetter"/>
      <w:lvlText w:val="%8."/>
      <w:lvlJc w:val="left"/>
      <w:pPr>
        <w:tabs>
          <w:tab w:val="num" w:pos="5760"/>
        </w:tabs>
        <w:ind w:left="5760" w:hanging="360"/>
      </w:pPr>
    </w:lvl>
    <w:lvl w:ilvl="8" w:tplc="4F6A256A" w:tentative="1">
      <w:start w:val="1"/>
      <w:numFmt w:val="lowerRoman"/>
      <w:lvlText w:val="%9."/>
      <w:lvlJc w:val="right"/>
      <w:pPr>
        <w:tabs>
          <w:tab w:val="num" w:pos="6480"/>
        </w:tabs>
        <w:ind w:left="6480" w:hanging="180"/>
      </w:pPr>
    </w:lvl>
  </w:abstractNum>
  <w:abstractNum w:abstractNumId="16" w15:restartNumberingAfterBreak="0">
    <w:nsid w:val="25450669"/>
    <w:multiLevelType w:val="hybridMultilevel"/>
    <w:tmpl w:val="19BCB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455758"/>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2A1766B"/>
    <w:multiLevelType w:val="hybridMultilevel"/>
    <w:tmpl w:val="2BD87782"/>
    <w:lvl w:ilvl="0" w:tplc="1D580BC6">
      <w:start w:val="1"/>
      <w:numFmt w:val="decimal"/>
      <w:lvlText w:val="%1."/>
      <w:lvlJc w:val="left"/>
      <w:pPr>
        <w:ind w:left="720" w:hanging="360"/>
      </w:pPr>
      <w:rPr>
        <w:rFonts w:hint="default"/>
      </w:rPr>
    </w:lvl>
    <w:lvl w:ilvl="1" w:tplc="E7C8724C" w:tentative="1">
      <w:start w:val="1"/>
      <w:numFmt w:val="lowerLetter"/>
      <w:lvlText w:val="%2."/>
      <w:lvlJc w:val="left"/>
      <w:pPr>
        <w:ind w:left="1440" w:hanging="360"/>
      </w:pPr>
    </w:lvl>
    <w:lvl w:ilvl="2" w:tplc="4F5CFBE4" w:tentative="1">
      <w:start w:val="1"/>
      <w:numFmt w:val="lowerRoman"/>
      <w:lvlText w:val="%3."/>
      <w:lvlJc w:val="right"/>
      <w:pPr>
        <w:ind w:left="2160" w:hanging="180"/>
      </w:pPr>
    </w:lvl>
    <w:lvl w:ilvl="3" w:tplc="FB4E755A" w:tentative="1">
      <w:start w:val="1"/>
      <w:numFmt w:val="decimal"/>
      <w:lvlText w:val="%4."/>
      <w:lvlJc w:val="left"/>
      <w:pPr>
        <w:ind w:left="2880" w:hanging="360"/>
      </w:pPr>
    </w:lvl>
    <w:lvl w:ilvl="4" w:tplc="9D58A454" w:tentative="1">
      <w:start w:val="1"/>
      <w:numFmt w:val="lowerLetter"/>
      <w:lvlText w:val="%5."/>
      <w:lvlJc w:val="left"/>
      <w:pPr>
        <w:ind w:left="3600" w:hanging="360"/>
      </w:pPr>
    </w:lvl>
    <w:lvl w:ilvl="5" w:tplc="BE0EA3E2" w:tentative="1">
      <w:start w:val="1"/>
      <w:numFmt w:val="lowerRoman"/>
      <w:lvlText w:val="%6."/>
      <w:lvlJc w:val="right"/>
      <w:pPr>
        <w:ind w:left="4320" w:hanging="180"/>
      </w:pPr>
    </w:lvl>
    <w:lvl w:ilvl="6" w:tplc="8006DD64" w:tentative="1">
      <w:start w:val="1"/>
      <w:numFmt w:val="decimal"/>
      <w:lvlText w:val="%7."/>
      <w:lvlJc w:val="left"/>
      <w:pPr>
        <w:ind w:left="5040" w:hanging="360"/>
      </w:pPr>
    </w:lvl>
    <w:lvl w:ilvl="7" w:tplc="D702FC64" w:tentative="1">
      <w:start w:val="1"/>
      <w:numFmt w:val="lowerLetter"/>
      <w:lvlText w:val="%8."/>
      <w:lvlJc w:val="left"/>
      <w:pPr>
        <w:ind w:left="5760" w:hanging="360"/>
      </w:pPr>
    </w:lvl>
    <w:lvl w:ilvl="8" w:tplc="3A9CFEDE" w:tentative="1">
      <w:start w:val="1"/>
      <w:numFmt w:val="lowerRoman"/>
      <w:lvlText w:val="%9."/>
      <w:lvlJc w:val="right"/>
      <w:pPr>
        <w:ind w:left="6480" w:hanging="180"/>
      </w:pPr>
    </w:lvl>
  </w:abstractNum>
  <w:abstractNum w:abstractNumId="19" w15:restartNumberingAfterBreak="0">
    <w:nsid w:val="33AE514F"/>
    <w:multiLevelType w:val="multilevel"/>
    <w:tmpl w:val="C13C955A"/>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47F6C9C"/>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7AA1719"/>
    <w:multiLevelType w:val="hybridMultilevel"/>
    <w:tmpl w:val="63D2C632"/>
    <w:lvl w:ilvl="0" w:tplc="EAE63280">
      <w:start w:val="1"/>
      <w:numFmt w:val="decimal"/>
      <w:lvlText w:val="%1."/>
      <w:lvlJc w:val="left"/>
      <w:pPr>
        <w:tabs>
          <w:tab w:val="num" w:pos="720"/>
        </w:tabs>
        <w:ind w:left="720" w:hanging="360"/>
      </w:pPr>
    </w:lvl>
    <w:lvl w:ilvl="1" w:tplc="E9805DE4" w:tentative="1">
      <w:start w:val="1"/>
      <w:numFmt w:val="lowerLetter"/>
      <w:lvlText w:val="%2."/>
      <w:lvlJc w:val="left"/>
      <w:pPr>
        <w:tabs>
          <w:tab w:val="num" w:pos="1440"/>
        </w:tabs>
        <w:ind w:left="1440" w:hanging="360"/>
      </w:pPr>
    </w:lvl>
    <w:lvl w:ilvl="2" w:tplc="64522CFC" w:tentative="1">
      <w:start w:val="1"/>
      <w:numFmt w:val="lowerRoman"/>
      <w:lvlText w:val="%3."/>
      <w:lvlJc w:val="right"/>
      <w:pPr>
        <w:tabs>
          <w:tab w:val="num" w:pos="2160"/>
        </w:tabs>
        <w:ind w:left="2160" w:hanging="180"/>
      </w:pPr>
    </w:lvl>
    <w:lvl w:ilvl="3" w:tplc="43DE0992" w:tentative="1">
      <w:start w:val="1"/>
      <w:numFmt w:val="decimal"/>
      <w:lvlText w:val="%4."/>
      <w:lvlJc w:val="left"/>
      <w:pPr>
        <w:tabs>
          <w:tab w:val="num" w:pos="2880"/>
        </w:tabs>
        <w:ind w:left="2880" w:hanging="360"/>
      </w:pPr>
    </w:lvl>
    <w:lvl w:ilvl="4" w:tplc="A4668FE0" w:tentative="1">
      <w:start w:val="1"/>
      <w:numFmt w:val="lowerLetter"/>
      <w:lvlText w:val="%5."/>
      <w:lvlJc w:val="left"/>
      <w:pPr>
        <w:tabs>
          <w:tab w:val="num" w:pos="3600"/>
        </w:tabs>
        <w:ind w:left="3600" w:hanging="360"/>
      </w:pPr>
    </w:lvl>
    <w:lvl w:ilvl="5" w:tplc="0D10823C" w:tentative="1">
      <w:start w:val="1"/>
      <w:numFmt w:val="lowerRoman"/>
      <w:lvlText w:val="%6."/>
      <w:lvlJc w:val="right"/>
      <w:pPr>
        <w:tabs>
          <w:tab w:val="num" w:pos="4320"/>
        </w:tabs>
        <w:ind w:left="4320" w:hanging="180"/>
      </w:pPr>
    </w:lvl>
    <w:lvl w:ilvl="6" w:tplc="AEDCB2DA" w:tentative="1">
      <w:start w:val="1"/>
      <w:numFmt w:val="decimal"/>
      <w:lvlText w:val="%7."/>
      <w:lvlJc w:val="left"/>
      <w:pPr>
        <w:tabs>
          <w:tab w:val="num" w:pos="5040"/>
        </w:tabs>
        <w:ind w:left="5040" w:hanging="360"/>
      </w:pPr>
    </w:lvl>
    <w:lvl w:ilvl="7" w:tplc="0CD47FDE" w:tentative="1">
      <w:start w:val="1"/>
      <w:numFmt w:val="lowerLetter"/>
      <w:lvlText w:val="%8."/>
      <w:lvlJc w:val="left"/>
      <w:pPr>
        <w:tabs>
          <w:tab w:val="num" w:pos="5760"/>
        </w:tabs>
        <w:ind w:left="5760" w:hanging="360"/>
      </w:pPr>
    </w:lvl>
    <w:lvl w:ilvl="8" w:tplc="E626C7CE" w:tentative="1">
      <w:start w:val="1"/>
      <w:numFmt w:val="lowerRoman"/>
      <w:lvlText w:val="%9."/>
      <w:lvlJc w:val="right"/>
      <w:pPr>
        <w:tabs>
          <w:tab w:val="num" w:pos="6480"/>
        </w:tabs>
        <w:ind w:left="6480" w:hanging="180"/>
      </w:pPr>
    </w:lvl>
  </w:abstractNum>
  <w:abstractNum w:abstractNumId="24" w15:restartNumberingAfterBreak="0">
    <w:nsid w:val="49917F40"/>
    <w:multiLevelType w:val="hybridMultilevel"/>
    <w:tmpl w:val="63D2C632"/>
    <w:lvl w:ilvl="0" w:tplc="9DFE8686">
      <w:start w:val="1"/>
      <w:numFmt w:val="decimal"/>
      <w:lvlText w:val="%1."/>
      <w:lvlJc w:val="left"/>
      <w:pPr>
        <w:tabs>
          <w:tab w:val="num" w:pos="720"/>
        </w:tabs>
        <w:ind w:left="720" w:hanging="360"/>
      </w:pPr>
    </w:lvl>
    <w:lvl w:ilvl="1" w:tplc="3C46D92C" w:tentative="1">
      <w:start w:val="1"/>
      <w:numFmt w:val="lowerLetter"/>
      <w:lvlText w:val="%2."/>
      <w:lvlJc w:val="left"/>
      <w:pPr>
        <w:tabs>
          <w:tab w:val="num" w:pos="1440"/>
        </w:tabs>
        <w:ind w:left="1440" w:hanging="360"/>
      </w:pPr>
    </w:lvl>
    <w:lvl w:ilvl="2" w:tplc="27400746" w:tentative="1">
      <w:start w:val="1"/>
      <w:numFmt w:val="lowerRoman"/>
      <w:lvlText w:val="%3."/>
      <w:lvlJc w:val="right"/>
      <w:pPr>
        <w:tabs>
          <w:tab w:val="num" w:pos="2160"/>
        </w:tabs>
        <w:ind w:left="2160" w:hanging="180"/>
      </w:pPr>
    </w:lvl>
    <w:lvl w:ilvl="3" w:tplc="5A829002" w:tentative="1">
      <w:start w:val="1"/>
      <w:numFmt w:val="decimal"/>
      <w:lvlText w:val="%4."/>
      <w:lvlJc w:val="left"/>
      <w:pPr>
        <w:tabs>
          <w:tab w:val="num" w:pos="2880"/>
        </w:tabs>
        <w:ind w:left="2880" w:hanging="360"/>
      </w:pPr>
    </w:lvl>
    <w:lvl w:ilvl="4" w:tplc="0808736E" w:tentative="1">
      <w:start w:val="1"/>
      <w:numFmt w:val="lowerLetter"/>
      <w:lvlText w:val="%5."/>
      <w:lvlJc w:val="left"/>
      <w:pPr>
        <w:tabs>
          <w:tab w:val="num" w:pos="3600"/>
        </w:tabs>
        <w:ind w:left="3600" w:hanging="360"/>
      </w:pPr>
    </w:lvl>
    <w:lvl w:ilvl="5" w:tplc="E72C1158" w:tentative="1">
      <w:start w:val="1"/>
      <w:numFmt w:val="lowerRoman"/>
      <w:lvlText w:val="%6."/>
      <w:lvlJc w:val="right"/>
      <w:pPr>
        <w:tabs>
          <w:tab w:val="num" w:pos="4320"/>
        </w:tabs>
        <w:ind w:left="4320" w:hanging="180"/>
      </w:pPr>
    </w:lvl>
    <w:lvl w:ilvl="6" w:tplc="D250D32E" w:tentative="1">
      <w:start w:val="1"/>
      <w:numFmt w:val="decimal"/>
      <w:lvlText w:val="%7."/>
      <w:lvlJc w:val="left"/>
      <w:pPr>
        <w:tabs>
          <w:tab w:val="num" w:pos="5040"/>
        </w:tabs>
        <w:ind w:left="5040" w:hanging="360"/>
      </w:pPr>
    </w:lvl>
    <w:lvl w:ilvl="7" w:tplc="47BC7B66" w:tentative="1">
      <w:start w:val="1"/>
      <w:numFmt w:val="lowerLetter"/>
      <w:lvlText w:val="%8."/>
      <w:lvlJc w:val="left"/>
      <w:pPr>
        <w:tabs>
          <w:tab w:val="num" w:pos="5760"/>
        </w:tabs>
        <w:ind w:left="5760" w:hanging="360"/>
      </w:pPr>
    </w:lvl>
    <w:lvl w:ilvl="8" w:tplc="5BEA85C4" w:tentative="1">
      <w:start w:val="1"/>
      <w:numFmt w:val="lowerRoman"/>
      <w:lvlText w:val="%9."/>
      <w:lvlJc w:val="right"/>
      <w:pPr>
        <w:tabs>
          <w:tab w:val="num" w:pos="6480"/>
        </w:tabs>
        <w:ind w:left="6480" w:hanging="180"/>
      </w:pPr>
    </w:lvl>
  </w:abstractNum>
  <w:abstractNum w:abstractNumId="25" w15:restartNumberingAfterBreak="0">
    <w:nsid w:val="49EA675B"/>
    <w:multiLevelType w:val="hybridMultilevel"/>
    <w:tmpl w:val="A0DA6F1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2B2674"/>
    <w:multiLevelType w:val="hybridMultilevel"/>
    <w:tmpl w:val="D3F4F67C"/>
    <w:lvl w:ilvl="0" w:tplc="88D4BE38">
      <w:start w:val="1"/>
      <w:numFmt w:val="bullet"/>
      <w:lvlText w:val=""/>
      <w:lvlJc w:val="left"/>
      <w:pPr>
        <w:tabs>
          <w:tab w:val="num" w:pos="720"/>
        </w:tabs>
        <w:ind w:left="720" w:hanging="360"/>
      </w:pPr>
      <w:rPr>
        <w:rFonts w:ascii="Symbol" w:hAnsi="Symbol" w:hint="default"/>
      </w:rPr>
    </w:lvl>
    <w:lvl w:ilvl="1" w:tplc="F46C8752" w:tentative="1">
      <w:start w:val="1"/>
      <w:numFmt w:val="bullet"/>
      <w:lvlText w:val="o"/>
      <w:lvlJc w:val="left"/>
      <w:pPr>
        <w:tabs>
          <w:tab w:val="num" w:pos="1440"/>
        </w:tabs>
        <w:ind w:left="1440" w:hanging="360"/>
      </w:pPr>
      <w:rPr>
        <w:rFonts w:ascii="Courier New" w:hAnsi="Courier New" w:cs="Courier New" w:hint="default"/>
      </w:rPr>
    </w:lvl>
    <w:lvl w:ilvl="2" w:tplc="F89874D0" w:tentative="1">
      <w:start w:val="1"/>
      <w:numFmt w:val="bullet"/>
      <w:lvlText w:val=""/>
      <w:lvlJc w:val="left"/>
      <w:pPr>
        <w:tabs>
          <w:tab w:val="num" w:pos="2160"/>
        </w:tabs>
        <w:ind w:left="2160" w:hanging="360"/>
      </w:pPr>
      <w:rPr>
        <w:rFonts w:ascii="Wingdings" w:hAnsi="Wingdings" w:hint="default"/>
      </w:rPr>
    </w:lvl>
    <w:lvl w:ilvl="3" w:tplc="D5525C12" w:tentative="1">
      <w:start w:val="1"/>
      <w:numFmt w:val="bullet"/>
      <w:lvlText w:val=""/>
      <w:lvlJc w:val="left"/>
      <w:pPr>
        <w:tabs>
          <w:tab w:val="num" w:pos="2880"/>
        </w:tabs>
        <w:ind w:left="2880" w:hanging="360"/>
      </w:pPr>
      <w:rPr>
        <w:rFonts w:ascii="Symbol" w:hAnsi="Symbol" w:hint="default"/>
      </w:rPr>
    </w:lvl>
    <w:lvl w:ilvl="4" w:tplc="A888F28C" w:tentative="1">
      <w:start w:val="1"/>
      <w:numFmt w:val="bullet"/>
      <w:lvlText w:val="o"/>
      <w:lvlJc w:val="left"/>
      <w:pPr>
        <w:tabs>
          <w:tab w:val="num" w:pos="3600"/>
        </w:tabs>
        <w:ind w:left="3600" w:hanging="360"/>
      </w:pPr>
      <w:rPr>
        <w:rFonts w:ascii="Courier New" w:hAnsi="Courier New" w:cs="Courier New" w:hint="default"/>
      </w:rPr>
    </w:lvl>
    <w:lvl w:ilvl="5" w:tplc="7B6664F2" w:tentative="1">
      <w:start w:val="1"/>
      <w:numFmt w:val="bullet"/>
      <w:lvlText w:val=""/>
      <w:lvlJc w:val="left"/>
      <w:pPr>
        <w:tabs>
          <w:tab w:val="num" w:pos="4320"/>
        </w:tabs>
        <w:ind w:left="4320" w:hanging="360"/>
      </w:pPr>
      <w:rPr>
        <w:rFonts w:ascii="Wingdings" w:hAnsi="Wingdings" w:hint="default"/>
      </w:rPr>
    </w:lvl>
    <w:lvl w:ilvl="6" w:tplc="034A8B0C" w:tentative="1">
      <w:start w:val="1"/>
      <w:numFmt w:val="bullet"/>
      <w:lvlText w:val=""/>
      <w:lvlJc w:val="left"/>
      <w:pPr>
        <w:tabs>
          <w:tab w:val="num" w:pos="5040"/>
        </w:tabs>
        <w:ind w:left="5040" w:hanging="360"/>
      </w:pPr>
      <w:rPr>
        <w:rFonts w:ascii="Symbol" w:hAnsi="Symbol" w:hint="default"/>
      </w:rPr>
    </w:lvl>
    <w:lvl w:ilvl="7" w:tplc="E4F4192E" w:tentative="1">
      <w:start w:val="1"/>
      <w:numFmt w:val="bullet"/>
      <w:lvlText w:val="o"/>
      <w:lvlJc w:val="left"/>
      <w:pPr>
        <w:tabs>
          <w:tab w:val="num" w:pos="5760"/>
        </w:tabs>
        <w:ind w:left="5760" w:hanging="360"/>
      </w:pPr>
      <w:rPr>
        <w:rFonts w:ascii="Courier New" w:hAnsi="Courier New" w:cs="Courier New" w:hint="default"/>
      </w:rPr>
    </w:lvl>
    <w:lvl w:ilvl="8" w:tplc="3A66CA0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D51788"/>
    <w:multiLevelType w:val="hybridMultilevel"/>
    <w:tmpl w:val="D3620B62"/>
    <w:lvl w:ilvl="0" w:tplc="FC46BD82">
      <w:start w:val="1"/>
      <w:numFmt w:val="bullet"/>
      <w:lvlText w:val=""/>
      <w:lvlJc w:val="left"/>
      <w:pPr>
        <w:tabs>
          <w:tab w:val="num" w:pos="720"/>
        </w:tabs>
        <w:ind w:left="720" w:hanging="360"/>
      </w:pPr>
      <w:rPr>
        <w:rFonts w:ascii="Symbol" w:hAnsi="Symbol" w:hint="default"/>
      </w:rPr>
    </w:lvl>
    <w:lvl w:ilvl="1" w:tplc="981A9A68" w:tentative="1">
      <w:start w:val="1"/>
      <w:numFmt w:val="bullet"/>
      <w:lvlText w:val="o"/>
      <w:lvlJc w:val="left"/>
      <w:pPr>
        <w:tabs>
          <w:tab w:val="num" w:pos="1440"/>
        </w:tabs>
        <w:ind w:left="1440" w:hanging="360"/>
      </w:pPr>
      <w:rPr>
        <w:rFonts w:ascii="Courier New" w:hAnsi="Courier New" w:cs="Courier New" w:hint="default"/>
      </w:rPr>
    </w:lvl>
    <w:lvl w:ilvl="2" w:tplc="10443F04" w:tentative="1">
      <w:start w:val="1"/>
      <w:numFmt w:val="bullet"/>
      <w:lvlText w:val=""/>
      <w:lvlJc w:val="left"/>
      <w:pPr>
        <w:tabs>
          <w:tab w:val="num" w:pos="2160"/>
        </w:tabs>
        <w:ind w:left="2160" w:hanging="360"/>
      </w:pPr>
      <w:rPr>
        <w:rFonts w:ascii="Wingdings" w:hAnsi="Wingdings" w:hint="default"/>
      </w:rPr>
    </w:lvl>
    <w:lvl w:ilvl="3" w:tplc="03AE918C" w:tentative="1">
      <w:start w:val="1"/>
      <w:numFmt w:val="bullet"/>
      <w:lvlText w:val=""/>
      <w:lvlJc w:val="left"/>
      <w:pPr>
        <w:tabs>
          <w:tab w:val="num" w:pos="2880"/>
        </w:tabs>
        <w:ind w:left="2880" w:hanging="360"/>
      </w:pPr>
      <w:rPr>
        <w:rFonts w:ascii="Symbol" w:hAnsi="Symbol" w:hint="default"/>
      </w:rPr>
    </w:lvl>
    <w:lvl w:ilvl="4" w:tplc="190665F6" w:tentative="1">
      <w:start w:val="1"/>
      <w:numFmt w:val="bullet"/>
      <w:lvlText w:val="o"/>
      <w:lvlJc w:val="left"/>
      <w:pPr>
        <w:tabs>
          <w:tab w:val="num" w:pos="3600"/>
        </w:tabs>
        <w:ind w:left="3600" w:hanging="360"/>
      </w:pPr>
      <w:rPr>
        <w:rFonts w:ascii="Courier New" w:hAnsi="Courier New" w:cs="Courier New" w:hint="default"/>
      </w:rPr>
    </w:lvl>
    <w:lvl w:ilvl="5" w:tplc="FD766320" w:tentative="1">
      <w:start w:val="1"/>
      <w:numFmt w:val="bullet"/>
      <w:lvlText w:val=""/>
      <w:lvlJc w:val="left"/>
      <w:pPr>
        <w:tabs>
          <w:tab w:val="num" w:pos="4320"/>
        </w:tabs>
        <w:ind w:left="4320" w:hanging="360"/>
      </w:pPr>
      <w:rPr>
        <w:rFonts w:ascii="Wingdings" w:hAnsi="Wingdings" w:hint="default"/>
      </w:rPr>
    </w:lvl>
    <w:lvl w:ilvl="6" w:tplc="3202C95C" w:tentative="1">
      <w:start w:val="1"/>
      <w:numFmt w:val="bullet"/>
      <w:lvlText w:val=""/>
      <w:lvlJc w:val="left"/>
      <w:pPr>
        <w:tabs>
          <w:tab w:val="num" w:pos="5040"/>
        </w:tabs>
        <w:ind w:left="5040" w:hanging="360"/>
      </w:pPr>
      <w:rPr>
        <w:rFonts w:ascii="Symbol" w:hAnsi="Symbol" w:hint="default"/>
      </w:rPr>
    </w:lvl>
    <w:lvl w:ilvl="7" w:tplc="625E362C" w:tentative="1">
      <w:start w:val="1"/>
      <w:numFmt w:val="bullet"/>
      <w:lvlText w:val="o"/>
      <w:lvlJc w:val="left"/>
      <w:pPr>
        <w:tabs>
          <w:tab w:val="num" w:pos="5760"/>
        </w:tabs>
        <w:ind w:left="5760" w:hanging="360"/>
      </w:pPr>
      <w:rPr>
        <w:rFonts w:ascii="Courier New" w:hAnsi="Courier New" w:cs="Courier New" w:hint="default"/>
      </w:rPr>
    </w:lvl>
    <w:lvl w:ilvl="8" w:tplc="C50277F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F52AC1"/>
    <w:multiLevelType w:val="hybridMultilevel"/>
    <w:tmpl w:val="B1B6F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2A4AA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D46223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BB55276"/>
    <w:multiLevelType w:val="hybridMultilevel"/>
    <w:tmpl w:val="63D2C632"/>
    <w:lvl w:ilvl="0" w:tplc="581A4F1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F182A87"/>
    <w:multiLevelType w:val="hybridMultilevel"/>
    <w:tmpl w:val="3E20CB9E"/>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ED92CA3"/>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F2C17AF"/>
    <w:multiLevelType w:val="hybridMultilevel"/>
    <w:tmpl w:val="7C3C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8"/>
  </w:num>
  <w:num w:numId="8">
    <w:abstractNumId w:val="32"/>
  </w:num>
  <w:num w:numId="9">
    <w:abstractNumId w:val="12"/>
  </w:num>
  <w:num w:numId="10">
    <w:abstractNumId w:val="33"/>
  </w:num>
  <w:num w:numId="11">
    <w:abstractNumId w:val="35"/>
  </w:num>
  <w:num w:numId="12">
    <w:abstractNumId w:val="28"/>
  </w:num>
  <w:num w:numId="13">
    <w:abstractNumId w:val="20"/>
  </w:num>
  <w:num w:numId="14">
    <w:abstractNumId w:val="24"/>
  </w:num>
  <w:num w:numId="15">
    <w:abstractNumId w:val="21"/>
  </w:num>
  <w:num w:numId="16">
    <w:abstractNumId w:val="26"/>
  </w:num>
  <w:num w:numId="17">
    <w:abstractNumId w:val="11"/>
  </w:num>
  <w:num w:numId="18">
    <w:abstractNumId w:val="15"/>
  </w:num>
  <w:num w:numId="19">
    <w:abstractNumId w:val="18"/>
  </w:num>
  <w:num w:numId="20">
    <w:abstractNumId w:val="23"/>
  </w:num>
  <w:num w:numId="21">
    <w:abstractNumId w:val="14"/>
  </w:num>
  <w:num w:numId="22">
    <w:abstractNumId w:val="10"/>
  </w:num>
  <w:num w:numId="2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7"/>
  </w:num>
  <w:num w:numId="26">
    <w:abstractNumId w:val="37"/>
  </w:num>
  <w:num w:numId="27">
    <w:abstractNumId w:val="25"/>
  </w:num>
  <w:num w:numId="28">
    <w:abstractNumId w:val="38"/>
  </w:num>
  <w:num w:numId="29">
    <w:abstractNumId w:val="34"/>
  </w:num>
  <w:num w:numId="30">
    <w:abstractNumId w:val="34"/>
    <w:lvlOverride w:ilvl="0">
      <w:startOverride w:val="1"/>
    </w:lvlOverride>
  </w:num>
  <w:num w:numId="31">
    <w:abstractNumId w:val="34"/>
    <w:lvlOverride w:ilvl="0">
      <w:startOverride w:val="1"/>
    </w:lvlOverride>
  </w:num>
  <w:num w:numId="32">
    <w:abstractNumId w:val="29"/>
  </w:num>
  <w:num w:numId="33">
    <w:abstractNumId w:val="34"/>
    <w:lvlOverride w:ilvl="0">
      <w:startOverride w:val="1"/>
    </w:lvlOverride>
  </w:num>
  <w:num w:numId="34">
    <w:abstractNumId w:val="34"/>
    <w:lvlOverride w:ilvl="0">
      <w:startOverride w:val="1"/>
    </w:lvlOverride>
  </w:num>
  <w:num w:numId="35">
    <w:abstractNumId w:val="9"/>
  </w:num>
  <w:num w:numId="36">
    <w:abstractNumId w:val="36"/>
  </w:num>
  <w:num w:numId="37">
    <w:abstractNumId w:val="30"/>
  </w:num>
  <w:num w:numId="38">
    <w:abstractNumId w:val="31"/>
  </w:num>
  <w:num w:numId="39">
    <w:abstractNumId w:val="17"/>
  </w:num>
  <w:num w:numId="40">
    <w:abstractNumId w:val="13"/>
  </w:num>
  <w:num w:numId="41">
    <w:abstractNumId w:val="34"/>
    <w:lvlOverride w:ilvl="0">
      <w:startOverride w:val="1"/>
    </w:lvlOverride>
  </w:num>
  <w:num w:numId="42">
    <w:abstractNumId w:val="34"/>
    <w:lvlOverride w:ilvl="0">
      <w:startOverride w:val="1"/>
    </w:lvlOverride>
  </w:num>
  <w:num w:numId="43">
    <w:abstractNumId w:val="34"/>
    <w:lvlOverride w:ilvl="0">
      <w:startOverride w:val="1"/>
    </w:lvlOverride>
  </w:num>
  <w:num w:numId="44">
    <w:abstractNumId w:val="22"/>
  </w:num>
  <w:num w:numId="45">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19B"/>
    <w:rsid w:val="000010E4"/>
    <w:rsid w:val="000033F9"/>
    <w:rsid w:val="000039C8"/>
    <w:rsid w:val="00003F23"/>
    <w:rsid w:val="00004B83"/>
    <w:rsid w:val="00005834"/>
    <w:rsid w:val="00007CD5"/>
    <w:rsid w:val="00011344"/>
    <w:rsid w:val="00013E63"/>
    <w:rsid w:val="00014B59"/>
    <w:rsid w:val="00015116"/>
    <w:rsid w:val="000237A1"/>
    <w:rsid w:val="000244A9"/>
    <w:rsid w:val="00027B62"/>
    <w:rsid w:val="00030B90"/>
    <w:rsid w:val="000342F1"/>
    <w:rsid w:val="000346F6"/>
    <w:rsid w:val="00034BDC"/>
    <w:rsid w:val="000356E4"/>
    <w:rsid w:val="00036AAE"/>
    <w:rsid w:val="00036D5E"/>
    <w:rsid w:val="000372F8"/>
    <w:rsid w:val="0004245C"/>
    <w:rsid w:val="0004254C"/>
    <w:rsid w:val="0004343C"/>
    <w:rsid w:val="00043B6E"/>
    <w:rsid w:val="00044DF7"/>
    <w:rsid w:val="00047C3F"/>
    <w:rsid w:val="00051184"/>
    <w:rsid w:val="00051F06"/>
    <w:rsid w:val="00053CE7"/>
    <w:rsid w:val="0005493F"/>
    <w:rsid w:val="00055B49"/>
    <w:rsid w:val="00057090"/>
    <w:rsid w:val="0005784E"/>
    <w:rsid w:val="000627B1"/>
    <w:rsid w:val="00062C17"/>
    <w:rsid w:val="00063CEA"/>
    <w:rsid w:val="000670E9"/>
    <w:rsid w:val="000672F5"/>
    <w:rsid w:val="00070F60"/>
    <w:rsid w:val="00072A85"/>
    <w:rsid w:val="000749FD"/>
    <w:rsid w:val="000762F1"/>
    <w:rsid w:val="00076A4E"/>
    <w:rsid w:val="00083269"/>
    <w:rsid w:val="00083BC6"/>
    <w:rsid w:val="00086568"/>
    <w:rsid w:val="000904F9"/>
    <w:rsid w:val="00091E03"/>
    <w:rsid w:val="00092151"/>
    <w:rsid w:val="00092C75"/>
    <w:rsid w:val="000967F6"/>
    <w:rsid w:val="00096EF1"/>
    <w:rsid w:val="000A014C"/>
    <w:rsid w:val="000A1E29"/>
    <w:rsid w:val="000A2657"/>
    <w:rsid w:val="000A2D94"/>
    <w:rsid w:val="000A3CFA"/>
    <w:rsid w:val="000A3F79"/>
    <w:rsid w:val="000A471D"/>
    <w:rsid w:val="000A5B46"/>
    <w:rsid w:val="000A5CCC"/>
    <w:rsid w:val="000A7214"/>
    <w:rsid w:val="000B2958"/>
    <w:rsid w:val="000B366B"/>
    <w:rsid w:val="000B3D32"/>
    <w:rsid w:val="000B5C9D"/>
    <w:rsid w:val="000C0FF8"/>
    <w:rsid w:val="000C1E42"/>
    <w:rsid w:val="000C2DFB"/>
    <w:rsid w:val="000C74C4"/>
    <w:rsid w:val="000C7AAC"/>
    <w:rsid w:val="000C7F83"/>
    <w:rsid w:val="000D2B4D"/>
    <w:rsid w:val="000D4FE7"/>
    <w:rsid w:val="000D5FE4"/>
    <w:rsid w:val="000D76D1"/>
    <w:rsid w:val="000D79B4"/>
    <w:rsid w:val="000E019C"/>
    <w:rsid w:val="000E0A18"/>
    <w:rsid w:val="000E0F3F"/>
    <w:rsid w:val="000E20A2"/>
    <w:rsid w:val="000E5BFB"/>
    <w:rsid w:val="000E6C4E"/>
    <w:rsid w:val="000E7DEF"/>
    <w:rsid w:val="000F0F30"/>
    <w:rsid w:val="000F1912"/>
    <w:rsid w:val="000F1B01"/>
    <w:rsid w:val="000F1D48"/>
    <w:rsid w:val="000F3DEE"/>
    <w:rsid w:val="000F7550"/>
    <w:rsid w:val="000F7816"/>
    <w:rsid w:val="00101225"/>
    <w:rsid w:val="0010177D"/>
    <w:rsid w:val="001019A0"/>
    <w:rsid w:val="001023B4"/>
    <w:rsid w:val="00102AB4"/>
    <w:rsid w:val="001032D5"/>
    <w:rsid w:val="00106E69"/>
    <w:rsid w:val="00107A4D"/>
    <w:rsid w:val="00107DAD"/>
    <w:rsid w:val="00111EBE"/>
    <w:rsid w:val="0011210D"/>
    <w:rsid w:val="00112A0D"/>
    <w:rsid w:val="00112AE7"/>
    <w:rsid w:val="00112F7E"/>
    <w:rsid w:val="00115FFD"/>
    <w:rsid w:val="001204D5"/>
    <w:rsid w:val="00120C6C"/>
    <w:rsid w:val="00122240"/>
    <w:rsid w:val="001233F7"/>
    <w:rsid w:val="0012510C"/>
    <w:rsid w:val="001266C8"/>
    <w:rsid w:val="00127C8B"/>
    <w:rsid w:val="001326CC"/>
    <w:rsid w:val="00133262"/>
    <w:rsid w:val="00136BD3"/>
    <w:rsid w:val="001417BE"/>
    <w:rsid w:val="00141996"/>
    <w:rsid w:val="00141B19"/>
    <w:rsid w:val="00143D5B"/>
    <w:rsid w:val="00146469"/>
    <w:rsid w:val="00146959"/>
    <w:rsid w:val="001469AF"/>
    <w:rsid w:val="00150987"/>
    <w:rsid w:val="0015221C"/>
    <w:rsid w:val="001522F7"/>
    <w:rsid w:val="001526B0"/>
    <w:rsid w:val="00154499"/>
    <w:rsid w:val="001550C4"/>
    <w:rsid w:val="00155A86"/>
    <w:rsid w:val="00161ED9"/>
    <w:rsid w:val="001673C4"/>
    <w:rsid w:val="00171D73"/>
    <w:rsid w:val="00172198"/>
    <w:rsid w:val="00173A42"/>
    <w:rsid w:val="001743F6"/>
    <w:rsid w:val="00174405"/>
    <w:rsid w:val="00174CBB"/>
    <w:rsid w:val="00176394"/>
    <w:rsid w:val="001819B8"/>
    <w:rsid w:val="00182A42"/>
    <w:rsid w:val="001845E1"/>
    <w:rsid w:val="0018537A"/>
    <w:rsid w:val="00190DEE"/>
    <w:rsid w:val="00191A26"/>
    <w:rsid w:val="001923D9"/>
    <w:rsid w:val="00193C12"/>
    <w:rsid w:val="00194E71"/>
    <w:rsid w:val="001957AA"/>
    <w:rsid w:val="00196D84"/>
    <w:rsid w:val="001A1046"/>
    <w:rsid w:val="001A1D67"/>
    <w:rsid w:val="001A24BC"/>
    <w:rsid w:val="001A3619"/>
    <w:rsid w:val="001A3EA6"/>
    <w:rsid w:val="001A5C4A"/>
    <w:rsid w:val="001B1C21"/>
    <w:rsid w:val="001B2C39"/>
    <w:rsid w:val="001B32EA"/>
    <w:rsid w:val="001B44A6"/>
    <w:rsid w:val="001B495D"/>
    <w:rsid w:val="001B4B95"/>
    <w:rsid w:val="001B5991"/>
    <w:rsid w:val="001B665D"/>
    <w:rsid w:val="001B6CE2"/>
    <w:rsid w:val="001C1BE8"/>
    <w:rsid w:val="001C43E9"/>
    <w:rsid w:val="001C4480"/>
    <w:rsid w:val="001C4690"/>
    <w:rsid w:val="001C4F50"/>
    <w:rsid w:val="001C5F45"/>
    <w:rsid w:val="001D035A"/>
    <w:rsid w:val="001D04DB"/>
    <w:rsid w:val="001D2C08"/>
    <w:rsid w:val="001D2EF8"/>
    <w:rsid w:val="001D2FBE"/>
    <w:rsid w:val="001D3A6E"/>
    <w:rsid w:val="001E1E99"/>
    <w:rsid w:val="001E3F80"/>
    <w:rsid w:val="001E41C9"/>
    <w:rsid w:val="001E4852"/>
    <w:rsid w:val="001E48CF"/>
    <w:rsid w:val="001E5067"/>
    <w:rsid w:val="001E6BEC"/>
    <w:rsid w:val="001E7224"/>
    <w:rsid w:val="001E795B"/>
    <w:rsid w:val="001F10BF"/>
    <w:rsid w:val="001F1314"/>
    <w:rsid w:val="001F7AAC"/>
    <w:rsid w:val="00201C68"/>
    <w:rsid w:val="00202166"/>
    <w:rsid w:val="002023DB"/>
    <w:rsid w:val="0020291D"/>
    <w:rsid w:val="00202D37"/>
    <w:rsid w:val="00203698"/>
    <w:rsid w:val="00204852"/>
    <w:rsid w:val="00205076"/>
    <w:rsid w:val="002072A8"/>
    <w:rsid w:val="00210243"/>
    <w:rsid w:val="00211B6E"/>
    <w:rsid w:val="00214B3A"/>
    <w:rsid w:val="00214E45"/>
    <w:rsid w:val="002163C0"/>
    <w:rsid w:val="00216D20"/>
    <w:rsid w:val="00217471"/>
    <w:rsid w:val="00217BBE"/>
    <w:rsid w:val="00221E0B"/>
    <w:rsid w:val="00222102"/>
    <w:rsid w:val="002260F9"/>
    <w:rsid w:val="00230EE6"/>
    <w:rsid w:val="00231CA6"/>
    <w:rsid w:val="0023294C"/>
    <w:rsid w:val="00232CAD"/>
    <w:rsid w:val="00232E41"/>
    <w:rsid w:val="00233F6A"/>
    <w:rsid w:val="00234813"/>
    <w:rsid w:val="00235D4A"/>
    <w:rsid w:val="00235DB5"/>
    <w:rsid w:val="00236797"/>
    <w:rsid w:val="00236E0A"/>
    <w:rsid w:val="00237A5E"/>
    <w:rsid w:val="00254608"/>
    <w:rsid w:val="00254B9D"/>
    <w:rsid w:val="00255C5C"/>
    <w:rsid w:val="0025698E"/>
    <w:rsid w:val="00257D4C"/>
    <w:rsid w:val="0026037E"/>
    <w:rsid w:val="00260700"/>
    <w:rsid w:val="00260C44"/>
    <w:rsid w:val="00260E66"/>
    <w:rsid w:val="002633BF"/>
    <w:rsid w:val="0026362F"/>
    <w:rsid w:val="00264876"/>
    <w:rsid w:val="002669C9"/>
    <w:rsid w:val="002700FD"/>
    <w:rsid w:val="0027290A"/>
    <w:rsid w:val="0027367B"/>
    <w:rsid w:val="00273EA8"/>
    <w:rsid w:val="00277BD7"/>
    <w:rsid w:val="00277D2B"/>
    <w:rsid w:val="00277DC7"/>
    <w:rsid w:val="002801DD"/>
    <w:rsid w:val="002818F5"/>
    <w:rsid w:val="00284D15"/>
    <w:rsid w:val="002879FA"/>
    <w:rsid w:val="002912EA"/>
    <w:rsid w:val="002933DB"/>
    <w:rsid w:val="00293878"/>
    <w:rsid w:val="0029472F"/>
    <w:rsid w:val="00296108"/>
    <w:rsid w:val="002A6046"/>
    <w:rsid w:val="002A6534"/>
    <w:rsid w:val="002B1B23"/>
    <w:rsid w:val="002B37D9"/>
    <w:rsid w:val="002B56FD"/>
    <w:rsid w:val="002B5DED"/>
    <w:rsid w:val="002C098E"/>
    <w:rsid w:val="002C1B06"/>
    <w:rsid w:val="002C1C11"/>
    <w:rsid w:val="002C210E"/>
    <w:rsid w:val="002C37D6"/>
    <w:rsid w:val="002C5584"/>
    <w:rsid w:val="002C568A"/>
    <w:rsid w:val="002C7186"/>
    <w:rsid w:val="002C7E4D"/>
    <w:rsid w:val="002D13ED"/>
    <w:rsid w:val="002D3E5C"/>
    <w:rsid w:val="002D6858"/>
    <w:rsid w:val="002D6AF3"/>
    <w:rsid w:val="002E1A87"/>
    <w:rsid w:val="002E1D75"/>
    <w:rsid w:val="002E208B"/>
    <w:rsid w:val="002E24D2"/>
    <w:rsid w:val="002E41F9"/>
    <w:rsid w:val="002E4586"/>
    <w:rsid w:val="002E6BCB"/>
    <w:rsid w:val="002E7B9E"/>
    <w:rsid w:val="002F3092"/>
    <w:rsid w:val="002F77B8"/>
    <w:rsid w:val="002F783C"/>
    <w:rsid w:val="00300869"/>
    <w:rsid w:val="0030129C"/>
    <w:rsid w:val="003012EA"/>
    <w:rsid w:val="003017A8"/>
    <w:rsid w:val="00301BEA"/>
    <w:rsid w:val="003073CF"/>
    <w:rsid w:val="003079DA"/>
    <w:rsid w:val="0031481A"/>
    <w:rsid w:val="00315453"/>
    <w:rsid w:val="003165D7"/>
    <w:rsid w:val="0031744F"/>
    <w:rsid w:val="00317A20"/>
    <w:rsid w:val="00320F45"/>
    <w:rsid w:val="00325541"/>
    <w:rsid w:val="003269CD"/>
    <w:rsid w:val="0033008C"/>
    <w:rsid w:val="003312E4"/>
    <w:rsid w:val="00331416"/>
    <w:rsid w:val="0033160D"/>
    <w:rsid w:val="00331724"/>
    <w:rsid w:val="003328F6"/>
    <w:rsid w:val="00334C1C"/>
    <w:rsid w:val="00335127"/>
    <w:rsid w:val="00335B2D"/>
    <w:rsid w:val="00336137"/>
    <w:rsid w:val="00337798"/>
    <w:rsid w:val="00337B1C"/>
    <w:rsid w:val="00341B4D"/>
    <w:rsid w:val="0034232A"/>
    <w:rsid w:val="00342398"/>
    <w:rsid w:val="00344D43"/>
    <w:rsid w:val="00345A4A"/>
    <w:rsid w:val="00345FA4"/>
    <w:rsid w:val="003502D7"/>
    <w:rsid w:val="00352017"/>
    <w:rsid w:val="00352E51"/>
    <w:rsid w:val="003550B0"/>
    <w:rsid w:val="003565AE"/>
    <w:rsid w:val="00356634"/>
    <w:rsid w:val="00360213"/>
    <w:rsid w:val="003607FE"/>
    <w:rsid w:val="00362B27"/>
    <w:rsid w:val="0036645A"/>
    <w:rsid w:val="00366D67"/>
    <w:rsid w:val="00366E2C"/>
    <w:rsid w:val="00366FD4"/>
    <w:rsid w:val="003701EE"/>
    <w:rsid w:val="0037046C"/>
    <w:rsid w:val="00371176"/>
    <w:rsid w:val="00371B30"/>
    <w:rsid w:val="003733A2"/>
    <w:rsid w:val="00376D25"/>
    <w:rsid w:val="0037725A"/>
    <w:rsid w:val="003801CD"/>
    <w:rsid w:val="003821FC"/>
    <w:rsid w:val="003842CB"/>
    <w:rsid w:val="00384F51"/>
    <w:rsid w:val="00385323"/>
    <w:rsid w:val="003929FD"/>
    <w:rsid w:val="00392C88"/>
    <w:rsid w:val="0039439C"/>
    <w:rsid w:val="00394918"/>
    <w:rsid w:val="00395499"/>
    <w:rsid w:val="003959C5"/>
    <w:rsid w:val="003A0243"/>
    <w:rsid w:val="003A2D75"/>
    <w:rsid w:val="003A4D53"/>
    <w:rsid w:val="003A530C"/>
    <w:rsid w:val="003A547E"/>
    <w:rsid w:val="003B12E2"/>
    <w:rsid w:val="003B1FA7"/>
    <w:rsid w:val="003B220E"/>
    <w:rsid w:val="003B23CA"/>
    <w:rsid w:val="003B4669"/>
    <w:rsid w:val="003B523C"/>
    <w:rsid w:val="003B716E"/>
    <w:rsid w:val="003B71C8"/>
    <w:rsid w:val="003B79B3"/>
    <w:rsid w:val="003B7A8F"/>
    <w:rsid w:val="003C43DD"/>
    <w:rsid w:val="003C4A97"/>
    <w:rsid w:val="003C6DE0"/>
    <w:rsid w:val="003D1A6D"/>
    <w:rsid w:val="003D3164"/>
    <w:rsid w:val="003D3358"/>
    <w:rsid w:val="003D4A70"/>
    <w:rsid w:val="003D4DAA"/>
    <w:rsid w:val="003E348C"/>
    <w:rsid w:val="003E3A62"/>
    <w:rsid w:val="003E3DE0"/>
    <w:rsid w:val="003E5833"/>
    <w:rsid w:val="003F28FB"/>
    <w:rsid w:val="003F3327"/>
    <w:rsid w:val="003F3D61"/>
    <w:rsid w:val="003F5182"/>
    <w:rsid w:val="003F62DC"/>
    <w:rsid w:val="0040086B"/>
    <w:rsid w:val="004010BC"/>
    <w:rsid w:val="00401B9F"/>
    <w:rsid w:val="00403638"/>
    <w:rsid w:val="0040373E"/>
    <w:rsid w:val="004039AC"/>
    <w:rsid w:val="004057DB"/>
    <w:rsid w:val="004067B3"/>
    <w:rsid w:val="00406C40"/>
    <w:rsid w:val="0040715B"/>
    <w:rsid w:val="004111D9"/>
    <w:rsid w:val="00411C90"/>
    <w:rsid w:val="0041386D"/>
    <w:rsid w:val="004152B4"/>
    <w:rsid w:val="00415659"/>
    <w:rsid w:val="004159FB"/>
    <w:rsid w:val="0042044E"/>
    <w:rsid w:val="00422DAD"/>
    <w:rsid w:val="00423FB0"/>
    <w:rsid w:val="00425C28"/>
    <w:rsid w:val="00426B77"/>
    <w:rsid w:val="004321D2"/>
    <w:rsid w:val="00432778"/>
    <w:rsid w:val="00432945"/>
    <w:rsid w:val="00432CE8"/>
    <w:rsid w:val="00434A63"/>
    <w:rsid w:val="00435AF7"/>
    <w:rsid w:val="00437A96"/>
    <w:rsid w:val="00441FD2"/>
    <w:rsid w:val="004424CA"/>
    <w:rsid w:val="00443930"/>
    <w:rsid w:val="00443AA5"/>
    <w:rsid w:val="004442D3"/>
    <w:rsid w:val="00445725"/>
    <w:rsid w:val="00446FE1"/>
    <w:rsid w:val="00450BA5"/>
    <w:rsid w:val="00450E52"/>
    <w:rsid w:val="00451FAD"/>
    <w:rsid w:val="00453E77"/>
    <w:rsid w:val="00455436"/>
    <w:rsid w:val="00466F71"/>
    <w:rsid w:val="0046747E"/>
    <w:rsid w:val="00467599"/>
    <w:rsid w:val="00467C24"/>
    <w:rsid w:val="00470863"/>
    <w:rsid w:val="00472ED4"/>
    <w:rsid w:val="004735EA"/>
    <w:rsid w:val="00476A8F"/>
    <w:rsid w:val="00480C66"/>
    <w:rsid w:val="00484509"/>
    <w:rsid w:val="00486954"/>
    <w:rsid w:val="004910A0"/>
    <w:rsid w:val="00493238"/>
    <w:rsid w:val="00494759"/>
    <w:rsid w:val="00494C54"/>
    <w:rsid w:val="0049522A"/>
    <w:rsid w:val="00495455"/>
    <w:rsid w:val="004976E9"/>
    <w:rsid w:val="004979A7"/>
    <w:rsid w:val="004A0E39"/>
    <w:rsid w:val="004A2C36"/>
    <w:rsid w:val="004A388B"/>
    <w:rsid w:val="004A3AF6"/>
    <w:rsid w:val="004A755C"/>
    <w:rsid w:val="004B1708"/>
    <w:rsid w:val="004B358D"/>
    <w:rsid w:val="004C4621"/>
    <w:rsid w:val="004C4846"/>
    <w:rsid w:val="004C5D42"/>
    <w:rsid w:val="004C68AC"/>
    <w:rsid w:val="004C6A72"/>
    <w:rsid w:val="004D1968"/>
    <w:rsid w:val="004D360C"/>
    <w:rsid w:val="004D67F5"/>
    <w:rsid w:val="004D6C38"/>
    <w:rsid w:val="004D7414"/>
    <w:rsid w:val="004E2D47"/>
    <w:rsid w:val="004F1A12"/>
    <w:rsid w:val="004F458A"/>
    <w:rsid w:val="004F4592"/>
    <w:rsid w:val="004F4896"/>
    <w:rsid w:val="004F57DA"/>
    <w:rsid w:val="004F6C08"/>
    <w:rsid w:val="004F7209"/>
    <w:rsid w:val="004F766E"/>
    <w:rsid w:val="00500CB9"/>
    <w:rsid w:val="005020FA"/>
    <w:rsid w:val="00511131"/>
    <w:rsid w:val="0051211E"/>
    <w:rsid w:val="005127F4"/>
    <w:rsid w:val="00515167"/>
    <w:rsid w:val="005151F6"/>
    <w:rsid w:val="005155A8"/>
    <w:rsid w:val="0052182A"/>
    <w:rsid w:val="00523530"/>
    <w:rsid w:val="00531A07"/>
    <w:rsid w:val="00531D24"/>
    <w:rsid w:val="00532FDE"/>
    <w:rsid w:val="005331B2"/>
    <w:rsid w:val="00533817"/>
    <w:rsid w:val="00540F2C"/>
    <w:rsid w:val="00542623"/>
    <w:rsid w:val="00544C40"/>
    <w:rsid w:val="005468C1"/>
    <w:rsid w:val="0054737F"/>
    <w:rsid w:val="00547C85"/>
    <w:rsid w:val="005507FC"/>
    <w:rsid w:val="0055334F"/>
    <w:rsid w:val="00555EFD"/>
    <w:rsid w:val="00557EA5"/>
    <w:rsid w:val="00557F45"/>
    <w:rsid w:val="00564EBB"/>
    <w:rsid w:val="00565889"/>
    <w:rsid w:val="005702B9"/>
    <w:rsid w:val="00570E14"/>
    <w:rsid w:val="0057193F"/>
    <w:rsid w:val="0057322C"/>
    <w:rsid w:val="00573B5A"/>
    <w:rsid w:val="00573B82"/>
    <w:rsid w:val="00573F25"/>
    <w:rsid w:val="00574BEE"/>
    <w:rsid w:val="005754CC"/>
    <w:rsid w:val="00575580"/>
    <w:rsid w:val="00576D33"/>
    <w:rsid w:val="0058154F"/>
    <w:rsid w:val="005818C6"/>
    <w:rsid w:val="005820D2"/>
    <w:rsid w:val="00583858"/>
    <w:rsid w:val="005840C7"/>
    <w:rsid w:val="00584A70"/>
    <w:rsid w:val="0058668C"/>
    <w:rsid w:val="00587B63"/>
    <w:rsid w:val="00591AEC"/>
    <w:rsid w:val="00593DF7"/>
    <w:rsid w:val="00594C77"/>
    <w:rsid w:val="00595CE8"/>
    <w:rsid w:val="00597B95"/>
    <w:rsid w:val="005A0A74"/>
    <w:rsid w:val="005A0BB0"/>
    <w:rsid w:val="005A4D98"/>
    <w:rsid w:val="005A4FA3"/>
    <w:rsid w:val="005A6D43"/>
    <w:rsid w:val="005B1661"/>
    <w:rsid w:val="005B4A4D"/>
    <w:rsid w:val="005B6D73"/>
    <w:rsid w:val="005B7FB0"/>
    <w:rsid w:val="005D1020"/>
    <w:rsid w:val="005D1E33"/>
    <w:rsid w:val="005D2146"/>
    <w:rsid w:val="005D4800"/>
    <w:rsid w:val="005D4FA3"/>
    <w:rsid w:val="005D5937"/>
    <w:rsid w:val="005D640F"/>
    <w:rsid w:val="005D6AC7"/>
    <w:rsid w:val="005E0E2B"/>
    <w:rsid w:val="005E2B39"/>
    <w:rsid w:val="005E4AF9"/>
    <w:rsid w:val="005E4DF6"/>
    <w:rsid w:val="005E55BA"/>
    <w:rsid w:val="005E72B2"/>
    <w:rsid w:val="005F122C"/>
    <w:rsid w:val="005F1A88"/>
    <w:rsid w:val="005F229A"/>
    <w:rsid w:val="005F2E78"/>
    <w:rsid w:val="005F3AE8"/>
    <w:rsid w:val="005F456D"/>
    <w:rsid w:val="005F5211"/>
    <w:rsid w:val="005F64F8"/>
    <w:rsid w:val="005F6F29"/>
    <w:rsid w:val="005F7077"/>
    <w:rsid w:val="00601119"/>
    <w:rsid w:val="00604F01"/>
    <w:rsid w:val="0061041B"/>
    <w:rsid w:val="00611A8A"/>
    <w:rsid w:val="00615921"/>
    <w:rsid w:val="00620E45"/>
    <w:rsid w:val="006220D0"/>
    <w:rsid w:val="00623757"/>
    <w:rsid w:val="00624B28"/>
    <w:rsid w:val="00625064"/>
    <w:rsid w:val="006256DE"/>
    <w:rsid w:val="00626F28"/>
    <w:rsid w:val="0063111C"/>
    <w:rsid w:val="006331E7"/>
    <w:rsid w:val="006336A7"/>
    <w:rsid w:val="006359C3"/>
    <w:rsid w:val="00636589"/>
    <w:rsid w:val="006373E3"/>
    <w:rsid w:val="006405FB"/>
    <w:rsid w:val="00641264"/>
    <w:rsid w:val="006416D3"/>
    <w:rsid w:val="006445DE"/>
    <w:rsid w:val="006445FE"/>
    <w:rsid w:val="00644830"/>
    <w:rsid w:val="006477D0"/>
    <w:rsid w:val="00647DC6"/>
    <w:rsid w:val="00655322"/>
    <w:rsid w:val="0065574F"/>
    <w:rsid w:val="006578A1"/>
    <w:rsid w:val="0066125C"/>
    <w:rsid w:val="0066266B"/>
    <w:rsid w:val="006630C2"/>
    <w:rsid w:val="00663394"/>
    <w:rsid w:val="006641F0"/>
    <w:rsid w:val="006650ED"/>
    <w:rsid w:val="00665D33"/>
    <w:rsid w:val="006675B9"/>
    <w:rsid w:val="00667C9D"/>
    <w:rsid w:val="00667D76"/>
    <w:rsid w:val="0067077E"/>
    <w:rsid w:val="00670F5A"/>
    <w:rsid w:val="00671EAF"/>
    <w:rsid w:val="0067346A"/>
    <w:rsid w:val="0068134B"/>
    <w:rsid w:val="00681C38"/>
    <w:rsid w:val="0068239D"/>
    <w:rsid w:val="00682CC9"/>
    <w:rsid w:val="006834FC"/>
    <w:rsid w:val="00685AF1"/>
    <w:rsid w:val="00685E30"/>
    <w:rsid w:val="00690FB4"/>
    <w:rsid w:val="0069266B"/>
    <w:rsid w:val="006928EF"/>
    <w:rsid w:val="006929B3"/>
    <w:rsid w:val="00696345"/>
    <w:rsid w:val="006A0B01"/>
    <w:rsid w:val="006A0B8F"/>
    <w:rsid w:val="006A207B"/>
    <w:rsid w:val="006A3089"/>
    <w:rsid w:val="006A64AD"/>
    <w:rsid w:val="006A7892"/>
    <w:rsid w:val="006A7AB4"/>
    <w:rsid w:val="006B17DD"/>
    <w:rsid w:val="006B3148"/>
    <w:rsid w:val="006B7554"/>
    <w:rsid w:val="006B7B7A"/>
    <w:rsid w:val="006C31FC"/>
    <w:rsid w:val="006C3B2B"/>
    <w:rsid w:val="006C4AC7"/>
    <w:rsid w:val="006C75FE"/>
    <w:rsid w:val="006D05FB"/>
    <w:rsid w:val="006D0BB1"/>
    <w:rsid w:val="006D1149"/>
    <w:rsid w:val="006D23B2"/>
    <w:rsid w:val="006D25BE"/>
    <w:rsid w:val="006E0456"/>
    <w:rsid w:val="006E19D9"/>
    <w:rsid w:val="006E6077"/>
    <w:rsid w:val="006E6930"/>
    <w:rsid w:val="006E7A1E"/>
    <w:rsid w:val="006F0345"/>
    <w:rsid w:val="006F1A5E"/>
    <w:rsid w:val="006F3629"/>
    <w:rsid w:val="006F5A99"/>
    <w:rsid w:val="006F5C50"/>
    <w:rsid w:val="006F7B84"/>
    <w:rsid w:val="006F7FD3"/>
    <w:rsid w:val="0070245F"/>
    <w:rsid w:val="00702C7E"/>
    <w:rsid w:val="00703902"/>
    <w:rsid w:val="0070448C"/>
    <w:rsid w:val="007059B7"/>
    <w:rsid w:val="00705F3E"/>
    <w:rsid w:val="007125BD"/>
    <w:rsid w:val="00713CDB"/>
    <w:rsid w:val="00715140"/>
    <w:rsid w:val="0071728F"/>
    <w:rsid w:val="007210D9"/>
    <w:rsid w:val="00721E3D"/>
    <w:rsid w:val="007230F3"/>
    <w:rsid w:val="00723B39"/>
    <w:rsid w:val="00723FAD"/>
    <w:rsid w:val="007249F1"/>
    <w:rsid w:val="0073339F"/>
    <w:rsid w:val="0073499D"/>
    <w:rsid w:val="00737B41"/>
    <w:rsid w:val="00737E3A"/>
    <w:rsid w:val="00740115"/>
    <w:rsid w:val="007403E7"/>
    <w:rsid w:val="00740F4C"/>
    <w:rsid w:val="007419AB"/>
    <w:rsid w:val="007420C6"/>
    <w:rsid w:val="007421DC"/>
    <w:rsid w:val="00743DD5"/>
    <w:rsid w:val="00746CBA"/>
    <w:rsid w:val="00746FB9"/>
    <w:rsid w:val="007501F0"/>
    <w:rsid w:val="00752FCF"/>
    <w:rsid w:val="00754578"/>
    <w:rsid w:val="00754926"/>
    <w:rsid w:val="00766367"/>
    <w:rsid w:val="007667D2"/>
    <w:rsid w:val="007702F8"/>
    <w:rsid w:val="00772258"/>
    <w:rsid w:val="007732A1"/>
    <w:rsid w:val="007735E7"/>
    <w:rsid w:val="00774B19"/>
    <w:rsid w:val="00775B22"/>
    <w:rsid w:val="00776D0E"/>
    <w:rsid w:val="007771E2"/>
    <w:rsid w:val="007778CF"/>
    <w:rsid w:val="0078153A"/>
    <w:rsid w:val="007824EC"/>
    <w:rsid w:val="00782935"/>
    <w:rsid w:val="00786684"/>
    <w:rsid w:val="007867E1"/>
    <w:rsid w:val="0078697E"/>
    <w:rsid w:val="007875F8"/>
    <w:rsid w:val="007901A4"/>
    <w:rsid w:val="007936E9"/>
    <w:rsid w:val="00795ABA"/>
    <w:rsid w:val="00796817"/>
    <w:rsid w:val="007978D1"/>
    <w:rsid w:val="00797924"/>
    <w:rsid w:val="00797C0C"/>
    <w:rsid w:val="007A0868"/>
    <w:rsid w:val="007A49EF"/>
    <w:rsid w:val="007A7181"/>
    <w:rsid w:val="007B0BDB"/>
    <w:rsid w:val="007B14EA"/>
    <w:rsid w:val="007B237C"/>
    <w:rsid w:val="007B2420"/>
    <w:rsid w:val="007B4B75"/>
    <w:rsid w:val="007B64A7"/>
    <w:rsid w:val="007B72A4"/>
    <w:rsid w:val="007C0854"/>
    <w:rsid w:val="007C1864"/>
    <w:rsid w:val="007C1946"/>
    <w:rsid w:val="007C3E6F"/>
    <w:rsid w:val="007C4E7E"/>
    <w:rsid w:val="007D1825"/>
    <w:rsid w:val="007D4ED3"/>
    <w:rsid w:val="007D517F"/>
    <w:rsid w:val="007D60C1"/>
    <w:rsid w:val="007E15E1"/>
    <w:rsid w:val="007E229D"/>
    <w:rsid w:val="007E2D8D"/>
    <w:rsid w:val="007E3BE3"/>
    <w:rsid w:val="007E408F"/>
    <w:rsid w:val="007E44D7"/>
    <w:rsid w:val="007E4D66"/>
    <w:rsid w:val="007F433B"/>
    <w:rsid w:val="007F4B9D"/>
    <w:rsid w:val="007F6768"/>
    <w:rsid w:val="0080093B"/>
    <w:rsid w:val="00802EF2"/>
    <w:rsid w:val="00804E80"/>
    <w:rsid w:val="00805329"/>
    <w:rsid w:val="008054D8"/>
    <w:rsid w:val="00805D67"/>
    <w:rsid w:val="0080672D"/>
    <w:rsid w:val="008133E3"/>
    <w:rsid w:val="00813E75"/>
    <w:rsid w:val="00815001"/>
    <w:rsid w:val="00815653"/>
    <w:rsid w:val="008159E9"/>
    <w:rsid w:val="00816335"/>
    <w:rsid w:val="0082058E"/>
    <w:rsid w:val="00822031"/>
    <w:rsid w:val="00822267"/>
    <w:rsid w:val="00822350"/>
    <w:rsid w:val="008226D3"/>
    <w:rsid w:val="00825861"/>
    <w:rsid w:val="00826A3C"/>
    <w:rsid w:val="00830CA4"/>
    <w:rsid w:val="00831394"/>
    <w:rsid w:val="00834130"/>
    <w:rsid w:val="0083531C"/>
    <w:rsid w:val="00835475"/>
    <w:rsid w:val="008357CA"/>
    <w:rsid w:val="00835AD7"/>
    <w:rsid w:val="008372BC"/>
    <w:rsid w:val="008401BC"/>
    <w:rsid w:val="00840556"/>
    <w:rsid w:val="008407BA"/>
    <w:rsid w:val="00840DE1"/>
    <w:rsid w:val="00844067"/>
    <w:rsid w:val="00844116"/>
    <w:rsid w:val="00845382"/>
    <w:rsid w:val="008457A1"/>
    <w:rsid w:val="0084769E"/>
    <w:rsid w:val="00850E14"/>
    <w:rsid w:val="00853032"/>
    <w:rsid w:val="00854361"/>
    <w:rsid w:val="008554B6"/>
    <w:rsid w:val="008565A4"/>
    <w:rsid w:val="00857634"/>
    <w:rsid w:val="00860788"/>
    <w:rsid w:val="00860887"/>
    <w:rsid w:val="00863993"/>
    <w:rsid w:val="00866DFB"/>
    <w:rsid w:val="0087007E"/>
    <w:rsid w:val="00870D50"/>
    <w:rsid w:val="008715B9"/>
    <w:rsid w:val="0087270A"/>
    <w:rsid w:val="008743D8"/>
    <w:rsid w:val="008746FC"/>
    <w:rsid w:val="00875952"/>
    <w:rsid w:val="0088010D"/>
    <w:rsid w:val="008819EE"/>
    <w:rsid w:val="00883291"/>
    <w:rsid w:val="008836B0"/>
    <w:rsid w:val="00885F27"/>
    <w:rsid w:val="00890668"/>
    <w:rsid w:val="00891CD3"/>
    <w:rsid w:val="00892964"/>
    <w:rsid w:val="00893D77"/>
    <w:rsid w:val="00895D73"/>
    <w:rsid w:val="00895E03"/>
    <w:rsid w:val="0089635B"/>
    <w:rsid w:val="008A1DB3"/>
    <w:rsid w:val="008A54EF"/>
    <w:rsid w:val="008B125A"/>
    <w:rsid w:val="008B15EA"/>
    <w:rsid w:val="008B296B"/>
    <w:rsid w:val="008B2DD9"/>
    <w:rsid w:val="008B3BDF"/>
    <w:rsid w:val="008B42D6"/>
    <w:rsid w:val="008B46E2"/>
    <w:rsid w:val="008B4E53"/>
    <w:rsid w:val="008B71CE"/>
    <w:rsid w:val="008C2B7D"/>
    <w:rsid w:val="008C34BD"/>
    <w:rsid w:val="008C3BE8"/>
    <w:rsid w:val="008C7A0D"/>
    <w:rsid w:val="008D2772"/>
    <w:rsid w:val="008D2F72"/>
    <w:rsid w:val="008D3135"/>
    <w:rsid w:val="008D3BAC"/>
    <w:rsid w:val="008D43CC"/>
    <w:rsid w:val="008D46BD"/>
    <w:rsid w:val="008D7E41"/>
    <w:rsid w:val="008E182B"/>
    <w:rsid w:val="008E203C"/>
    <w:rsid w:val="008E34FB"/>
    <w:rsid w:val="008E3DA2"/>
    <w:rsid w:val="008E461C"/>
    <w:rsid w:val="008F2D3D"/>
    <w:rsid w:val="008F3041"/>
    <w:rsid w:val="008F4891"/>
    <w:rsid w:val="008F55D4"/>
    <w:rsid w:val="008F75B7"/>
    <w:rsid w:val="009006E3"/>
    <w:rsid w:val="009021F7"/>
    <w:rsid w:val="00903368"/>
    <w:rsid w:val="0090388F"/>
    <w:rsid w:val="009059F1"/>
    <w:rsid w:val="00905F8C"/>
    <w:rsid w:val="00907AEB"/>
    <w:rsid w:val="00910551"/>
    <w:rsid w:val="00913127"/>
    <w:rsid w:val="0091629E"/>
    <w:rsid w:val="00916987"/>
    <w:rsid w:val="009171AE"/>
    <w:rsid w:val="009177B7"/>
    <w:rsid w:val="00922D13"/>
    <w:rsid w:val="00924378"/>
    <w:rsid w:val="00930168"/>
    <w:rsid w:val="00930497"/>
    <w:rsid w:val="009321B6"/>
    <w:rsid w:val="0093291E"/>
    <w:rsid w:val="00937373"/>
    <w:rsid w:val="00937942"/>
    <w:rsid w:val="00941806"/>
    <w:rsid w:val="00941E2E"/>
    <w:rsid w:val="009477BE"/>
    <w:rsid w:val="0095037B"/>
    <w:rsid w:val="00950CAD"/>
    <w:rsid w:val="00951142"/>
    <w:rsid w:val="00951419"/>
    <w:rsid w:val="00952416"/>
    <w:rsid w:val="0095313D"/>
    <w:rsid w:val="0095739D"/>
    <w:rsid w:val="00960FF7"/>
    <w:rsid w:val="009627D1"/>
    <w:rsid w:val="00963B4D"/>
    <w:rsid w:val="00964BDF"/>
    <w:rsid w:val="009664E1"/>
    <w:rsid w:val="00967AC9"/>
    <w:rsid w:val="00971588"/>
    <w:rsid w:val="00971FE6"/>
    <w:rsid w:val="009739C8"/>
    <w:rsid w:val="0097508D"/>
    <w:rsid w:val="00983F65"/>
    <w:rsid w:val="00985010"/>
    <w:rsid w:val="00990544"/>
    <w:rsid w:val="009925BA"/>
    <w:rsid w:val="009928AA"/>
    <w:rsid w:val="00995187"/>
    <w:rsid w:val="00995279"/>
    <w:rsid w:val="0099558C"/>
    <w:rsid w:val="00995DD6"/>
    <w:rsid w:val="009A097F"/>
    <w:rsid w:val="009A12B2"/>
    <w:rsid w:val="009B0CB4"/>
    <w:rsid w:val="009B3E27"/>
    <w:rsid w:val="009B3FF0"/>
    <w:rsid w:val="009B7DBB"/>
    <w:rsid w:val="009C04B7"/>
    <w:rsid w:val="009C0EBC"/>
    <w:rsid w:val="009C1E0F"/>
    <w:rsid w:val="009C2B36"/>
    <w:rsid w:val="009C4EBA"/>
    <w:rsid w:val="009C6EDC"/>
    <w:rsid w:val="009C7CDE"/>
    <w:rsid w:val="009D0B1F"/>
    <w:rsid w:val="009D1C3C"/>
    <w:rsid w:val="009D1F1A"/>
    <w:rsid w:val="009D386A"/>
    <w:rsid w:val="009D3FE0"/>
    <w:rsid w:val="009D54CC"/>
    <w:rsid w:val="009D7DD6"/>
    <w:rsid w:val="009E18F9"/>
    <w:rsid w:val="009E3018"/>
    <w:rsid w:val="009E3BAA"/>
    <w:rsid w:val="009E69D9"/>
    <w:rsid w:val="009E6DCB"/>
    <w:rsid w:val="009E7BE2"/>
    <w:rsid w:val="009F158C"/>
    <w:rsid w:val="009F44C1"/>
    <w:rsid w:val="009F4610"/>
    <w:rsid w:val="009F5148"/>
    <w:rsid w:val="009F51FA"/>
    <w:rsid w:val="00A00FD0"/>
    <w:rsid w:val="00A01213"/>
    <w:rsid w:val="00A030E9"/>
    <w:rsid w:val="00A0613C"/>
    <w:rsid w:val="00A079A0"/>
    <w:rsid w:val="00A1025C"/>
    <w:rsid w:val="00A11285"/>
    <w:rsid w:val="00A1214E"/>
    <w:rsid w:val="00A13FA7"/>
    <w:rsid w:val="00A202B4"/>
    <w:rsid w:val="00A205F5"/>
    <w:rsid w:val="00A21344"/>
    <w:rsid w:val="00A22AB4"/>
    <w:rsid w:val="00A24CD7"/>
    <w:rsid w:val="00A279D3"/>
    <w:rsid w:val="00A342CF"/>
    <w:rsid w:val="00A36951"/>
    <w:rsid w:val="00A424C4"/>
    <w:rsid w:val="00A427CB"/>
    <w:rsid w:val="00A45456"/>
    <w:rsid w:val="00A46447"/>
    <w:rsid w:val="00A46B46"/>
    <w:rsid w:val="00A513FB"/>
    <w:rsid w:val="00A51677"/>
    <w:rsid w:val="00A520E4"/>
    <w:rsid w:val="00A55890"/>
    <w:rsid w:val="00A56F4A"/>
    <w:rsid w:val="00A570BB"/>
    <w:rsid w:val="00A600A0"/>
    <w:rsid w:val="00A600B6"/>
    <w:rsid w:val="00A605C1"/>
    <w:rsid w:val="00A60ACF"/>
    <w:rsid w:val="00A60DF2"/>
    <w:rsid w:val="00A629C8"/>
    <w:rsid w:val="00A63389"/>
    <w:rsid w:val="00A641E2"/>
    <w:rsid w:val="00A643F7"/>
    <w:rsid w:val="00A66061"/>
    <w:rsid w:val="00A71B42"/>
    <w:rsid w:val="00A73BC6"/>
    <w:rsid w:val="00A74701"/>
    <w:rsid w:val="00A76027"/>
    <w:rsid w:val="00A760D7"/>
    <w:rsid w:val="00A76E9C"/>
    <w:rsid w:val="00A82EAE"/>
    <w:rsid w:val="00A87B0F"/>
    <w:rsid w:val="00A90D49"/>
    <w:rsid w:val="00A91C3A"/>
    <w:rsid w:val="00A92394"/>
    <w:rsid w:val="00A92664"/>
    <w:rsid w:val="00A94E72"/>
    <w:rsid w:val="00A954E5"/>
    <w:rsid w:val="00AA0657"/>
    <w:rsid w:val="00AA1511"/>
    <w:rsid w:val="00AA2234"/>
    <w:rsid w:val="00AA5C58"/>
    <w:rsid w:val="00AB4D2B"/>
    <w:rsid w:val="00AB57C5"/>
    <w:rsid w:val="00AB5A01"/>
    <w:rsid w:val="00AC1508"/>
    <w:rsid w:val="00AC2807"/>
    <w:rsid w:val="00AC2D17"/>
    <w:rsid w:val="00AC314F"/>
    <w:rsid w:val="00AC4401"/>
    <w:rsid w:val="00AD03E6"/>
    <w:rsid w:val="00AD0BFA"/>
    <w:rsid w:val="00AD0F60"/>
    <w:rsid w:val="00AD103D"/>
    <w:rsid w:val="00AD183F"/>
    <w:rsid w:val="00AD2F65"/>
    <w:rsid w:val="00AD3D19"/>
    <w:rsid w:val="00AD44A4"/>
    <w:rsid w:val="00AD6BCE"/>
    <w:rsid w:val="00AD7ED3"/>
    <w:rsid w:val="00AE0864"/>
    <w:rsid w:val="00AE0A82"/>
    <w:rsid w:val="00AE36CC"/>
    <w:rsid w:val="00AE3D91"/>
    <w:rsid w:val="00AE447A"/>
    <w:rsid w:val="00AE4CE4"/>
    <w:rsid w:val="00AE618E"/>
    <w:rsid w:val="00AE6E63"/>
    <w:rsid w:val="00AE7D7B"/>
    <w:rsid w:val="00AE7E08"/>
    <w:rsid w:val="00AF19FF"/>
    <w:rsid w:val="00AF345D"/>
    <w:rsid w:val="00AF7729"/>
    <w:rsid w:val="00B007F5"/>
    <w:rsid w:val="00B01ACF"/>
    <w:rsid w:val="00B023A8"/>
    <w:rsid w:val="00B0475F"/>
    <w:rsid w:val="00B118C2"/>
    <w:rsid w:val="00B126E5"/>
    <w:rsid w:val="00B13269"/>
    <w:rsid w:val="00B2004E"/>
    <w:rsid w:val="00B2073F"/>
    <w:rsid w:val="00B222A1"/>
    <w:rsid w:val="00B232CB"/>
    <w:rsid w:val="00B26EB3"/>
    <w:rsid w:val="00B307BA"/>
    <w:rsid w:val="00B31303"/>
    <w:rsid w:val="00B32EA7"/>
    <w:rsid w:val="00B33485"/>
    <w:rsid w:val="00B355E4"/>
    <w:rsid w:val="00B36CEB"/>
    <w:rsid w:val="00B40EDC"/>
    <w:rsid w:val="00B412EE"/>
    <w:rsid w:val="00B42192"/>
    <w:rsid w:val="00B43FF6"/>
    <w:rsid w:val="00B504E4"/>
    <w:rsid w:val="00B50F6E"/>
    <w:rsid w:val="00B54409"/>
    <w:rsid w:val="00B54C24"/>
    <w:rsid w:val="00B54E89"/>
    <w:rsid w:val="00B54F20"/>
    <w:rsid w:val="00B56721"/>
    <w:rsid w:val="00B57420"/>
    <w:rsid w:val="00B60671"/>
    <w:rsid w:val="00B619B1"/>
    <w:rsid w:val="00B62DCC"/>
    <w:rsid w:val="00B64329"/>
    <w:rsid w:val="00B64E60"/>
    <w:rsid w:val="00B65962"/>
    <w:rsid w:val="00B66A13"/>
    <w:rsid w:val="00B73D16"/>
    <w:rsid w:val="00B74938"/>
    <w:rsid w:val="00B76D1C"/>
    <w:rsid w:val="00B803BB"/>
    <w:rsid w:val="00B81829"/>
    <w:rsid w:val="00B826B4"/>
    <w:rsid w:val="00B84877"/>
    <w:rsid w:val="00BA2A2F"/>
    <w:rsid w:val="00BA2C5F"/>
    <w:rsid w:val="00BA604E"/>
    <w:rsid w:val="00BA7330"/>
    <w:rsid w:val="00BA7398"/>
    <w:rsid w:val="00BA7C29"/>
    <w:rsid w:val="00BB0EA6"/>
    <w:rsid w:val="00BB3D8C"/>
    <w:rsid w:val="00BB4C1F"/>
    <w:rsid w:val="00BB6037"/>
    <w:rsid w:val="00BB72E1"/>
    <w:rsid w:val="00BC0754"/>
    <w:rsid w:val="00BC102B"/>
    <w:rsid w:val="00BC4F0F"/>
    <w:rsid w:val="00BC52A4"/>
    <w:rsid w:val="00BC6ABE"/>
    <w:rsid w:val="00BD081C"/>
    <w:rsid w:val="00BD126B"/>
    <w:rsid w:val="00BD2F6F"/>
    <w:rsid w:val="00BD355E"/>
    <w:rsid w:val="00BD3871"/>
    <w:rsid w:val="00BD3C59"/>
    <w:rsid w:val="00BD3D86"/>
    <w:rsid w:val="00BD457C"/>
    <w:rsid w:val="00BE06A8"/>
    <w:rsid w:val="00BE0BB4"/>
    <w:rsid w:val="00BE29DD"/>
    <w:rsid w:val="00BE474C"/>
    <w:rsid w:val="00BE4C18"/>
    <w:rsid w:val="00BF0985"/>
    <w:rsid w:val="00BF1091"/>
    <w:rsid w:val="00C007F8"/>
    <w:rsid w:val="00C01271"/>
    <w:rsid w:val="00C015DC"/>
    <w:rsid w:val="00C01CB8"/>
    <w:rsid w:val="00C05041"/>
    <w:rsid w:val="00C062C4"/>
    <w:rsid w:val="00C1274F"/>
    <w:rsid w:val="00C1445E"/>
    <w:rsid w:val="00C14B77"/>
    <w:rsid w:val="00C153DD"/>
    <w:rsid w:val="00C15D1F"/>
    <w:rsid w:val="00C1637F"/>
    <w:rsid w:val="00C17F50"/>
    <w:rsid w:val="00C20518"/>
    <w:rsid w:val="00C219B3"/>
    <w:rsid w:val="00C22850"/>
    <w:rsid w:val="00C229AD"/>
    <w:rsid w:val="00C26644"/>
    <w:rsid w:val="00C30109"/>
    <w:rsid w:val="00C313B5"/>
    <w:rsid w:val="00C32AAF"/>
    <w:rsid w:val="00C33D97"/>
    <w:rsid w:val="00C33D9F"/>
    <w:rsid w:val="00C35F70"/>
    <w:rsid w:val="00C373FE"/>
    <w:rsid w:val="00C41553"/>
    <w:rsid w:val="00C424A2"/>
    <w:rsid w:val="00C42A11"/>
    <w:rsid w:val="00C51645"/>
    <w:rsid w:val="00C51FB2"/>
    <w:rsid w:val="00C5280D"/>
    <w:rsid w:val="00C554B8"/>
    <w:rsid w:val="00C5708D"/>
    <w:rsid w:val="00C60D9B"/>
    <w:rsid w:val="00C60F98"/>
    <w:rsid w:val="00C62D56"/>
    <w:rsid w:val="00C6413A"/>
    <w:rsid w:val="00C65C70"/>
    <w:rsid w:val="00C67A18"/>
    <w:rsid w:val="00C70123"/>
    <w:rsid w:val="00C70908"/>
    <w:rsid w:val="00C71D88"/>
    <w:rsid w:val="00C73ECA"/>
    <w:rsid w:val="00C7474F"/>
    <w:rsid w:val="00C76541"/>
    <w:rsid w:val="00C77F54"/>
    <w:rsid w:val="00C81E2B"/>
    <w:rsid w:val="00C82181"/>
    <w:rsid w:val="00C83AA4"/>
    <w:rsid w:val="00C83C9E"/>
    <w:rsid w:val="00C84600"/>
    <w:rsid w:val="00C85BC8"/>
    <w:rsid w:val="00C90D1F"/>
    <w:rsid w:val="00C90E14"/>
    <w:rsid w:val="00C911F1"/>
    <w:rsid w:val="00C93E38"/>
    <w:rsid w:val="00C971F5"/>
    <w:rsid w:val="00CA06C5"/>
    <w:rsid w:val="00CA0C0F"/>
    <w:rsid w:val="00CA1E35"/>
    <w:rsid w:val="00CA2713"/>
    <w:rsid w:val="00CA46DF"/>
    <w:rsid w:val="00CA48DB"/>
    <w:rsid w:val="00CA4DA8"/>
    <w:rsid w:val="00CA51EE"/>
    <w:rsid w:val="00CA7759"/>
    <w:rsid w:val="00CB1315"/>
    <w:rsid w:val="00CB387A"/>
    <w:rsid w:val="00CB3B80"/>
    <w:rsid w:val="00CB4687"/>
    <w:rsid w:val="00CB4F2B"/>
    <w:rsid w:val="00CB5476"/>
    <w:rsid w:val="00CB56FE"/>
    <w:rsid w:val="00CC2586"/>
    <w:rsid w:val="00CC2E8B"/>
    <w:rsid w:val="00CC46D1"/>
    <w:rsid w:val="00CC4A54"/>
    <w:rsid w:val="00CC4F6A"/>
    <w:rsid w:val="00CC659C"/>
    <w:rsid w:val="00CC67AC"/>
    <w:rsid w:val="00CC7D59"/>
    <w:rsid w:val="00CD12A0"/>
    <w:rsid w:val="00CD21E2"/>
    <w:rsid w:val="00CD39B7"/>
    <w:rsid w:val="00CD4C68"/>
    <w:rsid w:val="00CE22C8"/>
    <w:rsid w:val="00CE3E77"/>
    <w:rsid w:val="00CE4731"/>
    <w:rsid w:val="00CE4D6B"/>
    <w:rsid w:val="00CE50A5"/>
    <w:rsid w:val="00CE5219"/>
    <w:rsid w:val="00CE66CB"/>
    <w:rsid w:val="00CF18BA"/>
    <w:rsid w:val="00CF192E"/>
    <w:rsid w:val="00CF25B4"/>
    <w:rsid w:val="00CF52AF"/>
    <w:rsid w:val="00CF6DAE"/>
    <w:rsid w:val="00CF7EFC"/>
    <w:rsid w:val="00D00026"/>
    <w:rsid w:val="00D00719"/>
    <w:rsid w:val="00D02509"/>
    <w:rsid w:val="00D05BF5"/>
    <w:rsid w:val="00D077C4"/>
    <w:rsid w:val="00D07D3E"/>
    <w:rsid w:val="00D11022"/>
    <w:rsid w:val="00D133B5"/>
    <w:rsid w:val="00D1552C"/>
    <w:rsid w:val="00D1633A"/>
    <w:rsid w:val="00D165F7"/>
    <w:rsid w:val="00D16D52"/>
    <w:rsid w:val="00D16EB6"/>
    <w:rsid w:val="00D2209D"/>
    <w:rsid w:val="00D222E6"/>
    <w:rsid w:val="00D23883"/>
    <w:rsid w:val="00D2394D"/>
    <w:rsid w:val="00D2452A"/>
    <w:rsid w:val="00D25104"/>
    <w:rsid w:val="00D314C8"/>
    <w:rsid w:val="00D31D9E"/>
    <w:rsid w:val="00D31FA6"/>
    <w:rsid w:val="00D32A55"/>
    <w:rsid w:val="00D32D15"/>
    <w:rsid w:val="00D33CDB"/>
    <w:rsid w:val="00D3581C"/>
    <w:rsid w:val="00D359D0"/>
    <w:rsid w:val="00D3716E"/>
    <w:rsid w:val="00D37E91"/>
    <w:rsid w:val="00D40FDF"/>
    <w:rsid w:val="00D40FFD"/>
    <w:rsid w:val="00D43503"/>
    <w:rsid w:val="00D47737"/>
    <w:rsid w:val="00D5050C"/>
    <w:rsid w:val="00D54F01"/>
    <w:rsid w:val="00D5642D"/>
    <w:rsid w:val="00D5674D"/>
    <w:rsid w:val="00D62342"/>
    <w:rsid w:val="00D64CA2"/>
    <w:rsid w:val="00D70E3B"/>
    <w:rsid w:val="00D733E0"/>
    <w:rsid w:val="00D74828"/>
    <w:rsid w:val="00D77001"/>
    <w:rsid w:val="00D77A01"/>
    <w:rsid w:val="00D8011C"/>
    <w:rsid w:val="00D83513"/>
    <w:rsid w:val="00D839C5"/>
    <w:rsid w:val="00D854C3"/>
    <w:rsid w:val="00D86BC9"/>
    <w:rsid w:val="00D90171"/>
    <w:rsid w:val="00D91712"/>
    <w:rsid w:val="00D974DA"/>
    <w:rsid w:val="00D9759D"/>
    <w:rsid w:val="00DA156A"/>
    <w:rsid w:val="00DA2159"/>
    <w:rsid w:val="00DA29E6"/>
    <w:rsid w:val="00DA30C0"/>
    <w:rsid w:val="00DA326A"/>
    <w:rsid w:val="00DA445C"/>
    <w:rsid w:val="00DA453C"/>
    <w:rsid w:val="00DA5410"/>
    <w:rsid w:val="00DA5DA7"/>
    <w:rsid w:val="00DB2EE7"/>
    <w:rsid w:val="00DB319A"/>
    <w:rsid w:val="00DB5DF6"/>
    <w:rsid w:val="00DB6F14"/>
    <w:rsid w:val="00DB71DB"/>
    <w:rsid w:val="00DB765E"/>
    <w:rsid w:val="00DC1031"/>
    <w:rsid w:val="00DC3C21"/>
    <w:rsid w:val="00DC5C7E"/>
    <w:rsid w:val="00DC7475"/>
    <w:rsid w:val="00DC79DC"/>
    <w:rsid w:val="00DC7DE9"/>
    <w:rsid w:val="00DD11EA"/>
    <w:rsid w:val="00DD1C41"/>
    <w:rsid w:val="00DD5360"/>
    <w:rsid w:val="00DE09CD"/>
    <w:rsid w:val="00DE4A4F"/>
    <w:rsid w:val="00DE508B"/>
    <w:rsid w:val="00DE513A"/>
    <w:rsid w:val="00DE57D2"/>
    <w:rsid w:val="00DE6C0F"/>
    <w:rsid w:val="00DE6CA9"/>
    <w:rsid w:val="00DE6DCA"/>
    <w:rsid w:val="00DF221A"/>
    <w:rsid w:val="00DF4DE2"/>
    <w:rsid w:val="00DF524A"/>
    <w:rsid w:val="00DF686D"/>
    <w:rsid w:val="00E00E17"/>
    <w:rsid w:val="00E01DCE"/>
    <w:rsid w:val="00E02767"/>
    <w:rsid w:val="00E03106"/>
    <w:rsid w:val="00E038CF"/>
    <w:rsid w:val="00E04361"/>
    <w:rsid w:val="00E0519B"/>
    <w:rsid w:val="00E11CFA"/>
    <w:rsid w:val="00E13830"/>
    <w:rsid w:val="00E13A4D"/>
    <w:rsid w:val="00E13DAE"/>
    <w:rsid w:val="00E15135"/>
    <w:rsid w:val="00E1551E"/>
    <w:rsid w:val="00E15DD7"/>
    <w:rsid w:val="00E1704D"/>
    <w:rsid w:val="00E1753A"/>
    <w:rsid w:val="00E17E51"/>
    <w:rsid w:val="00E20600"/>
    <w:rsid w:val="00E22A98"/>
    <w:rsid w:val="00E235E0"/>
    <w:rsid w:val="00E23B7B"/>
    <w:rsid w:val="00E26465"/>
    <w:rsid w:val="00E2675F"/>
    <w:rsid w:val="00E27C69"/>
    <w:rsid w:val="00E30967"/>
    <w:rsid w:val="00E30F87"/>
    <w:rsid w:val="00E312E9"/>
    <w:rsid w:val="00E31563"/>
    <w:rsid w:val="00E31A44"/>
    <w:rsid w:val="00E34A9B"/>
    <w:rsid w:val="00E36B7D"/>
    <w:rsid w:val="00E36F5B"/>
    <w:rsid w:val="00E37A94"/>
    <w:rsid w:val="00E41067"/>
    <w:rsid w:val="00E44277"/>
    <w:rsid w:val="00E46114"/>
    <w:rsid w:val="00E46A79"/>
    <w:rsid w:val="00E47642"/>
    <w:rsid w:val="00E50982"/>
    <w:rsid w:val="00E50C79"/>
    <w:rsid w:val="00E51DFA"/>
    <w:rsid w:val="00E53CD1"/>
    <w:rsid w:val="00E54CD1"/>
    <w:rsid w:val="00E5623F"/>
    <w:rsid w:val="00E565DB"/>
    <w:rsid w:val="00E6313F"/>
    <w:rsid w:val="00E63323"/>
    <w:rsid w:val="00E67191"/>
    <w:rsid w:val="00E678DA"/>
    <w:rsid w:val="00E71E59"/>
    <w:rsid w:val="00E72E83"/>
    <w:rsid w:val="00E73725"/>
    <w:rsid w:val="00E739A6"/>
    <w:rsid w:val="00E7487D"/>
    <w:rsid w:val="00E75D1E"/>
    <w:rsid w:val="00E75FE1"/>
    <w:rsid w:val="00E75FF4"/>
    <w:rsid w:val="00E762A3"/>
    <w:rsid w:val="00E76C7C"/>
    <w:rsid w:val="00E77283"/>
    <w:rsid w:val="00E777B0"/>
    <w:rsid w:val="00E8070B"/>
    <w:rsid w:val="00E80CB2"/>
    <w:rsid w:val="00E82D8B"/>
    <w:rsid w:val="00E850C2"/>
    <w:rsid w:val="00E90C0E"/>
    <w:rsid w:val="00E92312"/>
    <w:rsid w:val="00E92462"/>
    <w:rsid w:val="00E93959"/>
    <w:rsid w:val="00E95108"/>
    <w:rsid w:val="00E957F3"/>
    <w:rsid w:val="00E964EB"/>
    <w:rsid w:val="00E97A05"/>
    <w:rsid w:val="00EA1663"/>
    <w:rsid w:val="00EA35AF"/>
    <w:rsid w:val="00EA3B98"/>
    <w:rsid w:val="00EA4570"/>
    <w:rsid w:val="00EA45C8"/>
    <w:rsid w:val="00EA5CA4"/>
    <w:rsid w:val="00EA68EC"/>
    <w:rsid w:val="00EA69EF"/>
    <w:rsid w:val="00EB0A38"/>
    <w:rsid w:val="00EB3D67"/>
    <w:rsid w:val="00EB531C"/>
    <w:rsid w:val="00EB5A5C"/>
    <w:rsid w:val="00EB674F"/>
    <w:rsid w:val="00EC17DF"/>
    <w:rsid w:val="00EC197E"/>
    <w:rsid w:val="00EC1BF2"/>
    <w:rsid w:val="00EC34B5"/>
    <w:rsid w:val="00EC3FB4"/>
    <w:rsid w:val="00EC6AA7"/>
    <w:rsid w:val="00EC6F83"/>
    <w:rsid w:val="00EC7097"/>
    <w:rsid w:val="00ED1001"/>
    <w:rsid w:val="00ED55BD"/>
    <w:rsid w:val="00ED6331"/>
    <w:rsid w:val="00ED68BF"/>
    <w:rsid w:val="00ED6A59"/>
    <w:rsid w:val="00ED742B"/>
    <w:rsid w:val="00ED785A"/>
    <w:rsid w:val="00EE04D0"/>
    <w:rsid w:val="00EE42A2"/>
    <w:rsid w:val="00EE4AC4"/>
    <w:rsid w:val="00EE596B"/>
    <w:rsid w:val="00EE629E"/>
    <w:rsid w:val="00EF66DF"/>
    <w:rsid w:val="00EF6EFF"/>
    <w:rsid w:val="00EF7D96"/>
    <w:rsid w:val="00F00286"/>
    <w:rsid w:val="00F019C5"/>
    <w:rsid w:val="00F022F9"/>
    <w:rsid w:val="00F071B9"/>
    <w:rsid w:val="00F101D7"/>
    <w:rsid w:val="00F136B8"/>
    <w:rsid w:val="00F21D92"/>
    <w:rsid w:val="00F22691"/>
    <w:rsid w:val="00F2583D"/>
    <w:rsid w:val="00F258D6"/>
    <w:rsid w:val="00F310A4"/>
    <w:rsid w:val="00F338C1"/>
    <w:rsid w:val="00F33FAE"/>
    <w:rsid w:val="00F37313"/>
    <w:rsid w:val="00F4062D"/>
    <w:rsid w:val="00F423D0"/>
    <w:rsid w:val="00F42754"/>
    <w:rsid w:val="00F4530E"/>
    <w:rsid w:val="00F46A2D"/>
    <w:rsid w:val="00F46B6B"/>
    <w:rsid w:val="00F472C4"/>
    <w:rsid w:val="00F50CA6"/>
    <w:rsid w:val="00F50FD6"/>
    <w:rsid w:val="00F52B8B"/>
    <w:rsid w:val="00F52F9D"/>
    <w:rsid w:val="00F53750"/>
    <w:rsid w:val="00F60695"/>
    <w:rsid w:val="00F61BDA"/>
    <w:rsid w:val="00F64172"/>
    <w:rsid w:val="00F65CF2"/>
    <w:rsid w:val="00F67A9E"/>
    <w:rsid w:val="00F70CD3"/>
    <w:rsid w:val="00F70FF4"/>
    <w:rsid w:val="00F71062"/>
    <w:rsid w:val="00F74A20"/>
    <w:rsid w:val="00F75D7D"/>
    <w:rsid w:val="00F77D2E"/>
    <w:rsid w:val="00F82341"/>
    <w:rsid w:val="00F82435"/>
    <w:rsid w:val="00F82F99"/>
    <w:rsid w:val="00F845C9"/>
    <w:rsid w:val="00F84889"/>
    <w:rsid w:val="00F85232"/>
    <w:rsid w:val="00F86374"/>
    <w:rsid w:val="00F870A8"/>
    <w:rsid w:val="00F8735C"/>
    <w:rsid w:val="00F915F9"/>
    <w:rsid w:val="00F91E93"/>
    <w:rsid w:val="00F92110"/>
    <w:rsid w:val="00F921F5"/>
    <w:rsid w:val="00F92E46"/>
    <w:rsid w:val="00F94730"/>
    <w:rsid w:val="00F947E5"/>
    <w:rsid w:val="00F96010"/>
    <w:rsid w:val="00F9684E"/>
    <w:rsid w:val="00F97BC5"/>
    <w:rsid w:val="00FA0512"/>
    <w:rsid w:val="00FA1E8F"/>
    <w:rsid w:val="00FA24B5"/>
    <w:rsid w:val="00FA25BA"/>
    <w:rsid w:val="00FA452A"/>
    <w:rsid w:val="00FA5127"/>
    <w:rsid w:val="00FA60AF"/>
    <w:rsid w:val="00FA63AF"/>
    <w:rsid w:val="00FA645F"/>
    <w:rsid w:val="00FA7B80"/>
    <w:rsid w:val="00FB1095"/>
    <w:rsid w:val="00FB1367"/>
    <w:rsid w:val="00FB4146"/>
    <w:rsid w:val="00FB5885"/>
    <w:rsid w:val="00FB640A"/>
    <w:rsid w:val="00FC4F00"/>
    <w:rsid w:val="00FC4F8D"/>
    <w:rsid w:val="00FC5624"/>
    <w:rsid w:val="00FD206E"/>
    <w:rsid w:val="00FD4A42"/>
    <w:rsid w:val="00FD678E"/>
    <w:rsid w:val="00FD7B82"/>
    <w:rsid w:val="00FE235B"/>
    <w:rsid w:val="00FE3883"/>
    <w:rsid w:val="00FE5483"/>
    <w:rsid w:val="00FE55FE"/>
    <w:rsid w:val="00FE5B7C"/>
    <w:rsid w:val="00FE67FA"/>
    <w:rsid w:val="00FE6D92"/>
    <w:rsid w:val="00FE79BC"/>
    <w:rsid w:val="00FE7E40"/>
    <w:rsid w:val="00FF0083"/>
    <w:rsid w:val="00FF07A8"/>
    <w:rsid w:val="00FF12C5"/>
    <w:rsid w:val="00FF1590"/>
    <w:rsid w:val="00FF1D6A"/>
    <w:rsid w:val="00FF583D"/>
    <w:rsid w:val="00FF58A9"/>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2049"/>
    <o:shapelayout v:ext="edit">
      <o:idmap v:ext="edit" data="1"/>
    </o:shapelayout>
  </w:shapeDefaults>
  <w:decimalSymbol w:val="."/>
  <w:listSeparator w:val=","/>
  <w14:docId w14:val="3FDE64C9"/>
  <w15:docId w15:val="{524C9463-9C5D-4EF3-AC8F-DDC5C536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19A"/>
    <w:pPr>
      <w:suppressAutoHyphens/>
      <w:jc w:val="both"/>
    </w:pPr>
    <w:rPr>
      <w:rFonts w:eastAsia="Batang"/>
      <w:sz w:val="22"/>
      <w:szCs w:val="24"/>
      <w:lang w:eastAsia="ar-SA"/>
    </w:rPr>
  </w:style>
  <w:style w:type="paragraph" w:styleId="Heading1">
    <w:name w:val="heading 1"/>
    <w:next w:val="BodyText"/>
    <w:qFormat/>
    <w:rsid w:val="00120C6C"/>
    <w:pPr>
      <w:keepNext/>
      <w:numPr>
        <w:numId w:val="1"/>
      </w:numPr>
      <w:spacing w:before="360" w:after="120"/>
      <w:outlineLvl w:val="0"/>
    </w:pPr>
    <w:rPr>
      <w:rFonts w:ascii="Arial Bold" w:eastAsia="Batang" w:hAnsi="Arial Bold" w:cs="Arial"/>
      <w:b/>
      <w:bCs/>
      <w:kern w:val="36"/>
      <w:sz w:val="36"/>
      <w:szCs w:val="32"/>
      <w:lang w:eastAsia="ar-SA"/>
    </w:rPr>
  </w:style>
  <w:style w:type="paragraph" w:styleId="Heading2">
    <w:name w:val="heading 2"/>
    <w:basedOn w:val="Heading1"/>
    <w:next w:val="BodyText"/>
    <w:link w:val="Heading2Char"/>
    <w:qFormat/>
    <w:rsid w:val="00120C6C"/>
    <w:pPr>
      <w:keepNext w:val="0"/>
      <w:numPr>
        <w:ilvl w:val="1"/>
      </w:numPr>
      <w:outlineLvl w:val="1"/>
    </w:pPr>
    <w:rPr>
      <w:rFonts w:ascii="Arial" w:hAnsi="Arial"/>
      <w:iCs/>
      <w:sz w:val="32"/>
      <w:szCs w:val="28"/>
    </w:rPr>
  </w:style>
  <w:style w:type="paragraph" w:styleId="Heading3">
    <w:name w:val="heading 3"/>
    <w:basedOn w:val="Heading2"/>
    <w:next w:val="BodyText"/>
    <w:link w:val="Heading3Char"/>
    <w:qFormat/>
    <w:rsid w:val="001819B8"/>
    <w:pPr>
      <w:numPr>
        <w:ilvl w:val="2"/>
      </w:numPr>
      <w:spacing w:before="240"/>
      <w:outlineLvl w:val="2"/>
    </w:pPr>
    <w:rPr>
      <w:rFonts w:ascii="Arial Bold" w:hAnsi="Arial Bold"/>
      <w:sz w:val="28"/>
      <w:szCs w:val="26"/>
    </w:rPr>
  </w:style>
  <w:style w:type="paragraph" w:styleId="Heading4">
    <w:name w:val="heading 4"/>
    <w:aliases w:val="H4"/>
    <w:basedOn w:val="Normal"/>
    <w:next w:val="Normal"/>
    <w:qFormat/>
    <w:rsid w:val="005702B9"/>
    <w:pPr>
      <w:keepNext/>
      <w:numPr>
        <w:ilvl w:val="3"/>
        <w:numId w:val="1"/>
      </w:numPr>
      <w:spacing w:before="360" w:after="240"/>
      <w:outlineLvl w:val="3"/>
    </w:pPr>
    <w:rPr>
      <w:b/>
      <w:bCs/>
      <w:sz w:val="24"/>
      <w:szCs w:val="28"/>
    </w:rPr>
  </w:style>
  <w:style w:type="paragraph" w:styleId="Heading5">
    <w:name w:val="heading 5"/>
    <w:aliases w:val="H5"/>
    <w:basedOn w:val="Normal"/>
    <w:next w:val="Normal"/>
    <w:link w:val="Heading5Char"/>
    <w:qFormat/>
    <w:rsid w:val="005702B9"/>
    <w:pPr>
      <w:numPr>
        <w:ilvl w:val="4"/>
        <w:numId w:val="1"/>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5702B9"/>
    <w:pPr>
      <w:numPr>
        <w:ilvl w:val="5"/>
        <w:numId w:val="1"/>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5702B9"/>
    <w:pPr>
      <w:numPr>
        <w:ilvl w:val="6"/>
        <w:numId w:val="1"/>
      </w:numPr>
      <w:spacing w:before="240" w:after="60"/>
      <w:outlineLvl w:val="6"/>
    </w:pPr>
    <w:rPr>
      <w:rFonts w:ascii="Times New Roman Bold" w:hAnsi="Times New Roman Bold"/>
      <w:b/>
    </w:rPr>
  </w:style>
  <w:style w:type="paragraph" w:styleId="Heading8">
    <w:name w:val="heading 8"/>
    <w:aliases w:val="H8"/>
    <w:basedOn w:val="Normal"/>
    <w:next w:val="Normal"/>
    <w:qFormat/>
    <w:rsid w:val="005702B9"/>
    <w:pPr>
      <w:numPr>
        <w:ilvl w:val="7"/>
        <w:numId w:val="1"/>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5702B9"/>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5702B9"/>
    <w:rPr>
      <w:rFonts w:ascii="Wingdings" w:hAnsi="Wingdings" w:cs="StarSymbol"/>
      <w:sz w:val="18"/>
      <w:szCs w:val="18"/>
    </w:rPr>
  </w:style>
  <w:style w:type="character" w:customStyle="1" w:styleId="WW8Num2z1">
    <w:name w:val="WW8Num2z1"/>
    <w:rsid w:val="005702B9"/>
    <w:rPr>
      <w:rFonts w:ascii="Wingdings 2" w:hAnsi="Wingdings 2" w:cs="StarSymbol"/>
      <w:sz w:val="18"/>
      <w:szCs w:val="18"/>
    </w:rPr>
  </w:style>
  <w:style w:type="character" w:customStyle="1" w:styleId="WW8Num2z2">
    <w:name w:val="WW8Num2z2"/>
    <w:rsid w:val="005702B9"/>
    <w:rPr>
      <w:rFonts w:ascii="StarSymbol" w:hAnsi="StarSymbol" w:cs="StarSymbol"/>
      <w:sz w:val="18"/>
      <w:szCs w:val="18"/>
    </w:rPr>
  </w:style>
  <w:style w:type="character" w:customStyle="1" w:styleId="WW8Num6z0">
    <w:name w:val="WW8Num6z0"/>
    <w:rsid w:val="005702B9"/>
    <w:rPr>
      <w:rFonts w:ascii="Wingdings" w:hAnsi="Wingdings" w:cs="StarSymbol"/>
      <w:sz w:val="18"/>
      <w:szCs w:val="18"/>
    </w:rPr>
  </w:style>
  <w:style w:type="character" w:customStyle="1" w:styleId="WW8Num6z1">
    <w:name w:val="WW8Num6z1"/>
    <w:rsid w:val="005702B9"/>
    <w:rPr>
      <w:rFonts w:ascii="Wingdings 2" w:hAnsi="Wingdings 2" w:cs="StarSymbol"/>
      <w:sz w:val="18"/>
      <w:szCs w:val="18"/>
    </w:rPr>
  </w:style>
  <w:style w:type="character" w:customStyle="1" w:styleId="WW8Num6z2">
    <w:name w:val="WW8Num6z2"/>
    <w:rsid w:val="005702B9"/>
    <w:rPr>
      <w:rFonts w:ascii="StarSymbol" w:hAnsi="StarSymbol" w:cs="StarSymbol"/>
      <w:sz w:val="18"/>
      <w:szCs w:val="18"/>
    </w:rPr>
  </w:style>
  <w:style w:type="character" w:customStyle="1" w:styleId="WW8Num8z0">
    <w:name w:val="WW8Num8z0"/>
    <w:rsid w:val="005702B9"/>
    <w:rPr>
      <w:rFonts w:ascii="Symbol" w:hAnsi="Symbol"/>
      <w:b w:val="0"/>
      <w:i w:val="0"/>
      <w:color w:val="auto"/>
      <w:sz w:val="16"/>
      <w:szCs w:val="16"/>
    </w:rPr>
  </w:style>
  <w:style w:type="character" w:customStyle="1" w:styleId="WW8Num8z1">
    <w:name w:val="WW8Num8z1"/>
    <w:rsid w:val="005702B9"/>
    <w:rPr>
      <w:rFonts w:ascii="Courier New" w:hAnsi="Courier New" w:cs="Courier New"/>
    </w:rPr>
  </w:style>
  <w:style w:type="character" w:customStyle="1" w:styleId="WW8Num8z2">
    <w:name w:val="WW8Num8z2"/>
    <w:rsid w:val="005702B9"/>
    <w:rPr>
      <w:rFonts w:ascii="Wingdings" w:hAnsi="Wingdings"/>
    </w:rPr>
  </w:style>
  <w:style w:type="character" w:customStyle="1" w:styleId="WW8Num8z3">
    <w:name w:val="WW8Num8z3"/>
    <w:rsid w:val="005702B9"/>
    <w:rPr>
      <w:rFonts w:ascii="Symbol" w:hAnsi="Symbol"/>
    </w:rPr>
  </w:style>
  <w:style w:type="character" w:customStyle="1" w:styleId="WW8Num9z0">
    <w:name w:val="WW8Num9z0"/>
    <w:rsid w:val="005702B9"/>
    <w:rPr>
      <w:rFonts w:ascii="Symbol" w:hAnsi="Symbol"/>
      <w:sz w:val="22"/>
    </w:rPr>
  </w:style>
  <w:style w:type="character" w:customStyle="1" w:styleId="WW8Num9z1">
    <w:name w:val="WW8Num9z1"/>
    <w:rsid w:val="005702B9"/>
    <w:rPr>
      <w:rFonts w:ascii="Courier New" w:hAnsi="Courier New" w:cs="Courier New"/>
      <w:sz w:val="18"/>
      <w:szCs w:val="18"/>
    </w:rPr>
  </w:style>
  <w:style w:type="character" w:customStyle="1" w:styleId="WW8Num9z2">
    <w:name w:val="WW8Num9z2"/>
    <w:rsid w:val="005702B9"/>
    <w:rPr>
      <w:rFonts w:ascii="Wingdings" w:hAnsi="Wingdings"/>
    </w:rPr>
  </w:style>
  <w:style w:type="character" w:customStyle="1" w:styleId="WW8Num9z3">
    <w:name w:val="WW8Num9z3"/>
    <w:rsid w:val="005702B9"/>
    <w:rPr>
      <w:rFonts w:ascii="Symbol" w:hAnsi="Symbol"/>
    </w:rPr>
  </w:style>
  <w:style w:type="character" w:customStyle="1" w:styleId="WW8Num9z4">
    <w:name w:val="WW8Num9z4"/>
    <w:rsid w:val="005702B9"/>
    <w:rPr>
      <w:rFonts w:ascii="Courier New" w:hAnsi="Courier New" w:cs="Courier New"/>
    </w:rPr>
  </w:style>
  <w:style w:type="character" w:customStyle="1" w:styleId="WW8Num10z0">
    <w:name w:val="WW8Num10z0"/>
    <w:rsid w:val="005702B9"/>
    <w:rPr>
      <w:rFonts w:ascii="Symbol" w:hAnsi="Symbol"/>
    </w:rPr>
  </w:style>
  <w:style w:type="character" w:customStyle="1" w:styleId="WW8Num10z1">
    <w:name w:val="WW8Num10z1"/>
    <w:rsid w:val="005702B9"/>
    <w:rPr>
      <w:rFonts w:ascii="Courier New" w:hAnsi="Courier New" w:cs="Courier New"/>
    </w:rPr>
  </w:style>
  <w:style w:type="character" w:customStyle="1" w:styleId="WW8Num10z2">
    <w:name w:val="WW8Num10z2"/>
    <w:rsid w:val="005702B9"/>
    <w:rPr>
      <w:rFonts w:ascii="Wingdings" w:hAnsi="Wingdings"/>
    </w:rPr>
  </w:style>
  <w:style w:type="character" w:customStyle="1" w:styleId="WW8Num11z0">
    <w:name w:val="WW8Num11z0"/>
    <w:rsid w:val="005702B9"/>
    <w:rPr>
      <w:rFonts w:ascii="Symbol" w:hAnsi="Symbol"/>
      <w:color w:val="auto"/>
    </w:rPr>
  </w:style>
  <w:style w:type="character" w:customStyle="1" w:styleId="WW8Num11z1">
    <w:name w:val="WW8Num11z1"/>
    <w:rsid w:val="005702B9"/>
    <w:rPr>
      <w:rFonts w:ascii="Courier New" w:hAnsi="Courier New" w:cs="Courier New"/>
      <w:color w:val="auto"/>
    </w:rPr>
  </w:style>
  <w:style w:type="character" w:customStyle="1" w:styleId="WW8Num11z2">
    <w:name w:val="WW8Num11z2"/>
    <w:rsid w:val="005702B9"/>
    <w:rPr>
      <w:rFonts w:ascii="Wingdings" w:hAnsi="Wingdings"/>
    </w:rPr>
  </w:style>
  <w:style w:type="character" w:customStyle="1" w:styleId="WW8Num11z3">
    <w:name w:val="WW8Num11z3"/>
    <w:rsid w:val="005702B9"/>
    <w:rPr>
      <w:rFonts w:ascii="Symbol" w:hAnsi="Symbol"/>
    </w:rPr>
  </w:style>
  <w:style w:type="character" w:customStyle="1" w:styleId="WW8Num11z4">
    <w:name w:val="WW8Num11z4"/>
    <w:rsid w:val="005702B9"/>
    <w:rPr>
      <w:rFonts w:ascii="Courier New" w:hAnsi="Courier New"/>
    </w:rPr>
  </w:style>
  <w:style w:type="character" w:customStyle="1" w:styleId="WW8Num12z0">
    <w:name w:val="WW8Num12z0"/>
    <w:rsid w:val="005702B9"/>
    <w:rPr>
      <w:rFonts w:ascii="Times New Roman" w:hAnsi="Times New Roman"/>
      <w:b w:val="0"/>
      <w:i w:val="0"/>
      <w:sz w:val="22"/>
    </w:rPr>
  </w:style>
  <w:style w:type="character" w:customStyle="1" w:styleId="WW8Num13z1">
    <w:name w:val="WW8Num13z1"/>
    <w:rsid w:val="005702B9"/>
    <w:rPr>
      <w:color w:val="auto"/>
    </w:rPr>
  </w:style>
  <w:style w:type="character" w:customStyle="1" w:styleId="WW8Num13z2">
    <w:name w:val="WW8Num13z2"/>
    <w:rsid w:val="005702B9"/>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4">
    <w:name w:val="WW8Num13z4"/>
    <w:rsid w:val="005702B9"/>
    <w:rPr>
      <w:rFonts w:ascii="Times New Roman Bold" w:hAnsi="Times New Roman Bold"/>
      <w:b/>
      <w:i w:val="0"/>
    </w:rPr>
  </w:style>
  <w:style w:type="character" w:customStyle="1" w:styleId="WW8Num14z0">
    <w:name w:val="WW8Num14z0"/>
    <w:rsid w:val="005702B9"/>
    <w:rPr>
      <w:rFonts w:ascii="Symbol" w:hAnsi="Symbol"/>
      <w:color w:val="auto"/>
    </w:rPr>
  </w:style>
  <w:style w:type="character" w:customStyle="1" w:styleId="WW8Num14z2">
    <w:name w:val="WW8Num14z2"/>
    <w:rsid w:val="005702B9"/>
    <w:rPr>
      <w:rFonts w:ascii="Wingdings" w:hAnsi="Wingdings"/>
    </w:rPr>
  </w:style>
  <w:style w:type="character" w:customStyle="1" w:styleId="WW8Num14z3">
    <w:name w:val="WW8Num14z3"/>
    <w:rsid w:val="005702B9"/>
    <w:rPr>
      <w:rFonts w:ascii="Symbol" w:hAnsi="Symbol"/>
    </w:rPr>
  </w:style>
  <w:style w:type="character" w:customStyle="1" w:styleId="WW8Num14z4">
    <w:name w:val="WW8Num14z4"/>
    <w:rsid w:val="005702B9"/>
    <w:rPr>
      <w:rFonts w:ascii="Courier New" w:hAnsi="Courier New"/>
    </w:rPr>
  </w:style>
  <w:style w:type="character" w:customStyle="1" w:styleId="WW8Num15z0">
    <w:name w:val="WW8Num15z0"/>
    <w:rsid w:val="005702B9"/>
    <w:rPr>
      <w:rFonts w:ascii="Symbol" w:hAnsi="Symbol"/>
      <w:color w:val="auto"/>
    </w:rPr>
  </w:style>
  <w:style w:type="character" w:customStyle="1" w:styleId="WW8Num15z1">
    <w:name w:val="WW8Num15z1"/>
    <w:rsid w:val="005702B9"/>
    <w:rPr>
      <w:rFonts w:ascii="Times New Roman" w:eastAsia="Times New Roman" w:hAnsi="Times New Roman" w:cs="Times New Roman"/>
    </w:rPr>
  </w:style>
  <w:style w:type="character" w:customStyle="1" w:styleId="WW8Num15z2">
    <w:name w:val="WW8Num15z2"/>
    <w:rsid w:val="005702B9"/>
    <w:rPr>
      <w:rFonts w:ascii="Wingdings" w:hAnsi="Wingdings"/>
    </w:rPr>
  </w:style>
  <w:style w:type="character" w:customStyle="1" w:styleId="WW8Num15z3">
    <w:name w:val="WW8Num15z3"/>
    <w:rsid w:val="005702B9"/>
    <w:rPr>
      <w:rFonts w:ascii="Symbol" w:hAnsi="Symbol"/>
    </w:rPr>
  </w:style>
  <w:style w:type="character" w:customStyle="1" w:styleId="WW8Num15z4">
    <w:name w:val="WW8Num15z4"/>
    <w:rsid w:val="005702B9"/>
    <w:rPr>
      <w:rFonts w:ascii="Courier New" w:hAnsi="Courier New" w:cs="Courier New"/>
    </w:rPr>
  </w:style>
  <w:style w:type="character" w:customStyle="1" w:styleId="WW8Num16z0">
    <w:name w:val="WW8Num16z0"/>
    <w:rsid w:val="005702B9"/>
    <w:rPr>
      <w:rFonts w:ascii="Symbol" w:hAnsi="Symbol"/>
    </w:rPr>
  </w:style>
  <w:style w:type="character" w:customStyle="1" w:styleId="WW8Num16z1">
    <w:name w:val="WW8Num16z1"/>
    <w:rsid w:val="005702B9"/>
    <w:rPr>
      <w:rFonts w:cs="Times New Roman"/>
    </w:rPr>
  </w:style>
  <w:style w:type="character" w:customStyle="1" w:styleId="WW8Num16z4">
    <w:name w:val="WW8Num16z4"/>
    <w:rsid w:val="005702B9"/>
    <w:rPr>
      <w:rFonts w:ascii="Courier New" w:hAnsi="Courier New"/>
    </w:rPr>
  </w:style>
  <w:style w:type="character" w:customStyle="1" w:styleId="WW8Num16z5">
    <w:name w:val="WW8Num16z5"/>
    <w:rsid w:val="005702B9"/>
    <w:rPr>
      <w:rFonts w:ascii="Wingdings" w:hAnsi="Wingdings"/>
    </w:rPr>
  </w:style>
  <w:style w:type="character" w:customStyle="1" w:styleId="WW8Num17z0">
    <w:name w:val="WW8Num17z0"/>
    <w:rsid w:val="005702B9"/>
    <w:rPr>
      <w:rFonts w:cs="Times New Roman"/>
    </w:rPr>
  </w:style>
  <w:style w:type="character" w:customStyle="1" w:styleId="WW8Num18z0">
    <w:name w:val="WW8Num18z0"/>
    <w:rsid w:val="005702B9"/>
    <w:rPr>
      <w:rFonts w:ascii="Symbol" w:hAnsi="Symbol"/>
    </w:rPr>
  </w:style>
  <w:style w:type="character" w:customStyle="1" w:styleId="WW8Num18z1">
    <w:name w:val="WW8Num18z1"/>
    <w:rsid w:val="005702B9"/>
    <w:rPr>
      <w:rFonts w:ascii="Courier New" w:hAnsi="Courier New"/>
    </w:rPr>
  </w:style>
  <w:style w:type="character" w:customStyle="1" w:styleId="WW8Num18z2">
    <w:name w:val="WW8Num18z2"/>
    <w:rsid w:val="005702B9"/>
    <w:rPr>
      <w:rFonts w:ascii="Wingdings" w:hAnsi="Wingdings"/>
    </w:rPr>
  </w:style>
  <w:style w:type="character" w:customStyle="1" w:styleId="WW8Num19z0">
    <w:name w:val="WW8Num19z0"/>
    <w:rsid w:val="005702B9"/>
    <w:rPr>
      <w:rFonts w:ascii="Symbol" w:hAnsi="Symbol"/>
    </w:rPr>
  </w:style>
  <w:style w:type="character" w:styleId="PageNumber">
    <w:name w:val="page number"/>
    <w:basedOn w:val="DefaultParagraphFont"/>
    <w:rsid w:val="005702B9"/>
    <w:rPr>
      <w:sz w:val="20"/>
      <w:szCs w:val="20"/>
    </w:rPr>
  </w:style>
  <w:style w:type="character" w:customStyle="1" w:styleId="FootnoteCharacters">
    <w:name w:val="Footnote Characters"/>
    <w:basedOn w:val="DefaultParagraphFont"/>
    <w:rsid w:val="005702B9"/>
    <w:rPr>
      <w:vertAlign w:val="superscript"/>
    </w:rPr>
  </w:style>
  <w:style w:type="character" w:styleId="Hyperlink">
    <w:name w:val="Hyperlink"/>
    <w:basedOn w:val="DefaultParagraphFont"/>
    <w:uiPriority w:val="99"/>
    <w:rsid w:val="005702B9"/>
    <w:rPr>
      <w:color w:val="0000FF"/>
      <w:u w:val="single"/>
    </w:rPr>
  </w:style>
  <w:style w:type="character" w:styleId="FollowedHyperlink">
    <w:name w:val="FollowedHyperlink"/>
    <w:basedOn w:val="DefaultParagraphFont"/>
    <w:rsid w:val="005702B9"/>
    <w:rPr>
      <w:color w:val="800080"/>
      <w:u w:val="single"/>
    </w:rPr>
  </w:style>
  <w:style w:type="character" w:styleId="CommentReference">
    <w:name w:val="annotation reference"/>
    <w:basedOn w:val="DefaultParagraphFont"/>
    <w:rsid w:val="005702B9"/>
    <w:rPr>
      <w:color w:val="FF00FF"/>
      <w:sz w:val="16"/>
      <w:szCs w:val="16"/>
      <w:shd w:val="clear" w:color="auto" w:fill="FFFF99"/>
    </w:rPr>
  </w:style>
  <w:style w:type="character" w:customStyle="1" w:styleId="StyleArialNarrow15ptCenteredChar">
    <w:name w:val="Style Arial Narrow 15 pt Centered Char"/>
    <w:basedOn w:val="DefaultParagraphFont"/>
    <w:rsid w:val="005702B9"/>
    <w:rPr>
      <w:rFonts w:ascii="Arial Narrow" w:eastAsia="Batang" w:hAnsi="Arial Narrow"/>
      <w:sz w:val="30"/>
      <w:szCs w:val="24"/>
      <w:lang w:val="en-US" w:eastAsia="ar-SA" w:bidi="ar-SA"/>
    </w:rPr>
  </w:style>
  <w:style w:type="character" w:customStyle="1" w:styleId="Style10pt">
    <w:name w:val="Style 10 pt"/>
    <w:basedOn w:val="DefaultParagraphFont"/>
    <w:rsid w:val="005702B9"/>
    <w:rPr>
      <w:rFonts w:ascii="Times New Roman" w:hAnsi="Times New Roman"/>
      <w:sz w:val="20"/>
      <w:szCs w:val="20"/>
    </w:rPr>
  </w:style>
  <w:style w:type="character" w:customStyle="1" w:styleId="dialog-content">
    <w:name w:val="dialog-content"/>
    <w:basedOn w:val="DefaultParagraphFont"/>
    <w:rsid w:val="005702B9"/>
  </w:style>
  <w:style w:type="character" w:customStyle="1" w:styleId="TableEntryChar">
    <w:name w:val="Table Entry Char"/>
    <w:basedOn w:val="DefaultParagraphFont"/>
    <w:rsid w:val="005702B9"/>
    <w:rPr>
      <w:rFonts w:ascii="TimesNewRoman" w:hAnsi="TimesNewRoman"/>
      <w:sz w:val="24"/>
      <w:szCs w:val="24"/>
      <w:lang w:val="en-US" w:eastAsia="ar-SA" w:bidi="ar-SA"/>
    </w:rPr>
  </w:style>
  <w:style w:type="character" w:customStyle="1" w:styleId="CharChar2">
    <w:name w:val="Char Char2"/>
    <w:basedOn w:val="DefaultParagraphFont"/>
    <w:rsid w:val="005702B9"/>
    <w:rPr>
      <w:rFonts w:eastAsia="Batang"/>
      <w:sz w:val="22"/>
      <w:szCs w:val="24"/>
      <w:lang w:val="en-US" w:eastAsia="ar-SA" w:bidi="ar-SA"/>
    </w:rPr>
  </w:style>
  <w:style w:type="character" w:customStyle="1" w:styleId="CharChar3">
    <w:name w:val="Char Char3"/>
    <w:basedOn w:val="DefaultParagraphFont"/>
    <w:rsid w:val="005702B9"/>
    <w:rPr>
      <w:rFonts w:eastAsia="Batang"/>
      <w:b/>
      <w:bCs/>
      <w:sz w:val="22"/>
      <w:lang w:val="en-US" w:eastAsia="ar-SA" w:bidi="ar-SA"/>
    </w:rPr>
  </w:style>
  <w:style w:type="character" w:customStyle="1" w:styleId="StyleCaption12ptChar">
    <w:name w:val="Style Caption + 12 pt Char"/>
    <w:basedOn w:val="CharChar3"/>
    <w:rsid w:val="005702B9"/>
    <w:rPr>
      <w:rFonts w:eastAsia="Batang"/>
      <w:b/>
      <w:bCs/>
      <w:sz w:val="22"/>
      <w:lang w:val="en-US" w:eastAsia="ar-SA" w:bidi="ar-SA"/>
    </w:rPr>
  </w:style>
  <w:style w:type="character" w:customStyle="1" w:styleId="Heading1Char">
    <w:name w:val="Heading 1 Char"/>
    <w:basedOn w:val="DefaultParagraphFont"/>
    <w:rsid w:val="005702B9"/>
    <w:rPr>
      <w:rFonts w:cs="Arial"/>
      <w:b/>
      <w:bCs/>
      <w:kern w:val="1"/>
      <w:sz w:val="28"/>
      <w:szCs w:val="32"/>
      <w:lang w:val="en-US" w:eastAsia="ar-SA" w:bidi="ar-SA"/>
    </w:rPr>
  </w:style>
  <w:style w:type="character" w:customStyle="1" w:styleId="flysheetChar">
    <w:name w:val="flysheet Char"/>
    <w:basedOn w:val="DefaultParagraphFont"/>
    <w:rsid w:val="005702B9"/>
    <w:rPr>
      <w:rFonts w:ascii="Times New Roman Bold" w:eastAsia="Batang" w:hAnsi="Times New Roman Bold"/>
      <w:b/>
      <w:bCs/>
      <w:caps/>
      <w:sz w:val="24"/>
      <w:szCs w:val="24"/>
      <w:lang w:val="en-US" w:eastAsia="ar-SA" w:bidi="ar-SA"/>
    </w:rPr>
  </w:style>
  <w:style w:type="character" w:customStyle="1" w:styleId="CharChar1">
    <w:name w:val="Char Char1"/>
    <w:basedOn w:val="DefaultParagraphFont"/>
    <w:rsid w:val="005702B9"/>
    <w:rPr>
      <w:rFonts w:eastAsia="Batang"/>
      <w:b/>
      <w:bCs/>
      <w:sz w:val="22"/>
      <w:lang w:val="en-US" w:eastAsia="ar-SA" w:bidi="ar-SA"/>
    </w:rPr>
  </w:style>
  <w:style w:type="character" w:customStyle="1" w:styleId="StyleCaptionChar">
    <w:name w:val="Style Caption Char"/>
    <w:basedOn w:val="CharChar1"/>
    <w:rsid w:val="005702B9"/>
    <w:rPr>
      <w:rFonts w:eastAsia="Batang"/>
      <w:b/>
      <w:bCs/>
      <w:sz w:val="22"/>
      <w:lang w:val="en-US" w:eastAsia="ar-SA" w:bidi="ar-SA"/>
    </w:rPr>
  </w:style>
  <w:style w:type="character" w:customStyle="1" w:styleId="NormalTextChar">
    <w:name w:val="Normal Text Char"/>
    <w:basedOn w:val="DefaultParagraphFont"/>
    <w:rsid w:val="005702B9"/>
    <w:rPr>
      <w:rFonts w:eastAsia="Batang"/>
      <w:sz w:val="22"/>
      <w:szCs w:val="22"/>
      <w:lang w:val="en-US" w:eastAsia="ar-SA" w:bidi="ar-SA"/>
    </w:rPr>
  </w:style>
  <w:style w:type="character" w:customStyle="1" w:styleId="CharChar">
    <w:name w:val="Char Char"/>
    <w:basedOn w:val="DefaultParagraphFont"/>
    <w:rsid w:val="005702B9"/>
    <w:rPr>
      <w:rFonts w:eastAsia="Batang"/>
      <w:b/>
      <w:bCs/>
      <w:sz w:val="22"/>
      <w:szCs w:val="24"/>
      <w:lang w:val="en-US" w:eastAsia="ar-SA" w:bidi="ar-SA"/>
    </w:rPr>
  </w:style>
  <w:style w:type="character" w:customStyle="1" w:styleId="Char">
    <w:name w:val="Char"/>
    <w:basedOn w:val="DefaultParagraphFont"/>
    <w:rsid w:val="005702B9"/>
    <w:rPr>
      <w:b/>
      <w:bCs/>
      <w:lang w:val="en-US" w:eastAsia="ar-SA" w:bidi="ar-SA"/>
    </w:rPr>
  </w:style>
  <w:style w:type="character" w:customStyle="1" w:styleId="CaptionChar1">
    <w:name w:val="Caption Char1"/>
    <w:basedOn w:val="DefaultParagraphFont"/>
    <w:rsid w:val="005702B9"/>
    <w:rPr>
      <w:rFonts w:eastAsia="Batang"/>
      <w:b/>
      <w:bCs/>
      <w:sz w:val="22"/>
      <w:lang w:val="en-US" w:eastAsia="ar-SA" w:bidi="ar-SA"/>
    </w:rPr>
  </w:style>
  <w:style w:type="character" w:customStyle="1" w:styleId="StyleCaptionChar1">
    <w:name w:val="Style Caption Char1"/>
    <w:basedOn w:val="CaptionChar1"/>
    <w:rsid w:val="005702B9"/>
    <w:rPr>
      <w:rFonts w:eastAsia="Batang"/>
      <w:b/>
      <w:bCs/>
      <w:sz w:val="22"/>
      <w:lang w:val="en-US" w:eastAsia="ar-SA" w:bidi="ar-SA"/>
    </w:rPr>
  </w:style>
  <w:style w:type="character" w:customStyle="1" w:styleId="CaptionChar2">
    <w:name w:val="Caption Char2"/>
    <w:basedOn w:val="DefaultParagraphFont"/>
    <w:rsid w:val="005702B9"/>
    <w:rPr>
      <w:rFonts w:eastAsia="Batang"/>
      <w:b/>
      <w:bCs/>
      <w:sz w:val="22"/>
      <w:lang w:val="en-US" w:eastAsia="ar-SA" w:bidi="ar-SA"/>
    </w:rPr>
  </w:style>
  <w:style w:type="character" w:customStyle="1" w:styleId="StyleCaptionChar2">
    <w:name w:val="Style Caption Char2"/>
    <w:basedOn w:val="CaptionChar2"/>
    <w:rsid w:val="005702B9"/>
    <w:rPr>
      <w:rFonts w:eastAsia="Batang"/>
      <w:b/>
      <w:bCs/>
      <w:sz w:val="22"/>
      <w:lang w:val="en-US" w:eastAsia="ar-SA" w:bidi="ar-SA"/>
    </w:rPr>
  </w:style>
  <w:style w:type="character" w:customStyle="1" w:styleId="StyleLatinCourier">
    <w:name w:val="Style (Latin) Courier"/>
    <w:basedOn w:val="DefaultParagraphFont"/>
    <w:rsid w:val="005702B9"/>
    <w:rPr>
      <w:rFonts w:ascii="Courier" w:hAnsi="Courier"/>
      <w:sz w:val="20"/>
    </w:rPr>
  </w:style>
  <w:style w:type="character" w:customStyle="1" w:styleId="StyleLatinCourier10pt">
    <w:name w:val="Style (Latin) Courier 10 pt"/>
    <w:basedOn w:val="DefaultParagraphFont"/>
    <w:rsid w:val="005702B9"/>
    <w:rPr>
      <w:rFonts w:ascii="Courier" w:hAnsi="Courier"/>
      <w:sz w:val="20"/>
    </w:rPr>
  </w:style>
  <w:style w:type="character" w:customStyle="1" w:styleId="CaptionChar">
    <w:name w:val="Caption Char"/>
    <w:basedOn w:val="DefaultParagraphFont"/>
    <w:rsid w:val="005702B9"/>
    <w:rPr>
      <w:b/>
      <w:bCs/>
      <w:lang w:val="en-US" w:eastAsia="ar-SA" w:bidi="ar-SA"/>
    </w:rPr>
  </w:style>
  <w:style w:type="character" w:customStyle="1" w:styleId="Styledialog-contentLatinCourier">
    <w:name w:val="Style dialog-content + (Latin) Courier"/>
    <w:basedOn w:val="dialog-content"/>
    <w:rsid w:val="005702B9"/>
    <w:rPr>
      <w:rFonts w:ascii="Courier" w:hAnsi="Courier"/>
      <w:sz w:val="20"/>
    </w:rPr>
  </w:style>
  <w:style w:type="character" w:customStyle="1" w:styleId="StyleLatinCourierNew">
    <w:name w:val="Style (Latin) Courier New"/>
    <w:basedOn w:val="DefaultParagraphFont"/>
    <w:rsid w:val="005702B9"/>
    <w:rPr>
      <w:rFonts w:ascii="Courier" w:hAnsi="Courier"/>
      <w:sz w:val="20"/>
    </w:rPr>
  </w:style>
  <w:style w:type="character" w:customStyle="1" w:styleId="StyleLatinCourierNew10pt">
    <w:name w:val="Style (Latin) Courier New 10 pt"/>
    <w:basedOn w:val="DefaultParagraphFont"/>
    <w:rsid w:val="005702B9"/>
    <w:rPr>
      <w:rFonts w:ascii="Courier" w:hAnsi="Courier"/>
      <w:sz w:val="20"/>
    </w:rPr>
  </w:style>
  <w:style w:type="character" w:customStyle="1" w:styleId="BulletListChar">
    <w:name w:val="Bullet List Char"/>
    <w:basedOn w:val="DefaultParagraphFont"/>
    <w:rsid w:val="005702B9"/>
    <w:rPr>
      <w:rFonts w:eastAsia="Batang"/>
      <w:sz w:val="22"/>
      <w:szCs w:val="22"/>
      <w:lang w:val="en-US" w:eastAsia="ar-SA" w:bidi="ar-SA"/>
    </w:rPr>
  </w:style>
  <w:style w:type="character" w:customStyle="1" w:styleId="StyleBulletListLatinCourierNew10ptChar">
    <w:name w:val="Style Bullet List + (Latin) Courier New 10 pt Char"/>
    <w:basedOn w:val="BulletListChar"/>
    <w:rsid w:val="005702B9"/>
    <w:rPr>
      <w:rFonts w:ascii="Courier" w:eastAsia="Batang" w:hAnsi="Courier"/>
      <w:sz w:val="22"/>
      <w:szCs w:val="22"/>
      <w:lang w:val="en-US" w:eastAsia="ar-SA" w:bidi="ar-SA"/>
    </w:rPr>
  </w:style>
  <w:style w:type="character" w:customStyle="1" w:styleId="StyleCaptionCenteredChar">
    <w:name w:val="Style Caption + Centered Char"/>
    <w:basedOn w:val="CharChar3"/>
    <w:rsid w:val="005702B9"/>
    <w:rPr>
      <w:rFonts w:eastAsia="Batang"/>
      <w:b/>
      <w:bCs/>
      <w:sz w:val="22"/>
      <w:lang w:val="en-US" w:eastAsia="ar-SA" w:bidi="ar-SA"/>
    </w:rPr>
  </w:style>
  <w:style w:type="character" w:customStyle="1" w:styleId="NormalTextChar1">
    <w:name w:val="Normal Text Char1"/>
    <w:basedOn w:val="DefaultParagraphFont"/>
    <w:rsid w:val="005702B9"/>
    <w:rPr>
      <w:rFonts w:eastAsia="Batang"/>
      <w:sz w:val="22"/>
      <w:szCs w:val="22"/>
      <w:lang w:val="en-US" w:eastAsia="ar-SA" w:bidi="ar-SA"/>
    </w:rPr>
  </w:style>
  <w:style w:type="character" w:customStyle="1" w:styleId="Bulleted2Char">
    <w:name w:val="Bulleted 2 Char"/>
    <w:basedOn w:val="DefaultParagraphFont"/>
    <w:rsid w:val="005702B9"/>
    <w:rPr>
      <w:sz w:val="22"/>
      <w:szCs w:val="22"/>
      <w:lang w:val="en-US" w:eastAsia="ar-SA" w:bidi="ar-SA"/>
    </w:rPr>
  </w:style>
  <w:style w:type="character" w:customStyle="1" w:styleId="CharChar4">
    <w:name w:val="Char Char4"/>
    <w:basedOn w:val="DefaultParagraphFont"/>
    <w:rsid w:val="005702B9"/>
    <w:rPr>
      <w:rFonts w:eastAsia="Batang"/>
      <w:b/>
      <w:bCs/>
      <w:sz w:val="22"/>
      <w:szCs w:val="24"/>
      <w:lang w:val="en-US" w:eastAsia="ar-SA" w:bidi="ar-SA"/>
    </w:rPr>
  </w:style>
  <w:style w:type="character" w:customStyle="1" w:styleId="StyleItalic">
    <w:name w:val="Style Italic"/>
    <w:basedOn w:val="DefaultParagraphFont"/>
    <w:rsid w:val="005702B9"/>
    <w:rPr>
      <w:rFonts w:cs="Times New Roman"/>
      <w:i/>
      <w:iCs/>
      <w:sz w:val="22"/>
    </w:rPr>
  </w:style>
  <w:style w:type="character" w:customStyle="1" w:styleId="Styleflysheet11ptChar">
    <w:name w:val="Style flysheet + 11 pt Char"/>
    <w:basedOn w:val="DefaultParagraphFont"/>
    <w:rsid w:val="005702B9"/>
    <w:rPr>
      <w:bCs/>
      <w:caps/>
      <w:sz w:val="22"/>
      <w:szCs w:val="24"/>
      <w:lang w:val="en-US" w:eastAsia="ar-SA" w:bidi="ar-SA"/>
    </w:rPr>
  </w:style>
  <w:style w:type="character" w:customStyle="1" w:styleId="flysheetNormalChar">
    <w:name w:val="flysheet Normal Char"/>
    <w:basedOn w:val="flysheetChar"/>
    <w:rsid w:val="005702B9"/>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rsid w:val="005702B9"/>
    <w:pPr>
      <w:keepNext/>
      <w:spacing w:before="240" w:after="120"/>
    </w:pPr>
    <w:rPr>
      <w:rFonts w:ascii="Arial" w:eastAsia="Lucida Sans Unicode" w:hAnsi="Arial" w:cs="Tahoma"/>
      <w:sz w:val="28"/>
      <w:szCs w:val="28"/>
    </w:rPr>
  </w:style>
  <w:style w:type="paragraph" w:styleId="BodyText">
    <w:name w:val="Body Text"/>
    <w:basedOn w:val="Normal"/>
    <w:link w:val="BodyTextChar"/>
    <w:rsid w:val="001819B8"/>
    <w:pPr>
      <w:spacing w:before="120" w:after="120"/>
      <w:jc w:val="left"/>
    </w:pPr>
    <w:rPr>
      <w:bCs/>
    </w:rPr>
  </w:style>
  <w:style w:type="paragraph" w:styleId="List">
    <w:name w:val="List"/>
    <w:basedOn w:val="Normal"/>
    <w:rsid w:val="005702B9"/>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rsid w:val="005702B9"/>
    <w:pPr>
      <w:suppressLineNumbers/>
    </w:pPr>
    <w:rPr>
      <w:rFonts w:cs="Tahoma"/>
    </w:rPr>
  </w:style>
  <w:style w:type="paragraph" w:styleId="TOC1">
    <w:name w:val="toc 1"/>
    <w:basedOn w:val="Normal"/>
    <w:next w:val="Normal"/>
    <w:uiPriority w:val="39"/>
    <w:qFormat/>
    <w:rsid w:val="00AC314F"/>
    <w:pPr>
      <w:tabs>
        <w:tab w:val="left" w:pos="792"/>
        <w:tab w:val="right" w:leader="dot" w:pos="9403"/>
      </w:tabs>
      <w:suppressAutoHyphens w:val="0"/>
      <w:spacing w:before="40"/>
    </w:pPr>
    <w:rPr>
      <w:rFonts w:ascii="Arial Bold" w:hAnsi="Arial Bold"/>
      <w:b/>
      <w:szCs w:val="22"/>
    </w:rPr>
  </w:style>
  <w:style w:type="paragraph" w:styleId="TableofFigures">
    <w:name w:val="table of figures"/>
    <w:basedOn w:val="Normal"/>
    <w:next w:val="Normal"/>
    <w:uiPriority w:val="99"/>
    <w:rsid w:val="005702B9"/>
  </w:style>
  <w:style w:type="paragraph" w:styleId="DocumentMap">
    <w:name w:val="Document Map"/>
    <w:basedOn w:val="Normal"/>
    <w:rsid w:val="005702B9"/>
    <w:pPr>
      <w:shd w:val="clear" w:color="auto" w:fill="000080"/>
    </w:pPr>
    <w:rPr>
      <w:rFonts w:ascii="Tahoma" w:hAnsi="Tahoma"/>
    </w:rPr>
  </w:style>
  <w:style w:type="paragraph" w:styleId="Header">
    <w:name w:val="header"/>
    <w:basedOn w:val="Normal"/>
    <w:rsid w:val="005702B9"/>
    <w:pPr>
      <w:tabs>
        <w:tab w:val="center" w:pos="4320"/>
        <w:tab w:val="right" w:pos="8640"/>
      </w:tabs>
    </w:pPr>
  </w:style>
  <w:style w:type="paragraph" w:styleId="Footer">
    <w:name w:val="footer"/>
    <w:link w:val="FooterChar"/>
    <w:uiPriority w:val="99"/>
    <w:rsid w:val="00DB319A"/>
    <w:pPr>
      <w:tabs>
        <w:tab w:val="center" w:pos="4320"/>
        <w:tab w:val="right" w:pos="9360"/>
      </w:tabs>
    </w:pPr>
    <w:rPr>
      <w:rFonts w:eastAsia="Batang"/>
      <w:sz w:val="18"/>
      <w:szCs w:val="24"/>
      <w:lang w:eastAsia="ar-SA"/>
    </w:rPr>
  </w:style>
  <w:style w:type="paragraph" w:styleId="TOC2">
    <w:name w:val="toc 2"/>
    <w:basedOn w:val="Normal"/>
    <w:next w:val="Normal"/>
    <w:uiPriority w:val="39"/>
    <w:qFormat/>
    <w:rsid w:val="00300869"/>
    <w:pPr>
      <w:tabs>
        <w:tab w:val="left" w:pos="990"/>
        <w:tab w:val="right" w:leader="dot" w:pos="9403"/>
      </w:tabs>
      <w:ind w:left="360"/>
    </w:pPr>
    <w:rPr>
      <w:rFonts w:asciiTheme="minorHAnsi" w:eastAsiaTheme="minorEastAsia" w:hAnsiTheme="minorHAnsi" w:cstheme="minorBidi"/>
      <w:noProof/>
      <w:szCs w:val="22"/>
      <w:lang w:eastAsia="en-US"/>
    </w:rPr>
  </w:style>
  <w:style w:type="paragraph" w:styleId="TOC3">
    <w:name w:val="toc 3"/>
    <w:basedOn w:val="Normal"/>
    <w:next w:val="Normal"/>
    <w:uiPriority w:val="39"/>
    <w:qFormat/>
    <w:rsid w:val="00300869"/>
    <w:pPr>
      <w:tabs>
        <w:tab w:val="left" w:pos="1440"/>
        <w:tab w:val="right" w:leader="dot" w:pos="9403"/>
      </w:tabs>
      <w:ind w:left="630"/>
    </w:pPr>
    <w:rPr>
      <w:rFonts w:ascii="Arial" w:hAnsi="Arial"/>
      <w:noProof/>
      <w:sz w:val="20"/>
      <w:szCs w:val="20"/>
    </w:rPr>
  </w:style>
  <w:style w:type="paragraph" w:styleId="TOC4">
    <w:name w:val="toc 4"/>
    <w:basedOn w:val="Normal"/>
    <w:next w:val="Normal"/>
    <w:uiPriority w:val="39"/>
    <w:rsid w:val="005702B9"/>
    <w:pPr>
      <w:tabs>
        <w:tab w:val="left" w:pos="792"/>
        <w:tab w:val="right" w:leader="dot" w:pos="9403"/>
      </w:tabs>
      <w:jc w:val="left"/>
    </w:pPr>
    <w:rPr>
      <w:szCs w:val="18"/>
    </w:rPr>
  </w:style>
  <w:style w:type="paragraph" w:styleId="TOC5">
    <w:name w:val="toc 5"/>
    <w:basedOn w:val="Normal"/>
    <w:next w:val="Normal"/>
    <w:uiPriority w:val="39"/>
    <w:rsid w:val="005702B9"/>
    <w:pPr>
      <w:ind w:left="800"/>
    </w:pPr>
    <w:rPr>
      <w:sz w:val="18"/>
      <w:szCs w:val="18"/>
    </w:rPr>
  </w:style>
  <w:style w:type="paragraph" w:styleId="TOC6">
    <w:name w:val="toc 6"/>
    <w:basedOn w:val="Normal"/>
    <w:next w:val="Normal"/>
    <w:semiHidden/>
    <w:rsid w:val="005702B9"/>
    <w:pPr>
      <w:ind w:left="1000"/>
    </w:pPr>
    <w:rPr>
      <w:sz w:val="18"/>
      <w:szCs w:val="18"/>
    </w:rPr>
  </w:style>
  <w:style w:type="paragraph" w:styleId="TOC7">
    <w:name w:val="toc 7"/>
    <w:basedOn w:val="Normal"/>
    <w:next w:val="Normal"/>
    <w:semiHidden/>
    <w:rsid w:val="005702B9"/>
    <w:pPr>
      <w:ind w:left="1200"/>
    </w:pPr>
    <w:rPr>
      <w:sz w:val="18"/>
      <w:szCs w:val="18"/>
    </w:rPr>
  </w:style>
  <w:style w:type="paragraph" w:styleId="TOC8">
    <w:name w:val="toc 8"/>
    <w:basedOn w:val="Normal"/>
    <w:next w:val="Normal"/>
    <w:semiHidden/>
    <w:rsid w:val="005702B9"/>
    <w:pPr>
      <w:ind w:left="1400"/>
    </w:pPr>
    <w:rPr>
      <w:sz w:val="18"/>
      <w:szCs w:val="18"/>
    </w:rPr>
  </w:style>
  <w:style w:type="paragraph" w:styleId="TOC9">
    <w:name w:val="toc 9"/>
    <w:basedOn w:val="Normal"/>
    <w:next w:val="Normal"/>
    <w:semiHidden/>
    <w:rsid w:val="005702B9"/>
    <w:pPr>
      <w:ind w:left="1600"/>
    </w:pPr>
    <w:rPr>
      <w:sz w:val="18"/>
      <w:szCs w:val="18"/>
    </w:rPr>
  </w:style>
  <w:style w:type="paragraph" w:styleId="ListBullet">
    <w:name w:val="List Bullet"/>
    <w:basedOn w:val="Normal"/>
    <w:rsid w:val="005702B9"/>
  </w:style>
  <w:style w:type="paragraph" w:styleId="FootnoteText">
    <w:name w:val="footnote text"/>
    <w:basedOn w:val="Normal"/>
    <w:semiHidden/>
    <w:rsid w:val="00F96010"/>
    <w:pPr>
      <w:spacing w:before="120"/>
      <w:jc w:val="left"/>
    </w:pPr>
    <w:rPr>
      <w:szCs w:val="20"/>
    </w:rPr>
  </w:style>
  <w:style w:type="paragraph" w:styleId="Title">
    <w:name w:val="Title"/>
    <w:basedOn w:val="Normal"/>
    <w:next w:val="Subtitle"/>
    <w:link w:val="TitleChar"/>
    <w:qFormat/>
    <w:rsid w:val="005702B9"/>
    <w:pPr>
      <w:spacing w:before="240" w:after="240"/>
      <w:jc w:val="center"/>
    </w:pPr>
    <w:rPr>
      <w:rFonts w:ascii="Arial" w:hAnsi="Arial" w:cs="Arial"/>
      <w:b/>
      <w:bCs/>
      <w:caps/>
      <w:kern w:val="1"/>
      <w:sz w:val="40"/>
      <w:szCs w:val="40"/>
    </w:rPr>
  </w:style>
  <w:style w:type="paragraph" w:styleId="Subtitle">
    <w:name w:val="Subtitle"/>
    <w:basedOn w:val="Normal"/>
    <w:next w:val="BodyText"/>
    <w:qFormat/>
    <w:rsid w:val="005702B9"/>
    <w:pPr>
      <w:spacing w:before="240" w:after="240"/>
      <w:jc w:val="center"/>
    </w:pPr>
    <w:rPr>
      <w:rFonts w:ascii="Arial" w:hAnsi="Arial" w:cs="Arial"/>
      <w:b/>
      <w:bCs/>
      <w:kern w:val="1"/>
      <w:sz w:val="40"/>
      <w:szCs w:val="40"/>
    </w:rPr>
  </w:style>
  <w:style w:type="paragraph" w:customStyle="1" w:styleId="TemplateHeading1">
    <w:name w:val="Template Heading1"/>
    <w:basedOn w:val="Heading1"/>
    <w:rsid w:val="005702B9"/>
    <w:pPr>
      <w:numPr>
        <w:numId w:val="0"/>
      </w:numPr>
    </w:pPr>
  </w:style>
  <w:style w:type="paragraph" w:styleId="CommentText">
    <w:name w:val="annotation text"/>
    <w:basedOn w:val="Normal"/>
    <w:rsid w:val="005702B9"/>
    <w:rPr>
      <w:sz w:val="20"/>
      <w:szCs w:val="20"/>
    </w:rPr>
  </w:style>
  <w:style w:type="paragraph" w:customStyle="1" w:styleId="LofFigTabTitle">
    <w:name w:val="L of Fig_Tab_Title"/>
    <w:basedOn w:val="Normal"/>
    <w:rsid w:val="005702B9"/>
    <w:pPr>
      <w:spacing w:before="40" w:after="40"/>
      <w:jc w:val="center"/>
    </w:pPr>
    <w:rPr>
      <w:b/>
      <w:spacing w:val="-2"/>
      <w:sz w:val="28"/>
    </w:rPr>
  </w:style>
  <w:style w:type="paragraph" w:customStyle="1" w:styleId="TableEntry">
    <w:name w:val="Table Entry"/>
    <w:basedOn w:val="Normal"/>
    <w:next w:val="Normal"/>
    <w:rsid w:val="005702B9"/>
    <w:pPr>
      <w:autoSpaceDE w:val="0"/>
      <w:spacing w:before="40" w:after="40"/>
    </w:pPr>
    <w:rPr>
      <w:rFonts w:ascii="TimesNewRoman" w:hAnsi="TimesNewRoman"/>
      <w:sz w:val="24"/>
    </w:rPr>
  </w:style>
  <w:style w:type="paragraph" w:customStyle="1" w:styleId="TableContents">
    <w:name w:val="Table Contents"/>
    <w:basedOn w:val="Normal"/>
    <w:rsid w:val="005702B9"/>
    <w:pPr>
      <w:widowControl w:val="0"/>
      <w:suppressLineNumbers/>
      <w:jc w:val="left"/>
    </w:pPr>
    <w:rPr>
      <w:rFonts w:eastAsia="Lucida Sans Unicode"/>
      <w:sz w:val="24"/>
    </w:rPr>
  </w:style>
  <w:style w:type="paragraph" w:customStyle="1" w:styleId="TableHeading">
    <w:name w:val="Table Heading"/>
    <w:basedOn w:val="Normal"/>
    <w:next w:val="Normal"/>
    <w:rsid w:val="005702B9"/>
    <w:pPr>
      <w:keepLines/>
      <w:autoSpaceDE w:val="0"/>
      <w:spacing w:before="120" w:after="120"/>
      <w:jc w:val="center"/>
    </w:pPr>
    <w:rPr>
      <w:rFonts w:ascii="TimesNewRoman" w:hAnsi="TimesNewRoman"/>
      <w:b/>
    </w:rPr>
  </w:style>
  <w:style w:type="paragraph" w:customStyle="1" w:styleId="DocList">
    <w:name w:val="Doc List"/>
    <w:basedOn w:val="Normal"/>
    <w:rsid w:val="005702B9"/>
    <w:pPr>
      <w:keepNext/>
      <w:tabs>
        <w:tab w:val="left" w:pos="2160"/>
      </w:tabs>
      <w:ind w:left="2160" w:hanging="1440"/>
    </w:pPr>
    <w:rPr>
      <w:sz w:val="20"/>
    </w:rPr>
  </w:style>
  <w:style w:type="paragraph" w:customStyle="1" w:styleId="TailoringGuideline">
    <w:name w:val="Tailoring Guideline"/>
    <w:basedOn w:val="Normal"/>
    <w:rsid w:val="005702B9"/>
    <w:pPr>
      <w:ind w:left="360" w:right="360"/>
    </w:pPr>
    <w:rPr>
      <w:b/>
      <w:i/>
    </w:rPr>
  </w:style>
  <w:style w:type="paragraph" w:customStyle="1" w:styleId="DocListLast">
    <w:name w:val="Doc List Last"/>
    <w:basedOn w:val="DocList"/>
    <w:rsid w:val="005702B9"/>
    <w:pPr>
      <w:keepNext w:val="0"/>
      <w:keepLines/>
      <w:spacing w:after="100"/>
    </w:pPr>
  </w:style>
  <w:style w:type="paragraph" w:customStyle="1" w:styleId="NormalText">
    <w:name w:val="Normal Text"/>
    <w:basedOn w:val="Normal"/>
    <w:rsid w:val="005702B9"/>
    <w:rPr>
      <w:szCs w:val="22"/>
    </w:rPr>
  </w:style>
  <w:style w:type="paragraph" w:customStyle="1" w:styleId="BulletList">
    <w:name w:val="Bullet List"/>
    <w:basedOn w:val="Normal"/>
    <w:rsid w:val="005702B9"/>
    <w:pPr>
      <w:tabs>
        <w:tab w:val="left" w:pos="720"/>
      </w:tabs>
      <w:spacing w:before="120"/>
      <w:ind w:left="-360"/>
    </w:pPr>
    <w:rPr>
      <w:szCs w:val="22"/>
    </w:rPr>
  </w:style>
  <w:style w:type="paragraph" w:customStyle="1" w:styleId="BulletList-NoIndent">
    <w:name w:val="Bullet List - No Indent"/>
    <w:basedOn w:val="Normal"/>
    <w:rsid w:val="005702B9"/>
    <w:pPr>
      <w:tabs>
        <w:tab w:val="left" w:pos="360"/>
      </w:tabs>
      <w:spacing w:after="200"/>
      <w:ind w:left="-360"/>
    </w:pPr>
    <w:rPr>
      <w:szCs w:val="22"/>
    </w:rPr>
  </w:style>
  <w:style w:type="paragraph" w:customStyle="1" w:styleId="StyleArialNarrow15ptCentered">
    <w:name w:val="Style Arial Narrow 15 pt Centered"/>
    <w:basedOn w:val="Normal"/>
    <w:rsid w:val="005702B9"/>
    <w:pPr>
      <w:jc w:val="center"/>
    </w:pPr>
    <w:rPr>
      <w:rFonts w:ascii="Arial Narrow" w:hAnsi="Arial Narrow"/>
      <w:sz w:val="30"/>
    </w:rPr>
  </w:style>
  <w:style w:type="paragraph" w:customStyle="1" w:styleId="StyleArialNarrow135ptBoldCentered">
    <w:name w:val="Style Arial Narrow 13.5 pt Bold Centered"/>
    <w:basedOn w:val="Normal"/>
    <w:rsid w:val="005702B9"/>
    <w:pPr>
      <w:jc w:val="center"/>
    </w:pPr>
    <w:rPr>
      <w:rFonts w:ascii="Arial Narrow" w:hAnsi="Arial Narrow"/>
      <w:b/>
      <w:bCs/>
      <w:sz w:val="27"/>
    </w:rPr>
  </w:style>
  <w:style w:type="paragraph" w:customStyle="1" w:styleId="StyleArialNarrow135ptCentered">
    <w:name w:val="Style Arial Narrow 13.5 pt Centered"/>
    <w:basedOn w:val="Normal"/>
    <w:rsid w:val="005702B9"/>
    <w:pPr>
      <w:jc w:val="center"/>
    </w:pPr>
    <w:rPr>
      <w:rFonts w:ascii="Arial Narrow" w:hAnsi="Arial Narrow"/>
      <w:sz w:val="27"/>
    </w:rPr>
  </w:style>
  <w:style w:type="paragraph" w:customStyle="1" w:styleId="NormalLeft">
    <w:name w:val="Normal + Left"/>
    <w:basedOn w:val="Normal"/>
    <w:rsid w:val="005702B9"/>
    <w:pPr>
      <w:spacing w:after="240"/>
    </w:pPr>
    <w:rPr>
      <w:sz w:val="24"/>
    </w:rPr>
  </w:style>
  <w:style w:type="paragraph" w:styleId="HTMLPreformatted">
    <w:name w:val="HTML Preformatted"/>
    <w:basedOn w:val="Normal"/>
    <w:rsid w:val="00570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5702B9"/>
    <w:pPr>
      <w:spacing w:before="280" w:after="280"/>
    </w:pPr>
    <w:rPr>
      <w:sz w:val="24"/>
    </w:rPr>
  </w:style>
  <w:style w:type="paragraph" w:customStyle="1" w:styleId="bodytextbullet">
    <w:name w:val="bodytextbullet"/>
    <w:basedOn w:val="Normal"/>
    <w:rsid w:val="005702B9"/>
    <w:pPr>
      <w:ind w:left="720" w:hanging="360"/>
    </w:pPr>
    <w:rPr>
      <w:szCs w:val="22"/>
    </w:rPr>
  </w:style>
  <w:style w:type="paragraph" w:styleId="CommentSubject">
    <w:name w:val="annotation subject"/>
    <w:basedOn w:val="CommentText"/>
    <w:next w:val="CommentText"/>
    <w:rsid w:val="005702B9"/>
    <w:rPr>
      <w:b/>
      <w:bCs/>
    </w:rPr>
  </w:style>
  <w:style w:type="paragraph" w:customStyle="1" w:styleId="StyleBodyTextArialBoldCentered">
    <w:name w:val="Style Body Text + Arial Bold Centered"/>
    <w:basedOn w:val="BodyText"/>
    <w:rsid w:val="005702B9"/>
    <w:pPr>
      <w:jc w:val="center"/>
    </w:pPr>
    <w:rPr>
      <w:rFonts w:ascii="Arial" w:hAnsi="Arial"/>
      <w:szCs w:val="20"/>
    </w:rPr>
  </w:style>
  <w:style w:type="paragraph" w:customStyle="1" w:styleId="StyleBodyTextArialLeft">
    <w:name w:val="Style Body Text + Arial Left"/>
    <w:basedOn w:val="BodyText"/>
    <w:rsid w:val="005702B9"/>
    <w:pPr>
      <w:jc w:val="center"/>
    </w:pPr>
    <w:rPr>
      <w:rFonts w:ascii="Arial" w:hAnsi="Arial"/>
      <w:bCs w:val="0"/>
      <w:szCs w:val="20"/>
    </w:rPr>
  </w:style>
  <w:style w:type="paragraph" w:customStyle="1" w:styleId="StyleHeading612pt">
    <w:name w:val="Style Heading 6 + 12 pt"/>
    <w:basedOn w:val="Heading6"/>
    <w:rsid w:val="005702B9"/>
    <w:pPr>
      <w:numPr>
        <w:numId w:val="0"/>
      </w:numPr>
      <w:outlineLvl w:val="9"/>
    </w:pPr>
    <w:rPr>
      <w:bCs w:val="0"/>
    </w:rPr>
  </w:style>
  <w:style w:type="paragraph" w:customStyle="1" w:styleId="StyleHeading7TimesNewRoman12ptBold">
    <w:name w:val="Style Heading 7 + Times New Roman 12 pt Bold"/>
    <w:basedOn w:val="Heading7"/>
    <w:rsid w:val="005702B9"/>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rsid w:val="005702B9"/>
    <w:pPr>
      <w:numPr>
        <w:numId w:val="0"/>
      </w:numPr>
      <w:spacing w:before="360" w:after="240"/>
      <w:outlineLvl w:val="9"/>
    </w:pPr>
    <w:rPr>
      <w:rFonts w:ascii="Times New Roman" w:hAnsi="Times New Roman"/>
      <w:bCs/>
      <w:sz w:val="24"/>
    </w:rPr>
  </w:style>
  <w:style w:type="paragraph" w:customStyle="1" w:styleId="TableCaption">
    <w:name w:val="Table Caption"/>
    <w:basedOn w:val="Caption"/>
    <w:rsid w:val="005702B9"/>
    <w:pPr>
      <w:keepNext/>
      <w:keepLines/>
      <w:spacing w:before="360" w:after="120"/>
      <w:jc w:val="center"/>
    </w:pPr>
  </w:style>
  <w:style w:type="paragraph" w:customStyle="1" w:styleId="StyleCenteredLeft075Firstline025">
    <w:name w:val="Style Centered Left:  0.75&quot; First line:  0.25&quot;"/>
    <w:basedOn w:val="Normal"/>
    <w:rsid w:val="005702B9"/>
    <w:pPr>
      <w:jc w:val="center"/>
    </w:pPr>
  </w:style>
  <w:style w:type="paragraph" w:customStyle="1" w:styleId="CenterCaption">
    <w:name w:val="Center Caption"/>
    <w:basedOn w:val="Normal"/>
    <w:rsid w:val="005702B9"/>
    <w:pPr>
      <w:keepNext/>
      <w:jc w:val="center"/>
    </w:pPr>
  </w:style>
  <w:style w:type="paragraph" w:customStyle="1" w:styleId="StyleCaption12pt">
    <w:name w:val="Style Caption + 12 pt"/>
    <w:basedOn w:val="Caption"/>
    <w:rsid w:val="005702B9"/>
    <w:rPr>
      <w:bCs w:val="0"/>
    </w:rPr>
  </w:style>
  <w:style w:type="paragraph" w:customStyle="1" w:styleId="AppendixTitle">
    <w:name w:val="Appendix Title"/>
    <w:basedOn w:val="Heading1"/>
    <w:rsid w:val="005702B9"/>
    <w:pPr>
      <w:tabs>
        <w:tab w:val="left" w:pos="576"/>
      </w:tabs>
      <w:spacing w:after="240"/>
      <w:ind w:left="0" w:firstLine="0"/>
    </w:pPr>
    <w:rPr>
      <w:sz w:val="24"/>
    </w:rPr>
  </w:style>
  <w:style w:type="paragraph" w:customStyle="1" w:styleId="AppendixH11">
    <w:name w:val="Appendix H1.1"/>
    <w:basedOn w:val="Heading2"/>
    <w:rsid w:val="005702B9"/>
    <w:pPr>
      <w:ind w:left="0" w:firstLine="0"/>
    </w:pPr>
  </w:style>
  <w:style w:type="paragraph" w:customStyle="1" w:styleId="AppendixH111">
    <w:name w:val="Appendix H1.1.1"/>
    <w:basedOn w:val="Heading3"/>
    <w:rsid w:val="005702B9"/>
    <w:pPr>
      <w:numPr>
        <w:numId w:val="0"/>
      </w:numPr>
      <w:outlineLvl w:val="9"/>
    </w:pPr>
  </w:style>
  <w:style w:type="paragraph" w:customStyle="1" w:styleId="Style11ptBoldCenteredAfter18pt">
    <w:name w:val="Style 11 pt Bold Centered After:  18 pt"/>
    <w:basedOn w:val="Normal"/>
    <w:rsid w:val="005702B9"/>
    <w:pPr>
      <w:spacing w:after="360"/>
      <w:jc w:val="center"/>
    </w:pPr>
    <w:rPr>
      <w:b/>
      <w:bCs/>
      <w:szCs w:val="22"/>
    </w:rPr>
  </w:style>
  <w:style w:type="paragraph" w:customStyle="1" w:styleId="12ptCenteredBold">
    <w:name w:val="12 pt Centered Bold"/>
    <w:basedOn w:val="Normal"/>
    <w:next w:val="Normal"/>
    <w:rsid w:val="005702B9"/>
    <w:pPr>
      <w:spacing w:after="240"/>
      <w:jc w:val="center"/>
    </w:pPr>
    <w:rPr>
      <w:b/>
      <w:bCs/>
      <w:sz w:val="24"/>
    </w:rPr>
  </w:style>
  <w:style w:type="paragraph" w:customStyle="1" w:styleId="StyleHeading211pt">
    <w:name w:val="Style Heading 2 + 11 pt"/>
    <w:basedOn w:val="Heading2"/>
    <w:rsid w:val="005702B9"/>
    <w:pPr>
      <w:numPr>
        <w:numId w:val="0"/>
      </w:num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sid w:val="005702B9"/>
    <w:rPr>
      <w:bCs/>
      <w:iCs/>
      <w:sz w:val="24"/>
    </w:rPr>
  </w:style>
  <w:style w:type="paragraph" w:customStyle="1" w:styleId="StyleAfter9pt">
    <w:name w:val="Style After:  9 pt"/>
    <w:basedOn w:val="Normal"/>
    <w:rsid w:val="005702B9"/>
    <w:pPr>
      <w:spacing w:after="240"/>
    </w:pPr>
    <w:rPr>
      <w:sz w:val="24"/>
      <w:szCs w:val="20"/>
    </w:rPr>
  </w:style>
  <w:style w:type="paragraph" w:customStyle="1" w:styleId="AppendixAH1">
    <w:name w:val="AppendixAH1"/>
    <w:basedOn w:val="Heading1"/>
    <w:rsid w:val="005702B9"/>
    <w:pPr>
      <w:pageBreakBefore/>
      <w:numPr>
        <w:numId w:val="0"/>
      </w:numPr>
    </w:pPr>
    <w:rPr>
      <w:rFonts w:ascii="Times New Roman" w:hAnsi="Times New Roman"/>
      <w:szCs w:val="28"/>
    </w:rPr>
  </w:style>
  <w:style w:type="paragraph" w:styleId="BodyText2">
    <w:name w:val="Body Text 2"/>
    <w:basedOn w:val="Normal"/>
    <w:rsid w:val="005702B9"/>
    <w:rPr>
      <w:szCs w:val="22"/>
    </w:rPr>
  </w:style>
  <w:style w:type="paragraph" w:styleId="BodyTextIndent">
    <w:name w:val="Body Text Indent"/>
    <w:basedOn w:val="Normal"/>
    <w:link w:val="BodyTextIndentChar"/>
    <w:rsid w:val="005702B9"/>
    <w:pPr>
      <w:spacing w:after="120"/>
      <w:ind w:left="360"/>
    </w:pPr>
    <w:rPr>
      <w:szCs w:val="20"/>
    </w:rPr>
  </w:style>
  <w:style w:type="paragraph" w:customStyle="1" w:styleId="covertext">
    <w:name w:val="covertext"/>
    <w:basedOn w:val="Normal"/>
    <w:rsid w:val="005702B9"/>
    <w:pPr>
      <w:spacing w:after="240"/>
      <w:jc w:val="center"/>
    </w:pPr>
    <w:rPr>
      <w:rFonts w:ascii="Arial Narrow" w:hAnsi="Arial Narrow"/>
      <w:sz w:val="28"/>
      <w:szCs w:val="28"/>
    </w:rPr>
  </w:style>
  <w:style w:type="paragraph" w:customStyle="1" w:styleId="Subtitle1">
    <w:name w:val="Subtitle1"/>
    <w:basedOn w:val="Title"/>
    <w:rsid w:val="005702B9"/>
    <w:pPr>
      <w:spacing w:before="0" w:after="0"/>
    </w:pPr>
    <w:rPr>
      <w:rFonts w:ascii="Arial Narrow" w:hAnsi="Arial Narrow"/>
      <w:b w:val="0"/>
      <w:bCs w:val="0"/>
      <w:caps w:val="0"/>
      <w:sz w:val="28"/>
      <w:szCs w:val="28"/>
    </w:rPr>
  </w:style>
  <w:style w:type="paragraph" w:customStyle="1" w:styleId="UseCaseText">
    <w:name w:val="Use Case Text"/>
    <w:basedOn w:val="Normal"/>
    <w:rsid w:val="005702B9"/>
    <w:pPr>
      <w:spacing w:before="120" w:after="120"/>
      <w:ind w:left="360"/>
    </w:pPr>
  </w:style>
  <w:style w:type="paragraph" w:customStyle="1" w:styleId="UseCaseCentered">
    <w:name w:val="Use Case Centered"/>
    <w:basedOn w:val="UseCaseText"/>
    <w:rsid w:val="005702B9"/>
    <w:pPr>
      <w:jc w:val="center"/>
    </w:pPr>
    <w:rPr>
      <w:szCs w:val="20"/>
    </w:rPr>
  </w:style>
  <w:style w:type="paragraph" w:customStyle="1" w:styleId="PrePost">
    <w:name w:val="PrePost"/>
    <w:basedOn w:val="Normal"/>
    <w:rsid w:val="005702B9"/>
    <w:pPr>
      <w:spacing w:after="240"/>
    </w:pPr>
    <w:rPr>
      <w:b/>
      <w:sz w:val="24"/>
      <w:u w:val="single"/>
    </w:rPr>
  </w:style>
  <w:style w:type="paragraph" w:customStyle="1" w:styleId="Numbering">
    <w:name w:val="Numbering"/>
    <w:basedOn w:val="Normal"/>
    <w:rsid w:val="005702B9"/>
    <w:rPr>
      <w:sz w:val="24"/>
    </w:rPr>
  </w:style>
  <w:style w:type="paragraph" w:customStyle="1" w:styleId="flysheet">
    <w:name w:val="flysheet"/>
    <w:basedOn w:val="Normal"/>
    <w:rsid w:val="005702B9"/>
    <w:pPr>
      <w:spacing w:after="360"/>
      <w:jc w:val="center"/>
    </w:pPr>
    <w:rPr>
      <w:rFonts w:ascii="Times New Roman Bold" w:hAnsi="Times New Roman Bold"/>
      <w:b/>
      <w:bCs/>
      <w:caps/>
    </w:rPr>
  </w:style>
  <w:style w:type="paragraph" w:customStyle="1" w:styleId="StyleTOC1Centered">
    <w:name w:val="Style TOC 1 + Centered"/>
    <w:basedOn w:val="TOC1"/>
    <w:rsid w:val="005702B9"/>
    <w:pPr>
      <w:tabs>
        <w:tab w:val="left" w:pos="720"/>
        <w:tab w:val="right" w:leader="dot" w:pos="9360"/>
      </w:tabs>
      <w:spacing w:before="240" w:after="60"/>
      <w:ind w:left="720" w:hanging="720"/>
    </w:pPr>
    <w:rPr>
      <w:sz w:val="24"/>
      <w:szCs w:val="20"/>
    </w:rPr>
  </w:style>
  <w:style w:type="paragraph" w:styleId="BalloonText">
    <w:name w:val="Balloon Text"/>
    <w:basedOn w:val="Normal"/>
    <w:rsid w:val="005702B9"/>
    <w:rPr>
      <w:rFonts w:ascii="Tahoma" w:hAnsi="Tahoma" w:cs="Tahoma"/>
      <w:sz w:val="16"/>
      <w:szCs w:val="16"/>
    </w:rPr>
  </w:style>
  <w:style w:type="paragraph" w:customStyle="1" w:styleId="FooterLand">
    <w:name w:val="FooterLand"/>
    <w:basedOn w:val="Footer"/>
    <w:rsid w:val="005702B9"/>
    <w:pPr>
      <w:tabs>
        <w:tab w:val="right" w:pos="12960"/>
      </w:tabs>
      <w:spacing w:after="360"/>
    </w:pPr>
    <w:rPr>
      <w:szCs w:val="20"/>
    </w:rPr>
  </w:style>
  <w:style w:type="paragraph" w:customStyle="1" w:styleId="FooterLand12">
    <w:name w:val="FooterLand12"/>
    <w:basedOn w:val="FooterLand"/>
    <w:rsid w:val="005702B9"/>
    <w:pPr>
      <w:pBdr>
        <w:top w:val="single" w:sz="8" w:space="1" w:color="000000"/>
      </w:pBdr>
      <w:tabs>
        <w:tab w:val="right" w:pos="17280"/>
      </w:tabs>
    </w:pPr>
  </w:style>
  <w:style w:type="paragraph" w:customStyle="1" w:styleId="Heading40">
    <w:name w:val="Heading 4+"/>
    <w:basedOn w:val="Heading4"/>
    <w:rsid w:val="005702B9"/>
    <w:pPr>
      <w:numPr>
        <w:ilvl w:val="0"/>
        <w:numId w:val="0"/>
      </w:numPr>
      <w:spacing w:after="360"/>
    </w:pPr>
    <w:rPr>
      <w:bCs w:val="0"/>
      <w:szCs w:val="20"/>
    </w:rPr>
  </w:style>
  <w:style w:type="paragraph" w:customStyle="1" w:styleId="directionalnotes">
    <w:name w:val="directional notes"/>
    <w:basedOn w:val="Normal"/>
    <w:rsid w:val="005702B9"/>
    <w:rPr>
      <w:color w:val="0000FF"/>
      <w:sz w:val="24"/>
      <w:szCs w:val="20"/>
    </w:rPr>
  </w:style>
  <w:style w:type="paragraph" w:customStyle="1" w:styleId="BulletedList">
    <w:name w:val="Bulleted List"/>
    <w:basedOn w:val="Normal"/>
    <w:rsid w:val="005702B9"/>
    <w:pPr>
      <w:spacing w:before="120" w:after="120"/>
    </w:pPr>
    <w:rPr>
      <w:sz w:val="24"/>
    </w:rPr>
  </w:style>
  <w:style w:type="paragraph" w:customStyle="1" w:styleId="AppendixFlySheet">
    <w:name w:val="AppendixFlySheet"/>
    <w:basedOn w:val="Subtitle"/>
    <w:next w:val="Normal"/>
    <w:rsid w:val="001819B8"/>
    <w:pPr>
      <w:spacing w:before="360" w:after="360"/>
      <w:jc w:val="left"/>
    </w:pPr>
    <w:rPr>
      <w:rFonts w:ascii="Arial Bold" w:eastAsia="Times New Roman" w:hAnsi="Arial Bold" w:cs="Times New Roman"/>
      <w:bCs w:val="0"/>
      <w:kern w:val="28"/>
      <w:sz w:val="32"/>
      <w:szCs w:val="28"/>
    </w:rPr>
  </w:style>
  <w:style w:type="paragraph" w:customStyle="1" w:styleId="TableText">
    <w:name w:val="Table_Text"/>
    <w:basedOn w:val="Caption"/>
    <w:rsid w:val="005702B9"/>
    <w:pPr>
      <w:keepNext/>
      <w:keepLines/>
      <w:spacing w:before="60" w:after="60"/>
    </w:pPr>
    <w:rPr>
      <w:b w:val="0"/>
      <w:color w:val="000000"/>
      <w:sz w:val="24"/>
      <w:szCs w:val="22"/>
    </w:rPr>
  </w:style>
  <w:style w:type="paragraph" w:customStyle="1" w:styleId="xl29">
    <w:name w:val="xl29"/>
    <w:basedOn w:val="Normal"/>
    <w:rsid w:val="005702B9"/>
    <w:pPr>
      <w:spacing w:before="280" w:after="280"/>
      <w:textAlignment w:val="top"/>
    </w:pPr>
    <w:rPr>
      <w:rFonts w:eastAsia="Arial Unicode MS"/>
      <w:b/>
      <w:bCs/>
      <w:sz w:val="24"/>
    </w:rPr>
  </w:style>
  <w:style w:type="paragraph" w:customStyle="1" w:styleId="xl28">
    <w:name w:val="xl28"/>
    <w:basedOn w:val="Normal"/>
    <w:rsid w:val="005702B9"/>
    <w:pPr>
      <w:spacing w:before="280" w:after="280"/>
      <w:textAlignment w:val="top"/>
    </w:pPr>
    <w:rPr>
      <w:rFonts w:ascii="Arial Unicode MS" w:eastAsia="Arial Unicode MS" w:hAnsi="Arial Unicode MS" w:cs="Arial Unicode MS"/>
      <w:sz w:val="24"/>
    </w:rPr>
  </w:style>
  <w:style w:type="paragraph" w:customStyle="1" w:styleId="font7">
    <w:name w:val="font7"/>
    <w:basedOn w:val="Normal"/>
    <w:rsid w:val="005702B9"/>
    <w:pPr>
      <w:spacing w:before="280" w:after="280"/>
    </w:pPr>
    <w:rPr>
      <w:rFonts w:ascii="Tahoma" w:eastAsia="Arial Unicode MS" w:hAnsi="Tahoma" w:cs="Tahoma"/>
      <w:color w:val="000000"/>
      <w:sz w:val="16"/>
      <w:szCs w:val="16"/>
    </w:rPr>
  </w:style>
  <w:style w:type="paragraph" w:customStyle="1" w:styleId="font5">
    <w:name w:val="font5"/>
    <w:basedOn w:val="Normal"/>
    <w:rsid w:val="005702B9"/>
    <w:pPr>
      <w:spacing w:before="280" w:after="280"/>
    </w:pPr>
    <w:rPr>
      <w:rFonts w:ascii="Tahoma" w:eastAsia="Arial Unicode MS" w:hAnsi="Tahoma" w:cs="Tahoma"/>
      <w:color w:val="000000"/>
      <w:sz w:val="16"/>
      <w:szCs w:val="16"/>
    </w:rPr>
  </w:style>
  <w:style w:type="paragraph" w:customStyle="1" w:styleId="font6">
    <w:name w:val="font6"/>
    <w:basedOn w:val="Normal"/>
    <w:rsid w:val="005702B9"/>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rsid w:val="005702B9"/>
    <w:pPr>
      <w:spacing w:before="240" w:after="120"/>
      <w:jc w:val="center"/>
    </w:pPr>
    <w:rPr>
      <w:sz w:val="24"/>
    </w:rPr>
  </w:style>
  <w:style w:type="paragraph" w:customStyle="1" w:styleId="Draft">
    <w:name w:val="Draft"/>
    <w:basedOn w:val="Normal"/>
    <w:rsid w:val="005702B9"/>
    <w:pPr>
      <w:pBdr>
        <w:top w:val="single" w:sz="4" w:space="9" w:color="000000"/>
      </w:pBdr>
      <w:tabs>
        <w:tab w:val="right" w:pos="9360"/>
      </w:tabs>
      <w:spacing w:after="360"/>
    </w:pPr>
    <w:rPr>
      <w:sz w:val="16"/>
    </w:rPr>
  </w:style>
  <w:style w:type="paragraph" w:customStyle="1" w:styleId="StyleHeading4Before12pt">
    <w:name w:val="Style Heading 4 + Before:  12 pt"/>
    <w:basedOn w:val="Heading4"/>
    <w:rsid w:val="005702B9"/>
    <w:pPr>
      <w:tabs>
        <w:tab w:val="left" w:pos="907"/>
      </w:tabs>
      <w:ind w:left="0" w:firstLine="0"/>
    </w:pPr>
    <w:rPr>
      <w:kern w:val="1"/>
      <w:szCs w:val="20"/>
    </w:rPr>
  </w:style>
  <w:style w:type="paragraph" w:customStyle="1" w:styleId="xl22">
    <w:name w:val="xl22"/>
    <w:basedOn w:val="Normal"/>
    <w:rsid w:val="005702B9"/>
    <w:pPr>
      <w:spacing w:before="280" w:after="280"/>
    </w:pPr>
    <w:rPr>
      <w:rFonts w:ascii="Arial" w:eastAsia="Arial Unicode MS" w:hAnsi="Arial" w:cs="Arial"/>
      <w:b/>
      <w:bCs/>
      <w:sz w:val="24"/>
    </w:rPr>
  </w:style>
  <w:style w:type="paragraph" w:customStyle="1" w:styleId="Style3">
    <w:name w:val="Style3"/>
    <w:basedOn w:val="Normal"/>
    <w:rsid w:val="005702B9"/>
    <w:pPr>
      <w:spacing w:after="360"/>
      <w:jc w:val="center"/>
    </w:pPr>
    <w:rPr>
      <w:b/>
      <w:bCs/>
      <w:sz w:val="24"/>
    </w:rPr>
  </w:style>
  <w:style w:type="paragraph" w:customStyle="1" w:styleId="WW-Default">
    <w:name w:val="WW-Default"/>
    <w:rsid w:val="005702B9"/>
    <w:pPr>
      <w:suppressAutoHyphens/>
      <w:autoSpaceDE w:val="0"/>
    </w:pPr>
    <w:rPr>
      <w:rFonts w:ascii="TimesNewRoman" w:eastAsia="Batang" w:hAnsi="TimesNewRoman"/>
      <w:lang w:eastAsia="ar-SA"/>
    </w:rPr>
  </w:style>
  <w:style w:type="paragraph" w:customStyle="1" w:styleId="StyleAfter12pt">
    <w:name w:val="Style After:  12 pt"/>
    <w:basedOn w:val="Normal"/>
    <w:rsid w:val="005702B9"/>
    <w:pPr>
      <w:spacing w:after="180"/>
    </w:pPr>
    <w:rPr>
      <w:sz w:val="24"/>
      <w:szCs w:val="20"/>
    </w:rPr>
  </w:style>
  <w:style w:type="paragraph" w:customStyle="1" w:styleId="StyleBodyTextAfter12pt">
    <w:name w:val="Style Body Text + After:  12 pt"/>
    <w:basedOn w:val="BodyText"/>
    <w:rsid w:val="005702B9"/>
    <w:pPr>
      <w:spacing w:after="240"/>
    </w:pPr>
    <w:rPr>
      <w:rFonts w:eastAsia="Times New Roman"/>
      <w:bCs w:val="0"/>
      <w:sz w:val="24"/>
      <w:szCs w:val="20"/>
    </w:rPr>
  </w:style>
  <w:style w:type="paragraph" w:customStyle="1" w:styleId="xl24">
    <w:name w:val="xl24"/>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rsid w:val="005702B9"/>
    <w:pPr>
      <w:spacing w:before="280" w:after="280"/>
    </w:pPr>
    <w:rPr>
      <w:rFonts w:ascii="Arial Unicode MS" w:eastAsia="Arial Unicode MS" w:hAnsi="Arial Unicode MS" w:cs="Arial Unicode MS"/>
      <w:sz w:val="24"/>
    </w:rPr>
  </w:style>
  <w:style w:type="paragraph" w:customStyle="1" w:styleId="Style1">
    <w:name w:val="Style1"/>
    <w:basedOn w:val="Heading1"/>
    <w:rsid w:val="005702B9"/>
    <w:pPr>
      <w:numPr>
        <w:numId w:val="0"/>
      </w:numPr>
      <w:outlineLvl w:val="9"/>
    </w:pPr>
    <w:rPr>
      <w:rFonts w:ascii="Times New Roman" w:hAnsi="Times New Roman"/>
    </w:rPr>
  </w:style>
  <w:style w:type="paragraph" w:customStyle="1" w:styleId="Bulleted">
    <w:name w:val="Bulleted"/>
    <w:basedOn w:val="BulletedList"/>
    <w:rsid w:val="005702B9"/>
    <w:pPr>
      <w:ind w:left="288"/>
    </w:pPr>
  </w:style>
  <w:style w:type="paragraph" w:customStyle="1" w:styleId="StyleCaption">
    <w:name w:val="Style Caption"/>
    <w:basedOn w:val="Caption"/>
    <w:rsid w:val="005702B9"/>
    <w:pPr>
      <w:spacing w:before="120" w:after="360"/>
      <w:jc w:val="center"/>
    </w:pPr>
  </w:style>
  <w:style w:type="paragraph" w:customStyle="1" w:styleId="StyleJustifiedAfter6pt">
    <w:name w:val="Style Justified After:  6 pt"/>
    <w:basedOn w:val="Normal"/>
    <w:rsid w:val="005702B9"/>
    <w:pPr>
      <w:spacing w:after="120"/>
    </w:pPr>
    <w:rPr>
      <w:szCs w:val="20"/>
    </w:rPr>
  </w:style>
  <w:style w:type="paragraph" w:styleId="ListNumber">
    <w:name w:val="List Number"/>
    <w:basedOn w:val="Normal"/>
    <w:rsid w:val="005702B9"/>
    <w:pPr>
      <w:numPr>
        <w:numId w:val="3"/>
      </w:numPr>
      <w:ind w:left="0" w:firstLine="0"/>
    </w:pPr>
  </w:style>
  <w:style w:type="paragraph" w:customStyle="1" w:styleId="Numbered">
    <w:name w:val="Numbered"/>
    <w:basedOn w:val="ListNumber"/>
    <w:rsid w:val="005702B9"/>
    <w:pPr>
      <w:numPr>
        <w:numId w:val="4"/>
      </w:numPr>
      <w:spacing w:before="120"/>
    </w:pPr>
    <w:rPr>
      <w:szCs w:val="22"/>
    </w:rPr>
  </w:style>
  <w:style w:type="paragraph" w:customStyle="1" w:styleId="StyleHeading2H2LatinTimesNewRomanBold11pt">
    <w:name w:val="Style Heading 2H2 + (Latin) Times New Roman Bold 11 pt"/>
    <w:basedOn w:val="Heading2"/>
    <w:rsid w:val="005702B9"/>
    <w:pPr>
      <w:tabs>
        <w:tab w:val="left" w:pos="576"/>
      </w:tabs>
      <w:ind w:left="0" w:firstLine="0"/>
    </w:pPr>
  </w:style>
  <w:style w:type="paragraph" w:customStyle="1" w:styleId="StyleCaptionCentered">
    <w:name w:val="Style Caption + Centered"/>
    <w:basedOn w:val="Caption"/>
    <w:rsid w:val="005702B9"/>
    <w:pPr>
      <w:spacing w:before="120" w:after="360"/>
      <w:jc w:val="center"/>
    </w:pPr>
  </w:style>
  <w:style w:type="paragraph" w:customStyle="1" w:styleId="Heading4-LeftJustify">
    <w:name w:val="Heading 4 - Left Justify"/>
    <w:basedOn w:val="Heading4"/>
    <w:rsid w:val="005702B9"/>
    <w:pPr>
      <w:numPr>
        <w:numId w:val="0"/>
      </w:numPr>
      <w:spacing w:before="240"/>
      <w:outlineLvl w:val="9"/>
    </w:pPr>
    <w:rPr>
      <w:bCs w:val="0"/>
      <w:szCs w:val="20"/>
    </w:rPr>
  </w:style>
  <w:style w:type="paragraph" w:customStyle="1" w:styleId="TOCListHeading">
    <w:name w:val="TOC &amp; List Heading"/>
    <w:basedOn w:val="Style11ptBoldCenteredAfter18pt"/>
    <w:rsid w:val="005702B9"/>
    <w:rPr>
      <w:rFonts w:ascii="Times New Roman Bold" w:eastAsia="Times New Roman" w:hAnsi="Times New Roman Bold"/>
      <w:caps/>
      <w:sz w:val="24"/>
      <w:szCs w:val="24"/>
    </w:rPr>
  </w:style>
  <w:style w:type="paragraph" w:customStyle="1" w:styleId="TableText0">
    <w:name w:val="Table Text"/>
    <w:basedOn w:val="Normal"/>
    <w:rsid w:val="005702B9"/>
    <w:pPr>
      <w:spacing w:before="120"/>
    </w:pPr>
    <w:rPr>
      <w:rFonts w:eastAsia="Times New Roman"/>
      <w:szCs w:val="20"/>
    </w:rPr>
  </w:style>
  <w:style w:type="paragraph" w:styleId="BodyTextIndent2">
    <w:name w:val="Body Text Indent 2"/>
    <w:basedOn w:val="Normal"/>
    <w:rsid w:val="005702B9"/>
    <w:pPr>
      <w:ind w:left="720"/>
    </w:pPr>
  </w:style>
  <w:style w:type="paragraph" w:styleId="NormalIndent">
    <w:name w:val="Normal Indent"/>
    <w:basedOn w:val="Normal"/>
    <w:rsid w:val="005702B9"/>
    <w:pPr>
      <w:ind w:left="720"/>
    </w:pPr>
  </w:style>
  <w:style w:type="paragraph" w:customStyle="1" w:styleId="Style2">
    <w:name w:val="Style2"/>
    <w:basedOn w:val="TableText0"/>
    <w:rsid w:val="005702B9"/>
  </w:style>
  <w:style w:type="paragraph" w:customStyle="1" w:styleId="StyleNormalWebLatinCourier">
    <w:name w:val="Style Normal (Web) + (Latin) Courier"/>
    <w:basedOn w:val="NormalWeb"/>
    <w:rsid w:val="005702B9"/>
    <w:rPr>
      <w:rFonts w:ascii="Courier" w:hAnsi="Courier"/>
      <w:sz w:val="20"/>
    </w:rPr>
  </w:style>
  <w:style w:type="paragraph" w:customStyle="1" w:styleId="StyleNormalWebLatinCourier11pt">
    <w:name w:val="Style Normal (Web) + (Latin) Courier 11 pt"/>
    <w:basedOn w:val="NormalWeb"/>
    <w:rsid w:val="005702B9"/>
    <w:rPr>
      <w:rFonts w:ascii="Courier" w:hAnsi="Courier"/>
      <w:sz w:val="20"/>
    </w:rPr>
  </w:style>
  <w:style w:type="paragraph" w:customStyle="1" w:styleId="StyleBefore5ptAfter5pt">
    <w:name w:val="Style Before:  5 pt After:  5 pt"/>
    <w:basedOn w:val="Normal"/>
    <w:rsid w:val="005702B9"/>
    <w:pPr>
      <w:spacing w:before="60" w:after="60"/>
    </w:pPr>
    <w:rPr>
      <w:rFonts w:eastAsia="Times New Roman"/>
      <w:szCs w:val="20"/>
    </w:rPr>
  </w:style>
  <w:style w:type="paragraph" w:customStyle="1" w:styleId="StyleBefore5ptAfter5pt1">
    <w:name w:val="Style Before:  5 pt After:  5 pt1"/>
    <w:basedOn w:val="Normal"/>
    <w:rsid w:val="005702B9"/>
    <w:rPr>
      <w:rFonts w:eastAsia="Times New Roman"/>
      <w:szCs w:val="20"/>
    </w:rPr>
  </w:style>
  <w:style w:type="paragraph" w:customStyle="1" w:styleId="ApendixH3">
    <w:name w:val="Apendix H3"/>
    <w:basedOn w:val="AppendixH111"/>
    <w:rsid w:val="005702B9"/>
  </w:style>
  <w:style w:type="paragraph" w:customStyle="1" w:styleId="APP3">
    <w:name w:val="APP 3"/>
    <w:basedOn w:val="Heading2"/>
    <w:rsid w:val="005702B9"/>
    <w:pPr>
      <w:numPr>
        <w:numId w:val="0"/>
      </w:numPr>
      <w:outlineLvl w:val="9"/>
    </w:pPr>
  </w:style>
  <w:style w:type="paragraph" w:customStyle="1" w:styleId="Bullet4">
    <w:name w:val="Bullet4"/>
    <w:basedOn w:val="BulletList"/>
    <w:rsid w:val="005702B9"/>
    <w:pPr>
      <w:spacing w:before="40"/>
    </w:pPr>
  </w:style>
  <w:style w:type="paragraph" w:customStyle="1" w:styleId="StyleLatinCourierLeft075Firstline025">
    <w:name w:val="Style (Latin) Courier Left:  0.75&quot; First line:  0.25&quot;"/>
    <w:basedOn w:val="Normal"/>
    <w:rsid w:val="005702B9"/>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5702B9"/>
    <w:pPr>
      <w:ind w:left="1440"/>
    </w:pPr>
    <w:rPr>
      <w:rFonts w:ascii="Courier" w:eastAsia="Times New Roman" w:hAnsi="Courier"/>
      <w:sz w:val="20"/>
      <w:szCs w:val="20"/>
    </w:rPr>
  </w:style>
  <w:style w:type="paragraph" w:customStyle="1" w:styleId="AppendixCaption">
    <w:name w:val="Appendix Caption"/>
    <w:basedOn w:val="Caption"/>
    <w:rsid w:val="005702B9"/>
    <w:pPr>
      <w:keepNext/>
      <w:spacing w:before="360" w:after="120"/>
      <w:jc w:val="center"/>
    </w:pPr>
  </w:style>
  <w:style w:type="paragraph" w:customStyle="1" w:styleId="StyleAppendixCaption">
    <w:name w:val="Style Appendix Caption"/>
    <w:basedOn w:val="StyleCaptionCentered"/>
    <w:rsid w:val="005702B9"/>
  </w:style>
  <w:style w:type="paragraph" w:customStyle="1" w:styleId="StyleBulletListLatinCourierNew10pt">
    <w:name w:val="Style Bullet List + (Latin) Courier New 10 pt"/>
    <w:basedOn w:val="BulletList"/>
    <w:rsid w:val="005702B9"/>
    <w:rPr>
      <w:rFonts w:ascii="Courier" w:hAnsi="Courier"/>
      <w:sz w:val="20"/>
    </w:rPr>
  </w:style>
  <w:style w:type="paragraph" w:styleId="PlainText">
    <w:name w:val="Plain Text"/>
    <w:basedOn w:val="Normal"/>
    <w:rsid w:val="005702B9"/>
    <w:pPr>
      <w:jc w:val="left"/>
    </w:pPr>
    <w:rPr>
      <w:rFonts w:ascii="Courier New" w:eastAsia="Times New Roman" w:hAnsi="Courier New" w:cs="Courier New"/>
      <w:sz w:val="20"/>
      <w:szCs w:val="20"/>
    </w:rPr>
  </w:style>
  <w:style w:type="paragraph" w:customStyle="1" w:styleId="Bulleted2">
    <w:name w:val="Bulleted 2"/>
    <w:basedOn w:val="Normal"/>
    <w:rsid w:val="005702B9"/>
    <w:pPr>
      <w:spacing w:after="60"/>
      <w:ind w:left="360"/>
    </w:pPr>
    <w:rPr>
      <w:rFonts w:eastAsia="Times New Roman"/>
      <w:szCs w:val="22"/>
    </w:rPr>
  </w:style>
  <w:style w:type="paragraph" w:customStyle="1" w:styleId="AppendixHeading1">
    <w:name w:val="Appendix Heading 1"/>
    <w:basedOn w:val="Normal"/>
    <w:next w:val="AppendixFlySheet"/>
    <w:rsid w:val="001819B8"/>
    <w:pPr>
      <w:spacing w:before="360" w:after="120"/>
      <w:ind w:left="432" w:hanging="432"/>
      <w:jc w:val="left"/>
    </w:pPr>
    <w:rPr>
      <w:rFonts w:ascii="Arial Bold" w:eastAsia="Times New Roman" w:hAnsi="Arial Bold"/>
      <w:b/>
      <w:kern w:val="24"/>
      <w:sz w:val="36"/>
      <w:szCs w:val="28"/>
    </w:rPr>
  </w:style>
  <w:style w:type="paragraph" w:customStyle="1" w:styleId="List-Bullet">
    <w:name w:val="List - Bullet"/>
    <w:basedOn w:val="Bulleted2"/>
    <w:rsid w:val="005702B9"/>
    <w:pPr>
      <w:spacing w:after="120"/>
      <w:ind w:left="0"/>
    </w:pPr>
  </w:style>
  <w:style w:type="paragraph" w:customStyle="1" w:styleId="AppendixHead2">
    <w:name w:val="AppendixHead2"/>
    <w:basedOn w:val="Normal"/>
    <w:rsid w:val="005702B9"/>
    <w:pPr>
      <w:tabs>
        <w:tab w:val="left" w:pos="576"/>
      </w:tabs>
      <w:spacing w:before="240" w:after="360"/>
      <w:ind w:left="576" w:hanging="576"/>
    </w:pPr>
    <w:rPr>
      <w:rFonts w:eastAsia="Times New Roman"/>
      <w:b/>
      <w:sz w:val="24"/>
      <w:szCs w:val="22"/>
    </w:rPr>
  </w:style>
  <w:style w:type="paragraph" w:customStyle="1" w:styleId="AppendixH4">
    <w:name w:val="Appendix H4"/>
    <w:basedOn w:val="Normal"/>
    <w:rsid w:val="005702B9"/>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rsid w:val="005702B9"/>
    <w:pPr>
      <w:tabs>
        <w:tab w:val="left" w:pos="864"/>
      </w:tabs>
      <w:ind w:left="864" w:hanging="864"/>
    </w:pPr>
  </w:style>
  <w:style w:type="paragraph" w:customStyle="1" w:styleId="Bullet1">
    <w:name w:val="Bullet 1"/>
    <w:basedOn w:val="Normal"/>
    <w:rsid w:val="005702B9"/>
    <w:pPr>
      <w:numPr>
        <w:numId w:val="2"/>
      </w:numPr>
      <w:tabs>
        <w:tab w:val="left" w:pos="720"/>
      </w:tabs>
      <w:spacing w:before="120"/>
    </w:pPr>
    <w:rPr>
      <w:rFonts w:eastAsia="Times New Roman"/>
    </w:rPr>
  </w:style>
  <w:style w:type="paragraph" w:customStyle="1" w:styleId="Styleflysheet11pt">
    <w:name w:val="Style flysheet + 11 pt"/>
    <w:basedOn w:val="flysheet"/>
    <w:next w:val="flysheetNormal"/>
    <w:rsid w:val="005702B9"/>
    <w:rPr>
      <w:rFonts w:ascii="Times New Roman" w:eastAsia="Times New Roman" w:hAnsi="Times New Roman"/>
      <w:b w:val="0"/>
    </w:rPr>
  </w:style>
  <w:style w:type="paragraph" w:customStyle="1" w:styleId="flysheetNormal">
    <w:name w:val="flysheet Normal"/>
    <w:basedOn w:val="flysheet"/>
    <w:rsid w:val="005702B9"/>
    <w:pPr>
      <w:spacing w:after="60"/>
      <w:jc w:val="left"/>
    </w:pPr>
    <w:rPr>
      <w:rFonts w:ascii="Times New Roman" w:eastAsia="Times New Roman" w:hAnsi="Times New Roman"/>
      <w:b w:val="0"/>
      <w:bCs w:val="0"/>
    </w:rPr>
  </w:style>
  <w:style w:type="paragraph" w:customStyle="1" w:styleId="NumberedList">
    <w:name w:val="Numbered List"/>
    <w:basedOn w:val="Normal"/>
    <w:rsid w:val="005702B9"/>
  </w:style>
  <w:style w:type="paragraph" w:customStyle="1" w:styleId="Contents10">
    <w:name w:val="Contents 10"/>
    <w:basedOn w:val="Index"/>
    <w:rsid w:val="005702B9"/>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basedOn w:val="DefaultParagraphFont"/>
    <w:link w:val="Heading2"/>
    <w:rsid w:val="00120C6C"/>
    <w:rPr>
      <w:rFonts w:ascii="Arial" w:eastAsia="Batang" w:hAnsi="Arial" w:cs="Arial"/>
      <w:b/>
      <w:bCs/>
      <w:iCs/>
      <w:kern w:val="36"/>
      <w:sz w:val="32"/>
      <w:szCs w:val="28"/>
      <w:lang w:eastAsia="ar-SA"/>
    </w:rPr>
  </w:style>
  <w:style w:type="paragraph" w:customStyle="1" w:styleId="StyleHeading2Before12ptAfter6pt">
    <w:name w:val="Style Heading 2 + Before:  12 pt After:  6 pt"/>
    <w:basedOn w:val="Heading2"/>
    <w:rsid w:val="00620E45"/>
    <w:pPr>
      <w:tabs>
        <w:tab w:val="left" w:pos="720"/>
      </w:tabs>
      <w:spacing w:before="240"/>
    </w:pPr>
    <w:rPr>
      <w:rFonts w:eastAsia="Times New Roman"/>
    </w:rPr>
  </w:style>
  <w:style w:type="character" w:customStyle="1" w:styleId="CaptionChar3">
    <w:name w:val="Caption Char3"/>
    <w:basedOn w:val="DefaultParagraphFont"/>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pacing w:before="480" w:after="0" w:line="276" w:lineRule="auto"/>
      <w:outlineLvl w:val="9"/>
    </w:pPr>
    <w:rPr>
      <w:rFonts w:ascii="Cambria" w:eastAsia="Times New Roman" w:hAnsi="Cambria" w:cs="Times New Roman"/>
      <w:color w:val="365F91"/>
      <w:kern w:val="0"/>
      <w:szCs w:val="28"/>
      <w:lang w:eastAsia="en-US"/>
    </w:rPr>
  </w:style>
  <w:style w:type="character" w:customStyle="1" w:styleId="Heading5Char">
    <w:name w:val="Heading 5 Char"/>
    <w:aliases w:val="H5 Char"/>
    <w:basedOn w:val="DefaultParagraphFont"/>
    <w:link w:val="Heading5"/>
    <w:rsid w:val="00D854C3"/>
    <w:rPr>
      <w:rFonts w:ascii="Times New Roman Bold" w:eastAsia="Batang" w:hAnsi="Times New Roman Bold"/>
      <w:b/>
      <w:bCs/>
      <w:iCs/>
      <w:sz w:val="24"/>
      <w:szCs w:val="26"/>
      <w:lang w:eastAsia="ar-SA"/>
    </w:rPr>
  </w:style>
  <w:style w:type="character" w:customStyle="1" w:styleId="Heading3Char">
    <w:name w:val="Heading 3 Char"/>
    <w:basedOn w:val="DefaultParagraphFont"/>
    <w:link w:val="Heading3"/>
    <w:rsid w:val="001819B8"/>
    <w:rPr>
      <w:rFonts w:ascii="Arial Bold" w:eastAsia="Batang" w:hAnsi="Arial Bold" w:cs="Arial"/>
      <w:b/>
      <w:bCs/>
      <w:iCs/>
      <w:kern w:val="36"/>
      <w:sz w:val="28"/>
      <w:szCs w:val="26"/>
      <w:lang w:eastAsia="ar-SA"/>
    </w:rPr>
  </w:style>
  <w:style w:type="character" w:customStyle="1" w:styleId="syntax171">
    <w:name w:val="syntax171"/>
    <w:basedOn w:val="DefaultParagraphFont"/>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 w:type="paragraph" w:customStyle="1" w:styleId="Title2">
    <w:name w:val="Title 2"/>
    <w:rsid w:val="00B023A8"/>
    <w:pPr>
      <w:spacing w:before="120" w:after="120"/>
      <w:jc w:val="center"/>
    </w:pPr>
    <w:rPr>
      <w:rFonts w:ascii="Arial" w:eastAsiaTheme="minorEastAsia" w:hAnsi="Arial" w:cs="Arial"/>
      <w:b/>
      <w:bCs/>
      <w:sz w:val="28"/>
      <w:szCs w:val="32"/>
      <w:lang w:eastAsia="zh-CN"/>
    </w:rPr>
  </w:style>
  <w:style w:type="character" w:customStyle="1" w:styleId="TitleChar">
    <w:name w:val="Title Char"/>
    <w:basedOn w:val="DefaultParagraphFont"/>
    <w:link w:val="Title"/>
    <w:rsid w:val="00B023A8"/>
    <w:rPr>
      <w:rFonts w:ascii="Arial" w:eastAsia="Batang" w:hAnsi="Arial" w:cs="Arial"/>
      <w:b/>
      <w:bCs/>
      <w:caps/>
      <w:kern w:val="1"/>
      <w:sz w:val="40"/>
      <w:szCs w:val="40"/>
      <w:lang w:eastAsia="ar-SA"/>
    </w:rPr>
  </w:style>
  <w:style w:type="paragraph" w:customStyle="1" w:styleId="FakeHead4">
    <w:name w:val="FakeHead4"/>
    <w:next w:val="BodyText"/>
    <w:qFormat/>
    <w:rsid w:val="00F8735C"/>
    <w:pPr>
      <w:spacing w:before="240" w:after="120"/>
      <w:ind w:left="1368" w:hanging="1368"/>
    </w:pPr>
    <w:rPr>
      <w:rFonts w:ascii="Arial Bold" w:eastAsia="Batang" w:hAnsi="Arial Bold"/>
      <w:b/>
      <w:bCs/>
      <w:sz w:val="24"/>
      <w:szCs w:val="28"/>
      <w:lang w:eastAsia="ar-SA"/>
    </w:rPr>
  </w:style>
  <w:style w:type="character" w:customStyle="1" w:styleId="BodyTextChar">
    <w:name w:val="Body Text Char"/>
    <w:basedOn w:val="DefaultParagraphFont"/>
    <w:link w:val="BodyText"/>
    <w:rsid w:val="001819B8"/>
    <w:rPr>
      <w:rFonts w:eastAsia="Batang"/>
      <w:bCs/>
      <w:sz w:val="22"/>
      <w:szCs w:val="24"/>
      <w:lang w:eastAsia="ar-SA"/>
    </w:rPr>
  </w:style>
  <w:style w:type="character" w:customStyle="1" w:styleId="BodyTextIndentChar">
    <w:name w:val="Body Text Indent Char"/>
    <w:basedOn w:val="DefaultParagraphFont"/>
    <w:link w:val="BodyTextIndent"/>
    <w:rsid w:val="00905F8C"/>
    <w:rPr>
      <w:rFonts w:eastAsia="Batang"/>
      <w:sz w:val="22"/>
      <w:lang w:eastAsia="ar-SA"/>
    </w:rPr>
  </w:style>
  <w:style w:type="paragraph" w:customStyle="1" w:styleId="BodyTextBullet1">
    <w:name w:val="Body Text Bullet 1"/>
    <w:qFormat/>
    <w:rsid w:val="004C4621"/>
    <w:pPr>
      <w:numPr>
        <w:numId w:val="28"/>
      </w:numPr>
      <w:spacing w:before="60" w:after="60"/>
    </w:pPr>
    <w:rPr>
      <w:sz w:val="22"/>
    </w:rPr>
  </w:style>
  <w:style w:type="table" w:styleId="TableGrid">
    <w:name w:val="Table Grid"/>
    <w:basedOn w:val="TableNormal"/>
    <w:rsid w:val="00EC6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umbered1">
    <w:name w:val="Body Text Numbered 1"/>
    <w:qFormat/>
    <w:rsid w:val="001550C4"/>
    <w:pPr>
      <w:numPr>
        <w:numId w:val="29"/>
      </w:numPr>
    </w:pPr>
    <w:rPr>
      <w:sz w:val="22"/>
    </w:rPr>
  </w:style>
  <w:style w:type="character" w:customStyle="1" w:styleId="FooterChar">
    <w:name w:val="Footer Char"/>
    <w:basedOn w:val="DefaultParagraphFont"/>
    <w:link w:val="Footer"/>
    <w:uiPriority w:val="99"/>
    <w:rsid w:val="00DB319A"/>
    <w:rPr>
      <w:rFonts w:eastAsia="Batang"/>
      <w:sz w:val="18"/>
      <w:szCs w:val="24"/>
      <w:lang w:eastAsia="ar-SA"/>
    </w:rPr>
  </w:style>
  <w:style w:type="paragraph" w:customStyle="1" w:styleId="RevHistTable">
    <w:name w:val="RevHistTable"/>
    <w:basedOn w:val="StyleBodyTextArialLeft"/>
    <w:qFormat/>
    <w:rsid w:val="00C7474F"/>
    <w:pPr>
      <w:snapToGrid w:val="0"/>
      <w:spacing w:before="60" w:after="60"/>
      <w:jc w:val="left"/>
    </w:pPr>
    <w:rPr>
      <w:rFonts w:ascii="Times New Roman" w:hAnsi="Times New Roman"/>
    </w:rPr>
  </w:style>
  <w:style w:type="character" w:styleId="FootnoteReference">
    <w:name w:val="footnote reference"/>
    <w:basedOn w:val="DefaultParagraphFont"/>
    <w:rsid w:val="006D0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443928">
      <w:bodyDiv w:val="1"/>
      <w:marLeft w:val="0"/>
      <w:marRight w:val="0"/>
      <w:marTop w:val="0"/>
      <w:marBottom w:val="0"/>
      <w:divBdr>
        <w:top w:val="none" w:sz="0" w:space="0" w:color="auto"/>
        <w:left w:val="none" w:sz="0" w:space="0" w:color="auto"/>
        <w:bottom w:val="none" w:sz="0" w:space="0" w:color="auto"/>
        <w:right w:val="none" w:sz="0" w:space="0" w:color="auto"/>
      </w:divBdr>
    </w:div>
    <w:div w:id="524096537">
      <w:bodyDiv w:val="1"/>
      <w:marLeft w:val="0"/>
      <w:marRight w:val="0"/>
      <w:marTop w:val="0"/>
      <w:marBottom w:val="0"/>
      <w:divBdr>
        <w:top w:val="none" w:sz="0" w:space="0" w:color="auto"/>
        <w:left w:val="none" w:sz="0" w:space="0" w:color="auto"/>
        <w:bottom w:val="none" w:sz="0" w:space="0" w:color="auto"/>
        <w:right w:val="none" w:sz="0" w:space="0" w:color="auto"/>
      </w:divBdr>
    </w:div>
    <w:div w:id="551116634">
      <w:bodyDiv w:val="1"/>
      <w:marLeft w:val="0"/>
      <w:marRight w:val="0"/>
      <w:marTop w:val="0"/>
      <w:marBottom w:val="0"/>
      <w:divBdr>
        <w:top w:val="none" w:sz="0" w:space="0" w:color="auto"/>
        <w:left w:val="none" w:sz="0" w:space="0" w:color="auto"/>
        <w:bottom w:val="none" w:sz="0" w:space="0" w:color="auto"/>
        <w:right w:val="none" w:sz="0" w:space="0" w:color="auto"/>
      </w:divBdr>
    </w:div>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848258762">
      <w:bodyDiv w:val="1"/>
      <w:marLeft w:val="0"/>
      <w:marRight w:val="0"/>
      <w:marTop w:val="0"/>
      <w:marBottom w:val="0"/>
      <w:divBdr>
        <w:top w:val="none" w:sz="0" w:space="0" w:color="auto"/>
        <w:left w:val="none" w:sz="0" w:space="0" w:color="auto"/>
        <w:bottom w:val="none" w:sz="0" w:space="0" w:color="auto"/>
        <w:right w:val="none" w:sz="0" w:space="0" w:color="auto"/>
      </w:divBdr>
      <w:divsChild>
        <w:div w:id="2014843860">
          <w:marLeft w:val="0"/>
          <w:marRight w:val="0"/>
          <w:marTop w:val="0"/>
          <w:marBottom w:val="0"/>
          <w:divBdr>
            <w:top w:val="none" w:sz="0" w:space="0" w:color="auto"/>
            <w:left w:val="none" w:sz="0" w:space="0" w:color="auto"/>
            <w:bottom w:val="none" w:sz="0" w:space="0" w:color="auto"/>
            <w:right w:val="none" w:sz="0" w:space="0" w:color="auto"/>
          </w:divBdr>
        </w:div>
      </w:divsChild>
    </w:div>
    <w:div w:id="953053852">
      <w:bodyDiv w:val="1"/>
      <w:marLeft w:val="0"/>
      <w:marRight w:val="0"/>
      <w:marTop w:val="0"/>
      <w:marBottom w:val="0"/>
      <w:divBdr>
        <w:top w:val="none" w:sz="0" w:space="0" w:color="auto"/>
        <w:left w:val="none" w:sz="0" w:space="0" w:color="auto"/>
        <w:bottom w:val="none" w:sz="0" w:space="0" w:color="auto"/>
        <w:right w:val="none" w:sz="0" w:space="0" w:color="auto"/>
      </w:divBdr>
    </w:div>
    <w:div w:id="1152404789">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 w:id="1753699893">
      <w:bodyDiv w:val="1"/>
      <w:marLeft w:val="0"/>
      <w:marRight w:val="0"/>
      <w:marTop w:val="0"/>
      <w:marBottom w:val="0"/>
      <w:divBdr>
        <w:top w:val="none" w:sz="0" w:space="0" w:color="auto"/>
        <w:left w:val="none" w:sz="0" w:space="0" w:color="auto"/>
        <w:bottom w:val="none" w:sz="0" w:space="0" w:color="auto"/>
        <w:right w:val="none" w:sz="0" w:space="0" w:color="auto"/>
      </w:divBdr>
      <w:divsChild>
        <w:div w:id="1725106303">
          <w:marLeft w:val="0"/>
          <w:marRight w:val="0"/>
          <w:marTop w:val="0"/>
          <w:marBottom w:val="0"/>
          <w:divBdr>
            <w:top w:val="none" w:sz="0" w:space="0" w:color="auto"/>
            <w:left w:val="none" w:sz="0" w:space="0" w:color="auto"/>
            <w:bottom w:val="none" w:sz="0" w:space="0" w:color="auto"/>
            <w:right w:val="none" w:sz="0" w:space="0" w:color="auto"/>
          </w:divBdr>
        </w:div>
      </w:divsChild>
    </w:div>
    <w:div w:id="1944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6.xml"/><Relationship Id="rId63" Type="http://schemas.openxmlformats.org/officeDocument/2006/relationships/footer" Target="footer1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5.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39.emf"/><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8.xml"/><Relationship Id="rId61"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10.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7.xm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9B1B2F12646C409AA5CD9A8B30003E" ma:contentTypeVersion="5" ma:contentTypeDescription="Create a new document." ma:contentTypeScope="" ma:versionID="d425dbbc5ae684be4c52552317873e26">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dlc_DocId xmlns="cdd665a5-4d39-4c80-990a-8a3abca4f55f">657KNE7CTRDA-5385-45</_dlc_DocId>
    <_dlc_DocIdUrl xmlns="cdd665a5-4d39-4c80-990a-8a3abca4f55f">
      <Url>http://vaww.oed.portal.va.gov/projects/pre/PRE_DATUPv3/_layouts/DocIdRedir.aspx?ID=657KNE7CTRDA-5385-45</Url>
      <Description>657KNE7CTRDA-5385-45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C7D51-E465-4819-AFC4-F39EC11A87EF}">
  <ds:schemaRefs>
    <ds:schemaRef ds:uri="http://schemas.microsoft.com/sharepoint/v3/contenttype/forms"/>
  </ds:schemaRefs>
</ds:datastoreItem>
</file>

<file path=customXml/itemProps2.xml><?xml version="1.0" encoding="utf-8"?>
<ds:datastoreItem xmlns:ds="http://schemas.openxmlformats.org/officeDocument/2006/customXml" ds:itemID="{13E3787C-6400-49C8-BA71-722CEC2F8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46753-D332-47BA-9918-CA8B7498A112}">
  <ds:schemaRefs>
    <ds:schemaRef ds:uri="http://schemas.microsoft.com/office/2006/metadata/properties"/>
    <ds:schemaRef ds:uri="cdd665a5-4d39-4c80-990a-8a3abca4f55f"/>
  </ds:schemaRefs>
</ds:datastoreItem>
</file>

<file path=customXml/itemProps4.xml><?xml version="1.0" encoding="utf-8"?>
<ds:datastoreItem xmlns:ds="http://schemas.openxmlformats.org/officeDocument/2006/customXml" ds:itemID="{185E8DCB-E39C-4343-B4B2-BB6C6318C118}">
  <ds:schemaRefs>
    <ds:schemaRef ds:uri="http://schemas.microsoft.com/sharepoint/events"/>
  </ds:schemaRefs>
</ds:datastoreItem>
</file>

<file path=customXml/itemProps5.xml><?xml version="1.0" encoding="utf-8"?>
<ds:datastoreItem xmlns:ds="http://schemas.openxmlformats.org/officeDocument/2006/customXml" ds:itemID="{16BF166E-C62E-4921-AA69-F2A898892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10427</Words>
  <Characters>59437</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DATUP v3.0 National Install Guide</vt:lpstr>
    </vt:vector>
  </TitlesOfParts>
  <Company>Veteran Affairs</Company>
  <LinksUpToDate>false</LinksUpToDate>
  <CharactersWithSpaces>69725</CharactersWithSpaces>
  <SharedDoc>false</SharedDoc>
  <HLinks>
    <vt:vector size="204" baseType="variant">
      <vt:variant>
        <vt:i4>7995488</vt:i4>
      </vt:variant>
      <vt:variant>
        <vt:i4>795</vt:i4>
      </vt:variant>
      <vt:variant>
        <vt:i4>0</vt:i4>
      </vt:variant>
      <vt:variant>
        <vt:i4>5</vt:i4>
      </vt:variant>
      <vt:variant>
        <vt:lpwstr>http://wiki.apache.org/logging-log4j/Log4jXmlFormat</vt:lpwstr>
      </vt:variant>
      <vt:variant>
        <vt:lpwstr/>
      </vt:variant>
      <vt:variant>
        <vt:i4>1048627</vt:i4>
      </vt:variant>
      <vt:variant>
        <vt:i4>194</vt:i4>
      </vt:variant>
      <vt:variant>
        <vt:i4>0</vt:i4>
      </vt:variant>
      <vt:variant>
        <vt:i4>5</vt:i4>
      </vt:variant>
      <vt:variant>
        <vt:lpwstr/>
      </vt:variant>
      <vt:variant>
        <vt:lpwstr>_Toc277321425</vt:lpwstr>
      </vt:variant>
      <vt:variant>
        <vt:i4>1048627</vt:i4>
      </vt:variant>
      <vt:variant>
        <vt:i4>188</vt:i4>
      </vt:variant>
      <vt:variant>
        <vt:i4>0</vt:i4>
      </vt:variant>
      <vt:variant>
        <vt:i4>5</vt:i4>
      </vt:variant>
      <vt:variant>
        <vt:lpwstr/>
      </vt:variant>
      <vt:variant>
        <vt:lpwstr>_Toc277321424</vt:lpwstr>
      </vt:variant>
      <vt:variant>
        <vt:i4>1048627</vt:i4>
      </vt:variant>
      <vt:variant>
        <vt:i4>182</vt:i4>
      </vt:variant>
      <vt:variant>
        <vt:i4>0</vt:i4>
      </vt:variant>
      <vt:variant>
        <vt:i4>5</vt:i4>
      </vt:variant>
      <vt:variant>
        <vt:lpwstr/>
      </vt:variant>
      <vt:variant>
        <vt:lpwstr>_Toc277321423</vt:lpwstr>
      </vt:variant>
      <vt:variant>
        <vt:i4>1048627</vt:i4>
      </vt:variant>
      <vt:variant>
        <vt:i4>176</vt:i4>
      </vt:variant>
      <vt:variant>
        <vt:i4>0</vt:i4>
      </vt:variant>
      <vt:variant>
        <vt:i4>5</vt:i4>
      </vt:variant>
      <vt:variant>
        <vt:lpwstr/>
      </vt:variant>
      <vt:variant>
        <vt:lpwstr>_Toc277321422</vt:lpwstr>
      </vt:variant>
      <vt:variant>
        <vt:i4>1048627</vt:i4>
      </vt:variant>
      <vt:variant>
        <vt:i4>170</vt:i4>
      </vt:variant>
      <vt:variant>
        <vt:i4>0</vt:i4>
      </vt:variant>
      <vt:variant>
        <vt:i4>5</vt:i4>
      </vt:variant>
      <vt:variant>
        <vt:lpwstr/>
      </vt:variant>
      <vt:variant>
        <vt:lpwstr>_Toc277321421</vt:lpwstr>
      </vt:variant>
      <vt:variant>
        <vt:i4>1048627</vt:i4>
      </vt:variant>
      <vt:variant>
        <vt:i4>164</vt:i4>
      </vt:variant>
      <vt:variant>
        <vt:i4>0</vt:i4>
      </vt:variant>
      <vt:variant>
        <vt:i4>5</vt:i4>
      </vt:variant>
      <vt:variant>
        <vt:lpwstr/>
      </vt:variant>
      <vt:variant>
        <vt:lpwstr>_Toc277321420</vt:lpwstr>
      </vt:variant>
      <vt:variant>
        <vt:i4>1245235</vt:i4>
      </vt:variant>
      <vt:variant>
        <vt:i4>158</vt:i4>
      </vt:variant>
      <vt:variant>
        <vt:i4>0</vt:i4>
      </vt:variant>
      <vt:variant>
        <vt:i4>5</vt:i4>
      </vt:variant>
      <vt:variant>
        <vt:lpwstr/>
      </vt:variant>
      <vt:variant>
        <vt:lpwstr>_Toc277321419</vt:lpwstr>
      </vt:variant>
      <vt:variant>
        <vt:i4>1245235</vt:i4>
      </vt:variant>
      <vt:variant>
        <vt:i4>152</vt:i4>
      </vt:variant>
      <vt:variant>
        <vt:i4>0</vt:i4>
      </vt:variant>
      <vt:variant>
        <vt:i4>5</vt:i4>
      </vt:variant>
      <vt:variant>
        <vt:lpwstr/>
      </vt:variant>
      <vt:variant>
        <vt:lpwstr>_Toc277321418</vt:lpwstr>
      </vt:variant>
      <vt:variant>
        <vt:i4>1245235</vt:i4>
      </vt:variant>
      <vt:variant>
        <vt:i4>146</vt:i4>
      </vt:variant>
      <vt:variant>
        <vt:i4>0</vt:i4>
      </vt:variant>
      <vt:variant>
        <vt:i4>5</vt:i4>
      </vt:variant>
      <vt:variant>
        <vt:lpwstr/>
      </vt:variant>
      <vt:variant>
        <vt:lpwstr>_Toc277321417</vt:lpwstr>
      </vt:variant>
      <vt:variant>
        <vt:i4>1245235</vt:i4>
      </vt:variant>
      <vt:variant>
        <vt:i4>140</vt:i4>
      </vt:variant>
      <vt:variant>
        <vt:i4>0</vt:i4>
      </vt:variant>
      <vt:variant>
        <vt:i4>5</vt:i4>
      </vt:variant>
      <vt:variant>
        <vt:lpwstr/>
      </vt:variant>
      <vt:variant>
        <vt:lpwstr>_Toc277321416</vt:lpwstr>
      </vt:variant>
      <vt:variant>
        <vt:i4>1245235</vt:i4>
      </vt:variant>
      <vt:variant>
        <vt:i4>134</vt:i4>
      </vt:variant>
      <vt:variant>
        <vt:i4>0</vt:i4>
      </vt:variant>
      <vt:variant>
        <vt:i4>5</vt:i4>
      </vt:variant>
      <vt:variant>
        <vt:lpwstr/>
      </vt:variant>
      <vt:variant>
        <vt:lpwstr>_Toc277321415</vt:lpwstr>
      </vt:variant>
      <vt:variant>
        <vt:i4>1245235</vt:i4>
      </vt:variant>
      <vt:variant>
        <vt:i4>128</vt:i4>
      </vt:variant>
      <vt:variant>
        <vt:i4>0</vt:i4>
      </vt:variant>
      <vt:variant>
        <vt:i4>5</vt:i4>
      </vt:variant>
      <vt:variant>
        <vt:lpwstr/>
      </vt:variant>
      <vt:variant>
        <vt:lpwstr>_Toc277321414</vt:lpwstr>
      </vt:variant>
      <vt:variant>
        <vt:i4>1245235</vt:i4>
      </vt:variant>
      <vt:variant>
        <vt:i4>122</vt:i4>
      </vt:variant>
      <vt:variant>
        <vt:i4>0</vt:i4>
      </vt:variant>
      <vt:variant>
        <vt:i4>5</vt:i4>
      </vt:variant>
      <vt:variant>
        <vt:lpwstr/>
      </vt:variant>
      <vt:variant>
        <vt:lpwstr>_Toc277321413</vt:lpwstr>
      </vt:variant>
      <vt:variant>
        <vt:i4>1245235</vt:i4>
      </vt:variant>
      <vt:variant>
        <vt:i4>116</vt:i4>
      </vt:variant>
      <vt:variant>
        <vt:i4>0</vt:i4>
      </vt:variant>
      <vt:variant>
        <vt:i4>5</vt:i4>
      </vt:variant>
      <vt:variant>
        <vt:lpwstr/>
      </vt:variant>
      <vt:variant>
        <vt:lpwstr>_Toc277321412</vt:lpwstr>
      </vt:variant>
      <vt:variant>
        <vt:i4>1245235</vt:i4>
      </vt:variant>
      <vt:variant>
        <vt:i4>110</vt:i4>
      </vt:variant>
      <vt:variant>
        <vt:i4>0</vt:i4>
      </vt:variant>
      <vt:variant>
        <vt:i4>5</vt:i4>
      </vt:variant>
      <vt:variant>
        <vt:lpwstr/>
      </vt:variant>
      <vt:variant>
        <vt:lpwstr>_Toc277321411</vt:lpwstr>
      </vt:variant>
      <vt:variant>
        <vt:i4>1245235</vt:i4>
      </vt:variant>
      <vt:variant>
        <vt:i4>104</vt:i4>
      </vt:variant>
      <vt:variant>
        <vt:i4>0</vt:i4>
      </vt:variant>
      <vt:variant>
        <vt:i4>5</vt:i4>
      </vt:variant>
      <vt:variant>
        <vt:lpwstr/>
      </vt:variant>
      <vt:variant>
        <vt:lpwstr>_Toc277321410</vt:lpwstr>
      </vt:variant>
      <vt:variant>
        <vt:i4>1179699</vt:i4>
      </vt:variant>
      <vt:variant>
        <vt:i4>98</vt:i4>
      </vt:variant>
      <vt:variant>
        <vt:i4>0</vt:i4>
      </vt:variant>
      <vt:variant>
        <vt:i4>5</vt:i4>
      </vt:variant>
      <vt:variant>
        <vt:lpwstr/>
      </vt:variant>
      <vt:variant>
        <vt:lpwstr>_Toc277321409</vt:lpwstr>
      </vt:variant>
      <vt:variant>
        <vt:i4>1179699</vt:i4>
      </vt:variant>
      <vt:variant>
        <vt:i4>92</vt:i4>
      </vt:variant>
      <vt:variant>
        <vt:i4>0</vt:i4>
      </vt:variant>
      <vt:variant>
        <vt:i4>5</vt:i4>
      </vt:variant>
      <vt:variant>
        <vt:lpwstr/>
      </vt:variant>
      <vt:variant>
        <vt:lpwstr>_Toc277321408</vt:lpwstr>
      </vt:variant>
      <vt:variant>
        <vt:i4>1179699</vt:i4>
      </vt:variant>
      <vt:variant>
        <vt:i4>86</vt:i4>
      </vt:variant>
      <vt:variant>
        <vt:i4>0</vt:i4>
      </vt:variant>
      <vt:variant>
        <vt:i4>5</vt:i4>
      </vt:variant>
      <vt:variant>
        <vt:lpwstr/>
      </vt:variant>
      <vt:variant>
        <vt:lpwstr>_Toc277321407</vt:lpwstr>
      </vt:variant>
      <vt:variant>
        <vt:i4>1179699</vt:i4>
      </vt:variant>
      <vt:variant>
        <vt:i4>80</vt:i4>
      </vt:variant>
      <vt:variant>
        <vt:i4>0</vt:i4>
      </vt:variant>
      <vt:variant>
        <vt:i4>5</vt:i4>
      </vt:variant>
      <vt:variant>
        <vt:lpwstr/>
      </vt:variant>
      <vt:variant>
        <vt:lpwstr>_Toc277321406</vt:lpwstr>
      </vt:variant>
      <vt:variant>
        <vt:i4>1179699</vt:i4>
      </vt:variant>
      <vt:variant>
        <vt:i4>74</vt:i4>
      </vt:variant>
      <vt:variant>
        <vt:i4>0</vt:i4>
      </vt:variant>
      <vt:variant>
        <vt:i4>5</vt:i4>
      </vt:variant>
      <vt:variant>
        <vt:lpwstr/>
      </vt:variant>
      <vt:variant>
        <vt:lpwstr>_Toc277321405</vt:lpwstr>
      </vt:variant>
      <vt:variant>
        <vt:i4>1179699</vt:i4>
      </vt:variant>
      <vt:variant>
        <vt:i4>68</vt:i4>
      </vt:variant>
      <vt:variant>
        <vt:i4>0</vt:i4>
      </vt:variant>
      <vt:variant>
        <vt:i4>5</vt:i4>
      </vt:variant>
      <vt:variant>
        <vt:lpwstr/>
      </vt:variant>
      <vt:variant>
        <vt:lpwstr>_Toc277321404</vt:lpwstr>
      </vt:variant>
      <vt:variant>
        <vt:i4>1179699</vt:i4>
      </vt:variant>
      <vt:variant>
        <vt:i4>62</vt:i4>
      </vt:variant>
      <vt:variant>
        <vt:i4>0</vt:i4>
      </vt:variant>
      <vt:variant>
        <vt:i4>5</vt:i4>
      </vt:variant>
      <vt:variant>
        <vt:lpwstr/>
      </vt:variant>
      <vt:variant>
        <vt:lpwstr>_Toc277321403</vt:lpwstr>
      </vt:variant>
      <vt:variant>
        <vt:i4>1179699</vt:i4>
      </vt:variant>
      <vt:variant>
        <vt:i4>56</vt:i4>
      </vt:variant>
      <vt:variant>
        <vt:i4>0</vt:i4>
      </vt:variant>
      <vt:variant>
        <vt:i4>5</vt:i4>
      </vt:variant>
      <vt:variant>
        <vt:lpwstr/>
      </vt:variant>
      <vt:variant>
        <vt:lpwstr>_Toc277321402</vt:lpwstr>
      </vt:variant>
      <vt:variant>
        <vt:i4>1179699</vt:i4>
      </vt:variant>
      <vt:variant>
        <vt:i4>50</vt:i4>
      </vt:variant>
      <vt:variant>
        <vt:i4>0</vt:i4>
      </vt:variant>
      <vt:variant>
        <vt:i4>5</vt:i4>
      </vt:variant>
      <vt:variant>
        <vt:lpwstr/>
      </vt:variant>
      <vt:variant>
        <vt:lpwstr>_Toc277321401</vt:lpwstr>
      </vt:variant>
      <vt:variant>
        <vt:i4>1179699</vt:i4>
      </vt:variant>
      <vt:variant>
        <vt:i4>44</vt:i4>
      </vt:variant>
      <vt:variant>
        <vt:i4>0</vt:i4>
      </vt:variant>
      <vt:variant>
        <vt:i4>5</vt:i4>
      </vt:variant>
      <vt:variant>
        <vt:lpwstr/>
      </vt:variant>
      <vt:variant>
        <vt:lpwstr>_Toc277321400</vt:lpwstr>
      </vt:variant>
      <vt:variant>
        <vt:i4>1769524</vt:i4>
      </vt:variant>
      <vt:variant>
        <vt:i4>38</vt:i4>
      </vt:variant>
      <vt:variant>
        <vt:i4>0</vt:i4>
      </vt:variant>
      <vt:variant>
        <vt:i4>5</vt:i4>
      </vt:variant>
      <vt:variant>
        <vt:lpwstr/>
      </vt:variant>
      <vt:variant>
        <vt:lpwstr>_Toc277321399</vt:lpwstr>
      </vt:variant>
      <vt:variant>
        <vt:i4>1769524</vt:i4>
      </vt:variant>
      <vt:variant>
        <vt:i4>32</vt:i4>
      </vt:variant>
      <vt:variant>
        <vt:i4>0</vt:i4>
      </vt:variant>
      <vt:variant>
        <vt:i4>5</vt:i4>
      </vt:variant>
      <vt:variant>
        <vt:lpwstr/>
      </vt:variant>
      <vt:variant>
        <vt:lpwstr>_Toc277321398</vt:lpwstr>
      </vt:variant>
      <vt:variant>
        <vt:i4>1769524</vt:i4>
      </vt:variant>
      <vt:variant>
        <vt:i4>26</vt:i4>
      </vt:variant>
      <vt:variant>
        <vt:i4>0</vt:i4>
      </vt:variant>
      <vt:variant>
        <vt:i4>5</vt:i4>
      </vt:variant>
      <vt:variant>
        <vt:lpwstr/>
      </vt:variant>
      <vt:variant>
        <vt:lpwstr>_Toc277321397</vt:lpwstr>
      </vt:variant>
      <vt:variant>
        <vt:i4>1769524</vt:i4>
      </vt:variant>
      <vt:variant>
        <vt:i4>20</vt:i4>
      </vt:variant>
      <vt:variant>
        <vt:i4>0</vt:i4>
      </vt:variant>
      <vt:variant>
        <vt:i4>5</vt:i4>
      </vt:variant>
      <vt:variant>
        <vt:lpwstr/>
      </vt:variant>
      <vt:variant>
        <vt:lpwstr>_Toc277321396</vt:lpwstr>
      </vt:variant>
      <vt:variant>
        <vt:i4>1769524</vt:i4>
      </vt:variant>
      <vt:variant>
        <vt:i4>14</vt:i4>
      </vt:variant>
      <vt:variant>
        <vt:i4>0</vt:i4>
      </vt:variant>
      <vt:variant>
        <vt:i4>5</vt:i4>
      </vt:variant>
      <vt:variant>
        <vt:lpwstr/>
      </vt:variant>
      <vt:variant>
        <vt:lpwstr>_Toc277321395</vt:lpwstr>
      </vt:variant>
      <vt:variant>
        <vt:i4>1769524</vt:i4>
      </vt:variant>
      <vt:variant>
        <vt:i4>8</vt:i4>
      </vt:variant>
      <vt:variant>
        <vt:i4>0</vt:i4>
      </vt:variant>
      <vt:variant>
        <vt:i4>5</vt:i4>
      </vt:variant>
      <vt:variant>
        <vt:lpwstr/>
      </vt:variant>
      <vt:variant>
        <vt:lpwstr>_Toc277321394</vt:lpwstr>
      </vt:variant>
      <vt:variant>
        <vt:i4>1769524</vt:i4>
      </vt:variant>
      <vt:variant>
        <vt:i4>2</vt:i4>
      </vt:variant>
      <vt:variant>
        <vt:i4>0</vt:i4>
      </vt:variant>
      <vt:variant>
        <vt:i4>5</vt:i4>
      </vt:variant>
      <vt:variant>
        <vt:lpwstr/>
      </vt:variant>
      <vt:variant>
        <vt:lpwstr>_Toc277321393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DATUP 3.1.01 National Install Guide</dc:title>
  <dc:subject/>
  <dc:creator>VHA</dc:creator>
  <cp:keywords/>
  <cp:lastModifiedBy>Smith, Joshua E. (Liberty ITS)</cp:lastModifiedBy>
  <cp:revision>9</cp:revision>
  <cp:lastPrinted>2021-03-18T16:38:00Z</cp:lastPrinted>
  <dcterms:created xsi:type="dcterms:W3CDTF">2021-03-03T12:52:00Z</dcterms:created>
  <dcterms:modified xsi:type="dcterms:W3CDTF">2021-03-18T16:38:00Z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0x010100449B1B2F12646C409AA5CD9A8B30003E</vt:lpwstr>
  </property>
  <property fmtid="{D5CDD505-2E9C-101B-9397-08002B2CF9AE}" pid="3" name="_dlc_DocIdItemGuid">
    <vt:lpwstr>a133717e-2c68-4607-9e19-f3a7bb213ccb</vt:lpwstr>
  </property>
</Properties>
</file>