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2257" w14:textId="74815692" w:rsidR="00963323" w:rsidRPr="009244D1" w:rsidRDefault="00963323" w:rsidP="0002730A">
      <w:pPr>
        <w:pStyle w:val="Title"/>
        <w:spacing w:before="0"/>
      </w:pPr>
      <w:bookmarkStart w:id="0" w:name="_Toc205632711"/>
      <w:r w:rsidRPr="009244D1">
        <w:t>Pharmacy Enterprise Customization System (PECS)</w:t>
      </w:r>
    </w:p>
    <w:p w14:paraId="5D748C54" w14:textId="77777777" w:rsidR="00DF41CE" w:rsidRPr="009244D1" w:rsidRDefault="00DF41CE" w:rsidP="009244D1">
      <w:pPr>
        <w:pStyle w:val="Title"/>
      </w:pPr>
      <w:r w:rsidRPr="009244D1">
        <w:t>Release Notes</w:t>
      </w:r>
    </w:p>
    <w:p w14:paraId="5B384E27" w14:textId="77777777" w:rsidR="00DF41CE" w:rsidRPr="00FA1BF4" w:rsidRDefault="00DF41CE" w:rsidP="009244D1">
      <w:pPr>
        <w:pStyle w:val="VAGraphic"/>
      </w:pPr>
      <w:r w:rsidRPr="009244D1">
        <w:drawing>
          <wp:inline distT="0" distB="0" distL="0" distR="0" wp14:anchorId="3FFC3A69" wp14:editId="49D5517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6B75" w14:textId="4551A60C" w:rsidR="00963323" w:rsidRPr="00963323" w:rsidRDefault="00963323" w:rsidP="009244D1">
      <w:pPr>
        <w:pStyle w:val="Title2"/>
      </w:pPr>
      <w:r w:rsidRPr="00963323">
        <w:t xml:space="preserve">Version </w:t>
      </w:r>
      <w:r w:rsidR="0013571D">
        <w:t>6.</w:t>
      </w:r>
      <w:r w:rsidR="009244D1">
        <w:t>2</w:t>
      </w:r>
    </w:p>
    <w:p w14:paraId="564EE487" w14:textId="3425436F" w:rsidR="00963323" w:rsidRPr="00963323" w:rsidRDefault="00C505CA" w:rsidP="009244D1">
      <w:pPr>
        <w:pStyle w:val="Title2"/>
      </w:pPr>
      <w:r>
        <w:t>June 2021</w:t>
      </w:r>
    </w:p>
    <w:p w14:paraId="1FF772D9" w14:textId="40C971EB" w:rsidR="00DF41CE" w:rsidRDefault="00DF41CE" w:rsidP="009244D1">
      <w:pPr>
        <w:pStyle w:val="Title2"/>
      </w:pPr>
      <w:r>
        <w:t>Department of Veterans Affairs</w:t>
      </w:r>
      <w:r w:rsidR="009244D1">
        <w:t xml:space="preserve"> (VA)</w:t>
      </w:r>
    </w:p>
    <w:p w14:paraId="20F90AB1" w14:textId="06CDB68D" w:rsidR="002F764A" w:rsidRPr="002F764A" w:rsidRDefault="00DF41CE" w:rsidP="009244D1">
      <w:pPr>
        <w:pStyle w:val="Title2"/>
      </w:pPr>
      <w:r>
        <w:t>Office of</w:t>
      </w:r>
      <w:r w:rsidR="00E45734">
        <w:t xml:space="preserve"> Information and Technology (OI</w:t>
      </w:r>
      <w:r>
        <w:t>T)</w:t>
      </w:r>
    </w:p>
    <w:p w14:paraId="1A8B1E9B" w14:textId="75DE59B2" w:rsidR="00E45734" w:rsidRPr="00E45734" w:rsidRDefault="00E45734" w:rsidP="00B17CB6">
      <w:pPr>
        <w:pStyle w:val="Title2"/>
        <w:spacing w:after="240"/>
        <w:sectPr w:rsidR="00E45734" w:rsidRPr="00E45734" w:rsidSect="0043700A">
          <w:footerReference w:type="even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titlePg/>
          <w:docGrid w:linePitch="360"/>
        </w:sectPr>
      </w:pPr>
      <w:r w:rsidRPr="00586F65">
        <w:t>Product Development</w:t>
      </w:r>
      <w:r>
        <w:t xml:space="preserve"> (PD)</w:t>
      </w:r>
    </w:p>
    <w:p w14:paraId="5D0C9CDB" w14:textId="0EBA9477" w:rsidR="004F3A80" w:rsidRDefault="004F3A80" w:rsidP="00647B03">
      <w:pPr>
        <w:pStyle w:val="Title2"/>
      </w:pPr>
      <w:r>
        <w:lastRenderedPageBreak/>
        <w:t>Table of Contents</w:t>
      </w:r>
    </w:p>
    <w:p w14:paraId="27860FF5" w14:textId="57481852" w:rsidR="00B17CB6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75764128" w:history="1">
        <w:r w:rsidR="00B17CB6" w:rsidRPr="00B23DAA">
          <w:rPr>
            <w:rStyle w:val="Hyperlink"/>
            <w:noProof/>
          </w:rPr>
          <w:t>1.</w:t>
        </w:r>
        <w:r w:rsidR="00B17CB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17CB6" w:rsidRPr="00B23DAA">
          <w:rPr>
            <w:rStyle w:val="Hyperlink"/>
            <w:noProof/>
          </w:rPr>
          <w:t>Introduction</w:t>
        </w:r>
        <w:r w:rsidR="00B17CB6">
          <w:rPr>
            <w:noProof/>
            <w:webHidden/>
          </w:rPr>
          <w:tab/>
        </w:r>
        <w:r w:rsidR="00B17CB6">
          <w:rPr>
            <w:noProof/>
            <w:webHidden/>
          </w:rPr>
          <w:fldChar w:fldCharType="begin"/>
        </w:r>
        <w:r w:rsidR="00B17CB6">
          <w:rPr>
            <w:noProof/>
            <w:webHidden/>
          </w:rPr>
          <w:instrText xml:space="preserve"> PAGEREF _Toc75764128 \h </w:instrText>
        </w:r>
        <w:r w:rsidR="00B17CB6">
          <w:rPr>
            <w:noProof/>
            <w:webHidden/>
          </w:rPr>
        </w:r>
        <w:r w:rsidR="00B17CB6">
          <w:rPr>
            <w:noProof/>
            <w:webHidden/>
          </w:rPr>
          <w:fldChar w:fldCharType="separate"/>
        </w:r>
        <w:r w:rsidR="00B17CB6">
          <w:rPr>
            <w:noProof/>
            <w:webHidden/>
          </w:rPr>
          <w:t>1</w:t>
        </w:r>
        <w:r w:rsidR="00B17CB6">
          <w:rPr>
            <w:noProof/>
            <w:webHidden/>
          </w:rPr>
          <w:fldChar w:fldCharType="end"/>
        </w:r>
      </w:hyperlink>
    </w:p>
    <w:p w14:paraId="5D1EE0C6" w14:textId="3B7BEA00" w:rsidR="00B17CB6" w:rsidRDefault="00D11FA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5764129" w:history="1">
        <w:r w:rsidR="00B17CB6" w:rsidRPr="00B23DAA">
          <w:rPr>
            <w:rStyle w:val="Hyperlink"/>
            <w:noProof/>
          </w:rPr>
          <w:t>2.</w:t>
        </w:r>
        <w:r w:rsidR="00B17CB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17CB6" w:rsidRPr="00B23DAA">
          <w:rPr>
            <w:rStyle w:val="Hyperlink"/>
            <w:noProof/>
          </w:rPr>
          <w:t>Purpose</w:t>
        </w:r>
        <w:r w:rsidR="00B17CB6">
          <w:rPr>
            <w:noProof/>
            <w:webHidden/>
          </w:rPr>
          <w:tab/>
        </w:r>
        <w:r w:rsidR="00B17CB6">
          <w:rPr>
            <w:noProof/>
            <w:webHidden/>
          </w:rPr>
          <w:fldChar w:fldCharType="begin"/>
        </w:r>
        <w:r w:rsidR="00B17CB6">
          <w:rPr>
            <w:noProof/>
            <w:webHidden/>
          </w:rPr>
          <w:instrText xml:space="preserve"> PAGEREF _Toc75764129 \h </w:instrText>
        </w:r>
        <w:r w:rsidR="00B17CB6">
          <w:rPr>
            <w:noProof/>
            <w:webHidden/>
          </w:rPr>
        </w:r>
        <w:r w:rsidR="00B17CB6">
          <w:rPr>
            <w:noProof/>
            <w:webHidden/>
          </w:rPr>
          <w:fldChar w:fldCharType="separate"/>
        </w:r>
        <w:r w:rsidR="00B17CB6">
          <w:rPr>
            <w:noProof/>
            <w:webHidden/>
          </w:rPr>
          <w:t>1</w:t>
        </w:r>
        <w:r w:rsidR="00B17CB6">
          <w:rPr>
            <w:noProof/>
            <w:webHidden/>
          </w:rPr>
          <w:fldChar w:fldCharType="end"/>
        </w:r>
      </w:hyperlink>
    </w:p>
    <w:p w14:paraId="04A203AB" w14:textId="040D3DC5" w:rsidR="00B17CB6" w:rsidRDefault="00D11FA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5764130" w:history="1">
        <w:r w:rsidR="00B17CB6" w:rsidRPr="00B23DAA">
          <w:rPr>
            <w:rStyle w:val="Hyperlink"/>
            <w:noProof/>
          </w:rPr>
          <w:t>3.</w:t>
        </w:r>
        <w:r w:rsidR="00B17CB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17CB6" w:rsidRPr="00B23DAA">
          <w:rPr>
            <w:rStyle w:val="Hyperlink"/>
            <w:noProof/>
          </w:rPr>
          <w:t>Audience</w:t>
        </w:r>
        <w:r w:rsidR="00B17CB6">
          <w:rPr>
            <w:noProof/>
            <w:webHidden/>
          </w:rPr>
          <w:tab/>
        </w:r>
        <w:r w:rsidR="00B17CB6">
          <w:rPr>
            <w:noProof/>
            <w:webHidden/>
          </w:rPr>
          <w:fldChar w:fldCharType="begin"/>
        </w:r>
        <w:r w:rsidR="00B17CB6">
          <w:rPr>
            <w:noProof/>
            <w:webHidden/>
          </w:rPr>
          <w:instrText xml:space="preserve"> PAGEREF _Toc75764130 \h </w:instrText>
        </w:r>
        <w:r w:rsidR="00B17CB6">
          <w:rPr>
            <w:noProof/>
            <w:webHidden/>
          </w:rPr>
        </w:r>
        <w:r w:rsidR="00B17CB6">
          <w:rPr>
            <w:noProof/>
            <w:webHidden/>
          </w:rPr>
          <w:fldChar w:fldCharType="separate"/>
        </w:r>
        <w:r w:rsidR="00B17CB6">
          <w:rPr>
            <w:noProof/>
            <w:webHidden/>
          </w:rPr>
          <w:t>1</w:t>
        </w:r>
        <w:r w:rsidR="00B17CB6">
          <w:rPr>
            <w:noProof/>
            <w:webHidden/>
          </w:rPr>
          <w:fldChar w:fldCharType="end"/>
        </w:r>
      </w:hyperlink>
    </w:p>
    <w:p w14:paraId="567374A3" w14:textId="6BEC3800" w:rsidR="00B17CB6" w:rsidRDefault="00D11FA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5764131" w:history="1">
        <w:r w:rsidR="00B17CB6" w:rsidRPr="00B23DAA">
          <w:rPr>
            <w:rStyle w:val="Hyperlink"/>
            <w:noProof/>
          </w:rPr>
          <w:t>4.</w:t>
        </w:r>
        <w:r w:rsidR="00B17CB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17CB6" w:rsidRPr="00B23DAA">
          <w:rPr>
            <w:rStyle w:val="Hyperlink"/>
            <w:noProof/>
          </w:rPr>
          <w:t>This Release</w:t>
        </w:r>
        <w:r w:rsidR="00B17CB6">
          <w:rPr>
            <w:noProof/>
            <w:webHidden/>
          </w:rPr>
          <w:tab/>
        </w:r>
        <w:r w:rsidR="00B17CB6">
          <w:rPr>
            <w:noProof/>
            <w:webHidden/>
          </w:rPr>
          <w:fldChar w:fldCharType="begin"/>
        </w:r>
        <w:r w:rsidR="00B17CB6">
          <w:rPr>
            <w:noProof/>
            <w:webHidden/>
          </w:rPr>
          <w:instrText xml:space="preserve"> PAGEREF _Toc75764131 \h </w:instrText>
        </w:r>
        <w:r w:rsidR="00B17CB6">
          <w:rPr>
            <w:noProof/>
            <w:webHidden/>
          </w:rPr>
        </w:r>
        <w:r w:rsidR="00B17CB6">
          <w:rPr>
            <w:noProof/>
            <w:webHidden/>
          </w:rPr>
          <w:fldChar w:fldCharType="separate"/>
        </w:r>
        <w:r w:rsidR="00B17CB6">
          <w:rPr>
            <w:noProof/>
            <w:webHidden/>
          </w:rPr>
          <w:t>1</w:t>
        </w:r>
        <w:r w:rsidR="00B17CB6">
          <w:rPr>
            <w:noProof/>
            <w:webHidden/>
          </w:rPr>
          <w:fldChar w:fldCharType="end"/>
        </w:r>
      </w:hyperlink>
    </w:p>
    <w:p w14:paraId="264E6FED" w14:textId="29D4E10E" w:rsidR="00B17CB6" w:rsidRDefault="00D11FA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5764132" w:history="1">
        <w:r w:rsidR="00B17CB6" w:rsidRPr="00B23DAA">
          <w:rPr>
            <w:rStyle w:val="Hyperlink"/>
            <w:noProof/>
          </w:rPr>
          <w:t>4.1.</w:t>
        </w:r>
        <w:r w:rsidR="00B17CB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17CB6" w:rsidRPr="00B23DAA">
          <w:rPr>
            <w:rStyle w:val="Hyperlink"/>
            <w:noProof/>
          </w:rPr>
          <w:t>Initial Security Compliance</w:t>
        </w:r>
        <w:r w:rsidR="00B17CB6">
          <w:rPr>
            <w:noProof/>
            <w:webHidden/>
          </w:rPr>
          <w:tab/>
        </w:r>
        <w:r w:rsidR="00B17CB6">
          <w:rPr>
            <w:noProof/>
            <w:webHidden/>
          </w:rPr>
          <w:fldChar w:fldCharType="begin"/>
        </w:r>
        <w:r w:rsidR="00B17CB6">
          <w:rPr>
            <w:noProof/>
            <w:webHidden/>
          </w:rPr>
          <w:instrText xml:space="preserve"> PAGEREF _Toc75764132 \h </w:instrText>
        </w:r>
        <w:r w:rsidR="00B17CB6">
          <w:rPr>
            <w:noProof/>
            <w:webHidden/>
          </w:rPr>
        </w:r>
        <w:r w:rsidR="00B17CB6">
          <w:rPr>
            <w:noProof/>
            <w:webHidden/>
          </w:rPr>
          <w:fldChar w:fldCharType="separate"/>
        </w:r>
        <w:r w:rsidR="00B17CB6">
          <w:rPr>
            <w:noProof/>
            <w:webHidden/>
          </w:rPr>
          <w:t>1</w:t>
        </w:r>
        <w:r w:rsidR="00B17CB6">
          <w:rPr>
            <w:noProof/>
            <w:webHidden/>
          </w:rPr>
          <w:fldChar w:fldCharType="end"/>
        </w:r>
      </w:hyperlink>
    </w:p>
    <w:p w14:paraId="2A28A15A" w14:textId="771840B9" w:rsidR="00B17CB6" w:rsidRDefault="00D11FA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5764133" w:history="1">
        <w:r w:rsidR="00B17CB6" w:rsidRPr="00B23DAA">
          <w:rPr>
            <w:rStyle w:val="Hyperlink"/>
            <w:noProof/>
          </w:rPr>
          <w:t>4.2.</w:t>
        </w:r>
        <w:r w:rsidR="00B17CB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17CB6" w:rsidRPr="00B23DAA">
          <w:rPr>
            <w:rStyle w:val="Hyperlink"/>
            <w:noProof/>
          </w:rPr>
          <w:t>Enhancements and Modifications to Existing</w:t>
        </w:r>
        <w:r w:rsidR="00B17CB6">
          <w:rPr>
            <w:noProof/>
            <w:webHidden/>
          </w:rPr>
          <w:tab/>
        </w:r>
        <w:r w:rsidR="00B17CB6">
          <w:rPr>
            <w:noProof/>
            <w:webHidden/>
          </w:rPr>
          <w:fldChar w:fldCharType="begin"/>
        </w:r>
        <w:r w:rsidR="00B17CB6">
          <w:rPr>
            <w:noProof/>
            <w:webHidden/>
          </w:rPr>
          <w:instrText xml:space="preserve"> PAGEREF _Toc75764133 \h </w:instrText>
        </w:r>
        <w:r w:rsidR="00B17CB6">
          <w:rPr>
            <w:noProof/>
            <w:webHidden/>
          </w:rPr>
        </w:r>
        <w:r w:rsidR="00B17CB6">
          <w:rPr>
            <w:noProof/>
            <w:webHidden/>
          </w:rPr>
          <w:fldChar w:fldCharType="separate"/>
        </w:r>
        <w:r w:rsidR="00B17CB6">
          <w:rPr>
            <w:noProof/>
            <w:webHidden/>
          </w:rPr>
          <w:t>1</w:t>
        </w:r>
        <w:r w:rsidR="00B17CB6">
          <w:rPr>
            <w:noProof/>
            <w:webHidden/>
          </w:rPr>
          <w:fldChar w:fldCharType="end"/>
        </w:r>
      </w:hyperlink>
    </w:p>
    <w:p w14:paraId="73C2D3C2" w14:textId="55C1F35F" w:rsidR="00B17CB6" w:rsidRDefault="00D11FA4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5764134" w:history="1">
        <w:r w:rsidR="00B17CB6" w:rsidRPr="00B23DAA">
          <w:rPr>
            <w:rStyle w:val="Hyperlink"/>
            <w:noProof/>
          </w:rPr>
          <w:t>4.3.</w:t>
        </w:r>
        <w:r w:rsidR="00B17CB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17CB6" w:rsidRPr="00B23DAA">
          <w:rPr>
            <w:rStyle w:val="Hyperlink"/>
            <w:noProof/>
          </w:rPr>
          <w:t>Known Issues</w:t>
        </w:r>
        <w:r w:rsidR="00B17CB6">
          <w:rPr>
            <w:noProof/>
            <w:webHidden/>
          </w:rPr>
          <w:tab/>
        </w:r>
        <w:r w:rsidR="00B17CB6">
          <w:rPr>
            <w:noProof/>
            <w:webHidden/>
          </w:rPr>
          <w:fldChar w:fldCharType="begin"/>
        </w:r>
        <w:r w:rsidR="00B17CB6">
          <w:rPr>
            <w:noProof/>
            <w:webHidden/>
          </w:rPr>
          <w:instrText xml:space="preserve"> PAGEREF _Toc75764134 \h </w:instrText>
        </w:r>
        <w:r w:rsidR="00B17CB6">
          <w:rPr>
            <w:noProof/>
            <w:webHidden/>
          </w:rPr>
        </w:r>
        <w:r w:rsidR="00B17CB6">
          <w:rPr>
            <w:noProof/>
            <w:webHidden/>
          </w:rPr>
          <w:fldChar w:fldCharType="separate"/>
        </w:r>
        <w:r w:rsidR="00B17CB6">
          <w:rPr>
            <w:noProof/>
            <w:webHidden/>
          </w:rPr>
          <w:t>1</w:t>
        </w:r>
        <w:r w:rsidR="00B17CB6">
          <w:rPr>
            <w:noProof/>
            <w:webHidden/>
          </w:rPr>
          <w:fldChar w:fldCharType="end"/>
        </w:r>
      </w:hyperlink>
    </w:p>
    <w:p w14:paraId="1442A00E" w14:textId="559AFC3B" w:rsidR="00B17CB6" w:rsidRDefault="00D11FA4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5764135" w:history="1">
        <w:r w:rsidR="00B17CB6" w:rsidRPr="00B23DAA">
          <w:rPr>
            <w:rStyle w:val="Hyperlink"/>
            <w:noProof/>
          </w:rPr>
          <w:t>5.</w:t>
        </w:r>
        <w:r w:rsidR="00B17CB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B17CB6" w:rsidRPr="00B23DAA">
          <w:rPr>
            <w:rStyle w:val="Hyperlink"/>
            <w:noProof/>
          </w:rPr>
          <w:t>Product Documentation</w:t>
        </w:r>
        <w:r w:rsidR="00B17CB6">
          <w:rPr>
            <w:noProof/>
            <w:webHidden/>
          </w:rPr>
          <w:tab/>
        </w:r>
        <w:r w:rsidR="00B17CB6">
          <w:rPr>
            <w:noProof/>
            <w:webHidden/>
          </w:rPr>
          <w:fldChar w:fldCharType="begin"/>
        </w:r>
        <w:r w:rsidR="00B17CB6">
          <w:rPr>
            <w:noProof/>
            <w:webHidden/>
          </w:rPr>
          <w:instrText xml:space="preserve"> PAGEREF _Toc75764135 \h </w:instrText>
        </w:r>
        <w:r w:rsidR="00B17CB6">
          <w:rPr>
            <w:noProof/>
            <w:webHidden/>
          </w:rPr>
        </w:r>
        <w:r w:rsidR="00B17CB6">
          <w:rPr>
            <w:noProof/>
            <w:webHidden/>
          </w:rPr>
          <w:fldChar w:fldCharType="separate"/>
        </w:r>
        <w:r w:rsidR="00B17CB6">
          <w:rPr>
            <w:noProof/>
            <w:webHidden/>
          </w:rPr>
          <w:t>2</w:t>
        </w:r>
        <w:r w:rsidR="00B17CB6">
          <w:rPr>
            <w:noProof/>
            <w:webHidden/>
          </w:rPr>
          <w:fldChar w:fldCharType="end"/>
        </w:r>
      </w:hyperlink>
    </w:p>
    <w:p w14:paraId="3AD538F2" w14:textId="5B030630" w:rsidR="004F3A80" w:rsidRDefault="00824E4A" w:rsidP="00824E4A">
      <w:pPr>
        <w:pStyle w:val="TOC1"/>
        <w:sectPr w:rsidR="004F3A80" w:rsidSect="0000409C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fldChar w:fldCharType="end"/>
      </w:r>
    </w:p>
    <w:p w14:paraId="284FD2F6" w14:textId="77777777" w:rsidR="008A29EB" w:rsidRDefault="008A29EB" w:rsidP="00593DAA">
      <w:pPr>
        <w:pStyle w:val="Heading1"/>
        <w:keepNext w:val="0"/>
        <w:pageBreakBefore w:val="0"/>
      </w:pPr>
      <w:bookmarkStart w:id="1" w:name="_Toc75764128"/>
      <w:bookmarkEnd w:id="0"/>
      <w:r w:rsidRPr="00593DAA">
        <w:lastRenderedPageBreak/>
        <w:t>Introduction</w:t>
      </w:r>
      <w:bookmarkEnd w:id="1"/>
    </w:p>
    <w:p w14:paraId="70D6FF9E" w14:textId="5F5B8725" w:rsidR="00593DAA" w:rsidRPr="00593DAA" w:rsidRDefault="00963323" w:rsidP="00C4413D">
      <w:pPr>
        <w:pStyle w:val="BodyText"/>
      </w:pPr>
      <w:r w:rsidRPr="00593DAA">
        <w:t>The goal of the Pharmacy Reengineering (PRE) project is to replace the current M-based suite of pharmacy applications with a system that will better meet the current business needs</w:t>
      </w:r>
      <w:r w:rsidR="001C341F" w:rsidRPr="00593DAA">
        <w:t xml:space="preserve"> and address the ever-changing patient safety issues</w:t>
      </w:r>
      <w:r w:rsidRPr="00593DAA">
        <w:t xml:space="preserve"> for the </w:t>
      </w:r>
      <w:r w:rsidR="001C341F" w:rsidRPr="00593DAA">
        <w:t>VA.</w:t>
      </w:r>
      <w:r w:rsidRPr="00593DAA">
        <w:t xml:space="preserve"> PRE is intended to build on the work accomplished in 2006 with the development of the Pharmacy Enterprise Product System (PEPS) Proof of Concept (POC). The first phase, </w:t>
      </w:r>
      <w:proofErr w:type="gramStart"/>
      <w:r w:rsidRPr="00593DAA">
        <w:t>PRE V.</w:t>
      </w:r>
      <w:proofErr w:type="gramEnd"/>
      <w:r w:rsidRPr="00593DAA">
        <w:t>0.5, implemented enhanced order checking</w:t>
      </w:r>
      <w:r w:rsidR="001C341F" w:rsidRPr="00593DAA">
        <w:t>,</w:t>
      </w:r>
      <w:r w:rsidRPr="00593DAA">
        <w:t xml:space="preserve"> functionality utilizing HealtheVet (</w:t>
      </w:r>
      <w:proofErr w:type="spellStart"/>
      <w:r w:rsidRPr="00593DAA">
        <w:t>HeV</w:t>
      </w:r>
      <w:proofErr w:type="spellEnd"/>
      <w:r w:rsidRPr="00593DAA">
        <w:t>) compatible architecture</w:t>
      </w:r>
      <w:r w:rsidR="001C341F" w:rsidRPr="00593DAA">
        <w:t>,</w:t>
      </w:r>
      <w:r w:rsidRPr="00593DAA">
        <w:t xml:space="preserve"> and First Databank (FDB) </w:t>
      </w:r>
      <w:proofErr w:type="spellStart"/>
      <w:r w:rsidR="00340A46" w:rsidRPr="00593DAA">
        <w:t>MedKnowledge</w:t>
      </w:r>
      <w:proofErr w:type="spellEnd"/>
      <w:r w:rsidRPr="00593DAA">
        <w:t xml:space="preserve"> Application Program Interfaces (APIs) and database. PECS is a component of PRE that is intended to customize the </w:t>
      </w:r>
      <w:r w:rsidR="00B6218D" w:rsidRPr="00593DAA">
        <w:t>FDB</w:t>
      </w:r>
      <w:r w:rsidRPr="00593DAA">
        <w:t xml:space="preserve"> </w:t>
      </w:r>
      <w:proofErr w:type="spellStart"/>
      <w:r w:rsidRPr="00593DAA">
        <w:t>MedKnowledge</w:t>
      </w:r>
      <w:proofErr w:type="spellEnd"/>
      <w:r w:rsidRPr="00593DAA">
        <w:t xml:space="preserve"> Framework </w:t>
      </w:r>
      <w:proofErr w:type="spellStart"/>
      <w:r w:rsidR="00593DAA">
        <w:t>Comercial</w:t>
      </w:r>
      <w:proofErr w:type="spellEnd"/>
      <w:r w:rsidR="00593DAA">
        <w:t xml:space="preserve"> Off the Shelf (</w:t>
      </w:r>
      <w:r w:rsidRPr="00593DAA">
        <w:t>COTS</w:t>
      </w:r>
      <w:r w:rsidR="00593DAA">
        <w:t>)</w:t>
      </w:r>
      <w:r w:rsidRPr="00593DAA">
        <w:t xml:space="preserve"> database </w:t>
      </w:r>
      <w:proofErr w:type="gramStart"/>
      <w:r w:rsidRPr="00593DAA">
        <w:t>in order to</w:t>
      </w:r>
      <w:proofErr w:type="gramEnd"/>
      <w:r w:rsidRPr="00593DAA">
        <w:t xml:space="preserve"> integrate VA custom records. </w:t>
      </w:r>
      <w:r w:rsidR="00490BFA" w:rsidRPr="00593DAA">
        <w:t>In addition, a</w:t>
      </w:r>
      <w:r w:rsidRPr="00593DAA">
        <w:t xml:space="preserve"> process to automatically update standard and custom FDB data at the local database has also been </w:t>
      </w:r>
      <w:proofErr w:type="spellStart"/>
      <w:r w:rsidRPr="00593DAA">
        <w:t>provided.This</w:t>
      </w:r>
      <w:proofErr w:type="spellEnd"/>
      <w:r w:rsidRPr="00593DAA">
        <w:t xml:space="preserve"> document provides a brief description of the </w:t>
      </w:r>
      <w:r w:rsidR="000F3737" w:rsidRPr="00593DAA">
        <w:t>Initial Security Compliance of PECS</w:t>
      </w:r>
      <w:r w:rsidR="00FE7B3D" w:rsidRPr="00593DAA">
        <w:t xml:space="preserve"> </w:t>
      </w:r>
      <w:r w:rsidR="00FB12FD" w:rsidRPr="00593DAA">
        <w:t>v6.</w:t>
      </w:r>
      <w:r w:rsidR="00E12026" w:rsidRPr="00593DAA">
        <w:t>2</w:t>
      </w:r>
      <w:r w:rsidR="000F3737" w:rsidRPr="00593DAA">
        <w:t>.</w:t>
      </w:r>
    </w:p>
    <w:p w14:paraId="4BDDEF46" w14:textId="35637090" w:rsidR="008A29EB" w:rsidRDefault="008A29EB" w:rsidP="00593DAA">
      <w:pPr>
        <w:pStyle w:val="Heading1"/>
        <w:keepNext w:val="0"/>
        <w:pageBreakBefore w:val="0"/>
      </w:pPr>
      <w:bookmarkStart w:id="2" w:name="_Toc75764129"/>
      <w:r>
        <w:t>Purpose</w:t>
      </w:r>
      <w:bookmarkEnd w:id="2"/>
    </w:p>
    <w:p w14:paraId="1C314000" w14:textId="236F2E72" w:rsidR="008A29EB" w:rsidRDefault="00060C2D" w:rsidP="00593DAA">
      <w:pPr>
        <w:pStyle w:val="BodyText"/>
      </w:pPr>
      <w:r>
        <w:t>This document</w:t>
      </w:r>
      <w:r w:rsidR="00490BFA">
        <w:t xml:space="preserve"> highlight</w:t>
      </w:r>
      <w:r>
        <w:t>s</w:t>
      </w:r>
      <w:r w:rsidR="00490BFA">
        <w:t xml:space="preserve"> the current additions and alterations to previous releases for PECS</w:t>
      </w:r>
      <w:r w:rsidR="008A29EB">
        <w:t>.</w:t>
      </w:r>
    </w:p>
    <w:p w14:paraId="2871053C" w14:textId="77777777" w:rsidR="008A29EB" w:rsidRDefault="008A29EB" w:rsidP="00593DAA">
      <w:pPr>
        <w:pStyle w:val="Heading1"/>
        <w:pageBreakBefore w:val="0"/>
      </w:pPr>
      <w:bookmarkStart w:id="3" w:name="_Toc75764130"/>
      <w:r>
        <w:t>Audience</w:t>
      </w:r>
      <w:bookmarkEnd w:id="3"/>
    </w:p>
    <w:p w14:paraId="12E2A258" w14:textId="7B3A5169" w:rsidR="008A29EB" w:rsidRDefault="00060C2D" w:rsidP="00593DAA">
      <w:pPr>
        <w:pStyle w:val="BodyText"/>
      </w:pPr>
      <w:r>
        <w:t>Those affected by the implementation of this release are</w:t>
      </w:r>
      <w:r w:rsidR="008A29EB">
        <w:t xml:space="preserve"> users and administrators</w:t>
      </w:r>
      <w:r w:rsidR="00470BD0">
        <w:t>.</w:t>
      </w:r>
    </w:p>
    <w:p w14:paraId="1B7AD1C1" w14:textId="77777777" w:rsidR="008A29EB" w:rsidRDefault="008A29EB" w:rsidP="00593DAA">
      <w:pPr>
        <w:pStyle w:val="Heading1"/>
        <w:pageBreakBefore w:val="0"/>
      </w:pPr>
      <w:bookmarkStart w:id="4" w:name="_Toc75764131"/>
      <w:r>
        <w:t>This Release</w:t>
      </w:r>
      <w:bookmarkEnd w:id="4"/>
    </w:p>
    <w:p w14:paraId="6F366D92" w14:textId="34BD5B12" w:rsidR="00387CEF" w:rsidRPr="00593DAA" w:rsidRDefault="003B172C" w:rsidP="00593DAA">
      <w:pPr>
        <w:pStyle w:val="BodyText"/>
      </w:pPr>
      <w:r w:rsidRPr="00593DAA">
        <w:t>PECS v6.2</w:t>
      </w:r>
      <w:r w:rsidR="00C4413D">
        <w:t xml:space="preserve"> helps to</w:t>
      </w:r>
      <w:r w:rsidRPr="00593DAA">
        <w:t xml:space="preserve"> bring</w:t>
      </w:r>
      <w:r w:rsidR="00C4413D">
        <w:t xml:space="preserve"> </w:t>
      </w:r>
      <w:r w:rsidRPr="00593DAA">
        <w:t>the PECS application into compliance with VA Security Standards.</w:t>
      </w:r>
    </w:p>
    <w:p w14:paraId="63294606" w14:textId="0752175E" w:rsidR="00690E86" w:rsidRPr="00690E86" w:rsidRDefault="003B172C" w:rsidP="00593DAA">
      <w:pPr>
        <w:pStyle w:val="Heading2"/>
      </w:pPr>
      <w:bookmarkStart w:id="5" w:name="_Toc75764132"/>
      <w:r w:rsidRPr="00593DAA">
        <w:t>Initial</w:t>
      </w:r>
      <w:r>
        <w:t xml:space="preserve"> Security Compliance</w:t>
      </w:r>
      <w:bookmarkEnd w:id="5"/>
    </w:p>
    <w:p w14:paraId="174E3444" w14:textId="51DCF87D" w:rsidR="00593DAA" w:rsidRDefault="00387CEF" w:rsidP="00593DAA">
      <w:pPr>
        <w:pStyle w:val="BodyText"/>
      </w:pPr>
      <w:r>
        <w:t xml:space="preserve">PECS </w:t>
      </w:r>
      <w:r w:rsidR="00FB12FD">
        <w:t>v</w:t>
      </w:r>
      <w:r w:rsidR="00690E86" w:rsidRPr="00690E86">
        <w:t>6.</w:t>
      </w:r>
      <w:r w:rsidR="00E12026">
        <w:t>2</w:t>
      </w:r>
      <w:r w:rsidR="00690E86" w:rsidRPr="00690E86">
        <w:t xml:space="preserve"> </w:t>
      </w:r>
      <w:r w:rsidR="00966556">
        <w:t>build</w:t>
      </w:r>
      <w:r w:rsidR="007E1B1F">
        <w:t>s</w:t>
      </w:r>
      <w:r w:rsidR="00690E86" w:rsidRPr="00690E86">
        <w:t xml:space="preserve"> on the functionality provided by PECS </w:t>
      </w:r>
      <w:r w:rsidR="00FB12FD">
        <w:t>v</w:t>
      </w:r>
      <w:r w:rsidR="00690E86" w:rsidRPr="00690E86">
        <w:t>.</w:t>
      </w:r>
      <w:r w:rsidR="00F753A6">
        <w:t>6.</w:t>
      </w:r>
      <w:r w:rsidR="000F3737">
        <w:t>1</w:t>
      </w:r>
      <w:r w:rsidR="00C4413D">
        <w:t xml:space="preserve"> with a few new additions.</w:t>
      </w:r>
    </w:p>
    <w:p w14:paraId="514C2CEA" w14:textId="724452DD" w:rsidR="003B172C" w:rsidRPr="004B530A" w:rsidRDefault="00593DAA" w:rsidP="004B530A">
      <w:pPr>
        <w:pStyle w:val="BodyTextBullet1"/>
      </w:pPr>
      <w:r w:rsidRPr="004B530A">
        <w:t>A</w:t>
      </w:r>
      <w:r w:rsidR="003B172C" w:rsidRPr="004B530A">
        <w:t>pplication code has been updated to comply with VA Security Standards</w:t>
      </w:r>
      <w:r w:rsidR="00C4413D" w:rsidRPr="004B530A">
        <w:t>.</w:t>
      </w:r>
    </w:p>
    <w:p w14:paraId="5A859108" w14:textId="73572C1D" w:rsidR="003B172C" w:rsidRPr="004B530A" w:rsidRDefault="003B172C" w:rsidP="004B530A">
      <w:pPr>
        <w:pStyle w:val="BodyTextBullet1"/>
      </w:pPr>
      <w:r w:rsidRPr="004B530A">
        <w:t>Using the Fortify Scan report as guidance, the false positive findings have been identified and documented in the .</w:t>
      </w:r>
      <w:proofErr w:type="spellStart"/>
      <w:r w:rsidRPr="004B530A">
        <w:t>fpr</w:t>
      </w:r>
      <w:proofErr w:type="spellEnd"/>
      <w:r w:rsidRPr="004B530A">
        <w:t xml:space="preserve"> file.</w:t>
      </w:r>
    </w:p>
    <w:p w14:paraId="64A198F3" w14:textId="422BCBB7" w:rsidR="004F39B5" w:rsidRPr="004B530A" w:rsidRDefault="003B172C" w:rsidP="004B530A">
      <w:pPr>
        <w:pStyle w:val="BodyTextBullet1"/>
      </w:pPr>
      <w:r w:rsidRPr="004B530A">
        <w:t xml:space="preserve">Fortify scan defects and all defects discovered during </w:t>
      </w:r>
      <w:r w:rsidR="00C4413D" w:rsidRPr="004B530A">
        <w:t>compliance updates</w:t>
      </w:r>
      <w:r w:rsidRPr="004B530A">
        <w:t xml:space="preserve"> are fixed.</w:t>
      </w:r>
    </w:p>
    <w:p w14:paraId="7884F243" w14:textId="5E13BD3D" w:rsidR="00593DAA" w:rsidRDefault="00593DAA" w:rsidP="004B530A">
      <w:pPr>
        <w:pStyle w:val="BodyTextBullet1"/>
      </w:pPr>
      <w:r w:rsidRPr="004B530A">
        <w:t>The mitigation of Fortify scan defects that could not be remediated are documented in the .</w:t>
      </w:r>
      <w:proofErr w:type="spellStart"/>
      <w:r w:rsidRPr="004B530A">
        <w:t>fpr</w:t>
      </w:r>
      <w:proofErr w:type="spellEnd"/>
      <w:r w:rsidRPr="004B530A">
        <w:t xml:space="preserve"> file.</w:t>
      </w:r>
    </w:p>
    <w:p w14:paraId="364FC499" w14:textId="027DBE25" w:rsidR="00B97741" w:rsidRPr="004B530A" w:rsidRDefault="00B97741" w:rsidP="004B530A">
      <w:pPr>
        <w:pStyle w:val="BodyTextBullet1"/>
      </w:pPr>
      <w:r>
        <w:t xml:space="preserve">The following technologies have been upgraded to </w:t>
      </w:r>
      <w:r w:rsidR="00496AF1">
        <w:t xml:space="preserve">the Technical Reference Model (TRM) standards </w:t>
      </w:r>
      <w:r>
        <w:t>for this Informational Patch release: WebLogic 12.1.3, Spring 4.2.9, Hibernate 5.1.1, and Log4j-api 2.10.0.</w:t>
      </w:r>
    </w:p>
    <w:p w14:paraId="0A9BFA2E" w14:textId="501BC859" w:rsidR="008A29EB" w:rsidRDefault="00143860" w:rsidP="00593DAA">
      <w:pPr>
        <w:pStyle w:val="Heading2"/>
        <w:keepLines/>
      </w:pPr>
      <w:bookmarkStart w:id="6" w:name="_Toc951452"/>
      <w:bookmarkStart w:id="7" w:name="_Toc951453"/>
      <w:bookmarkStart w:id="8" w:name="_Toc951454"/>
      <w:bookmarkStart w:id="9" w:name="_Toc951455"/>
      <w:bookmarkStart w:id="10" w:name="_Toc951456"/>
      <w:bookmarkStart w:id="11" w:name="_Toc75764133"/>
      <w:bookmarkEnd w:id="6"/>
      <w:bookmarkEnd w:id="7"/>
      <w:bookmarkEnd w:id="8"/>
      <w:bookmarkEnd w:id="9"/>
      <w:bookmarkEnd w:id="10"/>
      <w:r>
        <w:t>Enhancements and Modifications to Existing</w:t>
      </w:r>
      <w:bookmarkEnd w:id="11"/>
    </w:p>
    <w:p w14:paraId="5A24890A" w14:textId="7400A6E9" w:rsidR="00C97A46" w:rsidRPr="00C97A46" w:rsidRDefault="00C97A46" w:rsidP="00593DAA">
      <w:pPr>
        <w:pStyle w:val="BodyText"/>
      </w:pPr>
      <w:r>
        <w:t>No changes were made to the existing functionality of the application.</w:t>
      </w:r>
    </w:p>
    <w:p w14:paraId="319F3A9B" w14:textId="77777777" w:rsidR="008A29EB" w:rsidRDefault="008A29EB" w:rsidP="00593DAA">
      <w:pPr>
        <w:pStyle w:val="Heading2"/>
      </w:pPr>
      <w:bookmarkStart w:id="12" w:name="_Toc75764134"/>
      <w:r>
        <w:t>Known Issues</w:t>
      </w:r>
      <w:bookmarkEnd w:id="12"/>
    </w:p>
    <w:p w14:paraId="0136D7E9" w14:textId="3005A9C3" w:rsidR="00C4413D" w:rsidRPr="00C4413D" w:rsidRDefault="00BF6B57" w:rsidP="00C4413D">
      <w:pPr>
        <w:pStyle w:val="BodyText"/>
      </w:pPr>
      <w:r w:rsidRPr="00BF6B57">
        <w:t>None.</w:t>
      </w:r>
    </w:p>
    <w:p w14:paraId="1D0D6531" w14:textId="77777777" w:rsidR="008A29EB" w:rsidRDefault="008A29EB" w:rsidP="00C4413D">
      <w:pPr>
        <w:pStyle w:val="Heading1"/>
        <w:keepLines/>
        <w:pageBreakBefore w:val="0"/>
      </w:pPr>
      <w:bookmarkStart w:id="13" w:name="_Toc75764135"/>
      <w:r>
        <w:lastRenderedPageBreak/>
        <w:t>Product Documentation</w:t>
      </w:r>
      <w:bookmarkEnd w:id="13"/>
    </w:p>
    <w:p w14:paraId="57AE7D72" w14:textId="354A6EC2" w:rsidR="008006CD" w:rsidRDefault="008A29EB" w:rsidP="00C4413D">
      <w:pPr>
        <w:pStyle w:val="BodyText"/>
        <w:keepNext/>
        <w:keepLines/>
      </w:pPr>
      <w:r>
        <w:t>The following documents apply to this release:</w:t>
      </w:r>
    </w:p>
    <w:p w14:paraId="22AB9D5B" w14:textId="76136F7C" w:rsidR="00496AF1" w:rsidRDefault="00496AF1" w:rsidP="006A0E07">
      <w:pPr>
        <w:pStyle w:val="BodyTextBullet1"/>
      </w:pPr>
      <w:r>
        <w:t xml:space="preserve">PECS 6.2 Patch Description, file name </w:t>
      </w:r>
      <w:r w:rsidR="00ED0B9B">
        <w:t>PREC</w:t>
      </w:r>
      <w:r w:rsidR="00B97741">
        <w:t>_6</w:t>
      </w:r>
      <w:r w:rsidR="00ED0B9B">
        <w:t>_</w:t>
      </w:r>
      <w:r w:rsidR="00B97741">
        <w:t>2_1</w:t>
      </w:r>
      <w:r w:rsidR="006A0E07">
        <w:t xml:space="preserve"> </w:t>
      </w:r>
      <w:r>
        <w:t>_PD</w:t>
      </w:r>
    </w:p>
    <w:p w14:paraId="62A8D045" w14:textId="057D57BC" w:rsidR="006C347B" w:rsidRDefault="006C347B" w:rsidP="006A0E07">
      <w:pPr>
        <w:pStyle w:val="BodyTextBullet1"/>
      </w:pPr>
      <w:r>
        <w:t>PECS 6.2 Release Notes, file name PREC_6_2_1_RN</w:t>
      </w:r>
    </w:p>
    <w:p w14:paraId="619DB61F" w14:textId="757BCB44" w:rsidR="00496AF1" w:rsidRDefault="00496AF1" w:rsidP="006A0E07">
      <w:pPr>
        <w:pStyle w:val="BodyTextBullet1"/>
      </w:pPr>
      <w:r>
        <w:t xml:space="preserve">PECS 6.2 Installation Guide, file name </w:t>
      </w:r>
      <w:r w:rsidR="00ED0B9B">
        <w:t>PREC</w:t>
      </w:r>
      <w:r>
        <w:t>_6</w:t>
      </w:r>
      <w:r w:rsidR="00ED0B9B">
        <w:t>_</w:t>
      </w:r>
      <w:r>
        <w:t>2_1_IG</w:t>
      </w:r>
    </w:p>
    <w:p w14:paraId="65819388" w14:textId="77AE786A" w:rsidR="00496AF1" w:rsidRDefault="00496AF1" w:rsidP="006A0E07">
      <w:pPr>
        <w:pStyle w:val="BodyTextBullet1"/>
      </w:pPr>
      <w:r>
        <w:t xml:space="preserve">PECS 6.2 Troubleshooting Guide, file name </w:t>
      </w:r>
      <w:r w:rsidR="00ED0B9B">
        <w:t>PREC</w:t>
      </w:r>
      <w:r>
        <w:t>_6</w:t>
      </w:r>
      <w:r w:rsidR="00ED0B9B">
        <w:t>_</w:t>
      </w:r>
      <w:r>
        <w:t>2_1_TG</w:t>
      </w:r>
    </w:p>
    <w:p w14:paraId="72700CB5" w14:textId="17B25D2B" w:rsidR="002F7C02" w:rsidRDefault="006C347B" w:rsidP="006C347B">
      <w:pPr>
        <w:pStyle w:val="BodyTextBullet1"/>
      </w:pPr>
      <w:r>
        <w:t>PECS 6.2 User Guide, file name PREC_6_2_1_</w:t>
      </w:r>
      <w:r w:rsidR="008F636B">
        <w:t>U</w:t>
      </w:r>
      <w:r>
        <w:t>G</w:t>
      </w:r>
    </w:p>
    <w:p w14:paraId="20F05F59" w14:textId="4DFD6D98" w:rsidR="008006CD" w:rsidRDefault="006C347B" w:rsidP="00470BD0">
      <w:pPr>
        <w:pStyle w:val="BodyTextBullet1"/>
      </w:pPr>
      <w:r>
        <w:t>PECS 6.2 Deployment, Installation, Back-Out and Rollback Guide,</w:t>
      </w:r>
      <w:r w:rsidR="00470BD0">
        <w:t xml:space="preserve"> </w:t>
      </w:r>
      <w:r>
        <w:t>file name PREC_6_2_1_DIBR</w:t>
      </w:r>
    </w:p>
    <w:sectPr w:rsidR="008006CD" w:rsidSect="00164776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DFFD1" w14:textId="77777777" w:rsidR="00D11FA4" w:rsidRDefault="00D11FA4">
      <w:r>
        <w:separator/>
      </w:r>
    </w:p>
    <w:p w14:paraId="415BF521" w14:textId="77777777" w:rsidR="00D11FA4" w:rsidRDefault="00D11FA4"/>
  </w:endnote>
  <w:endnote w:type="continuationSeparator" w:id="0">
    <w:p w14:paraId="13A340A8" w14:textId="77777777" w:rsidR="00D11FA4" w:rsidRDefault="00D11FA4">
      <w:r>
        <w:continuationSeparator/>
      </w:r>
    </w:p>
    <w:p w14:paraId="78F43748" w14:textId="77777777" w:rsidR="00D11FA4" w:rsidRDefault="00D11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810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FB09E" w14:textId="0CC2EB3D" w:rsidR="007321FB" w:rsidRDefault="00164776" w:rsidP="00A13892">
        <w:pPr>
          <w:pStyle w:val="Footer"/>
          <w:jc w:val="center"/>
          <w:rPr>
            <w:rStyle w:val="FooterChar"/>
            <w:color w:val="auto"/>
          </w:rPr>
        </w:pPr>
        <w:r>
          <w:rPr>
            <w:rStyle w:val="FooterChar"/>
            <w:color w:val="auto"/>
          </w:rPr>
          <w:t xml:space="preserve">PECS </w:t>
        </w:r>
        <w:r w:rsidR="007321FB">
          <w:rPr>
            <w:rStyle w:val="FooterChar"/>
            <w:color w:val="auto"/>
          </w:rPr>
          <w:t>v6.</w:t>
        </w:r>
        <w:r w:rsidR="009244D1">
          <w:rPr>
            <w:rStyle w:val="FooterChar"/>
            <w:color w:val="auto"/>
          </w:rPr>
          <w:t>2</w:t>
        </w:r>
      </w:p>
      <w:p w14:paraId="587127AE" w14:textId="25EA25ED" w:rsidR="00FE7B3D" w:rsidRPr="007321FB" w:rsidRDefault="007321FB" w:rsidP="007321FB">
        <w:pPr>
          <w:pStyle w:val="Footer"/>
        </w:pPr>
        <w:r w:rsidRPr="00387CEF">
          <w:fldChar w:fldCharType="begin"/>
        </w:r>
        <w:r w:rsidRPr="00387CEF">
          <w:instrText xml:space="preserve"> PAGE   \* MERGEFORMAT </w:instrText>
        </w:r>
        <w:r w:rsidRPr="00387CEF">
          <w:fldChar w:fldCharType="separate"/>
        </w:r>
        <w:r w:rsidR="00164776">
          <w:rPr>
            <w:noProof/>
          </w:rPr>
          <w:t>2</w:t>
        </w:r>
        <w:r w:rsidRPr="00387CEF">
          <w:rPr>
            <w:noProof/>
          </w:rPr>
          <w:fldChar w:fldCharType="end"/>
        </w:r>
        <w:r w:rsidRPr="00387CEF">
          <w:rPr>
            <w:noProof/>
          </w:rPr>
          <w:tab/>
        </w:r>
        <w:r w:rsidRPr="00387CEF">
          <w:rPr>
            <w:rStyle w:val="FooterChar"/>
            <w:color w:val="auto"/>
          </w:rPr>
          <w:t>Release Notes</w:t>
        </w:r>
        <w:r w:rsidRPr="00387CEF">
          <w:rPr>
            <w:rStyle w:val="FooterChar"/>
            <w:color w:val="auto"/>
          </w:rPr>
          <w:tab/>
        </w:r>
        <w:r w:rsidR="009244D1">
          <w:rPr>
            <w:rStyle w:val="FooterChar"/>
            <w:color w:val="auto"/>
          </w:rPr>
          <w:t>January 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206B" w14:textId="55A7034A" w:rsidR="00164776" w:rsidRPr="006C386A" w:rsidRDefault="00164776" w:rsidP="00164776">
    <w:pPr>
      <w:pStyle w:val="Footer"/>
      <w:contextualSpacing/>
      <w:rPr>
        <w:rStyle w:val="PageNumber"/>
      </w:rPr>
    </w:pPr>
    <w:r w:rsidRPr="006C386A">
      <w:rPr>
        <w:rStyle w:val="PageNumber"/>
      </w:rPr>
      <w:t>PECS v6.</w:t>
    </w:r>
    <w:r>
      <w:rPr>
        <w:rStyle w:val="PageNumber"/>
      </w:rPr>
      <w:t>2</w:t>
    </w:r>
  </w:p>
  <w:p w14:paraId="6AAF9C9E" w14:textId="00FD6F68" w:rsidR="00922D53" w:rsidRPr="00164776" w:rsidRDefault="00164776" w:rsidP="00164776">
    <w:pPr>
      <w:pStyle w:val="Footer"/>
      <w:contextualSpacing/>
      <w:rPr>
        <w:rStyle w:val="PageNumber"/>
      </w:rPr>
    </w:pPr>
    <w:r>
      <w:rPr>
        <w:rStyle w:val="PageNumber"/>
      </w:rPr>
      <w:t>Release Notes</w:t>
    </w:r>
    <w:r w:rsidRPr="006C386A"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E37">
      <w:rPr>
        <w:rStyle w:val="PageNumber"/>
        <w:noProof/>
      </w:rPr>
      <w:t>2</w:t>
    </w:r>
    <w:r>
      <w:rPr>
        <w:rStyle w:val="PageNumber"/>
      </w:rPr>
      <w:fldChar w:fldCharType="end"/>
    </w:r>
    <w:r w:rsidRPr="006C386A">
      <w:rPr>
        <w:rStyle w:val="PageNumber"/>
      </w:rPr>
      <w:tab/>
    </w:r>
    <w:r w:rsidR="00C505CA">
      <w:rPr>
        <w:rStyle w:val="PageNumber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EE85" w14:textId="77777777" w:rsidR="00D11FA4" w:rsidRDefault="00D11FA4">
      <w:r>
        <w:separator/>
      </w:r>
    </w:p>
    <w:p w14:paraId="6E0320DB" w14:textId="77777777" w:rsidR="00D11FA4" w:rsidRDefault="00D11FA4"/>
  </w:footnote>
  <w:footnote w:type="continuationSeparator" w:id="0">
    <w:p w14:paraId="5590271B" w14:textId="77777777" w:rsidR="00D11FA4" w:rsidRDefault="00D11FA4">
      <w:r>
        <w:continuationSeparator/>
      </w:r>
    </w:p>
    <w:p w14:paraId="163912F9" w14:textId="77777777" w:rsidR="00D11FA4" w:rsidRDefault="00D11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57BA" w14:textId="5C464A17" w:rsidR="00D11D5A" w:rsidRDefault="00D11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D8BF" w14:textId="0F953B29" w:rsidR="00D11D5A" w:rsidRDefault="00D11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11E7" w14:textId="26531480" w:rsidR="00D11D5A" w:rsidRDefault="00D1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C8B0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B868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EEF3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3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B07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3680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EE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D5A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BA27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F9D06EE"/>
    <w:multiLevelType w:val="hybridMultilevel"/>
    <w:tmpl w:val="2FBEFB94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0"/>
  </w:num>
  <w:num w:numId="5">
    <w:abstractNumId w:val="15"/>
  </w:num>
  <w:num w:numId="6">
    <w:abstractNumId w:val="10"/>
  </w:num>
  <w:num w:numId="7">
    <w:abstractNumId w:val="19"/>
  </w:num>
  <w:num w:numId="8">
    <w:abstractNumId w:val="18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409C"/>
    <w:rsid w:val="000063A7"/>
    <w:rsid w:val="0000675B"/>
    <w:rsid w:val="00006DB8"/>
    <w:rsid w:val="00010140"/>
    <w:rsid w:val="000114B6"/>
    <w:rsid w:val="00011EE6"/>
    <w:rsid w:val="0001226E"/>
    <w:rsid w:val="000171DA"/>
    <w:rsid w:val="000263BB"/>
    <w:rsid w:val="0002730A"/>
    <w:rsid w:val="00030C06"/>
    <w:rsid w:val="00040DCD"/>
    <w:rsid w:val="0004636C"/>
    <w:rsid w:val="00046B8F"/>
    <w:rsid w:val="000512B6"/>
    <w:rsid w:val="00051BC7"/>
    <w:rsid w:val="00060C2D"/>
    <w:rsid w:val="00063D32"/>
    <w:rsid w:val="00071609"/>
    <w:rsid w:val="00074489"/>
    <w:rsid w:val="000771EA"/>
    <w:rsid w:val="0007778C"/>
    <w:rsid w:val="000824E3"/>
    <w:rsid w:val="000842F2"/>
    <w:rsid w:val="00086D68"/>
    <w:rsid w:val="0009184E"/>
    <w:rsid w:val="00093D70"/>
    <w:rsid w:val="000A1677"/>
    <w:rsid w:val="000A38D6"/>
    <w:rsid w:val="000B23F8"/>
    <w:rsid w:val="000C0A4C"/>
    <w:rsid w:val="000C0CE7"/>
    <w:rsid w:val="000D2A67"/>
    <w:rsid w:val="000D52B1"/>
    <w:rsid w:val="000F3438"/>
    <w:rsid w:val="000F3737"/>
    <w:rsid w:val="0010181A"/>
    <w:rsid w:val="00101B1F"/>
    <w:rsid w:val="0010320F"/>
    <w:rsid w:val="00104399"/>
    <w:rsid w:val="0010502E"/>
    <w:rsid w:val="0010664C"/>
    <w:rsid w:val="00107971"/>
    <w:rsid w:val="0011152B"/>
    <w:rsid w:val="0012060D"/>
    <w:rsid w:val="00127CDE"/>
    <w:rsid w:val="0013571D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4776"/>
    <w:rsid w:val="001654FA"/>
    <w:rsid w:val="00165AB8"/>
    <w:rsid w:val="00170E4B"/>
    <w:rsid w:val="00172D7F"/>
    <w:rsid w:val="00175C2D"/>
    <w:rsid w:val="00180235"/>
    <w:rsid w:val="0018468A"/>
    <w:rsid w:val="00186009"/>
    <w:rsid w:val="001A3C5C"/>
    <w:rsid w:val="001A75D9"/>
    <w:rsid w:val="001C341F"/>
    <w:rsid w:val="001C6D26"/>
    <w:rsid w:val="001D3222"/>
    <w:rsid w:val="001D6650"/>
    <w:rsid w:val="001E4B39"/>
    <w:rsid w:val="001F5785"/>
    <w:rsid w:val="00200307"/>
    <w:rsid w:val="00217034"/>
    <w:rsid w:val="00217CC2"/>
    <w:rsid w:val="002273CA"/>
    <w:rsid w:val="00234111"/>
    <w:rsid w:val="00237892"/>
    <w:rsid w:val="002439EB"/>
    <w:rsid w:val="00252BD5"/>
    <w:rsid w:val="00252E37"/>
    <w:rsid w:val="00256419"/>
    <w:rsid w:val="00256F04"/>
    <w:rsid w:val="00266D60"/>
    <w:rsid w:val="0027136D"/>
    <w:rsid w:val="00280A53"/>
    <w:rsid w:val="00282EDE"/>
    <w:rsid w:val="002850ED"/>
    <w:rsid w:val="00292B10"/>
    <w:rsid w:val="00294653"/>
    <w:rsid w:val="002A0C8C"/>
    <w:rsid w:val="002A2EE5"/>
    <w:rsid w:val="002A4907"/>
    <w:rsid w:val="002B1E83"/>
    <w:rsid w:val="002C6335"/>
    <w:rsid w:val="002D0C49"/>
    <w:rsid w:val="002D1B52"/>
    <w:rsid w:val="002D5204"/>
    <w:rsid w:val="002D5692"/>
    <w:rsid w:val="002D60B0"/>
    <w:rsid w:val="002E1D8C"/>
    <w:rsid w:val="002E751D"/>
    <w:rsid w:val="002F0076"/>
    <w:rsid w:val="002F410D"/>
    <w:rsid w:val="002F5410"/>
    <w:rsid w:val="002F764A"/>
    <w:rsid w:val="002F7C02"/>
    <w:rsid w:val="00302930"/>
    <w:rsid w:val="00303850"/>
    <w:rsid w:val="00306AC0"/>
    <w:rsid w:val="003110DB"/>
    <w:rsid w:val="00314B90"/>
    <w:rsid w:val="0032241E"/>
    <w:rsid w:val="003224BE"/>
    <w:rsid w:val="0032392D"/>
    <w:rsid w:val="00326966"/>
    <w:rsid w:val="00332C03"/>
    <w:rsid w:val="00340791"/>
    <w:rsid w:val="00340A46"/>
    <w:rsid w:val="003417C9"/>
    <w:rsid w:val="00342E0C"/>
    <w:rsid w:val="00346959"/>
    <w:rsid w:val="0035001F"/>
    <w:rsid w:val="00353152"/>
    <w:rsid w:val="003565ED"/>
    <w:rsid w:val="003602B3"/>
    <w:rsid w:val="0036045B"/>
    <w:rsid w:val="00372700"/>
    <w:rsid w:val="00376DD4"/>
    <w:rsid w:val="00386400"/>
    <w:rsid w:val="00387CEF"/>
    <w:rsid w:val="00391069"/>
    <w:rsid w:val="00392B05"/>
    <w:rsid w:val="003A0D7B"/>
    <w:rsid w:val="003B172C"/>
    <w:rsid w:val="003B1B4E"/>
    <w:rsid w:val="003B6DC8"/>
    <w:rsid w:val="003C1009"/>
    <w:rsid w:val="003C2662"/>
    <w:rsid w:val="003C4372"/>
    <w:rsid w:val="003C7B01"/>
    <w:rsid w:val="003D0869"/>
    <w:rsid w:val="003D59EF"/>
    <w:rsid w:val="003D6B45"/>
    <w:rsid w:val="003D7EA1"/>
    <w:rsid w:val="003E1F9E"/>
    <w:rsid w:val="003E5FCD"/>
    <w:rsid w:val="003F3054"/>
    <w:rsid w:val="003F30DB"/>
    <w:rsid w:val="003F4789"/>
    <w:rsid w:val="00403682"/>
    <w:rsid w:val="004145D9"/>
    <w:rsid w:val="00417FCB"/>
    <w:rsid w:val="00421087"/>
    <w:rsid w:val="00423003"/>
    <w:rsid w:val="00423A58"/>
    <w:rsid w:val="00433816"/>
    <w:rsid w:val="00436468"/>
    <w:rsid w:val="0043700A"/>
    <w:rsid w:val="00440A78"/>
    <w:rsid w:val="00445BF7"/>
    <w:rsid w:val="00451181"/>
    <w:rsid w:val="00452DB6"/>
    <w:rsid w:val="004577A9"/>
    <w:rsid w:val="004628BA"/>
    <w:rsid w:val="00462B2B"/>
    <w:rsid w:val="00467F6F"/>
    <w:rsid w:val="004708D1"/>
    <w:rsid w:val="00470BD0"/>
    <w:rsid w:val="00474BBC"/>
    <w:rsid w:val="0048016C"/>
    <w:rsid w:val="00480EC5"/>
    <w:rsid w:val="004836EA"/>
    <w:rsid w:val="0048455F"/>
    <w:rsid w:val="004849B1"/>
    <w:rsid w:val="00490BFA"/>
    <w:rsid w:val="004929C8"/>
    <w:rsid w:val="00496AF1"/>
    <w:rsid w:val="004974DB"/>
    <w:rsid w:val="004A28E1"/>
    <w:rsid w:val="004B4253"/>
    <w:rsid w:val="004B530A"/>
    <w:rsid w:val="004B64EC"/>
    <w:rsid w:val="004D1F3B"/>
    <w:rsid w:val="004D28A6"/>
    <w:rsid w:val="004D3CB7"/>
    <w:rsid w:val="004D3FB6"/>
    <w:rsid w:val="004D5CD2"/>
    <w:rsid w:val="004E691B"/>
    <w:rsid w:val="004F0FB3"/>
    <w:rsid w:val="004F15E4"/>
    <w:rsid w:val="004F39B5"/>
    <w:rsid w:val="004F3A80"/>
    <w:rsid w:val="00504BC1"/>
    <w:rsid w:val="005070F6"/>
    <w:rsid w:val="005071A2"/>
    <w:rsid w:val="005100F6"/>
    <w:rsid w:val="00510914"/>
    <w:rsid w:val="00514F76"/>
    <w:rsid w:val="00515F2A"/>
    <w:rsid w:val="00527B5C"/>
    <w:rsid w:val="00530D34"/>
    <w:rsid w:val="00531CD9"/>
    <w:rsid w:val="0053204C"/>
    <w:rsid w:val="005327F9"/>
    <w:rsid w:val="00532B92"/>
    <w:rsid w:val="00534120"/>
    <w:rsid w:val="00543023"/>
    <w:rsid w:val="00543E06"/>
    <w:rsid w:val="00554B8F"/>
    <w:rsid w:val="00560721"/>
    <w:rsid w:val="00563AA9"/>
    <w:rsid w:val="005647C7"/>
    <w:rsid w:val="00566D6A"/>
    <w:rsid w:val="00567043"/>
    <w:rsid w:val="005709C2"/>
    <w:rsid w:val="00575CFA"/>
    <w:rsid w:val="00576377"/>
    <w:rsid w:val="0057702F"/>
    <w:rsid w:val="00577B5B"/>
    <w:rsid w:val="00584F2F"/>
    <w:rsid w:val="00585881"/>
    <w:rsid w:val="00586B27"/>
    <w:rsid w:val="005877B7"/>
    <w:rsid w:val="00591DDB"/>
    <w:rsid w:val="00593CCB"/>
    <w:rsid w:val="00593DAA"/>
    <w:rsid w:val="00594383"/>
    <w:rsid w:val="00597C7A"/>
    <w:rsid w:val="005A1C16"/>
    <w:rsid w:val="005A5275"/>
    <w:rsid w:val="005A722B"/>
    <w:rsid w:val="005B0678"/>
    <w:rsid w:val="005B7CDD"/>
    <w:rsid w:val="005B7FF4"/>
    <w:rsid w:val="005C5461"/>
    <w:rsid w:val="005C5BC3"/>
    <w:rsid w:val="005D18C5"/>
    <w:rsid w:val="005D3B22"/>
    <w:rsid w:val="005D7CFB"/>
    <w:rsid w:val="005E2AF9"/>
    <w:rsid w:val="00600235"/>
    <w:rsid w:val="00602128"/>
    <w:rsid w:val="00606743"/>
    <w:rsid w:val="00610ADB"/>
    <w:rsid w:val="00614A5E"/>
    <w:rsid w:val="00616B29"/>
    <w:rsid w:val="00620BFA"/>
    <w:rsid w:val="00621808"/>
    <w:rsid w:val="006244C7"/>
    <w:rsid w:val="00631A3E"/>
    <w:rsid w:val="00633B7D"/>
    <w:rsid w:val="00634493"/>
    <w:rsid w:val="00642849"/>
    <w:rsid w:val="0064769E"/>
    <w:rsid w:val="00647B03"/>
    <w:rsid w:val="00653DFD"/>
    <w:rsid w:val="006543EC"/>
    <w:rsid w:val="0065443F"/>
    <w:rsid w:val="0066022A"/>
    <w:rsid w:val="00663B92"/>
    <w:rsid w:val="00664F01"/>
    <w:rsid w:val="00665BF6"/>
    <w:rsid w:val="006670D2"/>
    <w:rsid w:val="00667E47"/>
    <w:rsid w:val="00677451"/>
    <w:rsid w:val="00680463"/>
    <w:rsid w:val="00680563"/>
    <w:rsid w:val="00687E54"/>
    <w:rsid w:val="00690E86"/>
    <w:rsid w:val="00691431"/>
    <w:rsid w:val="0069428B"/>
    <w:rsid w:val="0069436B"/>
    <w:rsid w:val="006A0D3C"/>
    <w:rsid w:val="006A0E07"/>
    <w:rsid w:val="006A0FC5"/>
    <w:rsid w:val="006A20A1"/>
    <w:rsid w:val="006A7603"/>
    <w:rsid w:val="006C0B1F"/>
    <w:rsid w:val="006C347B"/>
    <w:rsid w:val="006C74F4"/>
    <w:rsid w:val="006C7ACD"/>
    <w:rsid w:val="006D4142"/>
    <w:rsid w:val="006D68DA"/>
    <w:rsid w:val="006E32E0"/>
    <w:rsid w:val="006E5523"/>
    <w:rsid w:val="006F189E"/>
    <w:rsid w:val="006F3C49"/>
    <w:rsid w:val="006F6D65"/>
    <w:rsid w:val="00701AA0"/>
    <w:rsid w:val="00706936"/>
    <w:rsid w:val="00711291"/>
    <w:rsid w:val="00713E79"/>
    <w:rsid w:val="00714730"/>
    <w:rsid w:val="00715F75"/>
    <w:rsid w:val="007208DF"/>
    <w:rsid w:val="007230A4"/>
    <w:rsid w:val="007238FF"/>
    <w:rsid w:val="0072569B"/>
    <w:rsid w:val="00725C30"/>
    <w:rsid w:val="0073078F"/>
    <w:rsid w:val="007316E5"/>
    <w:rsid w:val="007321FB"/>
    <w:rsid w:val="00735AFA"/>
    <w:rsid w:val="00736B0D"/>
    <w:rsid w:val="00736FC3"/>
    <w:rsid w:val="00737B51"/>
    <w:rsid w:val="00742D4B"/>
    <w:rsid w:val="0074304D"/>
    <w:rsid w:val="00744141"/>
    <w:rsid w:val="00744F0F"/>
    <w:rsid w:val="00750265"/>
    <w:rsid w:val="00750FDE"/>
    <w:rsid w:val="00751AD5"/>
    <w:rsid w:val="00752385"/>
    <w:rsid w:val="007537E2"/>
    <w:rsid w:val="00756AC1"/>
    <w:rsid w:val="00762B56"/>
    <w:rsid w:val="00763DBB"/>
    <w:rsid w:val="007654AB"/>
    <w:rsid w:val="00765E89"/>
    <w:rsid w:val="00767528"/>
    <w:rsid w:val="00772484"/>
    <w:rsid w:val="007809A2"/>
    <w:rsid w:val="00781144"/>
    <w:rsid w:val="007864FA"/>
    <w:rsid w:val="0078711F"/>
    <w:rsid w:val="0078769E"/>
    <w:rsid w:val="007926DE"/>
    <w:rsid w:val="00793809"/>
    <w:rsid w:val="007A39CC"/>
    <w:rsid w:val="007A6696"/>
    <w:rsid w:val="007A6BEC"/>
    <w:rsid w:val="007B33A8"/>
    <w:rsid w:val="007B3D18"/>
    <w:rsid w:val="007B5233"/>
    <w:rsid w:val="007B65D7"/>
    <w:rsid w:val="007C1DCD"/>
    <w:rsid w:val="007C2637"/>
    <w:rsid w:val="007C3A42"/>
    <w:rsid w:val="007E05D4"/>
    <w:rsid w:val="007E1B1F"/>
    <w:rsid w:val="007E2171"/>
    <w:rsid w:val="007E4370"/>
    <w:rsid w:val="007E5789"/>
    <w:rsid w:val="007E7E65"/>
    <w:rsid w:val="007F72A2"/>
    <w:rsid w:val="007F767C"/>
    <w:rsid w:val="008006CD"/>
    <w:rsid w:val="00801B32"/>
    <w:rsid w:val="00806E2E"/>
    <w:rsid w:val="00813CE8"/>
    <w:rsid w:val="008159EE"/>
    <w:rsid w:val="00821734"/>
    <w:rsid w:val="00821FD9"/>
    <w:rsid w:val="008241A1"/>
    <w:rsid w:val="00824E4A"/>
    <w:rsid w:val="00825350"/>
    <w:rsid w:val="008308C2"/>
    <w:rsid w:val="00831251"/>
    <w:rsid w:val="0083302F"/>
    <w:rsid w:val="00835926"/>
    <w:rsid w:val="00843C7E"/>
    <w:rsid w:val="00845A07"/>
    <w:rsid w:val="00845BB9"/>
    <w:rsid w:val="00847214"/>
    <w:rsid w:val="00851812"/>
    <w:rsid w:val="008529E0"/>
    <w:rsid w:val="00856A08"/>
    <w:rsid w:val="00863B21"/>
    <w:rsid w:val="00871E3C"/>
    <w:rsid w:val="00880250"/>
    <w:rsid w:val="0088044F"/>
    <w:rsid w:val="00880C3D"/>
    <w:rsid w:val="00881FD9"/>
    <w:rsid w:val="008831EB"/>
    <w:rsid w:val="00886638"/>
    <w:rsid w:val="00887D77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D7FAB"/>
    <w:rsid w:val="008E0EB2"/>
    <w:rsid w:val="008E3EF4"/>
    <w:rsid w:val="008E661A"/>
    <w:rsid w:val="008F298E"/>
    <w:rsid w:val="008F43AA"/>
    <w:rsid w:val="008F5D5D"/>
    <w:rsid w:val="008F60E2"/>
    <w:rsid w:val="008F636B"/>
    <w:rsid w:val="009011D4"/>
    <w:rsid w:val="00901D12"/>
    <w:rsid w:val="00906711"/>
    <w:rsid w:val="009071B9"/>
    <w:rsid w:val="009145F5"/>
    <w:rsid w:val="009146EA"/>
    <w:rsid w:val="00922B80"/>
    <w:rsid w:val="00922D53"/>
    <w:rsid w:val="009244D1"/>
    <w:rsid w:val="00930B2D"/>
    <w:rsid w:val="0093515B"/>
    <w:rsid w:val="00941C00"/>
    <w:rsid w:val="009453C1"/>
    <w:rsid w:val="00947AE3"/>
    <w:rsid w:val="0095133D"/>
    <w:rsid w:val="00951F96"/>
    <w:rsid w:val="00961FED"/>
    <w:rsid w:val="00963323"/>
    <w:rsid w:val="00966556"/>
    <w:rsid w:val="00967C1C"/>
    <w:rsid w:val="0097521F"/>
    <w:rsid w:val="00975558"/>
    <w:rsid w:val="009763BD"/>
    <w:rsid w:val="00984DA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B1957"/>
    <w:rsid w:val="009B3CD1"/>
    <w:rsid w:val="009C4C5F"/>
    <w:rsid w:val="009C53F3"/>
    <w:rsid w:val="009D368C"/>
    <w:rsid w:val="009D4125"/>
    <w:rsid w:val="009E52AD"/>
    <w:rsid w:val="009E67B2"/>
    <w:rsid w:val="009F3E80"/>
    <w:rsid w:val="009F5E75"/>
    <w:rsid w:val="009F77D2"/>
    <w:rsid w:val="00A04018"/>
    <w:rsid w:val="00A0550C"/>
    <w:rsid w:val="00A05CA6"/>
    <w:rsid w:val="00A06975"/>
    <w:rsid w:val="00A136DC"/>
    <w:rsid w:val="00A13892"/>
    <w:rsid w:val="00A149C0"/>
    <w:rsid w:val="00A158D9"/>
    <w:rsid w:val="00A15F79"/>
    <w:rsid w:val="00A166D5"/>
    <w:rsid w:val="00A24CF9"/>
    <w:rsid w:val="00A332EE"/>
    <w:rsid w:val="00A43AA1"/>
    <w:rsid w:val="00A469F7"/>
    <w:rsid w:val="00A753C8"/>
    <w:rsid w:val="00A76256"/>
    <w:rsid w:val="00A83D56"/>
    <w:rsid w:val="00A83EB5"/>
    <w:rsid w:val="00A876C6"/>
    <w:rsid w:val="00A87F24"/>
    <w:rsid w:val="00A901F8"/>
    <w:rsid w:val="00A97B91"/>
    <w:rsid w:val="00AA0F64"/>
    <w:rsid w:val="00AA337E"/>
    <w:rsid w:val="00AA6982"/>
    <w:rsid w:val="00AA7363"/>
    <w:rsid w:val="00AB173C"/>
    <w:rsid w:val="00AB177C"/>
    <w:rsid w:val="00AB2C7C"/>
    <w:rsid w:val="00AC79E7"/>
    <w:rsid w:val="00AD074D"/>
    <w:rsid w:val="00AD2556"/>
    <w:rsid w:val="00AD4E85"/>
    <w:rsid w:val="00AD50AE"/>
    <w:rsid w:val="00AE0630"/>
    <w:rsid w:val="00AF7E81"/>
    <w:rsid w:val="00B00A5E"/>
    <w:rsid w:val="00B04771"/>
    <w:rsid w:val="00B140A4"/>
    <w:rsid w:val="00B17CB6"/>
    <w:rsid w:val="00B21994"/>
    <w:rsid w:val="00B254C3"/>
    <w:rsid w:val="00B26F5A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218D"/>
    <w:rsid w:val="00B667B2"/>
    <w:rsid w:val="00B6706C"/>
    <w:rsid w:val="00B725E5"/>
    <w:rsid w:val="00B811B1"/>
    <w:rsid w:val="00B83230"/>
    <w:rsid w:val="00B83F9C"/>
    <w:rsid w:val="00B84AAD"/>
    <w:rsid w:val="00B859DB"/>
    <w:rsid w:val="00B86209"/>
    <w:rsid w:val="00B8745A"/>
    <w:rsid w:val="00B92868"/>
    <w:rsid w:val="00B949A7"/>
    <w:rsid w:val="00B95270"/>
    <w:rsid w:val="00B959D1"/>
    <w:rsid w:val="00B97741"/>
    <w:rsid w:val="00BA1A0C"/>
    <w:rsid w:val="00BA3526"/>
    <w:rsid w:val="00BA4FCE"/>
    <w:rsid w:val="00BB1AC6"/>
    <w:rsid w:val="00BB490C"/>
    <w:rsid w:val="00BB52EE"/>
    <w:rsid w:val="00BC2D41"/>
    <w:rsid w:val="00BE02B4"/>
    <w:rsid w:val="00BE7AD9"/>
    <w:rsid w:val="00BF1EB7"/>
    <w:rsid w:val="00BF2C5A"/>
    <w:rsid w:val="00BF55EC"/>
    <w:rsid w:val="00BF6B57"/>
    <w:rsid w:val="00C033C1"/>
    <w:rsid w:val="00C03950"/>
    <w:rsid w:val="00C05AA3"/>
    <w:rsid w:val="00C0630C"/>
    <w:rsid w:val="00C13654"/>
    <w:rsid w:val="00C206A5"/>
    <w:rsid w:val="00C36612"/>
    <w:rsid w:val="00C36ED5"/>
    <w:rsid w:val="00C3721E"/>
    <w:rsid w:val="00C37EB4"/>
    <w:rsid w:val="00C41525"/>
    <w:rsid w:val="00C4413D"/>
    <w:rsid w:val="00C44460"/>
    <w:rsid w:val="00C44C32"/>
    <w:rsid w:val="00C44E3B"/>
    <w:rsid w:val="00C505CA"/>
    <w:rsid w:val="00C54796"/>
    <w:rsid w:val="00C61BBF"/>
    <w:rsid w:val="00C64D97"/>
    <w:rsid w:val="00C65C2F"/>
    <w:rsid w:val="00C72515"/>
    <w:rsid w:val="00C84F82"/>
    <w:rsid w:val="00C91422"/>
    <w:rsid w:val="00C91A3E"/>
    <w:rsid w:val="00C93BF9"/>
    <w:rsid w:val="00C946FE"/>
    <w:rsid w:val="00C96FD1"/>
    <w:rsid w:val="00C97A46"/>
    <w:rsid w:val="00CA1477"/>
    <w:rsid w:val="00CA3A42"/>
    <w:rsid w:val="00CA5DF5"/>
    <w:rsid w:val="00CB2A72"/>
    <w:rsid w:val="00CC1534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D5A"/>
    <w:rsid w:val="00D11FA4"/>
    <w:rsid w:val="00D16E3D"/>
    <w:rsid w:val="00D24648"/>
    <w:rsid w:val="00D25993"/>
    <w:rsid w:val="00D3172E"/>
    <w:rsid w:val="00D335E9"/>
    <w:rsid w:val="00D3642C"/>
    <w:rsid w:val="00D41E05"/>
    <w:rsid w:val="00D43564"/>
    <w:rsid w:val="00D44EEF"/>
    <w:rsid w:val="00D4529D"/>
    <w:rsid w:val="00D55015"/>
    <w:rsid w:val="00D55A71"/>
    <w:rsid w:val="00D568FA"/>
    <w:rsid w:val="00D60044"/>
    <w:rsid w:val="00D60C86"/>
    <w:rsid w:val="00D672E7"/>
    <w:rsid w:val="00D713C8"/>
    <w:rsid w:val="00D71B75"/>
    <w:rsid w:val="00D83562"/>
    <w:rsid w:val="00D836BD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D565E"/>
    <w:rsid w:val="00DD570F"/>
    <w:rsid w:val="00DD58AE"/>
    <w:rsid w:val="00DD6972"/>
    <w:rsid w:val="00DE37FC"/>
    <w:rsid w:val="00DE7FAD"/>
    <w:rsid w:val="00DF41CE"/>
    <w:rsid w:val="00DF4890"/>
    <w:rsid w:val="00DF6735"/>
    <w:rsid w:val="00E02B61"/>
    <w:rsid w:val="00E03070"/>
    <w:rsid w:val="00E05DD5"/>
    <w:rsid w:val="00E12026"/>
    <w:rsid w:val="00E14BCB"/>
    <w:rsid w:val="00E2245D"/>
    <w:rsid w:val="00E2381D"/>
    <w:rsid w:val="00E24621"/>
    <w:rsid w:val="00E2463A"/>
    <w:rsid w:val="00E319D1"/>
    <w:rsid w:val="00E3221B"/>
    <w:rsid w:val="00E3386A"/>
    <w:rsid w:val="00E36C3B"/>
    <w:rsid w:val="00E45734"/>
    <w:rsid w:val="00E47D1B"/>
    <w:rsid w:val="00E54302"/>
    <w:rsid w:val="00E54E10"/>
    <w:rsid w:val="00E57CF1"/>
    <w:rsid w:val="00E60116"/>
    <w:rsid w:val="00E648C4"/>
    <w:rsid w:val="00E705F9"/>
    <w:rsid w:val="00E773E8"/>
    <w:rsid w:val="00E77C35"/>
    <w:rsid w:val="00E9007C"/>
    <w:rsid w:val="00E96B4B"/>
    <w:rsid w:val="00EA1C70"/>
    <w:rsid w:val="00EA4B53"/>
    <w:rsid w:val="00EA627B"/>
    <w:rsid w:val="00EA6521"/>
    <w:rsid w:val="00EA6E32"/>
    <w:rsid w:val="00EB45EC"/>
    <w:rsid w:val="00EB4A1D"/>
    <w:rsid w:val="00EB771E"/>
    <w:rsid w:val="00EB7F5F"/>
    <w:rsid w:val="00EC0593"/>
    <w:rsid w:val="00EC51AF"/>
    <w:rsid w:val="00ED0B9B"/>
    <w:rsid w:val="00ED3492"/>
    <w:rsid w:val="00ED4712"/>
    <w:rsid w:val="00ED699D"/>
    <w:rsid w:val="00EE4C2A"/>
    <w:rsid w:val="00EF0C86"/>
    <w:rsid w:val="00EF24FD"/>
    <w:rsid w:val="00F076B9"/>
    <w:rsid w:val="00F12AB1"/>
    <w:rsid w:val="00F160E2"/>
    <w:rsid w:val="00F214A8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DAF"/>
    <w:rsid w:val="00F57F42"/>
    <w:rsid w:val="00F601FD"/>
    <w:rsid w:val="00F6468D"/>
    <w:rsid w:val="00F65236"/>
    <w:rsid w:val="00F6698D"/>
    <w:rsid w:val="00F7216E"/>
    <w:rsid w:val="00F72CB6"/>
    <w:rsid w:val="00F741A0"/>
    <w:rsid w:val="00F753A6"/>
    <w:rsid w:val="00F81ABA"/>
    <w:rsid w:val="00F866E3"/>
    <w:rsid w:val="00F879AC"/>
    <w:rsid w:val="00F91A26"/>
    <w:rsid w:val="00F94C8A"/>
    <w:rsid w:val="00F9676F"/>
    <w:rsid w:val="00F9794C"/>
    <w:rsid w:val="00FA0BAA"/>
    <w:rsid w:val="00FA1BF4"/>
    <w:rsid w:val="00FA25B6"/>
    <w:rsid w:val="00FA5B5C"/>
    <w:rsid w:val="00FA5EDC"/>
    <w:rsid w:val="00FA7FFC"/>
    <w:rsid w:val="00FB12FD"/>
    <w:rsid w:val="00FB5F4A"/>
    <w:rsid w:val="00FC01C5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E7B3D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DAA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qFormat/>
    <w:rsid w:val="00593DAA"/>
    <w:pPr>
      <w:keepNext/>
      <w:pageBreakBefore/>
      <w:numPr>
        <w:numId w:val="11"/>
      </w:numPr>
      <w:tabs>
        <w:tab w:val="left" w:pos="720"/>
      </w:tabs>
      <w:autoSpaceDE w:val="0"/>
      <w:autoSpaceDN w:val="0"/>
      <w:adjustRightInd w:val="0"/>
      <w:spacing w:after="1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qFormat/>
    <w:rsid w:val="00593DAA"/>
    <w:pPr>
      <w:pageBreakBefore w:val="0"/>
      <w:numPr>
        <w:ilvl w:val="1"/>
      </w:numPr>
      <w:tabs>
        <w:tab w:val="clear" w:pos="720"/>
        <w:tab w:val="left" w:pos="907"/>
      </w:tabs>
      <w:spacing w:before="1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593DAA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qFormat/>
    <w:rsid w:val="00593DAA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593DAA"/>
    <w:pPr>
      <w:numPr>
        <w:ilvl w:val="4"/>
      </w:numPr>
      <w:tabs>
        <w:tab w:val="clear" w:pos="1080"/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593DAA"/>
    <w:pPr>
      <w:numPr>
        <w:ilvl w:val="5"/>
      </w:numPr>
      <w:tabs>
        <w:tab w:val="clear" w:pos="2232"/>
        <w:tab w:val="left" w:pos="720"/>
      </w:tabs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593DAA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593DAA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593DAA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7E5789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color w:val="000000" w:themeColor="text1"/>
      <w:sz w:val="18"/>
      <w:szCs w:val="18"/>
      <w:lang w:eastAsia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semiHidden/>
    <w:rsid w:val="00593DAA"/>
    <w:rPr>
      <w:color w:val="606420"/>
      <w:u w:val="single"/>
    </w:rPr>
  </w:style>
  <w:style w:type="paragraph" w:styleId="Header">
    <w:name w:val="header"/>
    <w:rsid w:val="00593DAA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593DAA"/>
    <w:rPr>
      <w:color w:val="0000FF"/>
      <w:u w:val="single"/>
    </w:rPr>
  </w:style>
  <w:style w:type="character" w:styleId="LineNumber">
    <w:name w:val="line number"/>
    <w:basedOn w:val="DefaultParagraphFont"/>
    <w:semiHidden/>
    <w:rsid w:val="00593DAA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593DAA"/>
    <w:pPr>
      <w:autoSpaceDE w:val="0"/>
      <w:autoSpaceDN w:val="0"/>
      <w:adjustRightInd w:val="0"/>
      <w:spacing w:before="360"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593DAA"/>
    <w:pPr>
      <w:spacing w:before="360"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593DAA"/>
    <w:pPr>
      <w:spacing w:before="60" w:after="60"/>
      <w:jc w:val="center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593DAA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rsid w:val="00593DAA"/>
    <w:pPr>
      <w:numPr>
        <w:numId w:val="4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593DAA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593DAA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593DAA"/>
    <w:pPr>
      <w:tabs>
        <w:tab w:val="left" w:pos="1627"/>
        <w:tab w:val="right" w:leader="dot" w:pos="9350"/>
      </w:tabs>
      <w:spacing w:before="40" w:after="40"/>
      <w:ind w:left="1627" w:hanging="907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593DAA"/>
    <w:pPr>
      <w:numPr>
        <w:numId w:val="5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593DAA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593DAA"/>
    <w:pPr>
      <w:numPr>
        <w:numId w:val="9"/>
      </w:numPr>
      <w:tabs>
        <w:tab w:val="clear" w:pos="1440"/>
        <w:tab w:val="num" w:pos="1080"/>
      </w:tabs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593DAA"/>
    <w:pPr>
      <w:numPr>
        <w:numId w:val="6"/>
      </w:numPr>
      <w:tabs>
        <w:tab w:val="clear" w:pos="1080"/>
        <w:tab w:val="num" w:pos="720"/>
      </w:tabs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593DAA"/>
    <w:pPr>
      <w:numPr>
        <w:numId w:val="7"/>
      </w:numPr>
      <w:tabs>
        <w:tab w:val="clear" w:pos="1440"/>
        <w:tab w:val="num" w:pos="1080"/>
      </w:tabs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593DAA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593DAA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59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next w:val="BodyText"/>
    <w:autoRedefine/>
    <w:uiPriority w:val="39"/>
    <w:rsid w:val="00593DAA"/>
    <w:pPr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593DAA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593DAA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593DAA"/>
    <w:rPr>
      <w:i/>
      <w:iCs/>
      <w:color w:val="0000FF"/>
      <w:sz w:val="24"/>
    </w:rPr>
  </w:style>
  <w:style w:type="paragraph" w:customStyle="1" w:styleId="InstructionalNote">
    <w:name w:val="Instructional Note"/>
    <w:rsid w:val="00593DAA"/>
    <w:pPr>
      <w:numPr>
        <w:numId w:val="13"/>
      </w:numPr>
      <w:tabs>
        <w:tab w:val="clear" w:pos="1512"/>
      </w:tabs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593DAA"/>
    <w:pPr>
      <w:numPr>
        <w:numId w:val="12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593DAA"/>
    <w:pPr>
      <w:tabs>
        <w:tab w:val="clear" w:pos="720"/>
        <w:tab w:val="num" w:pos="1260"/>
      </w:tabs>
      <w:ind w:left="1260"/>
    </w:p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593DAA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593DAA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593DAA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TableText"/>
    <w:rsid w:val="00593DAA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593DAA"/>
    <w:pPr>
      <w:numPr>
        <w:numId w:val="3"/>
      </w:numPr>
      <w:tabs>
        <w:tab w:val="clear" w:pos="720"/>
      </w:tabs>
    </w:pPr>
    <w:rPr>
      <w:szCs w:val="24"/>
    </w:rPr>
  </w:style>
  <w:style w:type="paragraph" w:customStyle="1" w:styleId="Appendix2">
    <w:name w:val="Appendix 2"/>
    <w:basedOn w:val="Appendix1"/>
    <w:next w:val="BodyText"/>
    <w:rsid w:val="00593DAA"/>
    <w:pPr>
      <w:pageBreakBefore w:val="0"/>
      <w:numPr>
        <w:ilvl w:val="1"/>
      </w:numPr>
      <w:tabs>
        <w:tab w:val="clear" w:pos="1152"/>
        <w:tab w:val="num" w:pos="900"/>
        <w:tab w:val="left" w:pos="7200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93DAA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593DAA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633B7D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633B7D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593DAA"/>
    <w:pPr>
      <w:numPr>
        <w:numId w:val="10"/>
      </w:numPr>
      <w:tabs>
        <w:tab w:val="num" w:pos="720"/>
      </w:tabs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593DAA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BodyText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3D6B45"/>
    <w:pPr>
      <w:keepLines/>
      <w:numPr>
        <w:numId w:val="1"/>
      </w:numPr>
      <w:tabs>
        <w:tab w:val="clear" w:pos="907"/>
        <w:tab w:val="left" w:pos="720"/>
      </w:tabs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593DAA"/>
    <w:rPr>
      <w:rFonts w:cs="Times New Roman"/>
      <w:szCs w:val="16"/>
    </w:rPr>
  </w:style>
  <w:style w:type="character" w:customStyle="1" w:styleId="TableTextChar">
    <w:name w:val="Table Text Char"/>
    <w:link w:val="TableText"/>
    <w:rsid w:val="00593DAA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593DAA"/>
    <w:pPr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593DAA"/>
    <w:pPr>
      <w:spacing w:before="40" w:after="40"/>
      <w:ind w:left="1094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593DAA"/>
    <w:pPr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593DAA"/>
    <w:pPr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593DAA"/>
    <w:pPr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593DAA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593DAA"/>
    <w:rPr>
      <w:color w:val="000000" w:themeColor="text1"/>
      <w:sz w:val="24"/>
    </w:rPr>
  </w:style>
  <w:style w:type="character" w:customStyle="1" w:styleId="FooterChar">
    <w:name w:val="Footer Char"/>
    <w:link w:val="Footer"/>
    <w:rsid w:val="00593DAA"/>
    <w:rPr>
      <w:rFonts w:cs="Tahoma"/>
      <w:color w:val="000000" w:themeColor="text1"/>
      <w:szCs w:val="16"/>
    </w:rPr>
  </w:style>
  <w:style w:type="paragraph" w:styleId="BlockText">
    <w:name w:val="Block Text"/>
    <w:rsid w:val="007E5789"/>
    <w:pPr>
      <w:spacing w:after="120"/>
      <w:ind w:left="1440" w:right="1440"/>
    </w:pPr>
    <w:rPr>
      <w:color w:val="000000" w:themeColor="text1"/>
      <w:sz w:val="22"/>
      <w:szCs w:val="24"/>
    </w:rPr>
  </w:style>
  <w:style w:type="paragraph" w:styleId="BalloonText">
    <w:name w:val="Balloon Text"/>
    <w:basedOn w:val="Normal"/>
    <w:link w:val="BalloonTextChar"/>
    <w:rsid w:val="00593D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DAA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593DAA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593DAA"/>
    <w:pPr>
      <w:jc w:val="center"/>
    </w:pPr>
    <w:rPr>
      <w:szCs w:val="22"/>
    </w:rPr>
  </w:style>
  <w:style w:type="numbering" w:customStyle="1" w:styleId="Headings">
    <w:name w:val="Headings"/>
    <w:uiPriority w:val="99"/>
    <w:rsid w:val="00593DAA"/>
    <w:pPr>
      <w:numPr>
        <w:numId w:val="11"/>
      </w:numPr>
    </w:pPr>
  </w:style>
  <w:style w:type="character" w:customStyle="1" w:styleId="TitleChar">
    <w:name w:val="Title Char"/>
    <w:basedOn w:val="DefaultParagraphFont"/>
    <w:link w:val="Title"/>
    <w:rsid w:val="00593DAA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rsid w:val="00143860"/>
    <w:pPr>
      <w:numPr>
        <w:numId w:val="2"/>
      </w:numPr>
      <w:tabs>
        <w:tab w:val="clear" w:pos="360"/>
        <w:tab w:val="num" w:pos="720"/>
      </w:tabs>
      <w:ind w:left="720"/>
    </w:pPr>
  </w:style>
  <w:style w:type="paragraph" w:styleId="NormalWeb">
    <w:name w:val="Normal (Web)"/>
    <w:basedOn w:val="Normal"/>
    <w:uiPriority w:val="99"/>
    <w:unhideWhenUsed/>
    <w:rsid w:val="00D335E9"/>
    <w:pPr>
      <w:spacing w:before="100" w:beforeAutospacing="1" w:after="100" w:afterAutospacing="1"/>
    </w:pPr>
    <w:rPr>
      <w:color w:val="auto"/>
    </w:rPr>
  </w:style>
  <w:style w:type="paragraph" w:customStyle="1" w:styleId="InstructionalFooter">
    <w:name w:val="Instructional Footer"/>
    <w:basedOn w:val="Footer"/>
    <w:next w:val="Footer"/>
    <w:qFormat/>
    <w:rsid w:val="00593DAA"/>
    <w:pPr>
      <w:jc w:val="center"/>
    </w:pPr>
    <w:rPr>
      <w:i/>
      <w:color w:val="0000FF"/>
    </w:rPr>
  </w:style>
  <w:style w:type="paragraph" w:customStyle="1" w:styleId="Body">
    <w:name w:val="Body"/>
    <w:basedOn w:val="Normal"/>
    <w:qFormat/>
    <w:rsid w:val="00963323"/>
    <w:rPr>
      <w:color w:val="auto"/>
    </w:rPr>
  </w:style>
  <w:style w:type="paragraph" w:customStyle="1" w:styleId="Note">
    <w:name w:val="Note"/>
    <w:basedOn w:val="BodyText"/>
    <w:link w:val="NoteChar"/>
    <w:qFormat/>
    <w:rsid w:val="008006CD"/>
    <w:pPr>
      <w:tabs>
        <w:tab w:val="clear" w:pos="720"/>
      </w:tabs>
    </w:pPr>
    <w:rPr>
      <w:i/>
    </w:rPr>
  </w:style>
  <w:style w:type="character" w:customStyle="1" w:styleId="NoteChar">
    <w:name w:val="Note Char"/>
    <w:basedOn w:val="BodyTextChar"/>
    <w:link w:val="Note"/>
    <w:rsid w:val="008006CD"/>
    <w:rPr>
      <w:i/>
      <w:color w:val="000000" w:themeColor="text1"/>
      <w:sz w:val="24"/>
    </w:rPr>
  </w:style>
  <w:style w:type="paragraph" w:customStyle="1" w:styleId="URL">
    <w:name w:val="URL"/>
    <w:basedOn w:val="BodyText"/>
    <w:link w:val="URLChar"/>
    <w:qFormat/>
    <w:rsid w:val="009244D1"/>
    <w:pPr>
      <w:tabs>
        <w:tab w:val="clear" w:pos="720"/>
      </w:tabs>
      <w:spacing w:before="0"/>
      <w:ind w:left="360"/>
      <w:jc w:val="center"/>
    </w:pPr>
    <w:rPr>
      <w:noProof/>
    </w:rPr>
  </w:style>
  <w:style w:type="character" w:customStyle="1" w:styleId="URLChar">
    <w:name w:val="URL Char"/>
    <w:basedOn w:val="BodyTextChar"/>
    <w:link w:val="URL"/>
    <w:rsid w:val="009244D1"/>
    <w:rPr>
      <w:noProof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CC1534"/>
    <w:pPr>
      <w:ind w:left="720"/>
      <w:contextualSpacing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690E86"/>
    <w:rPr>
      <w:rFonts w:ascii="Calibri" w:eastAsiaTheme="minorHAnsi" w:hAnsi="Calibri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0E86"/>
    <w:rPr>
      <w:rFonts w:ascii="Calibri" w:eastAsiaTheme="minorHAnsi" w:hAnsi="Calibri" w:cs="Consolas"/>
      <w:sz w:val="22"/>
      <w:szCs w:val="21"/>
    </w:rPr>
  </w:style>
  <w:style w:type="character" w:styleId="CommentReference">
    <w:name w:val="annotation reference"/>
    <w:basedOn w:val="DefaultParagraphFont"/>
    <w:rsid w:val="00593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DAA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59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DAA"/>
    <w:rPr>
      <w:b/>
      <w:bCs/>
      <w:color w:val="000000" w:themeColor="text1"/>
    </w:rPr>
  </w:style>
  <w:style w:type="paragraph" w:customStyle="1" w:styleId="VAGraphic">
    <w:name w:val="VA Graphic"/>
    <w:basedOn w:val="BodyText"/>
    <w:qFormat/>
    <w:rsid w:val="009244D1"/>
    <w:pPr>
      <w:spacing w:before="960" w:after="960"/>
      <w:jc w:val="center"/>
    </w:pPr>
    <w:rPr>
      <w:noProof/>
    </w:rPr>
  </w:style>
  <w:style w:type="paragraph" w:styleId="Revision">
    <w:name w:val="Revision"/>
    <w:hidden/>
    <w:uiPriority w:val="99"/>
    <w:semiHidden/>
    <w:rsid w:val="007230A4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58F7CC1A07848B861D1584FACBA25" ma:contentTypeVersion="" ma:contentTypeDescription="Create a new document." ma:contentTypeScope="" ma:versionID="60b9c3f5440bbd53dc929b7686ce7c66">
  <xsd:schema xmlns:xsd="http://www.w3.org/2001/XMLSchema" xmlns:xs="http://www.w3.org/2001/XMLSchema" xmlns:p="http://schemas.microsoft.com/office/2006/metadata/properties" xmlns:ns2="e0abcf38-80ea-49fe-ad0d-3916f4fdfa96" xmlns:ns3="81e3e2f7-d07f-45b0-90b5-4ad76648ebae" targetNamespace="http://schemas.microsoft.com/office/2006/metadata/properties" ma:root="true" ma:fieldsID="90a7f76254f7fcbf5f5c96386a8b06d7" ns2:_="" ns3:_="">
    <xsd:import namespace="e0abcf38-80ea-49fe-ad0d-3916f4fdfa96"/>
    <xsd:import namespace="81e3e2f7-d07f-45b0-90b5-4ad76648e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cf38-80ea-49fe-ad0d-3916f4fdf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e2f7-d07f-45b0-90b5-4ad76648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88CB0-873D-43EF-98FF-02942B7DD1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C0F9D-6A69-4003-AAF5-16279DA7C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bcf38-80ea-49fe-ad0d-3916f4fdfa96"/>
    <ds:schemaRef ds:uri="81e3e2f7-d07f-45b0-90b5-4ad76648e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PECS v6.0 Release Notes</vt:lpstr>
    </vt:vector>
  </TitlesOfParts>
  <LinksUpToDate>false</LinksUpToDate>
  <CharactersWithSpaces>3464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>Release Notes Template</dc:subject>
  <dc:creator/>
  <cp:lastModifiedBy/>
  <cp:revision>1</cp:revision>
  <dcterms:created xsi:type="dcterms:W3CDTF">2021-07-02T16:23:00Z</dcterms:created>
  <dcterms:modified xsi:type="dcterms:W3CDTF">2021-07-02T16:23:00Z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2d966fc2-928b-446e-b0e3-fb263d8cec62</vt:lpwstr>
  </property>
  <property fmtid="{D5CDD505-2E9C-101B-9397-08002B2CF9AE}" pid="3" name="ContentTypeId">
    <vt:lpwstr>0x01010057C58F7CC1A07848B861D1584FACBA25</vt:lpwstr>
  </property>
</Properties>
</file>