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26D" w:rsidRDefault="005E02DD">
      <w:pPr>
        <w:pStyle w:val="Title"/>
        <w:spacing w:line="480" w:lineRule="auto"/>
      </w:pPr>
      <w:bookmarkStart w:id="0" w:name="_GoBack"/>
      <w:bookmarkEnd w:id="0"/>
      <w:r>
        <w:t>Pharmacy Product System – National (PPS-N) INSTALLATION GUIDE</w:t>
      </w:r>
    </w:p>
    <w:p w:rsidR="00A7126D" w:rsidRDefault="005E02DD">
      <w:pPr>
        <w:pStyle w:val="BodyText"/>
        <w:ind w:left="3265"/>
        <w:rPr>
          <w:rFonts w:ascii="Arial Narrow"/>
          <w:sz w:val="20"/>
        </w:rPr>
      </w:pPr>
      <w:r>
        <w:rPr>
          <w:rFonts w:ascii="Arial Narrow"/>
          <w:noProof/>
          <w:sz w:val="20"/>
        </w:rPr>
        <w:drawing>
          <wp:inline distT="0" distB="0" distL="0" distR="0">
            <wp:extent cx="2102814" cy="2095023"/>
            <wp:effectExtent l="0" t="0" r="0" b="0"/>
            <wp:docPr id="1" name="image1.jpeg"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02814" cy="2095023"/>
                    </a:xfrm>
                    <a:prstGeom prst="rect">
                      <a:avLst/>
                    </a:prstGeom>
                  </pic:spPr>
                </pic:pic>
              </a:graphicData>
            </a:graphic>
          </wp:inline>
        </w:drawing>
      </w:r>
    </w:p>
    <w:p w:rsidR="00A7126D" w:rsidRDefault="00A7126D">
      <w:pPr>
        <w:pStyle w:val="BodyText"/>
        <w:spacing w:before="8"/>
        <w:ind w:left="0"/>
        <w:rPr>
          <w:rFonts w:ascii="Arial Narrow"/>
          <w:sz w:val="37"/>
        </w:rPr>
      </w:pPr>
    </w:p>
    <w:p w:rsidR="00A7126D" w:rsidRDefault="005E02DD">
      <w:pPr>
        <w:ind w:left="1512" w:right="1513"/>
        <w:jc w:val="center"/>
        <w:rPr>
          <w:rFonts w:ascii="Arial Narrow"/>
          <w:sz w:val="32"/>
        </w:rPr>
      </w:pPr>
      <w:r>
        <w:rPr>
          <w:rFonts w:ascii="Arial Narrow"/>
          <w:sz w:val="32"/>
        </w:rPr>
        <w:t>Version 1.0</w:t>
      </w:r>
    </w:p>
    <w:p w:rsidR="00A7126D" w:rsidRDefault="005E02DD">
      <w:pPr>
        <w:spacing w:before="317" w:line="930" w:lineRule="atLeast"/>
        <w:ind w:left="3271" w:right="3248" w:firstLine="926"/>
        <w:rPr>
          <w:rFonts w:ascii="Arial Narrow"/>
          <w:b/>
          <w:sz w:val="27"/>
        </w:rPr>
      </w:pPr>
      <w:r>
        <w:rPr>
          <w:rFonts w:ascii="Arial Narrow"/>
          <w:b/>
          <w:sz w:val="27"/>
        </w:rPr>
        <w:t>January 2013 Department of Veterans Affairs</w:t>
      </w:r>
    </w:p>
    <w:p w:rsidR="00A7126D" w:rsidRDefault="005E02DD">
      <w:pPr>
        <w:ind w:left="2932" w:right="2930"/>
        <w:jc w:val="center"/>
        <w:rPr>
          <w:rFonts w:ascii="Arial Narrow"/>
          <w:b/>
          <w:sz w:val="27"/>
        </w:rPr>
      </w:pPr>
      <w:r>
        <w:rPr>
          <w:rFonts w:ascii="Arial Narrow"/>
          <w:b/>
          <w:sz w:val="27"/>
        </w:rPr>
        <w:t>Office of Information and Technology Product Development</w:t>
      </w:r>
    </w:p>
    <w:p w:rsidR="00A7126D" w:rsidRDefault="00A7126D">
      <w:pPr>
        <w:jc w:val="center"/>
        <w:rPr>
          <w:rFonts w:ascii="Arial Narrow"/>
          <w:sz w:val="27"/>
        </w:rPr>
        <w:sectPr w:rsidR="00A7126D">
          <w:type w:val="continuous"/>
          <w:pgSz w:w="12240" w:h="15840"/>
          <w:pgMar w:top="1360" w:right="1220" w:bottom="280" w:left="1220" w:header="720" w:footer="720" w:gutter="0"/>
          <w:cols w:space="720"/>
        </w:sectPr>
      </w:pPr>
    </w:p>
    <w:p w:rsidR="00A7126D" w:rsidRDefault="00A7126D">
      <w:pPr>
        <w:pStyle w:val="BodyText"/>
        <w:spacing w:before="4"/>
        <w:ind w:left="0"/>
        <w:rPr>
          <w:rFonts w:ascii="Arial Narrow"/>
          <w:b/>
          <w:sz w:val="17"/>
        </w:rPr>
      </w:pPr>
    </w:p>
    <w:p w:rsidR="00A7126D" w:rsidRDefault="00A7126D">
      <w:pPr>
        <w:rPr>
          <w:rFonts w:ascii="Arial Narrow"/>
          <w:sz w:val="17"/>
        </w:rPr>
        <w:sectPr w:rsidR="00A7126D">
          <w:pgSz w:w="12240" w:h="15840"/>
          <w:pgMar w:top="1500" w:right="1220" w:bottom="280" w:left="1220" w:header="720" w:footer="720" w:gutter="0"/>
          <w:cols w:space="720"/>
        </w:sectPr>
      </w:pPr>
    </w:p>
    <w:p w:rsidR="00A7126D" w:rsidRDefault="005E02DD">
      <w:pPr>
        <w:spacing w:before="78"/>
        <w:ind w:left="1513" w:right="1513"/>
        <w:jc w:val="center"/>
        <w:rPr>
          <w:b/>
          <w:sz w:val="28"/>
        </w:rPr>
      </w:pPr>
      <w:r>
        <w:rPr>
          <w:b/>
          <w:sz w:val="28"/>
        </w:rPr>
        <w:lastRenderedPageBreak/>
        <w:t>REVISION HISTORY</w:t>
      </w:r>
    </w:p>
    <w:p w:rsidR="00A7126D" w:rsidRDefault="00A7126D">
      <w:pPr>
        <w:pStyle w:val="BodyText"/>
        <w:ind w:left="0"/>
        <w:rPr>
          <w:b/>
          <w:sz w:val="21"/>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100"/>
        <w:gridCol w:w="3802"/>
        <w:gridCol w:w="1791"/>
      </w:tblGrid>
      <w:tr w:rsidR="00A7126D">
        <w:trPr>
          <w:trHeight w:val="493"/>
        </w:trPr>
        <w:tc>
          <w:tcPr>
            <w:tcW w:w="2129" w:type="dxa"/>
            <w:shd w:val="clear" w:color="auto" w:fill="E4E4E4"/>
          </w:tcPr>
          <w:p w:rsidR="00A7126D" w:rsidRDefault="005E02DD">
            <w:pPr>
              <w:pStyle w:val="TableParagraph"/>
              <w:spacing w:before="118"/>
              <w:ind w:left="158" w:right="152"/>
              <w:jc w:val="center"/>
              <w:rPr>
                <w:b/>
              </w:rPr>
            </w:pPr>
            <w:r>
              <w:rPr>
                <w:b/>
              </w:rPr>
              <w:t>Date</w:t>
            </w:r>
          </w:p>
        </w:tc>
        <w:tc>
          <w:tcPr>
            <w:tcW w:w="1100" w:type="dxa"/>
            <w:shd w:val="clear" w:color="auto" w:fill="E4E4E4"/>
          </w:tcPr>
          <w:p w:rsidR="00A7126D" w:rsidRDefault="005E02DD">
            <w:pPr>
              <w:pStyle w:val="TableParagraph"/>
              <w:spacing w:before="118"/>
              <w:ind w:right="168"/>
              <w:jc w:val="right"/>
              <w:rPr>
                <w:b/>
              </w:rPr>
            </w:pPr>
            <w:r>
              <w:rPr>
                <w:b/>
              </w:rPr>
              <w:t>Version</w:t>
            </w:r>
          </w:p>
        </w:tc>
        <w:tc>
          <w:tcPr>
            <w:tcW w:w="3802" w:type="dxa"/>
            <w:shd w:val="clear" w:color="auto" w:fill="E4E4E4"/>
          </w:tcPr>
          <w:p w:rsidR="00A7126D" w:rsidRDefault="005E02DD">
            <w:pPr>
              <w:pStyle w:val="TableParagraph"/>
              <w:spacing w:before="118"/>
              <w:ind w:left="96" w:right="89"/>
              <w:jc w:val="center"/>
              <w:rPr>
                <w:b/>
              </w:rPr>
            </w:pPr>
            <w:r>
              <w:rPr>
                <w:b/>
              </w:rPr>
              <w:t>Description</w:t>
            </w:r>
          </w:p>
        </w:tc>
        <w:tc>
          <w:tcPr>
            <w:tcW w:w="1791" w:type="dxa"/>
            <w:shd w:val="clear" w:color="auto" w:fill="E4E4E4"/>
          </w:tcPr>
          <w:p w:rsidR="00A7126D" w:rsidRDefault="005E02DD">
            <w:pPr>
              <w:pStyle w:val="TableParagraph"/>
              <w:spacing w:before="118"/>
              <w:ind w:left="532" w:right="524"/>
              <w:jc w:val="center"/>
              <w:rPr>
                <w:b/>
              </w:rPr>
            </w:pPr>
            <w:r>
              <w:rPr>
                <w:b/>
              </w:rPr>
              <w:t>Author</w:t>
            </w:r>
          </w:p>
        </w:tc>
      </w:tr>
      <w:tr w:rsidR="00A7126D">
        <w:trPr>
          <w:trHeight w:val="746"/>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January 2013</w:t>
            </w:r>
          </w:p>
        </w:tc>
        <w:tc>
          <w:tcPr>
            <w:tcW w:w="1100" w:type="dxa"/>
          </w:tcPr>
          <w:p w:rsidR="00A7126D" w:rsidRDefault="00A7126D">
            <w:pPr>
              <w:pStyle w:val="TableParagraph"/>
              <w:spacing w:before="10"/>
              <w:rPr>
                <w:b/>
                <w:sz w:val="20"/>
              </w:rPr>
            </w:pPr>
          </w:p>
          <w:p w:rsidR="00A7126D" w:rsidRDefault="005E02DD">
            <w:pPr>
              <w:pStyle w:val="TableParagraph"/>
              <w:spacing w:before="1"/>
              <w:ind w:left="273"/>
            </w:pPr>
            <w:r>
              <w:t>1.1.15</w:t>
            </w:r>
          </w:p>
        </w:tc>
        <w:tc>
          <w:tcPr>
            <w:tcW w:w="3802" w:type="dxa"/>
          </w:tcPr>
          <w:p w:rsidR="00A7126D" w:rsidRDefault="005E02DD">
            <w:pPr>
              <w:pStyle w:val="TableParagraph"/>
              <w:ind w:left="865" w:right="90" w:hanging="752"/>
            </w:pPr>
            <w:r>
              <w:t>Updated document to modify formatting based on NRR Review.</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491"/>
        </w:trPr>
        <w:tc>
          <w:tcPr>
            <w:tcW w:w="2129" w:type="dxa"/>
          </w:tcPr>
          <w:p w:rsidR="00A7126D" w:rsidRDefault="005E02DD">
            <w:pPr>
              <w:pStyle w:val="TableParagraph"/>
              <w:ind w:left="158" w:right="152"/>
              <w:jc w:val="center"/>
            </w:pPr>
            <w:r>
              <w:t>December 2012</w:t>
            </w:r>
          </w:p>
        </w:tc>
        <w:tc>
          <w:tcPr>
            <w:tcW w:w="1100" w:type="dxa"/>
          </w:tcPr>
          <w:p w:rsidR="00A7126D" w:rsidRDefault="005E02DD">
            <w:pPr>
              <w:pStyle w:val="TableParagraph"/>
              <w:ind w:left="273"/>
            </w:pPr>
            <w:r>
              <w:t>1.1.14</w:t>
            </w:r>
          </w:p>
        </w:tc>
        <w:tc>
          <w:tcPr>
            <w:tcW w:w="3802" w:type="dxa"/>
          </w:tcPr>
          <w:p w:rsidR="00A7126D" w:rsidRDefault="005E02DD">
            <w:pPr>
              <w:pStyle w:val="TableParagraph"/>
              <w:ind w:left="96" w:right="94"/>
              <w:jc w:val="center"/>
            </w:pPr>
            <w:r>
              <w:t>No applicable updates for this document</w:t>
            </w:r>
          </w:p>
        </w:tc>
        <w:tc>
          <w:tcPr>
            <w:tcW w:w="1791" w:type="dxa"/>
          </w:tcPr>
          <w:p w:rsidR="00A7126D" w:rsidRDefault="005E02DD">
            <w:pPr>
              <w:pStyle w:val="TableParagraph"/>
              <w:ind w:left="532" w:right="524"/>
              <w:jc w:val="center"/>
            </w:pPr>
            <w:r>
              <w:t>SwRI</w:t>
            </w:r>
          </w:p>
        </w:tc>
      </w:tr>
      <w:tr w:rsidR="00A7126D">
        <w:trPr>
          <w:trHeight w:val="1000"/>
        </w:trPr>
        <w:tc>
          <w:tcPr>
            <w:tcW w:w="2129" w:type="dxa"/>
          </w:tcPr>
          <w:p w:rsidR="00A7126D" w:rsidRDefault="00A7126D">
            <w:pPr>
              <w:pStyle w:val="TableParagraph"/>
              <w:spacing w:before="0"/>
              <w:rPr>
                <w:b/>
                <w:sz w:val="32"/>
              </w:rPr>
            </w:pPr>
          </w:p>
          <w:p w:rsidR="00A7126D" w:rsidRDefault="005E02DD">
            <w:pPr>
              <w:pStyle w:val="TableParagraph"/>
              <w:spacing w:before="0"/>
              <w:ind w:left="158" w:right="152"/>
              <w:jc w:val="center"/>
            </w:pPr>
            <w:r>
              <w:t>November 2012</w:t>
            </w:r>
          </w:p>
        </w:tc>
        <w:tc>
          <w:tcPr>
            <w:tcW w:w="1100" w:type="dxa"/>
          </w:tcPr>
          <w:p w:rsidR="00A7126D" w:rsidRDefault="00A7126D">
            <w:pPr>
              <w:pStyle w:val="TableParagraph"/>
              <w:spacing w:before="0"/>
              <w:rPr>
                <w:b/>
                <w:sz w:val="32"/>
              </w:rPr>
            </w:pPr>
          </w:p>
          <w:p w:rsidR="00A7126D" w:rsidRDefault="005E02DD">
            <w:pPr>
              <w:pStyle w:val="TableParagraph"/>
              <w:spacing w:before="0"/>
              <w:ind w:left="273"/>
            </w:pPr>
            <w:r>
              <w:t>1.1.13</w:t>
            </w:r>
          </w:p>
        </w:tc>
        <w:tc>
          <w:tcPr>
            <w:tcW w:w="3802" w:type="dxa"/>
          </w:tcPr>
          <w:p w:rsidR="00A7126D" w:rsidRDefault="005E02DD">
            <w:pPr>
              <w:pStyle w:val="TableParagraph"/>
              <w:ind w:left="96" w:right="90"/>
              <w:jc w:val="center"/>
            </w:pPr>
            <w:r>
              <w:t>Updated section 10.5.1 to include a reference to other applications updating the image folder</w:t>
            </w:r>
          </w:p>
        </w:tc>
        <w:tc>
          <w:tcPr>
            <w:tcW w:w="1791" w:type="dxa"/>
          </w:tcPr>
          <w:p w:rsidR="00A7126D" w:rsidRDefault="00A7126D">
            <w:pPr>
              <w:pStyle w:val="TableParagraph"/>
              <w:spacing w:before="0"/>
              <w:rPr>
                <w:b/>
                <w:sz w:val="32"/>
              </w:rPr>
            </w:pPr>
          </w:p>
          <w:p w:rsidR="00A7126D" w:rsidRDefault="005E02DD">
            <w:pPr>
              <w:pStyle w:val="TableParagraph"/>
              <w:spacing w:before="0"/>
              <w:ind w:left="532" w:right="524"/>
              <w:jc w:val="center"/>
            </w:pPr>
            <w:r>
              <w:t>SwRI</w:t>
            </w:r>
          </w:p>
        </w:tc>
      </w:tr>
      <w:tr w:rsidR="00A7126D">
        <w:trPr>
          <w:trHeight w:val="492"/>
        </w:trPr>
        <w:tc>
          <w:tcPr>
            <w:tcW w:w="2129" w:type="dxa"/>
          </w:tcPr>
          <w:p w:rsidR="00A7126D" w:rsidRDefault="005E02DD">
            <w:pPr>
              <w:pStyle w:val="TableParagraph"/>
              <w:ind w:left="157" w:right="154"/>
              <w:jc w:val="center"/>
            </w:pPr>
            <w:r>
              <w:t>October 2012</w:t>
            </w:r>
          </w:p>
        </w:tc>
        <w:tc>
          <w:tcPr>
            <w:tcW w:w="1100" w:type="dxa"/>
          </w:tcPr>
          <w:p w:rsidR="00A7126D" w:rsidRDefault="005E02DD">
            <w:pPr>
              <w:pStyle w:val="TableParagraph"/>
              <w:ind w:left="273"/>
            </w:pPr>
            <w:r>
              <w:t>1.1.12</w:t>
            </w:r>
          </w:p>
        </w:tc>
        <w:tc>
          <w:tcPr>
            <w:tcW w:w="3802" w:type="dxa"/>
          </w:tcPr>
          <w:p w:rsidR="00A7126D" w:rsidRDefault="005E02DD">
            <w:pPr>
              <w:pStyle w:val="TableParagraph"/>
              <w:ind w:left="96" w:right="90"/>
              <w:jc w:val="center"/>
            </w:pPr>
            <w:r>
              <w:t>Version 1.0 updates</w:t>
            </w:r>
          </w:p>
        </w:tc>
        <w:tc>
          <w:tcPr>
            <w:tcW w:w="1791" w:type="dxa"/>
          </w:tcPr>
          <w:p w:rsidR="00A7126D" w:rsidRDefault="005E02DD">
            <w:pPr>
              <w:pStyle w:val="TableParagraph"/>
              <w:ind w:left="532" w:right="524"/>
              <w:jc w:val="center"/>
            </w:pPr>
            <w:r>
              <w:t>SwRI</w:t>
            </w:r>
          </w:p>
        </w:tc>
      </w:tr>
      <w:tr w:rsidR="00A7126D">
        <w:trPr>
          <w:trHeight w:val="493"/>
        </w:trPr>
        <w:tc>
          <w:tcPr>
            <w:tcW w:w="2129" w:type="dxa"/>
          </w:tcPr>
          <w:p w:rsidR="00A7126D" w:rsidRDefault="005E02DD">
            <w:pPr>
              <w:pStyle w:val="TableParagraph"/>
              <w:ind w:left="158" w:right="154"/>
              <w:jc w:val="center"/>
            </w:pPr>
            <w:r>
              <w:t>September 2012</w:t>
            </w:r>
          </w:p>
        </w:tc>
        <w:tc>
          <w:tcPr>
            <w:tcW w:w="1100" w:type="dxa"/>
          </w:tcPr>
          <w:p w:rsidR="00A7126D" w:rsidRDefault="005E02DD">
            <w:pPr>
              <w:pStyle w:val="TableParagraph"/>
              <w:ind w:left="273"/>
            </w:pPr>
            <w:r>
              <w:t>1.1.11</w:t>
            </w:r>
          </w:p>
        </w:tc>
        <w:tc>
          <w:tcPr>
            <w:tcW w:w="3802" w:type="dxa"/>
          </w:tcPr>
          <w:p w:rsidR="00A7126D" w:rsidRDefault="005E02DD">
            <w:pPr>
              <w:pStyle w:val="TableParagraph"/>
              <w:ind w:left="96" w:right="91"/>
              <w:jc w:val="center"/>
            </w:pPr>
            <w:r>
              <w:t>Version 1.0</w:t>
            </w:r>
          </w:p>
        </w:tc>
        <w:tc>
          <w:tcPr>
            <w:tcW w:w="1791" w:type="dxa"/>
          </w:tcPr>
          <w:p w:rsidR="00A7126D" w:rsidRDefault="005E02DD">
            <w:pPr>
              <w:pStyle w:val="TableParagraph"/>
              <w:ind w:left="532" w:right="524"/>
              <w:jc w:val="center"/>
            </w:pPr>
            <w:r>
              <w:t>SwRI</w:t>
            </w:r>
          </w:p>
        </w:tc>
      </w:tr>
      <w:tr w:rsidR="00A7126D">
        <w:trPr>
          <w:trHeight w:val="746"/>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August 29, 2012</w:t>
            </w:r>
          </w:p>
        </w:tc>
        <w:tc>
          <w:tcPr>
            <w:tcW w:w="1100" w:type="dxa"/>
          </w:tcPr>
          <w:p w:rsidR="00A7126D" w:rsidRDefault="00A7126D">
            <w:pPr>
              <w:pStyle w:val="TableParagraph"/>
              <w:spacing w:before="10"/>
              <w:rPr>
                <w:b/>
                <w:sz w:val="20"/>
              </w:rPr>
            </w:pPr>
          </w:p>
          <w:p w:rsidR="00A7126D" w:rsidRDefault="005E02DD">
            <w:pPr>
              <w:pStyle w:val="TableParagraph"/>
              <w:spacing w:before="1"/>
              <w:ind w:right="207"/>
              <w:jc w:val="right"/>
            </w:pPr>
            <w:r>
              <w:t>1.1.10p</w:t>
            </w:r>
          </w:p>
        </w:tc>
        <w:tc>
          <w:tcPr>
            <w:tcW w:w="3802" w:type="dxa"/>
          </w:tcPr>
          <w:p w:rsidR="00A7126D" w:rsidRDefault="005E02DD">
            <w:pPr>
              <w:pStyle w:val="TableParagraph"/>
              <w:ind w:left="498" w:right="308" w:hanging="168"/>
            </w:pPr>
            <w:r>
              <w:t>Updated instructions after feedback from staging server installation.</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491"/>
        </w:trPr>
        <w:tc>
          <w:tcPr>
            <w:tcW w:w="2129" w:type="dxa"/>
          </w:tcPr>
          <w:p w:rsidR="00A7126D" w:rsidRDefault="005E02DD">
            <w:pPr>
              <w:pStyle w:val="TableParagraph"/>
              <w:ind w:left="158" w:right="152"/>
              <w:jc w:val="center"/>
            </w:pPr>
            <w:r>
              <w:t>August 2, 2012</w:t>
            </w:r>
          </w:p>
        </w:tc>
        <w:tc>
          <w:tcPr>
            <w:tcW w:w="1100" w:type="dxa"/>
          </w:tcPr>
          <w:p w:rsidR="00A7126D" w:rsidRDefault="005E02DD">
            <w:pPr>
              <w:pStyle w:val="TableParagraph"/>
              <w:ind w:left="273"/>
            </w:pPr>
            <w:r>
              <w:t>1.1.10</w:t>
            </w:r>
          </w:p>
        </w:tc>
        <w:tc>
          <w:tcPr>
            <w:tcW w:w="3802" w:type="dxa"/>
          </w:tcPr>
          <w:p w:rsidR="00A7126D" w:rsidRDefault="005E02DD">
            <w:pPr>
              <w:pStyle w:val="TableParagraph"/>
              <w:ind w:left="96" w:right="92"/>
              <w:jc w:val="center"/>
            </w:pPr>
            <w:r>
              <w:t>Updated for release 1.1.10</w:t>
            </w:r>
          </w:p>
        </w:tc>
        <w:tc>
          <w:tcPr>
            <w:tcW w:w="1791" w:type="dxa"/>
          </w:tcPr>
          <w:p w:rsidR="00A7126D" w:rsidRDefault="005E02DD">
            <w:pPr>
              <w:pStyle w:val="TableParagraph"/>
              <w:ind w:left="532" w:right="524"/>
              <w:jc w:val="center"/>
            </w:pPr>
            <w:r>
              <w:t>SwRI</w:t>
            </w:r>
          </w:p>
        </w:tc>
      </w:tr>
      <w:tr w:rsidR="00A7126D">
        <w:trPr>
          <w:trHeight w:val="494"/>
        </w:trPr>
        <w:tc>
          <w:tcPr>
            <w:tcW w:w="2129" w:type="dxa"/>
          </w:tcPr>
          <w:p w:rsidR="00A7126D" w:rsidRDefault="005E02DD">
            <w:pPr>
              <w:pStyle w:val="TableParagraph"/>
              <w:spacing w:before="116"/>
              <w:ind w:left="158" w:right="152"/>
              <w:jc w:val="center"/>
            </w:pPr>
            <w:r>
              <w:t>July 12, 2012</w:t>
            </w:r>
          </w:p>
        </w:tc>
        <w:tc>
          <w:tcPr>
            <w:tcW w:w="1100" w:type="dxa"/>
          </w:tcPr>
          <w:p w:rsidR="00A7126D" w:rsidRDefault="005E02DD">
            <w:pPr>
              <w:pStyle w:val="TableParagraph"/>
              <w:spacing w:before="116"/>
              <w:ind w:left="328"/>
            </w:pPr>
            <w:r>
              <w:t>1.1.9</w:t>
            </w:r>
          </w:p>
        </w:tc>
        <w:tc>
          <w:tcPr>
            <w:tcW w:w="3802" w:type="dxa"/>
          </w:tcPr>
          <w:p w:rsidR="00A7126D" w:rsidRDefault="005E02DD">
            <w:pPr>
              <w:pStyle w:val="TableParagraph"/>
              <w:spacing w:before="116"/>
              <w:ind w:left="96" w:right="92"/>
              <w:jc w:val="center"/>
            </w:pPr>
            <w:r>
              <w:t>Updated for release 1.1.9</w:t>
            </w:r>
          </w:p>
        </w:tc>
        <w:tc>
          <w:tcPr>
            <w:tcW w:w="1791" w:type="dxa"/>
          </w:tcPr>
          <w:p w:rsidR="00A7126D" w:rsidRDefault="005E02DD">
            <w:pPr>
              <w:pStyle w:val="TableParagraph"/>
              <w:spacing w:before="116"/>
              <w:ind w:left="532" w:right="524"/>
              <w:jc w:val="center"/>
            </w:pPr>
            <w:r>
              <w:t>SwRI</w:t>
            </w:r>
          </w:p>
        </w:tc>
      </w:tr>
      <w:tr w:rsidR="00A7126D">
        <w:trPr>
          <w:trHeight w:val="493"/>
        </w:trPr>
        <w:tc>
          <w:tcPr>
            <w:tcW w:w="2129" w:type="dxa"/>
          </w:tcPr>
          <w:p w:rsidR="00A7126D" w:rsidRDefault="005E02DD">
            <w:pPr>
              <w:pStyle w:val="TableParagraph"/>
              <w:ind w:left="158" w:right="154"/>
              <w:jc w:val="center"/>
            </w:pPr>
            <w:r>
              <w:t>June 29, 2012</w:t>
            </w:r>
          </w:p>
        </w:tc>
        <w:tc>
          <w:tcPr>
            <w:tcW w:w="1100" w:type="dxa"/>
          </w:tcPr>
          <w:p w:rsidR="00A7126D" w:rsidRDefault="005E02DD">
            <w:pPr>
              <w:pStyle w:val="TableParagraph"/>
              <w:ind w:left="328"/>
            </w:pPr>
            <w:r>
              <w:t>1.1.8</w:t>
            </w:r>
          </w:p>
        </w:tc>
        <w:tc>
          <w:tcPr>
            <w:tcW w:w="3802" w:type="dxa"/>
          </w:tcPr>
          <w:p w:rsidR="00A7126D" w:rsidRDefault="005E02DD">
            <w:pPr>
              <w:pStyle w:val="TableParagraph"/>
              <w:ind w:left="96" w:right="92"/>
              <w:jc w:val="center"/>
            </w:pPr>
            <w:r>
              <w:t>Updated for release 1.1.8</w:t>
            </w:r>
          </w:p>
        </w:tc>
        <w:tc>
          <w:tcPr>
            <w:tcW w:w="1791" w:type="dxa"/>
          </w:tcPr>
          <w:p w:rsidR="00A7126D" w:rsidRDefault="005E02DD">
            <w:pPr>
              <w:pStyle w:val="TableParagraph"/>
              <w:ind w:left="532" w:right="524"/>
              <w:jc w:val="center"/>
            </w:pPr>
            <w:r>
              <w:t>SwRI</w:t>
            </w:r>
          </w:p>
        </w:tc>
      </w:tr>
      <w:tr w:rsidR="00A7126D">
        <w:trPr>
          <w:trHeight w:val="491"/>
        </w:trPr>
        <w:tc>
          <w:tcPr>
            <w:tcW w:w="2129" w:type="dxa"/>
          </w:tcPr>
          <w:p w:rsidR="00A7126D" w:rsidRDefault="005E02DD">
            <w:pPr>
              <w:pStyle w:val="TableParagraph"/>
              <w:ind w:left="158" w:right="154"/>
              <w:jc w:val="center"/>
            </w:pPr>
            <w:r>
              <w:t>June 25, 2012</w:t>
            </w:r>
          </w:p>
        </w:tc>
        <w:tc>
          <w:tcPr>
            <w:tcW w:w="1100" w:type="dxa"/>
          </w:tcPr>
          <w:p w:rsidR="00A7126D" w:rsidRDefault="005E02DD">
            <w:pPr>
              <w:pStyle w:val="TableParagraph"/>
              <w:ind w:left="328"/>
            </w:pPr>
            <w:r>
              <w:t>1.1.7</w:t>
            </w:r>
          </w:p>
        </w:tc>
        <w:tc>
          <w:tcPr>
            <w:tcW w:w="3802" w:type="dxa"/>
          </w:tcPr>
          <w:p w:rsidR="00A7126D" w:rsidRDefault="005E02DD">
            <w:pPr>
              <w:pStyle w:val="TableParagraph"/>
              <w:ind w:left="96" w:right="92"/>
              <w:jc w:val="center"/>
            </w:pPr>
            <w:r>
              <w:t>Updated for release 1.1.7</w:t>
            </w:r>
          </w:p>
        </w:tc>
        <w:tc>
          <w:tcPr>
            <w:tcW w:w="1791" w:type="dxa"/>
          </w:tcPr>
          <w:p w:rsidR="00A7126D" w:rsidRDefault="005E02DD">
            <w:pPr>
              <w:pStyle w:val="TableParagraph"/>
              <w:ind w:left="532" w:right="524"/>
              <w:jc w:val="center"/>
            </w:pPr>
            <w:r>
              <w:t>SwRI</w:t>
            </w:r>
          </w:p>
        </w:tc>
      </w:tr>
      <w:tr w:rsidR="00A7126D">
        <w:trPr>
          <w:trHeight w:val="494"/>
        </w:trPr>
        <w:tc>
          <w:tcPr>
            <w:tcW w:w="2129" w:type="dxa"/>
          </w:tcPr>
          <w:p w:rsidR="00A7126D" w:rsidRDefault="005E02DD">
            <w:pPr>
              <w:pStyle w:val="TableParagraph"/>
              <w:spacing w:before="114"/>
              <w:ind w:left="158" w:right="154"/>
              <w:jc w:val="center"/>
            </w:pPr>
            <w:r>
              <w:t>June 5, 2012</w:t>
            </w:r>
          </w:p>
        </w:tc>
        <w:tc>
          <w:tcPr>
            <w:tcW w:w="1100" w:type="dxa"/>
          </w:tcPr>
          <w:p w:rsidR="00A7126D" w:rsidRDefault="005E02DD">
            <w:pPr>
              <w:pStyle w:val="TableParagraph"/>
              <w:spacing w:before="114"/>
              <w:ind w:left="328"/>
            </w:pPr>
            <w:r>
              <w:t>1.1.6</w:t>
            </w:r>
          </w:p>
        </w:tc>
        <w:tc>
          <w:tcPr>
            <w:tcW w:w="3802" w:type="dxa"/>
          </w:tcPr>
          <w:p w:rsidR="00A7126D" w:rsidRDefault="005E02DD">
            <w:pPr>
              <w:pStyle w:val="TableParagraph"/>
              <w:spacing w:before="114"/>
              <w:ind w:left="96" w:right="92"/>
              <w:jc w:val="center"/>
            </w:pPr>
            <w:r>
              <w:t>Updated for release 1.1.6</w:t>
            </w:r>
          </w:p>
        </w:tc>
        <w:tc>
          <w:tcPr>
            <w:tcW w:w="1791" w:type="dxa"/>
          </w:tcPr>
          <w:p w:rsidR="00A7126D" w:rsidRDefault="005E02DD">
            <w:pPr>
              <w:pStyle w:val="TableParagraph"/>
              <w:spacing w:before="114"/>
              <w:ind w:left="532" w:right="524"/>
              <w:jc w:val="center"/>
            </w:pPr>
            <w:r>
              <w:t>SwRI</w:t>
            </w:r>
          </w:p>
        </w:tc>
      </w:tr>
      <w:tr w:rsidR="00A7126D">
        <w:trPr>
          <w:trHeight w:val="491"/>
        </w:trPr>
        <w:tc>
          <w:tcPr>
            <w:tcW w:w="2129" w:type="dxa"/>
          </w:tcPr>
          <w:p w:rsidR="00A7126D" w:rsidRDefault="005E02DD">
            <w:pPr>
              <w:pStyle w:val="TableParagraph"/>
              <w:ind w:left="158" w:right="154"/>
              <w:jc w:val="center"/>
            </w:pPr>
            <w:r>
              <w:t>May 16, 2012</w:t>
            </w:r>
          </w:p>
        </w:tc>
        <w:tc>
          <w:tcPr>
            <w:tcW w:w="1100" w:type="dxa"/>
          </w:tcPr>
          <w:p w:rsidR="00A7126D" w:rsidRDefault="005E02DD">
            <w:pPr>
              <w:pStyle w:val="TableParagraph"/>
              <w:ind w:left="328"/>
            </w:pPr>
            <w:r>
              <w:t>1.1.5</w:t>
            </w:r>
          </w:p>
        </w:tc>
        <w:tc>
          <w:tcPr>
            <w:tcW w:w="3802" w:type="dxa"/>
          </w:tcPr>
          <w:p w:rsidR="00A7126D" w:rsidRDefault="005E02DD">
            <w:pPr>
              <w:pStyle w:val="TableParagraph"/>
              <w:ind w:left="96" w:right="92"/>
              <w:jc w:val="center"/>
            </w:pPr>
            <w:r>
              <w:t>Updated for release 1.1.5</w:t>
            </w:r>
          </w:p>
        </w:tc>
        <w:tc>
          <w:tcPr>
            <w:tcW w:w="1791" w:type="dxa"/>
          </w:tcPr>
          <w:p w:rsidR="00A7126D" w:rsidRDefault="005E02DD">
            <w:pPr>
              <w:pStyle w:val="TableParagraph"/>
              <w:ind w:left="532" w:right="524"/>
              <w:jc w:val="center"/>
            </w:pPr>
            <w:r>
              <w:t>SwRI</w:t>
            </w:r>
          </w:p>
        </w:tc>
      </w:tr>
      <w:tr w:rsidR="00A7126D">
        <w:trPr>
          <w:trHeight w:val="494"/>
        </w:trPr>
        <w:tc>
          <w:tcPr>
            <w:tcW w:w="2129" w:type="dxa"/>
          </w:tcPr>
          <w:p w:rsidR="00A7126D" w:rsidRDefault="005E02DD">
            <w:pPr>
              <w:pStyle w:val="TableParagraph"/>
              <w:ind w:left="158" w:right="154"/>
              <w:jc w:val="center"/>
            </w:pPr>
            <w:r>
              <w:t>May 2, 2012</w:t>
            </w:r>
          </w:p>
        </w:tc>
        <w:tc>
          <w:tcPr>
            <w:tcW w:w="1100" w:type="dxa"/>
          </w:tcPr>
          <w:p w:rsidR="00A7126D" w:rsidRDefault="005E02DD">
            <w:pPr>
              <w:pStyle w:val="TableParagraph"/>
              <w:ind w:left="328"/>
            </w:pPr>
            <w:r>
              <w:t>1.1.4</w:t>
            </w:r>
          </w:p>
        </w:tc>
        <w:tc>
          <w:tcPr>
            <w:tcW w:w="3802" w:type="dxa"/>
          </w:tcPr>
          <w:p w:rsidR="00A7126D" w:rsidRDefault="005E02DD">
            <w:pPr>
              <w:pStyle w:val="TableParagraph"/>
              <w:ind w:left="96" w:right="90"/>
              <w:jc w:val="center"/>
            </w:pPr>
            <w:r>
              <w:t>Updated for release of 1.1.4</w:t>
            </w:r>
          </w:p>
        </w:tc>
        <w:tc>
          <w:tcPr>
            <w:tcW w:w="1791" w:type="dxa"/>
          </w:tcPr>
          <w:p w:rsidR="00A7126D" w:rsidRDefault="005E02DD">
            <w:pPr>
              <w:pStyle w:val="TableParagraph"/>
              <w:ind w:left="532" w:right="524"/>
              <w:jc w:val="center"/>
            </w:pPr>
            <w:r>
              <w:t>SwRI</w:t>
            </w:r>
          </w:p>
        </w:tc>
      </w:tr>
      <w:tr w:rsidR="00A7126D">
        <w:trPr>
          <w:trHeight w:val="491"/>
        </w:trPr>
        <w:tc>
          <w:tcPr>
            <w:tcW w:w="2129" w:type="dxa"/>
          </w:tcPr>
          <w:p w:rsidR="00A7126D" w:rsidRDefault="005E02DD">
            <w:pPr>
              <w:pStyle w:val="TableParagraph"/>
              <w:ind w:left="158" w:right="152"/>
              <w:jc w:val="center"/>
            </w:pPr>
            <w:r>
              <w:t>April 13, 2012</w:t>
            </w:r>
          </w:p>
        </w:tc>
        <w:tc>
          <w:tcPr>
            <w:tcW w:w="1100" w:type="dxa"/>
          </w:tcPr>
          <w:p w:rsidR="00A7126D" w:rsidRDefault="005E02DD">
            <w:pPr>
              <w:pStyle w:val="TableParagraph"/>
              <w:ind w:left="328"/>
            </w:pPr>
            <w:r>
              <w:t>1.1.3</w:t>
            </w:r>
          </w:p>
        </w:tc>
        <w:tc>
          <w:tcPr>
            <w:tcW w:w="3802" w:type="dxa"/>
          </w:tcPr>
          <w:p w:rsidR="00A7126D" w:rsidRDefault="005E02DD">
            <w:pPr>
              <w:pStyle w:val="TableParagraph"/>
              <w:ind w:left="96" w:right="92"/>
              <w:jc w:val="center"/>
            </w:pPr>
            <w:r>
              <w:t>Updated for release 1.1.3</w:t>
            </w:r>
          </w:p>
        </w:tc>
        <w:tc>
          <w:tcPr>
            <w:tcW w:w="1791" w:type="dxa"/>
          </w:tcPr>
          <w:p w:rsidR="00A7126D" w:rsidRDefault="005E02DD">
            <w:pPr>
              <w:pStyle w:val="TableParagraph"/>
              <w:ind w:left="532" w:right="524"/>
              <w:jc w:val="center"/>
            </w:pPr>
            <w:r>
              <w:t>SwRI</w:t>
            </w:r>
          </w:p>
        </w:tc>
      </w:tr>
      <w:tr w:rsidR="00A7126D">
        <w:trPr>
          <w:trHeight w:val="745"/>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April 9, 2012</w:t>
            </w:r>
          </w:p>
        </w:tc>
        <w:tc>
          <w:tcPr>
            <w:tcW w:w="1100" w:type="dxa"/>
          </w:tcPr>
          <w:p w:rsidR="00A7126D" w:rsidRDefault="00A7126D">
            <w:pPr>
              <w:pStyle w:val="TableParagraph"/>
              <w:spacing w:before="10"/>
              <w:rPr>
                <w:b/>
                <w:sz w:val="20"/>
              </w:rPr>
            </w:pPr>
          </w:p>
          <w:p w:rsidR="00A7126D" w:rsidRDefault="005E02DD">
            <w:pPr>
              <w:pStyle w:val="TableParagraph"/>
              <w:spacing w:before="1"/>
              <w:ind w:left="328"/>
            </w:pPr>
            <w:r>
              <w:t>1.1.2</w:t>
            </w:r>
          </w:p>
        </w:tc>
        <w:tc>
          <w:tcPr>
            <w:tcW w:w="3802" w:type="dxa"/>
          </w:tcPr>
          <w:p w:rsidR="00A7126D" w:rsidRDefault="005E02DD">
            <w:pPr>
              <w:pStyle w:val="TableParagraph"/>
              <w:spacing w:before="116"/>
              <w:ind w:left="1559" w:right="202" w:hanging="1332"/>
            </w:pPr>
            <w:r>
              <w:t>Updated instructions concerning FDB images.</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494"/>
        </w:trPr>
        <w:tc>
          <w:tcPr>
            <w:tcW w:w="2129" w:type="dxa"/>
          </w:tcPr>
          <w:p w:rsidR="00A7126D" w:rsidRDefault="005E02DD">
            <w:pPr>
              <w:pStyle w:val="TableParagraph"/>
              <w:spacing w:before="116"/>
              <w:ind w:left="158" w:right="152"/>
              <w:jc w:val="center"/>
            </w:pPr>
            <w:r>
              <w:t>February 27, 2012</w:t>
            </w:r>
          </w:p>
        </w:tc>
        <w:tc>
          <w:tcPr>
            <w:tcW w:w="1100" w:type="dxa"/>
          </w:tcPr>
          <w:p w:rsidR="00A7126D" w:rsidRDefault="005E02DD">
            <w:pPr>
              <w:pStyle w:val="TableParagraph"/>
              <w:spacing w:before="116"/>
              <w:ind w:left="273"/>
            </w:pPr>
            <w:r>
              <w:t>1.0.11</w:t>
            </w:r>
          </w:p>
        </w:tc>
        <w:tc>
          <w:tcPr>
            <w:tcW w:w="3802" w:type="dxa"/>
          </w:tcPr>
          <w:p w:rsidR="00A7126D" w:rsidRDefault="005E02DD">
            <w:pPr>
              <w:pStyle w:val="TableParagraph"/>
              <w:spacing w:before="116"/>
              <w:ind w:left="96" w:right="90"/>
              <w:jc w:val="center"/>
            </w:pPr>
            <w:r>
              <w:t>Updated for interim release 1.0.11</w:t>
            </w:r>
          </w:p>
        </w:tc>
        <w:tc>
          <w:tcPr>
            <w:tcW w:w="1791" w:type="dxa"/>
          </w:tcPr>
          <w:p w:rsidR="00A7126D" w:rsidRDefault="005E02DD">
            <w:pPr>
              <w:pStyle w:val="TableParagraph"/>
              <w:spacing w:before="116"/>
              <w:ind w:left="532" w:right="524"/>
              <w:jc w:val="center"/>
            </w:pPr>
            <w:r>
              <w:t>SwRI</w:t>
            </w:r>
          </w:p>
        </w:tc>
      </w:tr>
      <w:tr w:rsidR="00A7126D">
        <w:trPr>
          <w:trHeight w:val="494"/>
        </w:trPr>
        <w:tc>
          <w:tcPr>
            <w:tcW w:w="2129" w:type="dxa"/>
          </w:tcPr>
          <w:p w:rsidR="00A7126D" w:rsidRDefault="005E02DD">
            <w:pPr>
              <w:pStyle w:val="TableParagraph"/>
              <w:spacing w:before="114"/>
              <w:ind w:left="158" w:right="152"/>
              <w:jc w:val="center"/>
            </w:pPr>
            <w:r>
              <w:t>February 16, 2012</w:t>
            </w:r>
          </w:p>
        </w:tc>
        <w:tc>
          <w:tcPr>
            <w:tcW w:w="1100" w:type="dxa"/>
          </w:tcPr>
          <w:p w:rsidR="00A7126D" w:rsidRDefault="005E02DD">
            <w:pPr>
              <w:pStyle w:val="TableParagraph"/>
              <w:spacing w:before="114"/>
              <w:ind w:left="273"/>
            </w:pPr>
            <w:r>
              <w:t>1.0.10</w:t>
            </w:r>
          </w:p>
        </w:tc>
        <w:tc>
          <w:tcPr>
            <w:tcW w:w="3802" w:type="dxa"/>
          </w:tcPr>
          <w:p w:rsidR="00A7126D" w:rsidRDefault="005E02DD">
            <w:pPr>
              <w:pStyle w:val="TableParagraph"/>
              <w:spacing w:before="114"/>
              <w:ind w:left="96" w:right="90"/>
              <w:jc w:val="center"/>
            </w:pPr>
            <w:r>
              <w:t>Updated for interim release 1.0.10</w:t>
            </w:r>
          </w:p>
        </w:tc>
        <w:tc>
          <w:tcPr>
            <w:tcW w:w="1791" w:type="dxa"/>
          </w:tcPr>
          <w:p w:rsidR="00A7126D" w:rsidRDefault="005E02DD">
            <w:pPr>
              <w:pStyle w:val="TableParagraph"/>
              <w:spacing w:before="114"/>
              <w:ind w:left="532" w:right="524"/>
              <w:jc w:val="center"/>
            </w:pPr>
            <w:r>
              <w:t>SwRI</w:t>
            </w:r>
          </w:p>
        </w:tc>
      </w:tr>
      <w:tr w:rsidR="00A7126D">
        <w:trPr>
          <w:trHeight w:val="746"/>
        </w:trPr>
        <w:tc>
          <w:tcPr>
            <w:tcW w:w="2129" w:type="dxa"/>
          </w:tcPr>
          <w:p w:rsidR="00A7126D" w:rsidRDefault="00A7126D">
            <w:pPr>
              <w:pStyle w:val="TableParagraph"/>
              <w:spacing w:before="8"/>
              <w:rPr>
                <w:b/>
                <w:sz w:val="20"/>
              </w:rPr>
            </w:pPr>
          </w:p>
          <w:p w:rsidR="00A7126D" w:rsidRDefault="005E02DD">
            <w:pPr>
              <w:pStyle w:val="TableParagraph"/>
              <w:spacing w:before="0"/>
              <w:ind w:left="158" w:right="152"/>
              <w:jc w:val="center"/>
            </w:pPr>
            <w:r>
              <w:t>March 9, 2012</w:t>
            </w:r>
          </w:p>
        </w:tc>
        <w:tc>
          <w:tcPr>
            <w:tcW w:w="1100" w:type="dxa"/>
          </w:tcPr>
          <w:p w:rsidR="00A7126D" w:rsidRDefault="00A7126D">
            <w:pPr>
              <w:pStyle w:val="TableParagraph"/>
              <w:spacing w:before="8"/>
              <w:rPr>
                <w:b/>
                <w:sz w:val="20"/>
              </w:rPr>
            </w:pPr>
          </w:p>
          <w:p w:rsidR="00A7126D" w:rsidRDefault="005E02DD">
            <w:pPr>
              <w:pStyle w:val="TableParagraph"/>
              <w:spacing w:before="0"/>
              <w:ind w:left="328"/>
            </w:pPr>
            <w:r>
              <w:t>1.1.0</w:t>
            </w:r>
          </w:p>
        </w:tc>
        <w:tc>
          <w:tcPr>
            <w:tcW w:w="3802" w:type="dxa"/>
          </w:tcPr>
          <w:p w:rsidR="00A7126D" w:rsidRDefault="005E02DD">
            <w:pPr>
              <w:pStyle w:val="TableParagraph"/>
              <w:ind w:left="568" w:right="104" w:hanging="444"/>
            </w:pPr>
            <w:r>
              <w:t>Updated for IRD Release, added section to discuss rollback procedures</w:t>
            </w:r>
          </w:p>
        </w:tc>
        <w:tc>
          <w:tcPr>
            <w:tcW w:w="1791" w:type="dxa"/>
          </w:tcPr>
          <w:p w:rsidR="00A7126D" w:rsidRDefault="00A7126D">
            <w:pPr>
              <w:pStyle w:val="TableParagraph"/>
              <w:spacing w:before="8"/>
              <w:rPr>
                <w:b/>
                <w:sz w:val="20"/>
              </w:rPr>
            </w:pPr>
          </w:p>
          <w:p w:rsidR="00A7126D" w:rsidRDefault="005E02DD">
            <w:pPr>
              <w:pStyle w:val="TableParagraph"/>
              <w:spacing w:before="0"/>
              <w:ind w:left="532" w:right="524"/>
              <w:jc w:val="center"/>
            </w:pPr>
            <w:r>
              <w:t>SwRI</w:t>
            </w:r>
          </w:p>
        </w:tc>
      </w:tr>
      <w:tr w:rsidR="00A7126D">
        <w:trPr>
          <w:trHeight w:val="491"/>
        </w:trPr>
        <w:tc>
          <w:tcPr>
            <w:tcW w:w="2129" w:type="dxa"/>
          </w:tcPr>
          <w:p w:rsidR="00A7126D" w:rsidRDefault="005E02DD">
            <w:pPr>
              <w:pStyle w:val="TableParagraph"/>
              <w:ind w:left="158" w:right="152"/>
              <w:jc w:val="center"/>
            </w:pPr>
            <w:r>
              <w:t>January 26, 2012</w:t>
            </w:r>
          </w:p>
        </w:tc>
        <w:tc>
          <w:tcPr>
            <w:tcW w:w="1100" w:type="dxa"/>
          </w:tcPr>
          <w:p w:rsidR="00A7126D" w:rsidRDefault="005E02DD">
            <w:pPr>
              <w:pStyle w:val="TableParagraph"/>
              <w:ind w:left="328"/>
            </w:pPr>
            <w:r>
              <w:t>1.0.9</w:t>
            </w:r>
          </w:p>
        </w:tc>
        <w:tc>
          <w:tcPr>
            <w:tcW w:w="3802" w:type="dxa"/>
          </w:tcPr>
          <w:p w:rsidR="00A7126D" w:rsidRDefault="005E02DD">
            <w:pPr>
              <w:pStyle w:val="TableParagraph"/>
              <w:ind w:left="96" w:right="90"/>
              <w:jc w:val="center"/>
            </w:pPr>
            <w:r>
              <w:t>Updated for interim release 1.0.9</w:t>
            </w:r>
          </w:p>
        </w:tc>
        <w:tc>
          <w:tcPr>
            <w:tcW w:w="1791" w:type="dxa"/>
          </w:tcPr>
          <w:p w:rsidR="00A7126D" w:rsidRDefault="005E02DD">
            <w:pPr>
              <w:pStyle w:val="TableParagraph"/>
              <w:ind w:left="532" w:right="524"/>
              <w:jc w:val="center"/>
            </w:pPr>
            <w:r>
              <w:t>SwRI</w:t>
            </w:r>
          </w:p>
        </w:tc>
      </w:tr>
      <w:tr w:rsidR="00A7126D">
        <w:trPr>
          <w:trHeight w:val="493"/>
        </w:trPr>
        <w:tc>
          <w:tcPr>
            <w:tcW w:w="2129" w:type="dxa"/>
          </w:tcPr>
          <w:p w:rsidR="00A7126D" w:rsidRDefault="005E02DD">
            <w:pPr>
              <w:pStyle w:val="TableParagraph"/>
              <w:ind w:left="158" w:right="152"/>
              <w:jc w:val="center"/>
            </w:pPr>
            <w:r>
              <w:t>January 13, 2012</w:t>
            </w:r>
          </w:p>
        </w:tc>
        <w:tc>
          <w:tcPr>
            <w:tcW w:w="1100" w:type="dxa"/>
          </w:tcPr>
          <w:p w:rsidR="00A7126D" w:rsidRDefault="005E02DD">
            <w:pPr>
              <w:pStyle w:val="TableParagraph"/>
              <w:ind w:left="328"/>
            </w:pPr>
            <w:r>
              <w:t>1.0.8</w:t>
            </w:r>
          </w:p>
        </w:tc>
        <w:tc>
          <w:tcPr>
            <w:tcW w:w="3802" w:type="dxa"/>
          </w:tcPr>
          <w:p w:rsidR="00A7126D" w:rsidRDefault="005E02DD">
            <w:pPr>
              <w:pStyle w:val="TableParagraph"/>
              <w:ind w:left="96" w:right="90"/>
              <w:jc w:val="center"/>
            </w:pPr>
            <w:r>
              <w:t>Updated for interim release 1.0.8</w:t>
            </w:r>
          </w:p>
        </w:tc>
        <w:tc>
          <w:tcPr>
            <w:tcW w:w="1791" w:type="dxa"/>
          </w:tcPr>
          <w:p w:rsidR="00A7126D" w:rsidRDefault="005E02DD">
            <w:pPr>
              <w:pStyle w:val="TableParagraph"/>
              <w:ind w:left="532" w:right="524"/>
              <w:jc w:val="center"/>
            </w:pPr>
            <w:r>
              <w:t>SwRI</w:t>
            </w:r>
          </w:p>
        </w:tc>
      </w:tr>
    </w:tbl>
    <w:p w:rsidR="00A7126D" w:rsidRDefault="00A7126D">
      <w:pPr>
        <w:jc w:val="center"/>
        <w:sectPr w:rsidR="00A7126D">
          <w:footerReference w:type="even" r:id="rId8"/>
          <w:footerReference w:type="default" r:id="rId9"/>
          <w:pgSz w:w="12240" w:h="15840"/>
          <w:pgMar w:top="1360" w:right="1220" w:bottom="1160" w:left="1220" w:header="0" w:footer="976" w:gutter="0"/>
          <w:cols w:space="720"/>
        </w:sect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100"/>
        <w:gridCol w:w="3802"/>
        <w:gridCol w:w="1791"/>
      </w:tblGrid>
      <w:tr w:rsidR="00A7126D">
        <w:trPr>
          <w:trHeight w:val="494"/>
        </w:trPr>
        <w:tc>
          <w:tcPr>
            <w:tcW w:w="2129" w:type="dxa"/>
          </w:tcPr>
          <w:p w:rsidR="00A7126D" w:rsidRDefault="005E02DD">
            <w:pPr>
              <w:pStyle w:val="TableParagraph"/>
              <w:spacing w:before="114"/>
              <w:ind w:left="158" w:right="152"/>
              <w:jc w:val="center"/>
            </w:pPr>
            <w:r>
              <w:t>November 23, 2011</w:t>
            </w:r>
          </w:p>
        </w:tc>
        <w:tc>
          <w:tcPr>
            <w:tcW w:w="1100" w:type="dxa"/>
          </w:tcPr>
          <w:p w:rsidR="00A7126D" w:rsidRDefault="005E02DD">
            <w:pPr>
              <w:pStyle w:val="TableParagraph"/>
              <w:spacing w:before="114"/>
              <w:ind w:left="309" w:right="300"/>
              <w:jc w:val="center"/>
            </w:pPr>
            <w:r>
              <w:t>1.0.7</w:t>
            </w:r>
          </w:p>
        </w:tc>
        <w:tc>
          <w:tcPr>
            <w:tcW w:w="3802" w:type="dxa"/>
          </w:tcPr>
          <w:p w:rsidR="00A7126D" w:rsidRDefault="005E02DD">
            <w:pPr>
              <w:pStyle w:val="TableParagraph"/>
              <w:spacing w:before="114"/>
              <w:ind w:left="445"/>
            </w:pPr>
            <w:r>
              <w:t>Updated for interim release 1.0.7</w:t>
            </w:r>
          </w:p>
        </w:tc>
        <w:tc>
          <w:tcPr>
            <w:tcW w:w="1791" w:type="dxa"/>
          </w:tcPr>
          <w:p w:rsidR="00A7126D" w:rsidRDefault="005E02DD">
            <w:pPr>
              <w:pStyle w:val="TableParagraph"/>
              <w:spacing w:before="114"/>
              <w:ind w:left="532" w:right="524"/>
              <w:jc w:val="center"/>
            </w:pPr>
            <w:r>
              <w:t>SwRI</w:t>
            </w:r>
          </w:p>
        </w:tc>
      </w:tr>
      <w:tr w:rsidR="00A7126D">
        <w:trPr>
          <w:trHeight w:val="1250"/>
        </w:trPr>
        <w:tc>
          <w:tcPr>
            <w:tcW w:w="2129" w:type="dxa"/>
          </w:tcPr>
          <w:p w:rsidR="00A7126D" w:rsidRDefault="00A7126D">
            <w:pPr>
              <w:pStyle w:val="TableParagraph"/>
              <w:spacing w:before="0"/>
              <w:rPr>
                <w:b/>
                <w:sz w:val="24"/>
              </w:rPr>
            </w:pPr>
          </w:p>
          <w:p w:rsidR="00A7126D" w:rsidRDefault="00A7126D">
            <w:pPr>
              <w:pStyle w:val="TableParagraph"/>
              <w:spacing w:before="9"/>
              <w:rPr>
                <w:b/>
                <w:sz w:val="18"/>
              </w:rPr>
            </w:pPr>
          </w:p>
          <w:p w:rsidR="00A7126D" w:rsidRDefault="005E02DD">
            <w:pPr>
              <w:pStyle w:val="TableParagraph"/>
              <w:spacing w:before="1"/>
              <w:ind w:left="158" w:right="152"/>
              <w:jc w:val="center"/>
            </w:pPr>
            <w:r>
              <w:t>October 14, 2011</w:t>
            </w:r>
          </w:p>
        </w:tc>
        <w:tc>
          <w:tcPr>
            <w:tcW w:w="1100" w:type="dxa"/>
          </w:tcPr>
          <w:p w:rsidR="00A7126D" w:rsidRDefault="00A7126D">
            <w:pPr>
              <w:pStyle w:val="TableParagraph"/>
              <w:spacing w:before="0"/>
              <w:rPr>
                <w:b/>
                <w:sz w:val="24"/>
              </w:rPr>
            </w:pPr>
          </w:p>
          <w:p w:rsidR="00A7126D" w:rsidRDefault="00A7126D">
            <w:pPr>
              <w:pStyle w:val="TableParagraph"/>
              <w:spacing w:before="9"/>
              <w:rPr>
                <w:b/>
                <w:sz w:val="18"/>
              </w:rPr>
            </w:pPr>
          </w:p>
          <w:p w:rsidR="00A7126D" w:rsidRDefault="005E02DD">
            <w:pPr>
              <w:pStyle w:val="TableParagraph"/>
              <w:spacing w:before="1"/>
              <w:ind w:left="309" w:right="300"/>
              <w:jc w:val="center"/>
            </w:pPr>
            <w:r>
              <w:t>1.0.6</w:t>
            </w:r>
          </w:p>
        </w:tc>
        <w:tc>
          <w:tcPr>
            <w:tcW w:w="3802" w:type="dxa"/>
          </w:tcPr>
          <w:p w:rsidR="00A7126D" w:rsidRDefault="005E02DD">
            <w:pPr>
              <w:pStyle w:val="TableParagraph"/>
              <w:ind w:left="167" w:right="163" w:firstLine="1"/>
              <w:jc w:val="center"/>
            </w:pPr>
            <w:r>
              <w:t>Updated the database setup, Added discussion about using weblogic 10.3.2 instead of 10.3.5, added time to the initial install of the JTA transaction.</w:t>
            </w:r>
          </w:p>
        </w:tc>
        <w:tc>
          <w:tcPr>
            <w:tcW w:w="1791" w:type="dxa"/>
          </w:tcPr>
          <w:p w:rsidR="00A7126D" w:rsidRDefault="00A7126D">
            <w:pPr>
              <w:pStyle w:val="TableParagraph"/>
              <w:spacing w:before="0"/>
              <w:rPr>
                <w:b/>
                <w:sz w:val="24"/>
              </w:rPr>
            </w:pPr>
          </w:p>
          <w:p w:rsidR="00A7126D" w:rsidRDefault="00A7126D">
            <w:pPr>
              <w:pStyle w:val="TableParagraph"/>
              <w:spacing w:before="9"/>
              <w:rPr>
                <w:b/>
                <w:sz w:val="18"/>
              </w:rPr>
            </w:pPr>
          </w:p>
          <w:p w:rsidR="00A7126D" w:rsidRDefault="005E02DD">
            <w:pPr>
              <w:pStyle w:val="TableParagraph"/>
              <w:spacing w:before="1"/>
              <w:ind w:left="532" w:right="524"/>
              <w:jc w:val="center"/>
            </w:pPr>
            <w:r>
              <w:t>SwRI</w:t>
            </w:r>
          </w:p>
        </w:tc>
      </w:tr>
      <w:tr w:rsidR="00A7126D">
        <w:trPr>
          <w:trHeight w:val="1000"/>
        </w:trPr>
        <w:tc>
          <w:tcPr>
            <w:tcW w:w="2129" w:type="dxa"/>
          </w:tcPr>
          <w:p w:rsidR="00A7126D" w:rsidRDefault="00A7126D">
            <w:pPr>
              <w:pStyle w:val="TableParagraph"/>
              <w:spacing w:before="0"/>
              <w:rPr>
                <w:b/>
                <w:sz w:val="32"/>
              </w:rPr>
            </w:pPr>
          </w:p>
          <w:p w:rsidR="00A7126D" w:rsidRDefault="005E02DD">
            <w:pPr>
              <w:pStyle w:val="TableParagraph"/>
              <w:spacing w:before="0"/>
              <w:ind w:left="158" w:right="154"/>
              <w:jc w:val="center"/>
            </w:pPr>
            <w:r>
              <w:t>September 30, 2011</w:t>
            </w:r>
          </w:p>
        </w:tc>
        <w:tc>
          <w:tcPr>
            <w:tcW w:w="1100" w:type="dxa"/>
          </w:tcPr>
          <w:p w:rsidR="00A7126D" w:rsidRDefault="00A7126D">
            <w:pPr>
              <w:pStyle w:val="TableParagraph"/>
              <w:spacing w:before="0"/>
              <w:rPr>
                <w:b/>
                <w:sz w:val="32"/>
              </w:rPr>
            </w:pPr>
          </w:p>
          <w:p w:rsidR="00A7126D" w:rsidRDefault="005E02DD">
            <w:pPr>
              <w:pStyle w:val="TableParagraph"/>
              <w:spacing w:before="0"/>
              <w:ind w:left="309" w:right="300"/>
              <w:jc w:val="center"/>
            </w:pPr>
            <w:r>
              <w:t>1.0.5</w:t>
            </w:r>
          </w:p>
        </w:tc>
        <w:tc>
          <w:tcPr>
            <w:tcW w:w="3802" w:type="dxa"/>
          </w:tcPr>
          <w:p w:rsidR="00A7126D" w:rsidRDefault="005E02DD">
            <w:pPr>
              <w:pStyle w:val="TableParagraph"/>
              <w:spacing w:before="116"/>
              <w:ind w:left="181" w:right="174" w:hanging="4"/>
              <w:jc w:val="center"/>
            </w:pPr>
            <w:r>
              <w:t>Added SQL Load files, updated MUMPs Instructions, removed configuration of the site configurations</w:t>
            </w:r>
          </w:p>
        </w:tc>
        <w:tc>
          <w:tcPr>
            <w:tcW w:w="1791" w:type="dxa"/>
          </w:tcPr>
          <w:p w:rsidR="00A7126D" w:rsidRDefault="00A7126D">
            <w:pPr>
              <w:pStyle w:val="TableParagraph"/>
              <w:spacing w:before="0"/>
              <w:rPr>
                <w:b/>
                <w:sz w:val="32"/>
              </w:rPr>
            </w:pPr>
          </w:p>
          <w:p w:rsidR="00A7126D" w:rsidRDefault="005E02DD">
            <w:pPr>
              <w:pStyle w:val="TableParagraph"/>
              <w:spacing w:before="0"/>
              <w:ind w:left="532" w:right="524"/>
              <w:jc w:val="center"/>
            </w:pPr>
            <w:r>
              <w:t>SwRI</w:t>
            </w:r>
          </w:p>
        </w:tc>
      </w:tr>
      <w:tr w:rsidR="00A7126D">
        <w:trPr>
          <w:trHeight w:val="745"/>
        </w:trPr>
        <w:tc>
          <w:tcPr>
            <w:tcW w:w="2129" w:type="dxa"/>
          </w:tcPr>
          <w:p w:rsidR="00A7126D" w:rsidRDefault="00A7126D">
            <w:pPr>
              <w:pStyle w:val="TableParagraph"/>
              <w:spacing w:before="10"/>
              <w:rPr>
                <w:b/>
                <w:sz w:val="20"/>
              </w:rPr>
            </w:pPr>
          </w:p>
          <w:p w:rsidR="00A7126D" w:rsidRDefault="005E02DD">
            <w:pPr>
              <w:pStyle w:val="TableParagraph"/>
              <w:spacing w:before="1"/>
              <w:ind w:left="158" w:right="154"/>
              <w:jc w:val="center"/>
            </w:pPr>
            <w:r>
              <w:t>September 19, 2011</w:t>
            </w:r>
          </w:p>
        </w:tc>
        <w:tc>
          <w:tcPr>
            <w:tcW w:w="1100" w:type="dxa"/>
          </w:tcPr>
          <w:p w:rsidR="00A7126D" w:rsidRDefault="00A7126D">
            <w:pPr>
              <w:pStyle w:val="TableParagraph"/>
              <w:spacing w:before="10"/>
              <w:rPr>
                <w:b/>
                <w:sz w:val="20"/>
              </w:rPr>
            </w:pPr>
          </w:p>
          <w:p w:rsidR="00A7126D" w:rsidRDefault="005E02DD">
            <w:pPr>
              <w:pStyle w:val="TableParagraph"/>
              <w:spacing w:before="1"/>
              <w:ind w:left="309" w:right="300"/>
              <w:jc w:val="center"/>
            </w:pPr>
            <w:r>
              <w:t>1.0.4</w:t>
            </w:r>
          </w:p>
        </w:tc>
        <w:tc>
          <w:tcPr>
            <w:tcW w:w="3802" w:type="dxa"/>
          </w:tcPr>
          <w:p w:rsidR="00A7126D" w:rsidRDefault="005E02DD">
            <w:pPr>
              <w:pStyle w:val="TableParagraph"/>
              <w:ind w:left="1336" w:right="498" w:hanging="812"/>
            </w:pPr>
            <w:r>
              <w:t>Added Config File and Mumps functionality</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998"/>
        </w:trPr>
        <w:tc>
          <w:tcPr>
            <w:tcW w:w="2129" w:type="dxa"/>
          </w:tcPr>
          <w:p w:rsidR="00A7126D" w:rsidRDefault="00A7126D">
            <w:pPr>
              <w:pStyle w:val="TableParagraph"/>
              <w:spacing w:before="9"/>
              <w:rPr>
                <w:b/>
                <w:sz w:val="31"/>
              </w:rPr>
            </w:pPr>
          </w:p>
          <w:p w:rsidR="00A7126D" w:rsidRDefault="005E02DD">
            <w:pPr>
              <w:pStyle w:val="TableParagraph"/>
              <w:spacing w:before="0"/>
              <w:ind w:left="158" w:right="154"/>
              <w:jc w:val="center"/>
            </w:pPr>
            <w:r>
              <w:t>September 6, 2011</w:t>
            </w:r>
          </w:p>
        </w:tc>
        <w:tc>
          <w:tcPr>
            <w:tcW w:w="1100" w:type="dxa"/>
          </w:tcPr>
          <w:p w:rsidR="00A7126D" w:rsidRDefault="00A7126D">
            <w:pPr>
              <w:pStyle w:val="TableParagraph"/>
              <w:spacing w:before="9"/>
              <w:rPr>
                <w:b/>
                <w:sz w:val="31"/>
              </w:rPr>
            </w:pPr>
          </w:p>
          <w:p w:rsidR="00A7126D" w:rsidRDefault="005E02DD">
            <w:pPr>
              <w:pStyle w:val="TableParagraph"/>
              <w:spacing w:before="0"/>
              <w:ind w:left="309" w:right="300"/>
              <w:jc w:val="center"/>
            </w:pPr>
            <w:r>
              <w:t>1.0.1</w:t>
            </w:r>
          </w:p>
        </w:tc>
        <w:tc>
          <w:tcPr>
            <w:tcW w:w="3802" w:type="dxa"/>
          </w:tcPr>
          <w:p w:rsidR="00A7126D" w:rsidRDefault="005E02DD">
            <w:pPr>
              <w:pStyle w:val="TableParagraph"/>
              <w:spacing w:before="114"/>
              <w:ind w:left="306" w:right="299"/>
              <w:jc w:val="center"/>
            </w:pPr>
            <w:r>
              <w:t>PPS Installation Guide : PPS Data Migration and PPS-N V1.0 UFT1 Interim Code Drop 2</w:t>
            </w:r>
          </w:p>
        </w:tc>
        <w:tc>
          <w:tcPr>
            <w:tcW w:w="1791" w:type="dxa"/>
          </w:tcPr>
          <w:p w:rsidR="00A7126D" w:rsidRDefault="00A7126D">
            <w:pPr>
              <w:pStyle w:val="TableParagraph"/>
              <w:spacing w:before="9"/>
              <w:rPr>
                <w:b/>
                <w:sz w:val="31"/>
              </w:rPr>
            </w:pPr>
          </w:p>
          <w:p w:rsidR="00A7126D" w:rsidRDefault="005E02DD">
            <w:pPr>
              <w:pStyle w:val="TableParagraph"/>
              <w:spacing w:before="0"/>
              <w:ind w:left="532" w:right="524"/>
              <w:jc w:val="center"/>
            </w:pPr>
            <w:r>
              <w:t>SwRI</w:t>
            </w:r>
          </w:p>
        </w:tc>
      </w:tr>
      <w:tr w:rsidR="00A7126D">
        <w:trPr>
          <w:trHeight w:val="1000"/>
        </w:trPr>
        <w:tc>
          <w:tcPr>
            <w:tcW w:w="2129" w:type="dxa"/>
          </w:tcPr>
          <w:p w:rsidR="00A7126D" w:rsidRDefault="00A7126D">
            <w:pPr>
              <w:pStyle w:val="TableParagraph"/>
              <w:spacing w:before="0"/>
              <w:rPr>
                <w:b/>
                <w:sz w:val="32"/>
              </w:rPr>
            </w:pPr>
          </w:p>
          <w:p w:rsidR="00A7126D" w:rsidRDefault="005E02DD">
            <w:pPr>
              <w:pStyle w:val="TableParagraph"/>
              <w:spacing w:before="0"/>
              <w:ind w:left="158" w:right="152"/>
              <w:jc w:val="center"/>
            </w:pPr>
            <w:r>
              <w:t>July 29, 2011</w:t>
            </w:r>
          </w:p>
        </w:tc>
        <w:tc>
          <w:tcPr>
            <w:tcW w:w="1100" w:type="dxa"/>
          </w:tcPr>
          <w:p w:rsidR="00A7126D" w:rsidRDefault="00A7126D">
            <w:pPr>
              <w:pStyle w:val="TableParagraph"/>
              <w:spacing w:before="0"/>
              <w:rPr>
                <w:b/>
                <w:sz w:val="32"/>
              </w:rPr>
            </w:pPr>
          </w:p>
          <w:p w:rsidR="00A7126D" w:rsidRDefault="005E02DD">
            <w:pPr>
              <w:pStyle w:val="TableParagraph"/>
              <w:spacing w:before="0"/>
              <w:ind w:left="307" w:right="300"/>
              <w:jc w:val="center"/>
            </w:pPr>
            <w:r>
              <w:t>1.6</w:t>
            </w:r>
          </w:p>
        </w:tc>
        <w:tc>
          <w:tcPr>
            <w:tcW w:w="3802" w:type="dxa"/>
          </w:tcPr>
          <w:p w:rsidR="00A7126D" w:rsidRDefault="005E02DD">
            <w:pPr>
              <w:pStyle w:val="TableParagraph"/>
              <w:ind w:left="306" w:right="299"/>
              <w:jc w:val="center"/>
            </w:pPr>
            <w:r>
              <w:t>PPS Installation Guide : PPS Data Migration and PPS-N V1.0 UFT1 Interim Code Drop 1</w:t>
            </w:r>
          </w:p>
        </w:tc>
        <w:tc>
          <w:tcPr>
            <w:tcW w:w="1791" w:type="dxa"/>
          </w:tcPr>
          <w:p w:rsidR="00A7126D" w:rsidRDefault="00A7126D">
            <w:pPr>
              <w:pStyle w:val="TableParagraph"/>
              <w:spacing w:before="0"/>
              <w:rPr>
                <w:b/>
                <w:sz w:val="32"/>
              </w:rPr>
            </w:pPr>
          </w:p>
          <w:p w:rsidR="00A7126D" w:rsidRDefault="005E02DD">
            <w:pPr>
              <w:pStyle w:val="TableParagraph"/>
              <w:spacing w:before="0"/>
              <w:ind w:left="532" w:right="524"/>
              <w:jc w:val="center"/>
            </w:pPr>
            <w:r>
              <w:t>SwRI</w:t>
            </w:r>
          </w:p>
        </w:tc>
      </w:tr>
      <w:tr w:rsidR="00A7126D">
        <w:trPr>
          <w:trHeight w:val="997"/>
        </w:trPr>
        <w:tc>
          <w:tcPr>
            <w:tcW w:w="2129" w:type="dxa"/>
          </w:tcPr>
          <w:p w:rsidR="00A7126D" w:rsidRDefault="00A7126D">
            <w:pPr>
              <w:pStyle w:val="TableParagraph"/>
              <w:spacing w:before="9"/>
              <w:rPr>
                <w:b/>
                <w:sz w:val="31"/>
              </w:rPr>
            </w:pPr>
          </w:p>
          <w:p w:rsidR="00A7126D" w:rsidRDefault="005E02DD">
            <w:pPr>
              <w:pStyle w:val="TableParagraph"/>
              <w:spacing w:before="0"/>
              <w:ind w:left="158" w:right="154"/>
              <w:jc w:val="center"/>
            </w:pPr>
            <w:r>
              <w:t>September 30, 2009</w:t>
            </w:r>
          </w:p>
        </w:tc>
        <w:tc>
          <w:tcPr>
            <w:tcW w:w="1100" w:type="dxa"/>
          </w:tcPr>
          <w:p w:rsidR="00A7126D" w:rsidRDefault="00A7126D">
            <w:pPr>
              <w:pStyle w:val="TableParagraph"/>
              <w:spacing w:before="9"/>
              <w:rPr>
                <w:b/>
                <w:sz w:val="31"/>
              </w:rPr>
            </w:pPr>
          </w:p>
          <w:p w:rsidR="00A7126D" w:rsidRDefault="005E02DD">
            <w:pPr>
              <w:pStyle w:val="TableParagraph"/>
              <w:spacing w:before="0"/>
              <w:ind w:left="307" w:right="300"/>
              <w:jc w:val="center"/>
            </w:pPr>
            <w:r>
              <w:t>1.5</w:t>
            </w:r>
          </w:p>
        </w:tc>
        <w:tc>
          <w:tcPr>
            <w:tcW w:w="3802" w:type="dxa"/>
          </w:tcPr>
          <w:p w:rsidR="00A7126D" w:rsidRDefault="005E02DD">
            <w:pPr>
              <w:pStyle w:val="TableParagraph"/>
              <w:ind w:left="421" w:right="283" w:hanging="116"/>
            </w:pPr>
            <w:r>
              <w:t>PRE Version 1.0 Installation Guide: Code Drop 5 – Updated to Caché 2008.2.1.902 and WebLogic 10.3</w:t>
            </w:r>
          </w:p>
        </w:tc>
        <w:tc>
          <w:tcPr>
            <w:tcW w:w="1791" w:type="dxa"/>
          </w:tcPr>
          <w:p w:rsidR="00A7126D" w:rsidRDefault="00A7126D">
            <w:pPr>
              <w:pStyle w:val="TableParagraph"/>
              <w:spacing w:before="9"/>
              <w:rPr>
                <w:b/>
                <w:sz w:val="31"/>
              </w:rPr>
            </w:pPr>
          </w:p>
          <w:p w:rsidR="00A7126D" w:rsidRDefault="005E02DD">
            <w:pPr>
              <w:pStyle w:val="TableParagraph"/>
              <w:spacing w:before="0"/>
              <w:ind w:left="532" w:right="524"/>
              <w:jc w:val="center"/>
            </w:pPr>
            <w:r>
              <w:t>SwRI</w:t>
            </w:r>
          </w:p>
        </w:tc>
      </w:tr>
      <w:tr w:rsidR="00A7126D">
        <w:trPr>
          <w:trHeight w:val="746"/>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April 17, 2009</w:t>
            </w:r>
          </w:p>
        </w:tc>
        <w:tc>
          <w:tcPr>
            <w:tcW w:w="1100" w:type="dxa"/>
          </w:tcPr>
          <w:p w:rsidR="00A7126D" w:rsidRDefault="00A7126D">
            <w:pPr>
              <w:pStyle w:val="TableParagraph"/>
              <w:spacing w:before="10"/>
              <w:rPr>
                <w:b/>
                <w:sz w:val="20"/>
              </w:rPr>
            </w:pPr>
          </w:p>
          <w:p w:rsidR="00A7126D" w:rsidRDefault="005E02DD">
            <w:pPr>
              <w:pStyle w:val="TableParagraph"/>
              <w:spacing w:before="1"/>
              <w:ind w:left="307" w:right="300"/>
              <w:jc w:val="center"/>
            </w:pPr>
            <w:r>
              <w:t>1.4</w:t>
            </w:r>
          </w:p>
        </w:tc>
        <w:tc>
          <w:tcPr>
            <w:tcW w:w="3802" w:type="dxa"/>
          </w:tcPr>
          <w:p w:rsidR="00A7126D" w:rsidRDefault="005E02DD">
            <w:pPr>
              <w:pStyle w:val="TableParagraph"/>
              <w:ind w:left="1328" w:right="283" w:hanging="1023"/>
            </w:pPr>
            <w:r>
              <w:t>PRE Version 1.0 Installation Guide: Code Drop 4</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997"/>
        </w:trPr>
        <w:tc>
          <w:tcPr>
            <w:tcW w:w="2129" w:type="dxa"/>
          </w:tcPr>
          <w:p w:rsidR="00A7126D" w:rsidRDefault="00A7126D">
            <w:pPr>
              <w:pStyle w:val="TableParagraph"/>
              <w:spacing w:before="9"/>
              <w:rPr>
                <w:b/>
                <w:sz w:val="31"/>
              </w:rPr>
            </w:pPr>
          </w:p>
          <w:p w:rsidR="00A7126D" w:rsidRDefault="005E02DD">
            <w:pPr>
              <w:pStyle w:val="TableParagraph"/>
              <w:spacing w:before="0"/>
              <w:ind w:left="158" w:right="152"/>
              <w:jc w:val="center"/>
            </w:pPr>
            <w:r>
              <w:t>October 17, 2008</w:t>
            </w:r>
          </w:p>
        </w:tc>
        <w:tc>
          <w:tcPr>
            <w:tcW w:w="1100" w:type="dxa"/>
          </w:tcPr>
          <w:p w:rsidR="00A7126D" w:rsidRDefault="00A7126D">
            <w:pPr>
              <w:pStyle w:val="TableParagraph"/>
              <w:spacing w:before="9"/>
              <w:rPr>
                <w:b/>
                <w:sz w:val="31"/>
              </w:rPr>
            </w:pPr>
          </w:p>
          <w:p w:rsidR="00A7126D" w:rsidRDefault="005E02DD">
            <w:pPr>
              <w:pStyle w:val="TableParagraph"/>
              <w:spacing w:before="0"/>
              <w:ind w:left="307" w:right="300"/>
              <w:jc w:val="center"/>
            </w:pPr>
            <w:r>
              <w:t>1.3</w:t>
            </w:r>
          </w:p>
        </w:tc>
        <w:tc>
          <w:tcPr>
            <w:tcW w:w="3802" w:type="dxa"/>
          </w:tcPr>
          <w:p w:rsidR="00A7126D" w:rsidRDefault="005E02DD">
            <w:pPr>
              <w:pStyle w:val="TableParagraph"/>
              <w:ind w:left="306" w:right="300"/>
              <w:jc w:val="center"/>
            </w:pPr>
            <w:r>
              <w:t>PRE Version 1.0 Installation Guide: Code Drop 3 – Updates from Acceptance Test</w:t>
            </w:r>
          </w:p>
        </w:tc>
        <w:tc>
          <w:tcPr>
            <w:tcW w:w="1791" w:type="dxa"/>
          </w:tcPr>
          <w:p w:rsidR="00A7126D" w:rsidRDefault="00A7126D">
            <w:pPr>
              <w:pStyle w:val="TableParagraph"/>
              <w:spacing w:before="9"/>
              <w:rPr>
                <w:b/>
                <w:sz w:val="31"/>
              </w:rPr>
            </w:pPr>
          </w:p>
          <w:p w:rsidR="00A7126D" w:rsidRDefault="005E02DD">
            <w:pPr>
              <w:pStyle w:val="TableParagraph"/>
              <w:spacing w:before="0"/>
              <w:ind w:left="532" w:right="524"/>
              <w:jc w:val="center"/>
            </w:pPr>
            <w:r>
              <w:t>SwRI</w:t>
            </w:r>
          </w:p>
        </w:tc>
      </w:tr>
      <w:tr w:rsidR="00A7126D">
        <w:trPr>
          <w:trHeight w:val="745"/>
        </w:trPr>
        <w:tc>
          <w:tcPr>
            <w:tcW w:w="2129" w:type="dxa"/>
          </w:tcPr>
          <w:p w:rsidR="00A7126D" w:rsidRDefault="00A7126D">
            <w:pPr>
              <w:pStyle w:val="TableParagraph"/>
              <w:spacing w:before="10"/>
              <w:rPr>
                <w:b/>
                <w:sz w:val="20"/>
              </w:rPr>
            </w:pPr>
          </w:p>
          <w:p w:rsidR="00A7126D" w:rsidRDefault="005E02DD">
            <w:pPr>
              <w:pStyle w:val="TableParagraph"/>
              <w:spacing w:before="1"/>
              <w:ind w:left="158" w:right="154"/>
              <w:jc w:val="center"/>
            </w:pPr>
            <w:r>
              <w:t>September 26, 2008</w:t>
            </w:r>
          </w:p>
        </w:tc>
        <w:tc>
          <w:tcPr>
            <w:tcW w:w="1100" w:type="dxa"/>
          </w:tcPr>
          <w:p w:rsidR="00A7126D" w:rsidRDefault="00A7126D">
            <w:pPr>
              <w:pStyle w:val="TableParagraph"/>
              <w:spacing w:before="10"/>
              <w:rPr>
                <w:b/>
                <w:sz w:val="20"/>
              </w:rPr>
            </w:pPr>
          </w:p>
          <w:p w:rsidR="00A7126D" w:rsidRDefault="005E02DD">
            <w:pPr>
              <w:pStyle w:val="TableParagraph"/>
              <w:spacing w:before="1"/>
              <w:ind w:left="307" w:right="300"/>
              <w:jc w:val="center"/>
            </w:pPr>
            <w:r>
              <w:t>1.2</w:t>
            </w:r>
          </w:p>
        </w:tc>
        <w:tc>
          <w:tcPr>
            <w:tcW w:w="3802" w:type="dxa"/>
          </w:tcPr>
          <w:p w:rsidR="00A7126D" w:rsidRDefault="005E02DD">
            <w:pPr>
              <w:pStyle w:val="TableParagraph"/>
              <w:ind w:left="1328" w:right="283" w:hanging="1023"/>
            </w:pPr>
            <w:r>
              <w:t>PRE Version 1.0 Installation Guide: Code Drop 3</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745"/>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April 25, 2008</w:t>
            </w:r>
          </w:p>
        </w:tc>
        <w:tc>
          <w:tcPr>
            <w:tcW w:w="1100" w:type="dxa"/>
          </w:tcPr>
          <w:p w:rsidR="00A7126D" w:rsidRDefault="00A7126D">
            <w:pPr>
              <w:pStyle w:val="TableParagraph"/>
              <w:spacing w:before="10"/>
              <w:rPr>
                <w:b/>
                <w:sz w:val="20"/>
              </w:rPr>
            </w:pPr>
          </w:p>
          <w:p w:rsidR="00A7126D" w:rsidRDefault="005E02DD">
            <w:pPr>
              <w:pStyle w:val="TableParagraph"/>
              <w:spacing w:before="1"/>
              <w:ind w:left="307" w:right="300"/>
              <w:jc w:val="center"/>
            </w:pPr>
            <w:r>
              <w:t>1.1</w:t>
            </w:r>
          </w:p>
        </w:tc>
        <w:tc>
          <w:tcPr>
            <w:tcW w:w="3802" w:type="dxa"/>
          </w:tcPr>
          <w:p w:rsidR="00A7126D" w:rsidRDefault="005E02DD">
            <w:pPr>
              <w:pStyle w:val="TableParagraph"/>
              <w:ind w:left="1328" w:right="283" w:hanging="1023"/>
            </w:pPr>
            <w:r>
              <w:t>PRE Version 1.0 Installation Guide: Code Drop 2</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r w:rsidR="00A7126D">
        <w:trPr>
          <w:trHeight w:val="746"/>
        </w:trPr>
        <w:tc>
          <w:tcPr>
            <w:tcW w:w="2129" w:type="dxa"/>
          </w:tcPr>
          <w:p w:rsidR="00A7126D" w:rsidRDefault="00A7126D">
            <w:pPr>
              <w:pStyle w:val="TableParagraph"/>
              <w:spacing w:before="10"/>
              <w:rPr>
                <w:b/>
                <w:sz w:val="20"/>
              </w:rPr>
            </w:pPr>
          </w:p>
          <w:p w:rsidR="00A7126D" w:rsidRDefault="005E02DD">
            <w:pPr>
              <w:pStyle w:val="TableParagraph"/>
              <w:spacing w:before="1"/>
              <w:ind w:left="158" w:right="152"/>
              <w:jc w:val="center"/>
            </w:pPr>
            <w:r>
              <w:t>November 16, 2007</w:t>
            </w:r>
          </w:p>
        </w:tc>
        <w:tc>
          <w:tcPr>
            <w:tcW w:w="1100" w:type="dxa"/>
          </w:tcPr>
          <w:p w:rsidR="00A7126D" w:rsidRDefault="00A7126D">
            <w:pPr>
              <w:pStyle w:val="TableParagraph"/>
              <w:spacing w:before="10"/>
              <w:rPr>
                <w:b/>
                <w:sz w:val="20"/>
              </w:rPr>
            </w:pPr>
          </w:p>
          <w:p w:rsidR="00A7126D" w:rsidRDefault="005E02DD">
            <w:pPr>
              <w:pStyle w:val="TableParagraph"/>
              <w:spacing w:before="1"/>
              <w:ind w:left="307" w:right="300"/>
              <w:jc w:val="center"/>
            </w:pPr>
            <w:r>
              <w:t>1.0</w:t>
            </w:r>
          </w:p>
        </w:tc>
        <w:tc>
          <w:tcPr>
            <w:tcW w:w="3802" w:type="dxa"/>
          </w:tcPr>
          <w:p w:rsidR="00A7126D" w:rsidRDefault="005E02DD">
            <w:pPr>
              <w:pStyle w:val="TableParagraph"/>
              <w:ind w:left="1328" w:right="283" w:hanging="1023"/>
            </w:pPr>
            <w:r>
              <w:t>PRE Version 1.0 Installation Guide: Code Drop 2</w:t>
            </w:r>
          </w:p>
        </w:tc>
        <w:tc>
          <w:tcPr>
            <w:tcW w:w="1791" w:type="dxa"/>
          </w:tcPr>
          <w:p w:rsidR="00A7126D" w:rsidRDefault="00A7126D">
            <w:pPr>
              <w:pStyle w:val="TableParagraph"/>
              <w:spacing w:before="10"/>
              <w:rPr>
                <w:b/>
                <w:sz w:val="20"/>
              </w:rPr>
            </w:pPr>
          </w:p>
          <w:p w:rsidR="00A7126D" w:rsidRDefault="005E02DD">
            <w:pPr>
              <w:pStyle w:val="TableParagraph"/>
              <w:spacing w:before="1"/>
              <w:ind w:left="532" w:right="524"/>
              <w:jc w:val="center"/>
            </w:pPr>
            <w:r>
              <w:t>SwRI</w:t>
            </w:r>
          </w:p>
        </w:tc>
      </w:tr>
    </w:tbl>
    <w:p w:rsidR="00A7126D" w:rsidRDefault="00A7126D">
      <w:pPr>
        <w:jc w:val="center"/>
        <w:sectPr w:rsidR="00A7126D">
          <w:pgSz w:w="12240" w:h="15840"/>
          <w:pgMar w:top="1440" w:right="1220" w:bottom="1300" w:left="1220" w:header="0" w:footer="1103" w:gutter="0"/>
          <w:cols w:space="720"/>
        </w:sectPr>
      </w:pPr>
    </w:p>
    <w:p w:rsidR="00A7126D" w:rsidRDefault="005E02DD">
      <w:pPr>
        <w:pStyle w:val="Heading4"/>
        <w:spacing w:before="79"/>
        <w:ind w:left="1514"/>
      </w:pPr>
      <w:r>
        <w:t>TABLE OF CONTENTS</w:t>
      </w:r>
    </w:p>
    <w:p w:rsidR="00A7126D" w:rsidRDefault="00A7126D">
      <w:pPr>
        <w:sectPr w:rsidR="00A7126D">
          <w:footerReference w:type="even" r:id="rId10"/>
          <w:footerReference w:type="default" r:id="rId11"/>
          <w:pgSz w:w="12240" w:h="15840"/>
          <w:pgMar w:top="1360" w:right="1220" w:bottom="911" w:left="1220" w:header="0" w:footer="976" w:gutter="0"/>
          <w:pgNumType w:start="3"/>
          <w:cols w:space="720"/>
        </w:sectPr>
      </w:pPr>
    </w:p>
    <w:sdt>
      <w:sdtPr>
        <w:rPr>
          <w:b w:val="0"/>
          <w:bCs w:val="0"/>
        </w:rPr>
        <w:id w:val="756485911"/>
        <w:docPartObj>
          <w:docPartGallery w:val="Table of Contents"/>
          <w:docPartUnique/>
        </w:docPartObj>
      </w:sdtPr>
      <w:sdtEndPr/>
      <w:sdtContent>
        <w:p w:rsidR="00A7126D" w:rsidRDefault="00AC3AA9">
          <w:pPr>
            <w:pStyle w:val="TOC1"/>
            <w:numPr>
              <w:ilvl w:val="0"/>
              <w:numId w:val="28"/>
            </w:numPr>
            <w:tabs>
              <w:tab w:val="left" w:pos="1084"/>
              <w:tab w:val="left" w:pos="1085"/>
              <w:tab w:val="right" w:leader="dot" w:pos="9625"/>
            </w:tabs>
            <w:spacing w:before="359" w:line="251" w:lineRule="exact"/>
            <w:ind w:hanging="865"/>
          </w:pPr>
          <w:hyperlink w:anchor="_bookmark0" w:history="1">
            <w:r w:rsidR="005E02DD">
              <w:t>PROJECT</w:t>
            </w:r>
            <w:r w:rsidR="005E02DD">
              <w:rPr>
                <w:spacing w:val="-2"/>
              </w:rPr>
              <w:t xml:space="preserve"> </w:t>
            </w:r>
            <w:r w:rsidR="005E02DD">
              <w:t>SCOPE</w:t>
            </w:r>
            <w:r w:rsidR="005E02DD">
              <w:tab/>
              <w:t>1</w:t>
            </w:r>
          </w:hyperlink>
        </w:p>
        <w:p w:rsidR="00A7126D" w:rsidRDefault="00AC3AA9">
          <w:pPr>
            <w:pStyle w:val="TOC2"/>
            <w:numPr>
              <w:ilvl w:val="1"/>
              <w:numId w:val="28"/>
            </w:numPr>
            <w:tabs>
              <w:tab w:val="left" w:pos="1084"/>
              <w:tab w:val="left" w:pos="1085"/>
              <w:tab w:val="right" w:leader="dot" w:pos="9625"/>
            </w:tabs>
            <w:spacing w:line="251" w:lineRule="exact"/>
            <w:ind w:hanging="865"/>
          </w:pPr>
          <w:hyperlink w:anchor="_bookmark1" w:history="1">
            <w:r w:rsidR="005E02DD">
              <w:t>Project Identification</w:t>
            </w:r>
            <w:r w:rsidR="005E02DD">
              <w:tab/>
              <w:t>1</w:t>
            </w:r>
          </w:hyperlink>
        </w:p>
        <w:p w:rsidR="00A7126D" w:rsidRDefault="00AC3AA9">
          <w:pPr>
            <w:pStyle w:val="TOC2"/>
            <w:numPr>
              <w:ilvl w:val="1"/>
              <w:numId w:val="28"/>
            </w:numPr>
            <w:tabs>
              <w:tab w:val="left" w:pos="1084"/>
              <w:tab w:val="left" w:pos="1085"/>
              <w:tab w:val="right" w:leader="dot" w:pos="9625"/>
            </w:tabs>
            <w:ind w:hanging="865"/>
          </w:pPr>
          <w:hyperlink w:anchor="_bookmark2" w:history="1">
            <w:r w:rsidR="005E02DD">
              <w:t>Project Description</w:t>
            </w:r>
            <w:r w:rsidR="005E02DD">
              <w:tab/>
              <w:t>1</w:t>
            </w:r>
          </w:hyperlink>
        </w:p>
        <w:p w:rsidR="00A7126D" w:rsidRDefault="00AC3AA9">
          <w:pPr>
            <w:pStyle w:val="TOC2"/>
            <w:numPr>
              <w:ilvl w:val="1"/>
              <w:numId w:val="28"/>
            </w:numPr>
            <w:tabs>
              <w:tab w:val="left" w:pos="1084"/>
              <w:tab w:val="left" w:pos="1085"/>
              <w:tab w:val="right" w:leader="dot" w:pos="9625"/>
            </w:tabs>
            <w:ind w:hanging="865"/>
          </w:pPr>
          <w:hyperlink w:anchor="_bookmark3" w:history="1">
            <w:r w:rsidR="005E02DD">
              <w:t>PRE Project Goals</w:t>
            </w:r>
            <w:r w:rsidR="005E02DD">
              <w:rPr>
                <w:spacing w:val="-2"/>
              </w:rPr>
              <w:t xml:space="preserve"> </w:t>
            </w:r>
            <w:r w:rsidR="005E02DD">
              <w:t>and Objectives</w:t>
            </w:r>
            <w:r w:rsidR="005E02DD">
              <w:tab/>
              <w:t>2</w:t>
            </w:r>
          </w:hyperlink>
        </w:p>
        <w:p w:rsidR="00A7126D" w:rsidRDefault="00AC3AA9">
          <w:pPr>
            <w:pStyle w:val="TOC1"/>
            <w:numPr>
              <w:ilvl w:val="0"/>
              <w:numId w:val="28"/>
            </w:numPr>
            <w:tabs>
              <w:tab w:val="left" w:pos="1084"/>
              <w:tab w:val="left" w:pos="1085"/>
              <w:tab w:val="right" w:leader="dot" w:pos="9625"/>
            </w:tabs>
            <w:spacing w:before="126"/>
            <w:ind w:hanging="865"/>
          </w:pPr>
          <w:hyperlink w:anchor="_bookmark4" w:history="1">
            <w:r w:rsidR="005E02DD">
              <w:t>DOCUMENT</w:t>
            </w:r>
            <w:r w:rsidR="005E02DD">
              <w:rPr>
                <w:spacing w:val="-2"/>
              </w:rPr>
              <w:t xml:space="preserve"> </w:t>
            </w:r>
            <w:r w:rsidR="005E02DD">
              <w:t>OVERVIEW</w:t>
            </w:r>
            <w:r w:rsidR="005E02DD">
              <w:tab/>
              <w:t>3</w:t>
            </w:r>
          </w:hyperlink>
        </w:p>
        <w:p w:rsidR="00A7126D" w:rsidRDefault="00AC3AA9">
          <w:pPr>
            <w:pStyle w:val="TOC2"/>
            <w:numPr>
              <w:ilvl w:val="1"/>
              <w:numId w:val="28"/>
            </w:numPr>
            <w:tabs>
              <w:tab w:val="left" w:pos="1084"/>
              <w:tab w:val="left" w:pos="1085"/>
              <w:tab w:val="right" w:leader="dot" w:pos="9625"/>
            </w:tabs>
            <w:spacing w:line="250" w:lineRule="exact"/>
            <w:ind w:hanging="865"/>
          </w:pPr>
          <w:hyperlink w:anchor="_bookmark5" w:history="1">
            <w:r w:rsidR="005E02DD">
              <w:t>Document Background</w:t>
            </w:r>
            <w:r w:rsidR="005E02DD">
              <w:tab/>
              <w:t>3</w:t>
            </w:r>
          </w:hyperlink>
        </w:p>
        <w:p w:rsidR="00A7126D" w:rsidRDefault="00AC3AA9">
          <w:pPr>
            <w:pStyle w:val="TOC2"/>
            <w:numPr>
              <w:ilvl w:val="1"/>
              <w:numId w:val="28"/>
            </w:numPr>
            <w:tabs>
              <w:tab w:val="left" w:pos="1084"/>
              <w:tab w:val="left" w:pos="1085"/>
              <w:tab w:val="right" w:leader="dot" w:pos="9625"/>
            </w:tabs>
            <w:spacing w:before="1" w:line="240" w:lineRule="auto"/>
            <w:ind w:hanging="865"/>
          </w:pPr>
          <w:hyperlink w:anchor="_bookmark6" w:history="1">
            <w:r w:rsidR="005E02DD">
              <w:t>Overview</w:t>
            </w:r>
            <w:r w:rsidR="005E02DD">
              <w:tab/>
              <w:t>3</w:t>
            </w:r>
          </w:hyperlink>
        </w:p>
        <w:p w:rsidR="00A7126D" w:rsidRDefault="00AC3AA9">
          <w:pPr>
            <w:pStyle w:val="TOC1"/>
            <w:numPr>
              <w:ilvl w:val="0"/>
              <w:numId w:val="28"/>
            </w:numPr>
            <w:tabs>
              <w:tab w:val="left" w:pos="1084"/>
              <w:tab w:val="left" w:pos="1085"/>
              <w:tab w:val="right" w:leader="dot" w:pos="9625"/>
            </w:tabs>
            <w:ind w:hanging="865"/>
          </w:pPr>
          <w:hyperlink w:anchor="_bookmark7" w:history="1">
            <w:r w:rsidR="005E02DD">
              <w:t>INSTALLATION</w:t>
            </w:r>
            <w:r w:rsidR="005E02DD">
              <w:rPr>
                <w:spacing w:val="-2"/>
              </w:rPr>
              <w:t xml:space="preserve"> </w:t>
            </w:r>
            <w:r w:rsidR="005E02DD">
              <w:t>INSTRUCTIONS</w:t>
            </w:r>
            <w:r w:rsidR="005E02DD">
              <w:tab/>
              <w:t>5</w:t>
            </w:r>
          </w:hyperlink>
        </w:p>
        <w:p w:rsidR="00A7126D" w:rsidRDefault="00AC3AA9">
          <w:pPr>
            <w:pStyle w:val="TOC2"/>
            <w:numPr>
              <w:ilvl w:val="1"/>
              <w:numId w:val="28"/>
            </w:numPr>
            <w:tabs>
              <w:tab w:val="left" w:pos="1084"/>
              <w:tab w:val="left" w:pos="1085"/>
              <w:tab w:val="right" w:leader="dot" w:pos="9625"/>
            </w:tabs>
            <w:spacing w:line="250" w:lineRule="exact"/>
            <w:ind w:hanging="865"/>
          </w:pPr>
          <w:hyperlink w:anchor="_bookmark9" w:history="1">
            <w:r w:rsidR="005E02DD">
              <w:t>Terminology</w:t>
            </w:r>
            <w:r w:rsidR="005E02DD">
              <w:tab/>
              <w:t>6</w:t>
            </w:r>
          </w:hyperlink>
        </w:p>
        <w:p w:rsidR="00A7126D" w:rsidRDefault="00AC3AA9">
          <w:pPr>
            <w:pStyle w:val="TOC2"/>
            <w:numPr>
              <w:ilvl w:val="1"/>
              <w:numId w:val="28"/>
            </w:numPr>
            <w:tabs>
              <w:tab w:val="left" w:pos="1084"/>
              <w:tab w:val="left" w:pos="1085"/>
              <w:tab w:val="right" w:leader="dot" w:pos="9625"/>
            </w:tabs>
            <w:spacing w:before="2"/>
            <w:ind w:hanging="865"/>
          </w:pPr>
          <w:hyperlink w:anchor="_bookmark11" w:history="1">
            <w:r w:rsidR="005E02DD">
              <w:t>Assumptions</w:t>
            </w:r>
            <w:r w:rsidR="005E02DD">
              <w:tab/>
              <w:t>6</w:t>
            </w:r>
          </w:hyperlink>
        </w:p>
        <w:p w:rsidR="00A7126D" w:rsidRDefault="00AC3AA9">
          <w:pPr>
            <w:pStyle w:val="TOC2"/>
            <w:numPr>
              <w:ilvl w:val="1"/>
              <w:numId w:val="28"/>
            </w:numPr>
            <w:tabs>
              <w:tab w:val="left" w:pos="1084"/>
              <w:tab w:val="left" w:pos="1085"/>
              <w:tab w:val="right" w:leader="dot" w:pos="9625"/>
            </w:tabs>
            <w:ind w:hanging="865"/>
          </w:pPr>
          <w:hyperlink w:anchor="_bookmark12" w:history="1">
            <w:r w:rsidR="005E02DD">
              <w:t>Database</w:t>
            </w:r>
            <w:r w:rsidR="005E02DD">
              <w:rPr>
                <w:spacing w:val="-2"/>
              </w:rPr>
              <w:t xml:space="preserve"> </w:t>
            </w:r>
            <w:r w:rsidR="005E02DD">
              <w:t>Tier</w:t>
            </w:r>
            <w:r w:rsidR="005E02DD">
              <w:rPr>
                <w:spacing w:val="-3"/>
              </w:rPr>
              <w:t xml:space="preserve"> </w:t>
            </w:r>
            <w:r w:rsidR="005E02DD">
              <w:t>Installation</w:t>
            </w:r>
            <w:r w:rsidR="005E02DD">
              <w:tab/>
              <w:t>7</w:t>
            </w:r>
          </w:hyperlink>
        </w:p>
        <w:p w:rsidR="00A7126D" w:rsidRDefault="00AC3AA9">
          <w:pPr>
            <w:pStyle w:val="TOC2"/>
            <w:numPr>
              <w:ilvl w:val="2"/>
              <w:numId w:val="28"/>
            </w:numPr>
            <w:tabs>
              <w:tab w:val="left" w:pos="1084"/>
              <w:tab w:val="left" w:pos="1085"/>
              <w:tab w:val="right" w:leader="dot" w:pos="9625"/>
            </w:tabs>
            <w:spacing w:before="2"/>
            <w:ind w:hanging="865"/>
          </w:pPr>
          <w:hyperlink w:anchor="_bookmark13" w:history="1">
            <w:r w:rsidR="005E02DD">
              <w:t>Oracle</w:t>
            </w:r>
            <w:r w:rsidR="005E02DD">
              <w:rPr>
                <w:spacing w:val="-1"/>
              </w:rPr>
              <w:t xml:space="preserve"> </w:t>
            </w:r>
            <w:r w:rsidR="005E02DD">
              <w:t>Database (National)</w:t>
            </w:r>
            <w:r w:rsidR="005E02DD">
              <w:tab/>
              <w:t>7</w:t>
            </w:r>
          </w:hyperlink>
        </w:p>
        <w:p w:rsidR="00A7126D" w:rsidRDefault="00AC3AA9">
          <w:pPr>
            <w:pStyle w:val="TOC2"/>
            <w:numPr>
              <w:ilvl w:val="3"/>
              <w:numId w:val="28"/>
            </w:numPr>
            <w:tabs>
              <w:tab w:val="left" w:pos="1084"/>
              <w:tab w:val="left" w:pos="1085"/>
              <w:tab w:val="right" w:leader="dot" w:pos="9625"/>
            </w:tabs>
            <w:ind w:hanging="865"/>
          </w:pPr>
          <w:hyperlink w:anchor="_bookmark14" w:history="1">
            <w:r w:rsidR="005E02DD">
              <w:t>Oracle</w:t>
            </w:r>
            <w:r w:rsidR="005E02DD">
              <w:rPr>
                <w:spacing w:val="-1"/>
              </w:rPr>
              <w:t xml:space="preserve"> </w:t>
            </w:r>
            <w:r w:rsidR="005E02DD">
              <w:t>Installation</w:t>
            </w:r>
            <w:r w:rsidR="005E02DD">
              <w:tab/>
              <w:t>7</w:t>
            </w:r>
          </w:hyperlink>
        </w:p>
        <w:p w:rsidR="00A7126D" w:rsidRDefault="00AC3AA9">
          <w:pPr>
            <w:pStyle w:val="TOC2"/>
            <w:numPr>
              <w:ilvl w:val="3"/>
              <w:numId w:val="28"/>
            </w:numPr>
            <w:tabs>
              <w:tab w:val="left" w:pos="1084"/>
              <w:tab w:val="left" w:pos="1085"/>
              <w:tab w:val="right" w:leader="dot" w:pos="9625"/>
            </w:tabs>
            <w:ind w:hanging="865"/>
          </w:pPr>
          <w:hyperlink w:anchor="_bookmark15" w:history="1">
            <w:r w:rsidR="005E02DD">
              <w:t>Oracle</w:t>
            </w:r>
            <w:r w:rsidR="005E02DD">
              <w:rPr>
                <w:spacing w:val="-1"/>
              </w:rPr>
              <w:t xml:space="preserve"> </w:t>
            </w:r>
            <w:r w:rsidR="005E02DD">
              <w:t>Components</w:t>
            </w:r>
            <w:r w:rsidR="005E02DD">
              <w:tab/>
              <w:t>7</w:t>
            </w:r>
          </w:hyperlink>
        </w:p>
        <w:p w:rsidR="00A7126D" w:rsidRDefault="00AC3AA9">
          <w:pPr>
            <w:pStyle w:val="TOC2"/>
            <w:numPr>
              <w:ilvl w:val="3"/>
              <w:numId w:val="28"/>
            </w:numPr>
            <w:tabs>
              <w:tab w:val="left" w:pos="1084"/>
              <w:tab w:val="left" w:pos="1085"/>
              <w:tab w:val="right" w:leader="dot" w:pos="9625"/>
            </w:tabs>
            <w:spacing w:before="1"/>
            <w:ind w:hanging="865"/>
          </w:pPr>
          <w:hyperlink w:anchor="_bookmark16" w:history="1">
            <w:r w:rsidR="005E02DD">
              <w:t>Oracle</w:t>
            </w:r>
            <w:r w:rsidR="005E02DD">
              <w:rPr>
                <w:spacing w:val="-1"/>
              </w:rPr>
              <w:t xml:space="preserve"> </w:t>
            </w:r>
            <w:r w:rsidR="005E02DD">
              <w:t>User Creation</w:t>
            </w:r>
            <w:r w:rsidR="005E02DD">
              <w:tab/>
              <w:t>9</w:t>
            </w:r>
          </w:hyperlink>
        </w:p>
        <w:p w:rsidR="00A7126D" w:rsidRDefault="00AC3AA9">
          <w:pPr>
            <w:pStyle w:val="TOC2"/>
            <w:numPr>
              <w:ilvl w:val="3"/>
              <w:numId w:val="28"/>
            </w:numPr>
            <w:tabs>
              <w:tab w:val="left" w:pos="1084"/>
              <w:tab w:val="left" w:pos="1085"/>
              <w:tab w:val="right" w:leader="dot" w:pos="9625"/>
            </w:tabs>
            <w:ind w:hanging="865"/>
          </w:pPr>
          <w:hyperlink w:anchor="_bookmark18" w:history="1">
            <w:r w:rsidR="005E02DD">
              <w:t>Oracle</w:t>
            </w:r>
            <w:r w:rsidR="005E02DD">
              <w:rPr>
                <w:spacing w:val="-1"/>
              </w:rPr>
              <w:t xml:space="preserve"> </w:t>
            </w:r>
            <w:r w:rsidR="005E02DD">
              <w:t>Configuration</w:t>
            </w:r>
            <w:r w:rsidR="005E02DD">
              <w:tab/>
              <w:t>9</w:t>
            </w:r>
          </w:hyperlink>
        </w:p>
        <w:p w:rsidR="00A7126D" w:rsidRDefault="00AC3AA9">
          <w:pPr>
            <w:pStyle w:val="TOC2"/>
            <w:numPr>
              <w:ilvl w:val="4"/>
              <w:numId w:val="28"/>
            </w:numPr>
            <w:tabs>
              <w:tab w:val="left" w:pos="1085"/>
              <w:tab w:val="right" w:leader="dot" w:pos="9625"/>
            </w:tabs>
            <w:spacing w:before="1"/>
            <w:ind w:hanging="865"/>
          </w:pPr>
          <w:hyperlink w:anchor="_bookmark19" w:history="1">
            <w:r w:rsidR="005E02DD">
              <w:t>Oracle</w:t>
            </w:r>
            <w:r w:rsidR="005E02DD">
              <w:rPr>
                <w:spacing w:val="-1"/>
              </w:rPr>
              <w:t xml:space="preserve"> </w:t>
            </w:r>
            <w:r w:rsidR="005E02DD">
              <w:t>Database Parameters</w:t>
            </w:r>
            <w:r w:rsidR="005E02DD">
              <w:tab/>
              <w:t>9</w:t>
            </w:r>
          </w:hyperlink>
        </w:p>
        <w:p w:rsidR="00A7126D" w:rsidRDefault="00AC3AA9">
          <w:pPr>
            <w:pStyle w:val="TOC2"/>
            <w:numPr>
              <w:ilvl w:val="4"/>
              <w:numId w:val="28"/>
            </w:numPr>
            <w:tabs>
              <w:tab w:val="left" w:pos="1085"/>
              <w:tab w:val="right" w:leader="dot" w:pos="9625"/>
            </w:tabs>
            <w:ind w:hanging="865"/>
          </w:pPr>
          <w:hyperlink w:anchor="_bookmark20" w:history="1">
            <w:r w:rsidR="005E02DD">
              <w:t>Oracle</w:t>
            </w:r>
            <w:r w:rsidR="005E02DD">
              <w:rPr>
                <w:spacing w:val="-3"/>
              </w:rPr>
              <w:t xml:space="preserve"> </w:t>
            </w:r>
            <w:r w:rsidR="005E02DD">
              <w:t>Tablespaces</w:t>
            </w:r>
            <w:r w:rsidR="005E02DD">
              <w:tab/>
              <w:t>10</w:t>
            </w:r>
          </w:hyperlink>
        </w:p>
        <w:p w:rsidR="00A7126D" w:rsidRDefault="00AC3AA9">
          <w:pPr>
            <w:pStyle w:val="TOC2"/>
            <w:numPr>
              <w:ilvl w:val="2"/>
              <w:numId w:val="28"/>
            </w:numPr>
            <w:tabs>
              <w:tab w:val="left" w:pos="1084"/>
              <w:tab w:val="left" w:pos="1085"/>
              <w:tab w:val="right" w:leader="dot" w:pos="9625"/>
            </w:tabs>
            <w:ind w:hanging="865"/>
          </w:pPr>
          <w:hyperlink w:anchor="_bookmark22" w:history="1">
            <w:r w:rsidR="005E02DD">
              <w:t>EPL Data Load</w:t>
            </w:r>
            <w:r w:rsidR="005E02DD">
              <w:tab/>
              <w:t>10</w:t>
            </w:r>
          </w:hyperlink>
        </w:p>
        <w:p w:rsidR="00A7126D" w:rsidRDefault="00AC3AA9">
          <w:pPr>
            <w:pStyle w:val="TOC2"/>
            <w:numPr>
              <w:ilvl w:val="3"/>
              <w:numId w:val="28"/>
            </w:numPr>
            <w:tabs>
              <w:tab w:val="left" w:pos="1084"/>
              <w:tab w:val="left" w:pos="1085"/>
              <w:tab w:val="right" w:leader="dot" w:pos="9625"/>
            </w:tabs>
            <w:spacing w:before="2"/>
            <w:ind w:hanging="865"/>
          </w:pPr>
          <w:hyperlink w:anchor="_bookmark23" w:history="1">
            <w:r w:rsidR="005E02DD">
              <w:t>Dependency</w:t>
            </w:r>
            <w:r w:rsidR="005E02DD">
              <w:rPr>
                <w:spacing w:val="-1"/>
              </w:rPr>
              <w:t xml:space="preserve"> </w:t>
            </w:r>
            <w:r w:rsidR="005E02DD">
              <w:t>Installation</w:t>
            </w:r>
            <w:r w:rsidR="005E02DD">
              <w:tab/>
              <w:t>10</w:t>
            </w:r>
          </w:hyperlink>
        </w:p>
        <w:p w:rsidR="00A7126D" w:rsidRDefault="00AC3AA9">
          <w:pPr>
            <w:pStyle w:val="TOC2"/>
            <w:numPr>
              <w:ilvl w:val="4"/>
              <w:numId w:val="28"/>
            </w:numPr>
            <w:tabs>
              <w:tab w:val="left" w:pos="1085"/>
              <w:tab w:val="right" w:leader="dot" w:pos="9625"/>
            </w:tabs>
            <w:ind w:hanging="865"/>
          </w:pPr>
          <w:hyperlink w:anchor="_bookmark24" w:history="1">
            <w:r w:rsidR="005E02DD">
              <w:t>Java SE Development Kit</w:t>
            </w:r>
            <w:r w:rsidR="005E02DD">
              <w:rPr>
                <w:spacing w:val="-2"/>
              </w:rPr>
              <w:t xml:space="preserve"> </w:t>
            </w:r>
            <w:r w:rsidR="005E02DD">
              <w:t>(JDK) Installation</w:t>
            </w:r>
            <w:r w:rsidR="005E02DD">
              <w:tab/>
              <w:t>10</w:t>
            </w:r>
          </w:hyperlink>
        </w:p>
        <w:p w:rsidR="00A7126D" w:rsidRDefault="00AC3AA9">
          <w:pPr>
            <w:pStyle w:val="TOC2"/>
            <w:numPr>
              <w:ilvl w:val="4"/>
              <w:numId w:val="28"/>
            </w:numPr>
            <w:tabs>
              <w:tab w:val="left" w:pos="1085"/>
              <w:tab w:val="right" w:leader="dot" w:pos="9625"/>
            </w:tabs>
            <w:spacing w:before="1"/>
            <w:ind w:hanging="865"/>
          </w:pPr>
          <w:hyperlink w:anchor="_bookmark25" w:history="1">
            <w:r w:rsidR="005E02DD">
              <w:t>Apache</w:t>
            </w:r>
            <w:r w:rsidR="005E02DD">
              <w:rPr>
                <w:spacing w:val="-1"/>
              </w:rPr>
              <w:t xml:space="preserve"> </w:t>
            </w:r>
            <w:r w:rsidR="005E02DD">
              <w:t>Ant</w:t>
            </w:r>
            <w:r w:rsidR="005E02DD">
              <w:rPr>
                <w:spacing w:val="1"/>
              </w:rPr>
              <w:t xml:space="preserve"> </w:t>
            </w:r>
            <w:r w:rsidR="005E02DD">
              <w:t>Installation</w:t>
            </w:r>
            <w:r w:rsidR="005E02DD">
              <w:tab/>
              <w:t>11</w:t>
            </w:r>
          </w:hyperlink>
        </w:p>
        <w:p w:rsidR="00A7126D" w:rsidRDefault="00AC3AA9">
          <w:pPr>
            <w:pStyle w:val="TOC2"/>
            <w:numPr>
              <w:ilvl w:val="3"/>
              <w:numId w:val="28"/>
            </w:numPr>
            <w:tabs>
              <w:tab w:val="left" w:pos="1084"/>
              <w:tab w:val="left" w:pos="1085"/>
              <w:tab w:val="right" w:leader="dot" w:pos="9625"/>
            </w:tabs>
            <w:ind w:hanging="865"/>
          </w:pPr>
          <w:hyperlink w:anchor="_bookmark26" w:history="1">
            <w:r w:rsidR="005E02DD">
              <w:t>Ant Build Data Load</w:t>
            </w:r>
            <w:r w:rsidR="005E02DD">
              <w:tab/>
              <w:t>12</w:t>
            </w:r>
          </w:hyperlink>
        </w:p>
        <w:p w:rsidR="00A7126D" w:rsidRDefault="00AC3AA9">
          <w:pPr>
            <w:pStyle w:val="TOC2"/>
            <w:numPr>
              <w:ilvl w:val="3"/>
              <w:numId w:val="28"/>
            </w:numPr>
            <w:tabs>
              <w:tab w:val="left" w:pos="1084"/>
              <w:tab w:val="left" w:pos="1085"/>
              <w:tab w:val="right" w:leader="dot" w:pos="9625"/>
            </w:tabs>
            <w:ind w:hanging="865"/>
          </w:pPr>
          <w:hyperlink w:anchor="_bookmark29" w:history="1">
            <w:r w:rsidR="005E02DD">
              <w:t>SQL Script Data Load (alternative to 3.3.2.2 Ant Build</w:t>
            </w:r>
            <w:r w:rsidR="005E02DD">
              <w:rPr>
                <w:spacing w:val="-4"/>
              </w:rPr>
              <w:t xml:space="preserve"> </w:t>
            </w:r>
            <w:r w:rsidR="005E02DD">
              <w:t>Data</w:t>
            </w:r>
            <w:r w:rsidR="005E02DD">
              <w:rPr>
                <w:spacing w:val="-1"/>
              </w:rPr>
              <w:t xml:space="preserve"> </w:t>
            </w:r>
            <w:r w:rsidR="005E02DD">
              <w:t>Load)</w:t>
            </w:r>
            <w:r w:rsidR="005E02DD">
              <w:tab/>
              <w:t>13</w:t>
            </w:r>
          </w:hyperlink>
        </w:p>
        <w:p w:rsidR="00A7126D" w:rsidRDefault="00AC3AA9">
          <w:pPr>
            <w:pStyle w:val="TOC2"/>
            <w:numPr>
              <w:ilvl w:val="2"/>
              <w:numId w:val="28"/>
            </w:numPr>
            <w:tabs>
              <w:tab w:val="left" w:pos="1084"/>
              <w:tab w:val="left" w:pos="1085"/>
              <w:tab w:val="right" w:leader="dot" w:pos="9625"/>
            </w:tabs>
            <w:spacing w:before="2" w:line="253" w:lineRule="exact"/>
            <w:ind w:hanging="865"/>
          </w:pPr>
          <w:hyperlink w:anchor="_bookmark30" w:history="1">
            <w:r w:rsidR="005E02DD">
              <w:t>Post Database Creation /</w:t>
            </w:r>
            <w:r w:rsidR="005E02DD">
              <w:rPr>
                <w:spacing w:val="-2"/>
              </w:rPr>
              <w:t xml:space="preserve"> </w:t>
            </w:r>
            <w:r w:rsidR="005E02DD">
              <w:t>Migration Scripts</w:t>
            </w:r>
            <w:r w:rsidR="005E02DD">
              <w:tab/>
              <w:t>13</w:t>
            </w:r>
          </w:hyperlink>
        </w:p>
        <w:p w:rsidR="00A7126D" w:rsidRDefault="00AC3AA9">
          <w:pPr>
            <w:pStyle w:val="TOC2"/>
            <w:numPr>
              <w:ilvl w:val="1"/>
              <w:numId w:val="27"/>
            </w:numPr>
            <w:tabs>
              <w:tab w:val="left" w:pos="1084"/>
              <w:tab w:val="left" w:pos="1085"/>
              <w:tab w:val="right" w:leader="dot" w:pos="9625"/>
            </w:tabs>
            <w:spacing w:line="253" w:lineRule="exact"/>
            <w:ind w:hanging="865"/>
          </w:pPr>
          <w:hyperlink w:anchor="_bookmark31" w:history="1">
            <w:r w:rsidR="005E02DD">
              <w:t>VistA/M System Installation User and</w:t>
            </w:r>
            <w:r w:rsidR="005E02DD">
              <w:rPr>
                <w:spacing w:val="-7"/>
              </w:rPr>
              <w:t xml:space="preserve"> </w:t>
            </w:r>
            <w:r w:rsidR="005E02DD">
              <w:t>Role</w:t>
            </w:r>
            <w:r w:rsidR="005E02DD">
              <w:rPr>
                <w:spacing w:val="-1"/>
              </w:rPr>
              <w:t xml:space="preserve"> </w:t>
            </w:r>
            <w:r w:rsidR="005E02DD">
              <w:t>Installation</w:t>
            </w:r>
            <w:r w:rsidR="005E02DD">
              <w:tab/>
              <w:t>14</w:t>
            </w:r>
          </w:hyperlink>
        </w:p>
        <w:p w:rsidR="00A7126D" w:rsidRDefault="00AC3AA9">
          <w:pPr>
            <w:pStyle w:val="TOC2"/>
            <w:numPr>
              <w:ilvl w:val="1"/>
              <w:numId w:val="27"/>
            </w:numPr>
            <w:tabs>
              <w:tab w:val="left" w:pos="1084"/>
              <w:tab w:val="left" w:pos="1085"/>
              <w:tab w:val="right" w:leader="dot" w:pos="9625"/>
            </w:tabs>
            <w:spacing w:before="1"/>
            <w:ind w:hanging="865"/>
          </w:pPr>
          <w:hyperlink w:anchor="_bookmark33" w:history="1">
            <w:r w:rsidR="005E02DD">
              <w:t>WebLogic</w:t>
            </w:r>
            <w:r w:rsidR="005E02DD">
              <w:rPr>
                <w:spacing w:val="-1"/>
              </w:rPr>
              <w:t xml:space="preserve"> </w:t>
            </w:r>
            <w:r w:rsidR="005E02DD">
              <w:t>Installation Instructions</w:t>
            </w:r>
            <w:r w:rsidR="005E02DD">
              <w:tab/>
              <w:t>16</w:t>
            </w:r>
          </w:hyperlink>
        </w:p>
        <w:p w:rsidR="00A7126D" w:rsidRDefault="00AC3AA9">
          <w:pPr>
            <w:pStyle w:val="TOC2"/>
            <w:numPr>
              <w:ilvl w:val="2"/>
              <w:numId w:val="27"/>
            </w:numPr>
            <w:tabs>
              <w:tab w:val="left" w:pos="1084"/>
              <w:tab w:val="left" w:pos="1085"/>
              <w:tab w:val="right" w:leader="dot" w:pos="9625"/>
            </w:tabs>
            <w:ind w:hanging="865"/>
          </w:pPr>
          <w:hyperlink w:anchor="_bookmark34" w:history="1">
            <w:r w:rsidR="005E02DD">
              <w:t>WebLogic</w:t>
            </w:r>
            <w:r w:rsidR="005E02DD">
              <w:rPr>
                <w:spacing w:val="-1"/>
              </w:rPr>
              <w:t xml:space="preserve"> </w:t>
            </w:r>
            <w:r w:rsidR="005E02DD">
              <w:t>Listen Address</w:t>
            </w:r>
            <w:r w:rsidR="005E02DD">
              <w:tab/>
              <w:t>16</w:t>
            </w:r>
          </w:hyperlink>
        </w:p>
        <w:p w:rsidR="00A7126D" w:rsidRDefault="00AC3AA9">
          <w:pPr>
            <w:pStyle w:val="TOC2"/>
            <w:numPr>
              <w:ilvl w:val="2"/>
              <w:numId w:val="27"/>
            </w:numPr>
            <w:tabs>
              <w:tab w:val="left" w:pos="1084"/>
              <w:tab w:val="left" w:pos="1085"/>
              <w:tab w:val="right" w:leader="dot" w:pos="9625"/>
            </w:tabs>
            <w:ind w:hanging="865"/>
          </w:pPr>
          <w:hyperlink w:anchor="_bookmark36" w:history="1">
            <w:r w:rsidR="005E02DD">
              <w:t>Dependency</w:t>
            </w:r>
            <w:r w:rsidR="005E02DD">
              <w:rPr>
                <w:spacing w:val="-1"/>
              </w:rPr>
              <w:t xml:space="preserve"> </w:t>
            </w:r>
            <w:r w:rsidR="005E02DD">
              <w:t>Installation</w:t>
            </w:r>
            <w:r w:rsidR="005E02DD">
              <w:tab/>
              <w:t>17</w:t>
            </w:r>
          </w:hyperlink>
        </w:p>
        <w:p w:rsidR="00A7126D" w:rsidRDefault="00AC3AA9">
          <w:pPr>
            <w:pStyle w:val="TOC2"/>
            <w:numPr>
              <w:ilvl w:val="2"/>
              <w:numId w:val="27"/>
            </w:numPr>
            <w:tabs>
              <w:tab w:val="left" w:pos="1084"/>
              <w:tab w:val="left" w:pos="1085"/>
              <w:tab w:val="right" w:leader="dot" w:pos="9625"/>
            </w:tabs>
            <w:spacing w:before="2"/>
            <w:ind w:hanging="865"/>
          </w:pPr>
          <w:hyperlink w:anchor="_bookmark37" w:history="1">
            <w:r w:rsidR="005E02DD">
              <w:t>Class Path</w:t>
            </w:r>
            <w:r w:rsidR="005E02DD">
              <w:tab/>
              <w:t>17</w:t>
            </w:r>
          </w:hyperlink>
        </w:p>
        <w:p w:rsidR="00A7126D" w:rsidRDefault="00AC3AA9">
          <w:pPr>
            <w:pStyle w:val="TOC2"/>
            <w:numPr>
              <w:ilvl w:val="2"/>
              <w:numId w:val="27"/>
            </w:numPr>
            <w:tabs>
              <w:tab w:val="left" w:pos="1084"/>
              <w:tab w:val="left" w:pos="1085"/>
              <w:tab w:val="right" w:leader="dot" w:pos="9625"/>
            </w:tabs>
            <w:ind w:hanging="865"/>
          </w:pPr>
          <w:hyperlink w:anchor="_bookmark38" w:history="1">
            <w:r w:rsidR="005E02DD">
              <w:t>JTA</w:t>
            </w:r>
            <w:r w:rsidR="005E02DD">
              <w:rPr>
                <w:spacing w:val="-4"/>
              </w:rPr>
              <w:t xml:space="preserve"> </w:t>
            </w:r>
            <w:r w:rsidR="005E02DD">
              <w:t>Transaction</w:t>
            </w:r>
            <w:r w:rsidR="005E02DD">
              <w:rPr>
                <w:spacing w:val="-5"/>
              </w:rPr>
              <w:t xml:space="preserve"> </w:t>
            </w:r>
            <w:r w:rsidR="005E02DD">
              <w:t>Timeout</w:t>
            </w:r>
            <w:r w:rsidR="005E02DD">
              <w:tab/>
              <w:t>17</w:t>
            </w:r>
          </w:hyperlink>
        </w:p>
        <w:p w:rsidR="00A7126D" w:rsidRDefault="00AC3AA9">
          <w:pPr>
            <w:pStyle w:val="TOC2"/>
            <w:numPr>
              <w:ilvl w:val="2"/>
              <w:numId w:val="27"/>
            </w:numPr>
            <w:tabs>
              <w:tab w:val="left" w:pos="1084"/>
              <w:tab w:val="left" w:pos="1085"/>
              <w:tab w:val="right" w:leader="dot" w:pos="9625"/>
            </w:tabs>
            <w:spacing w:before="1"/>
            <w:ind w:hanging="865"/>
          </w:pPr>
          <w:hyperlink w:anchor="_bookmark42" w:history="1">
            <w:r w:rsidR="005E02DD">
              <w:t>JDBC Data</w:t>
            </w:r>
            <w:r w:rsidR="005E02DD">
              <w:rPr>
                <w:spacing w:val="-2"/>
              </w:rPr>
              <w:t xml:space="preserve"> </w:t>
            </w:r>
            <w:r w:rsidR="005E02DD">
              <w:t>Source Configuration</w:t>
            </w:r>
            <w:r w:rsidR="005E02DD">
              <w:tab/>
              <w:t>20</w:t>
            </w:r>
          </w:hyperlink>
        </w:p>
        <w:p w:rsidR="00A7126D" w:rsidRDefault="00AC3AA9">
          <w:pPr>
            <w:pStyle w:val="TOC2"/>
            <w:numPr>
              <w:ilvl w:val="2"/>
              <w:numId w:val="27"/>
            </w:numPr>
            <w:tabs>
              <w:tab w:val="left" w:pos="1084"/>
              <w:tab w:val="left" w:pos="1085"/>
              <w:tab w:val="right" w:leader="dot" w:pos="9625"/>
            </w:tabs>
            <w:ind w:hanging="865"/>
          </w:pPr>
          <w:hyperlink w:anchor="_bookmark51" w:history="1">
            <w:r w:rsidR="005E02DD">
              <w:t>Server Logs and</w:t>
            </w:r>
            <w:r w:rsidR="005E02DD">
              <w:rPr>
                <w:spacing w:val="1"/>
              </w:rPr>
              <w:t xml:space="preserve"> </w:t>
            </w:r>
            <w:r w:rsidR="005E02DD">
              <w:t>Log4J</w:t>
            </w:r>
            <w:r w:rsidR="005E02DD">
              <w:rPr>
                <w:spacing w:val="2"/>
              </w:rPr>
              <w:t xml:space="preserve"> </w:t>
            </w:r>
            <w:r w:rsidR="005E02DD">
              <w:t>configuration</w:t>
            </w:r>
            <w:r w:rsidR="005E02DD">
              <w:tab/>
              <w:t>26</w:t>
            </w:r>
          </w:hyperlink>
        </w:p>
        <w:p w:rsidR="00A7126D" w:rsidRDefault="00AC3AA9">
          <w:pPr>
            <w:pStyle w:val="TOC2"/>
            <w:numPr>
              <w:ilvl w:val="3"/>
              <w:numId w:val="27"/>
            </w:numPr>
            <w:tabs>
              <w:tab w:val="left" w:pos="1084"/>
              <w:tab w:val="left" w:pos="1085"/>
              <w:tab w:val="right" w:leader="dot" w:pos="9625"/>
            </w:tabs>
            <w:spacing w:before="1"/>
            <w:ind w:hanging="865"/>
          </w:pPr>
          <w:hyperlink w:anchor="_bookmark52" w:history="1">
            <w:r w:rsidR="005E02DD">
              <w:t>Warning: Application Server’ Disk Space and</w:t>
            </w:r>
            <w:r w:rsidR="005E02DD">
              <w:rPr>
                <w:spacing w:val="-5"/>
              </w:rPr>
              <w:t xml:space="preserve"> </w:t>
            </w:r>
            <w:r w:rsidR="005E02DD">
              <w:t>Log</w:t>
            </w:r>
            <w:r w:rsidR="005E02DD">
              <w:rPr>
                <w:spacing w:val="-3"/>
              </w:rPr>
              <w:t xml:space="preserve"> </w:t>
            </w:r>
            <w:r w:rsidR="005E02DD">
              <w:t>Files</w:t>
            </w:r>
            <w:r w:rsidR="005E02DD">
              <w:tab/>
              <w:t>26</w:t>
            </w:r>
          </w:hyperlink>
        </w:p>
        <w:p w:rsidR="00A7126D" w:rsidRDefault="00AC3AA9">
          <w:pPr>
            <w:pStyle w:val="TOC2"/>
            <w:numPr>
              <w:ilvl w:val="4"/>
              <w:numId w:val="27"/>
            </w:numPr>
            <w:tabs>
              <w:tab w:val="left" w:pos="1085"/>
              <w:tab w:val="right" w:leader="dot" w:pos="9625"/>
            </w:tabs>
            <w:ind w:hanging="865"/>
          </w:pPr>
          <w:hyperlink w:anchor="_bookmark53" w:history="1">
            <w:r w:rsidR="005E02DD">
              <w:t>Domain</w:t>
            </w:r>
            <w:r w:rsidR="005E02DD">
              <w:rPr>
                <w:spacing w:val="-1"/>
              </w:rPr>
              <w:t xml:space="preserve"> </w:t>
            </w:r>
            <w:r w:rsidR="005E02DD">
              <w:t>Logging</w:t>
            </w:r>
            <w:r w:rsidR="005E02DD">
              <w:tab/>
              <w:t>27</w:t>
            </w:r>
          </w:hyperlink>
        </w:p>
        <w:p w:rsidR="00A7126D" w:rsidRDefault="00AC3AA9">
          <w:pPr>
            <w:pStyle w:val="TOC2"/>
            <w:numPr>
              <w:ilvl w:val="4"/>
              <w:numId w:val="27"/>
            </w:numPr>
            <w:tabs>
              <w:tab w:val="left" w:pos="1085"/>
              <w:tab w:val="right" w:leader="dot" w:pos="9625"/>
            </w:tabs>
            <w:ind w:hanging="865"/>
          </w:pPr>
          <w:hyperlink w:anchor="_bookmark55" w:history="1">
            <w:r w:rsidR="005E02DD">
              <w:t>Managed</w:t>
            </w:r>
            <w:r w:rsidR="005E02DD">
              <w:rPr>
                <w:spacing w:val="-1"/>
              </w:rPr>
              <w:t xml:space="preserve"> </w:t>
            </w:r>
            <w:r w:rsidR="005E02DD">
              <w:t>Server</w:t>
            </w:r>
            <w:r w:rsidR="005E02DD">
              <w:rPr>
                <w:spacing w:val="1"/>
              </w:rPr>
              <w:t xml:space="preserve"> </w:t>
            </w:r>
            <w:r w:rsidR="005E02DD">
              <w:t>Logging</w:t>
            </w:r>
            <w:r w:rsidR="005E02DD">
              <w:tab/>
              <w:t>28</w:t>
            </w:r>
          </w:hyperlink>
        </w:p>
        <w:p w:rsidR="00A7126D" w:rsidRDefault="00AC3AA9">
          <w:pPr>
            <w:pStyle w:val="TOC2"/>
            <w:numPr>
              <w:ilvl w:val="3"/>
              <w:numId w:val="27"/>
            </w:numPr>
            <w:tabs>
              <w:tab w:val="left" w:pos="1084"/>
              <w:tab w:val="left" w:pos="1085"/>
              <w:tab w:val="right" w:leader="dot" w:pos="9625"/>
            </w:tabs>
            <w:spacing w:before="2"/>
            <w:ind w:hanging="865"/>
          </w:pPr>
          <w:hyperlink w:anchor="_bookmark58" w:history="1">
            <w:r w:rsidR="005E02DD">
              <w:t>Installation of Log4J</w:t>
            </w:r>
            <w:r w:rsidR="005E02DD">
              <w:tab/>
              <w:t>30</w:t>
            </w:r>
          </w:hyperlink>
        </w:p>
        <w:p w:rsidR="00A7126D" w:rsidRDefault="00AC3AA9">
          <w:pPr>
            <w:pStyle w:val="TOC2"/>
            <w:numPr>
              <w:ilvl w:val="2"/>
              <w:numId w:val="27"/>
            </w:numPr>
            <w:tabs>
              <w:tab w:val="left" w:pos="1084"/>
              <w:tab w:val="left" w:pos="1085"/>
              <w:tab w:val="right" w:leader="dot" w:pos="9625"/>
            </w:tabs>
            <w:ind w:hanging="865"/>
          </w:pPr>
          <w:hyperlink w:anchor="_bookmark59" w:history="1">
            <w:r w:rsidR="005E02DD">
              <w:t>Site</w:t>
            </w:r>
            <w:r w:rsidR="005E02DD">
              <w:rPr>
                <w:spacing w:val="-1"/>
              </w:rPr>
              <w:t xml:space="preserve"> </w:t>
            </w:r>
            <w:r w:rsidR="005E02DD">
              <w:t>Deployment</w:t>
            </w:r>
            <w:r w:rsidR="005E02DD">
              <w:rPr>
                <w:spacing w:val="1"/>
              </w:rPr>
              <w:t xml:space="preserve"> </w:t>
            </w:r>
            <w:r w:rsidR="005E02DD">
              <w:t>Configuration</w:t>
            </w:r>
            <w:r w:rsidR="005E02DD">
              <w:tab/>
              <w:t>33</w:t>
            </w:r>
          </w:hyperlink>
        </w:p>
        <w:p w:rsidR="00A7126D" w:rsidRDefault="00AC3AA9">
          <w:pPr>
            <w:pStyle w:val="TOC2"/>
            <w:numPr>
              <w:ilvl w:val="3"/>
              <w:numId w:val="27"/>
            </w:numPr>
            <w:tabs>
              <w:tab w:val="left" w:pos="1084"/>
              <w:tab w:val="left" w:pos="1085"/>
              <w:tab w:val="right" w:leader="dot" w:pos="9625"/>
            </w:tabs>
            <w:spacing w:before="2"/>
            <w:ind w:hanging="865"/>
          </w:pPr>
          <w:hyperlink w:anchor="_bookmark60" w:history="1">
            <w:r w:rsidR="005E02DD">
              <w:t>Site</w:t>
            </w:r>
            <w:r w:rsidR="005E02DD">
              <w:rPr>
                <w:spacing w:val="-1"/>
              </w:rPr>
              <w:t xml:space="preserve"> </w:t>
            </w:r>
            <w:r w:rsidR="005E02DD">
              <w:t>Number</w:t>
            </w:r>
            <w:r w:rsidR="005E02DD">
              <w:rPr>
                <w:spacing w:val="1"/>
              </w:rPr>
              <w:t xml:space="preserve"> </w:t>
            </w:r>
            <w:r w:rsidR="005E02DD">
              <w:t>property</w:t>
            </w:r>
            <w:r w:rsidR="005E02DD">
              <w:tab/>
              <w:t>33</w:t>
            </w:r>
          </w:hyperlink>
        </w:p>
        <w:p w:rsidR="00A7126D" w:rsidRDefault="00AC3AA9">
          <w:pPr>
            <w:pStyle w:val="TOC2"/>
            <w:numPr>
              <w:ilvl w:val="3"/>
              <w:numId w:val="27"/>
            </w:numPr>
            <w:tabs>
              <w:tab w:val="left" w:pos="1084"/>
              <w:tab w:val="left" w:pos="1085"/>
              <w:tab w:val="right" w:leader="dot" w:pos="9625"/>
            </w:tabs>
            <w:ind w:hanging="865"/>
          </w:pPr>
          <w:hyperlink w:anchor="_bookmark61" w:history="1">
            <w:r w:rsidR="005E02DD">
              <w:t>WebLogic</w:t>
            </w:r>
            <w:r w:rsidR="005E02DD">
              <w:rPr>
                <w:spacing w:val="-1"/>
              </w:rPr>
              <w:t xml:space="preserve"> </w:t>
            </w:r>
            <w:r w:rsidR="005E02DD">
              <w:t>Deployment</w:t>
            </w:r>
            <w:r w:rsidR="005E02DD">
              <w:rPr>
                <w:spacing w:val="1"/>
              </w:rPr>
              <w:t xml:space="preserve"> </w:t>
            </w:r>
            <w:r w:rsidR="005E02DD">
              <w:t>Descriptor</w:t>
            </w:r>
            <w:r w:rsidR="005E02DD">
              <w:tab/>
              <w:t>34</w:t>
            </w:r>
          </w:hyperlink>
        </w:p>
        <w:p w:rsidR="00A7126D" w:rsidRDefault="00AC3AA9">
          <w:pPr>
            <w:pStyle w:val="TOC2"/>
            <w:numPr>
              <w:ilvl w:val="3"/>
              <w:numId w:val="27"/>
            </w:numPr>
            <w:tabs>
              <w:tab w:val="left" w:pos="1084"/>
              <w:tab w:val="left" w:pos="1085"/>
              <w:tab w:val="right" w:leader="dot" w:pos="9625"/>
            </w:tabs>
            <w:ind w:hanging="865"/>
          </w:pPr>
          <w:hyperlink w:anchor="_bookmark62" w:history="1">
            <w:r w:rsidR="005E02DD">
              <w:t>KAAJEE</w:t>
            </w:r>
            <w:r w:rsidR="005E02DD">
              <w:rPr>
                <w:spacing w:val="-2"/>
              </w:rPr>
              <w:t xml:space="preserve"> </w:t>
            </w:r>
            <w:r w:rsidR="005E02DD">
              <w:t>Station Numbers</w:t>
            </w:r>
            <w:r w:rsidR="005E02DD">
              <w:tab/>
              <w:t>34</w:t>
            </w:r>
          </w:hyperlink>
        </w:p>
        <w:p w:rsidR="00A7126D" w:rsidRDefault="00AC3AA9">
          <w:pPr>
            <w:pStyle w:val="TOC2"/>
            <w:numPr>
              <w:ilvl w:val="2"/>
              <w:numId w:val="27"/>
            </w:numPr>
            <w:tabs>
              <w:tab w:val="left" w:pos="1084"/>
              <w:tab w:val="left" w:pos="1085"/>
              <w:tab w:val="right" w:leader="dot" w:pos="9625"/>
            </w:tabs>
            <w:spacing w:before="1"/>
            <w:ind w:hanging="865"/>
          </w:pPr>
          <w:hyperlink w:anchor="_bookmark63" w:history="1">
            <w:r w:rsidR="005E02DD">
              <w:t>Install SQL Load</w:t>
            </w:r>
            <w:r w:rsidR="005E02DD">
              <w:rPr>
                <w:spacing w:val="-2"/>
              </w:rPr>
              <w:t xml:space="preserve"> </w:t>
            </w:r>
            <w:r w:rsidR="005E02DD">
              <w:t>Script</w:t>
            </w:r>
            <w:r w:rsidR="005E02DD">
              <w:rPr>
                <w:spacing w:val="1"/>
              </w:rPr>
              <w:t xml:space="preserve"> </w:t>
            </w:r>
            <w:r w:rsidR="005E02DD">
              <w:t>Files</w:t>
            </w:r>
            <w:r w:rsidR="005E02DD">
              <w:tab/>
              <w:t>35</w:t>
            </w:r>
          </w:hyperlink>
        </w:p>
        <w:p w:rsidR="00A7126D" w:rsidRDefault="00AC3AA9">
          <w:pPr>
            <w:pStyle w:val="TOC2"/>
            <w:numPr>
              <w:ilvl w:val="2"/>
              <w:numId w:val="27"/>
            </w:numPr>
            <w:tabs>
              <w:tab w:val="left" w:pos="1084"/>
              <w:tab w:val="left" w:pos="1085"/>
              <w:tab w:val="right" w:leader="dot" w:pos="9625"/>
            </w:tabs>
            <w:ind w:hanging="865"/>
          </w:pPr>
          <w:hyperlink w:anchor="_bookmark64" w:history="1">
            <w:r w:rsidR="005E02DD">
              <w:t>Deployment</w:t>
            </w:r>
            <w:r w:rsidR="005E02DD">
              <w:tab/>
              <w:t>36</w:t>
            </w:r>
          </w:hyperlink>
        </w:p>
        <w:p w:rsidR="00A7126D" w:rsidRDefault="00AC3AA9">
          <w:pPr>
            <w:pStyle w:val="TOC2"/>
            <w:numPr>
              <w:ilvl w:val="2"/>
              <w:numId w:val="27"/>
            </w:numPr>
            <w:tabs>
              <w:tab w:val="left" w:pos="1084"/>
              <w:tab w:val="left" w:pos="1085"/>
              <w:tab w:val="right" w:leader="dot" w:pos="9625"/>
            </w:tabs>
            <w:spacing w:before="2"/>
            <w:ind w:hanging="865"/>
          </w:pPr>
          <w:hyperlink w:anchor="_bookmark80" w:history="1">
            <w:r w:rsidR="005E02DD">
              <w:t>Installation</w:t>
            </w:r>
            <w:r w:rsidR="005E02DD">
              <w:rPr>
                <w:spacing w:val="-1"/>
              </w:rPr>
              <w:t xml:space="preserve"> </w:t>
            </w:r>
            <w:r w:rsidR="005E02DD">
              <w:t>of FDB_Images</w:t>
            </w:r>
            <w:r w:rsidR="005E02DD">
              <w:tab/>
              <w:t>46</w:t>
            </w:r>
          </w:hyperlink>
        </w:p>
        <w:p w:rsidR="00A7126D" w:rsidRDefault="00AC3AA9">
          <w:pPr>
            <w:pStyle w:val="TOC2"/>
            <w:numPr>
              <w:ilvl w:val="3"/>
              <w:numId w:val="27"/>
            </w:numPr>
            <w:tabs>
              <w:tab w:val="left" w:pos="1085"/>
              <w:tab w:val="right" w:leader="dot" w:pos="9625"/>
            </w:tabs>
            <w:ind w:hanging="865"/>
          </w:pPr>
          <w:hyperlink w:anchor="_bookmark81" w:history="1">
            <w:r w:rsidR="005E02DD">
              <w:t>Deployment of FDB_Images.zip</w:t>
            </w:r>
            <w:r w:rsidR="005E02DD">
              <w:tab/>
              <w:t>46</w:t>
            </w:r>
          </w:hyperlink>
        </w:p>
        <w:p w:rsidR="00A7126D" w:rsidRDefault="00AC3AA9">
          <w:pPr>
            <w:pStyle w:val="TOC1"/>
            <w:numPr>
              <w:ilvl w:val="0"/>
              <w:numId w:val="28"/>
            </w:numPr>
            <w:tabs>
              <w:tab w:val="left" w:pos="1084"/>
              <w:tab w:val="left" w:pos="1085"/>
              <w:tab w:val="right" w:leader="dot" w:pos="9625"/>
            </w:tabs>
            <w:spacing w:before="123" w:line="251" w:lineRule="exact"/>
            <w:ind w:hanging="865"/>
          </w:pPr>
          <w:hyperlink w:anchor="_bookmark82" w:history="1">
            <w:r w:rsidR="005E02DD">
              <w:t>CHECKLIST</w:t>
            </w:r>
            <w:r w:rsidR="005E02DD">
              <w:tab/>
              <w:t>49</w:t>
            </w:r>
          </w:hyperlink>
        </w:p>
        <w:p w:rsidR="00A7126D" w:rsidRDefault="00AC3AA9">
          <w:pPr>
            <w:pStyle w:val="TOC2"/>
            <w:numPr>
              <w:ilvl w:val="1"/>
              <w:numId w:val="28"/>
            </w:numPr>
            <w:tabs>
              <w:tab w:val="left" w:pos="1084"/>
              <w:tab w:val="left" w:pos="1085"/>
              <w:tab w:val="right" w:leader="dot" w:pos="9625"/>
            </w:tabs>
            <w:spacing w:after="240" w:line="251" w:lineRule="exact"/>
            <w:ind w:hanging="865"/>
          </w:pPr>
          <w:hyperlink w:anchor="_bookmark83" w:history="1">
            <w:r w:rsidR="005E02DD">
              <w:t>External</w:t>
            </w:r>
            <w:r w:rsidR="005E02DD">
              <w:rPr>
                <w:spacing w:val="-2"/>
              </w:rPr>
              <w:t xml:space="preserve"> </w:t>
            </w:r>
            <w:r w:rsidR="005E02DD">
              <w:t>Connectivity</w:t>
            </w:r>
            <w:r w:rsidR="005E02DD">
              <w:tab/>
              <w:t>49</w:t>
            </w:r>
          </w:hyperlink>
        </w:p>
        <w:p w:rsidR="00A7126D" w:rsidRDefault="00AC3AA9">
          <w:pPr>
            <w:pStyle w:val="TOC2"/>
            <w:numPr>
              <w:ilvl w:val="2"/>
              <w:numId w:val="28"/>
            </w:numPr>
            <w:tabs>
              <w:tab w:val="left" w:pos="1084"/>
              <w:tab w:val="left" w:pos="1085"/>
              <w:tab w:val="right" w:leader="dot" w:pos="9625"/>
            </w:tabs>
            <w:spacing w:before="74"/>
            <w:ind w:hanging="865"/>
          </w:pPr>
          <w:hyperlink w:anchor="_bookmark84" w:history="1">
            <w:r w:rsidR="005E02DD">
              <w:t>STS</w:t>
            </w:r>
            <w:r w:rsidR="005E02DD">
              <w:tab/>
              <w:t>49</w:t>
            </w:r>
          </w:hyperlink>
        </w:p>
        <w:p w:rsidR="00A7126D" w:rsidRDefault="00AC3AA9">
          <w:pPr>
            <w:pStyle w:val="TOC2"/>
            <w:numPr>
              <w:ilvl w:val="1"/>
              <w:numId w:val="28"/>
            </w:numPr>
            <w:tabs>
              <w:tab w:val="left" w:pos="1084"/>
              <w:tab w:val="left" w:pos="1085"/>
              <w:tab w:val="right" w:leader="dot" w:pos="9625"/>
            </w:tabs>
            <w:ind w:hanging="865"/>
          </w:pPr>
          <w:hyperlink w:anchor="_bookmark85" w:history="1">
            <w:r w:rsidR="005E02DD">
              <w:t>Database</w:t>
            </w:r>
            <w:r w:rsidR="005E02DD">
              <w:rPr>
                <w:spacing w:val="-1"/>
              </w:rPr>
              <w:t xml:space="preserve"> </w:t>
            </w:r>
            <w:r w:rsidR="005E02DD">
              <w:t>Connectivity</w:t>
            </w:r>
            <w:r w:rsidR="005E02DD">
              <w:tab/>
              <w:t>49</w:t>
            </w:r>
          </w:hyperlink>
        </w:p>
        <w:p w:rsidR="00A7126D" w:rsidRDefault="00AC3AA9">
          <w:pPr>
            <w:pStyle w:val="TOC2"/>
            <w:numPr>
              <w:ilvl w:val="1"/>
              <w:numId w:val="28"/>
            </w:numPr>
            <w:tabs>
              <w:tab w:val="left" w:pos="1084"/>
              <w:tab w:val="left" w:pos="1085"/>
              <w:tab w:val="right" w:leader="dot" w:pos="9625"/>
            </w:tabs>
            <w:spacing w:before="1"/>
            <w:ind w:hanging="865"/>
          </w:pPr>
          <w:hyperlink w:anchor="_bookmark86" w:history="1">
            <w:r w:rsidR="005E02DD">
              <w:t>Database</w:t>
            </w:r>
            <w:r w:rsidR="005E02DD">
              <w:rPr>
                <w:spacing w:val="-1"/>
              </w:rPr>
              <w:t xml:space="preserve"> </w:t>
            </w:r>
            <w:r w:rsidR="005E02DD">
              <w:t>Population</w:t>
            </w:r>
            <w:r w:rsidR="005E02DD">
              <w:tab/>
              <w:t>49</w:t>
            </w:r>
          </w:hyperlink>
        </w:p>
        <w:p w:rsidR="00A7126D" w:rsidRDefault="00AC3AA9">
          <w:pPr>
            <w:pStyle w:val="TOC2"/>
            <w:numPr>
              <w:ilvl w:val="1"/>
              <w:numId w:val="28"/>
            </w:numPr>
            <w:tabs>
              <w:tab w:val="left" w:pos="1084"/>
              <w:tab w:val="left" w:pos="1085"/>
              <w:tab w:val="right" w:leader="dot" w:pos="9625"/>
            </w:tabs>
            <w:ind w:hanging="865"/>
          </w:pPr>
          <w:hyperlink w:anchor="_bookmark87" w:history="1">
            <w:r w:rsidR="005E02DD">
              <w:t>Database</w:t>
            </w:r>
            <w:r w:rsidR="005E02DD">
              <w:rPr>
                <w:spacing w:val="-1"/>
              </w:rPr>
              <w:t xml:space="preserve"> </w:t>
            </w:r>
            <w:r w:rsidR="005E02DD">
              <w:t>Permissions</w:t>
            </w:r>
            <w:r w:rsidR="005E02DD">
              <w:tab/>
              <w:t>49</w:t>
            </w:r>
          </w:hyperlink>
        </w:p>
        <w:p w:rsidR="00A7126D" w:rsidRDefault="00AC3AA9">
          <w:pPr>
            <w:pStyle w:val="TOC2"/>
            <w:numPr>
              <w:ilvl w:val="1"/>
              <w:numId w:val="28"/>
            </w:numPr>
            <w:tabs>
              <w:tab w:val="left" w:pos="1084"/>
              <w:tab w:val="left" w:pos="1085"/>
              <w:tab w:val="right" w:leader="dot" w:pos="9625"/>
            </w:tabs>
            <w:spacing w:before="2"/>
            <w:ind w:hanging="865"/>
          </w:pPr>
          <w:hyperlink w:anchor="_bookmark88" w:history="1">
            <w:r w:rsidR="005E02DD">
              <w:t>Dependent WebLogic Deployments or</w:t>
            </w:r>
            <w:r w:rsidR="005E02DD">
              <w:rPr>
                <w:spacing w:val="1"/>
              </w:rPr>
              <w:t xml:space="preserve"> </w:t>
            </w:r>
            <w:r w:rsidR="005E02DD">
              <w:t>Configurations</w:t>
            </w:r>
            <w:r w:rsidR="005E02DD">
              <w:tab/>
              <w:t>49</w:t>
            </w:r>
          </w:hyperlink>
        </w:p>
        <w:p w:rsidR="00A7126D" w:rsidRDefault="00AC3AA9">
          <w:pPr>
            <w:pStyle w:val="TOC2"/>
            <w:numPr>
              <w:ilvl w:val="1"/>
              <w:numId w:val="28"/>
            </w:numPr>
            <w:tabs>
              <w:tab w:val="left" w:pos="1084"/>
              <w:tab w:val="left" w:pos="1085"/>
              <w:tab w:val="right" w:leader="dot" w:pos="9625"/>
            </w:tabs>
            <w:ind w:hanging="865"/>
          </w:pPr>
          <w:hyperlink w:anchor="_bookmark89" w:history="1">
            <w:r w:rsidR="005E02DD">
              <w:t>PPS-N</w:t>
            </w:r>
            <w:r w:rsidR="005E02DD">
              <w:rPr>
                <w:spacing w:val="-2"/>
              </w:rPr>
              <w:t xml:space="preserve"> </w:t>
            </w:r>
            <w:r w:rsidR="005E02DD">
              <w:t>Configuration</w:t>
            </w:r>
            <w:r w:rsidR="005E02DD">
              <w:tab/>
              <w:t>49</w:t>
            </w:r>
          </w:hyperlink>
        </w:p>
        <w:p w:rsidR="00A7126D" w:rsidRDefault="00AC3AA9">
          <w:pPr>
            <w:pStyle w:val="TOC2"/>
            <w:numPr>
              <w:ilvl w:val="1"/>
              <w:numId w:val="28"/>
            </w:numPr>
            <w:tabs>
              <w:tab w:val="left" w:pos="1084"/>
              <w:tab w:val="left" w:pos="1085"/>
              <w:tab w:val="right" w:leader="dot" w:pos="9625"/>
            </w:tabs>
            <w:ind w:hanging="865"/>
          </w:pPr>
          <w:hyperlink w:anchor="_bookmark90" w:history="1">
            <w:r w:rsidR="005E02DD">
              <w:t>Site Number</w:t>
            </w:r>
            <w:r w:rsidR="005E02DD">
              <w:tab/>
              <w:t>49</w:t>
            </w:r>
          </w:hyperlink>
        </w:p>
        <w:p w:rsidR="00A7126D" w:rsidRDefault="00AC3AA9">
          <w:pPr>
            <w:pStyle w:val="TOC1"/>
            <w:numPr>
              <w:ilvl w:val="0"/>
              <w:numId w:val="28"/>
            </w:numPr>
            <w:tabs>
              <w:tab w:val="left" w:pos="1084"/>
              <w:tab w:val="left" w:pos="1085"/>
              <w:tab w:val="right" w:leader="dot" w:pos="9625"/>
            </w:tabs>
            <w:spacing w:before="126"/>
            <w:ind w:hanging="865"/>
          </w:pPr>
          <w:hyperlink w:anchor="_bookmark91" w:history="1">
            <w:r w:rsidR="005E02DD">
              <w:t>FUNCTIONALITY TEST</w:t>
            </w:r>
            <w:r w:rsidR="005E02DD">
              <w:tab/>
              <w:t>51</w:t>
            </w:r>
          </w:hyperlink>
        </w:p>
        <w:p w:rsidR="00A7126D" w:rsidRDefault="00AC3AA9">
          <w:pPr>
            <w:pStyle w:val="TOC2"/>
            <w:numPr>
              <w:ilvl w:val="1"/>
              <w:numId w:val="28"/>
            </w:numPr>
            <w:tabs>
              <w:tab w:val="left" w:pos="1084"/>
              <w:tab w:val="left" w:pos="1085"/>
              <w:tab w:val="right" w:leader="dot" w:pos="9625"/>
            </w:tabs>
            <w:spacing w:line="250" w:lineRule="exact"/>
            <w:ind w:hanging="865"/>
          </w:pPr>
          <w:hyperlink w:anchor="_bookmark92" w:history="1">
            <w:r w:rsidR="005E02DD">
              <w:t>Assumptions</w:t>
            </w:r>
            <w:r w:rsidR="005E02DD">
              <w:tab/>
              <w:t>51</w:t>
            </w:r>
          </w:hyperlink>
        </w:p>
        <w:p w:rsidR="00A7126D" w:rsidRDefault="00AC3AA9">
          <w:pPr>
            <w:pStyle w:val="TOC2"/>
            <w:numPr>
              <w:ilvl w:val="1"/>
              <w:numId w:val="28"/>
            </w:numPr>
            <w:tabs>
              <w:tab w:val="left" w:pos="1084"/>
              <w:tab w:val="left" w:pos="1085"/>
              <w:tab w:val="right" w:leader="dot" w:pos="9625"/>
            </w:tabs>
            <w:spacing w:before="1" w:line="240" w:lineRule="auto"/>
            <w:ind w:hanging="865"/>
          </w:pPr>
          <w:hyperlink w:anchor="_bookmark93" w:history="1">
            <w:r w:rsidR="005E02DD">
              <w:t>Deployment Verification</w:t>
            </w:r>
            <w:r w:rsidR="005E02DD">
              <w:tab/>
              <w:t>51</w:t>
            </w:r>
          </w:hyperlink>
        </w:p>
        <w:p w:rsidR="00A7126D" w:rsidRDefault="00AC3AA9">
          <w:pPr>
            <w:pStyle w:val="TOC1"/>
            <w:numPr>
              <w:ilvl w:val="0"/>
              <w:numId w:val="28"/>
            </w:numPr>
            <w:tabs>
              <w:tab w:val="left" w:pos="1084"/>
              <w:tab w:val="left" w:pos="1085"/>
              <w:tab w:val="right" w:leader="dot" w:pos="9625"/>
            </w:tabs>
            <w:spacing w:line="240" w:lineRule="auto"/>
            <w:ind w:hanging="865"/>
          </w:pPr>
          <w:hyperlink w:anchor="_bookmark94" w:history="1">
            <w:r w:rsidR="005E02DD">
              <w:t>BACKOUT</w:t>
            </w:r>
            <w:r w:rsidR="005E02DD">
              <w:rPr>
                <w:spacing w:val="-5"/>
              </w:rPr>
              <w:t xml:space="preserve"> </w:t>
            </w:r>
            <w:r w:rsidR="005E02DD">
              <w:t>PROCEDURES</w:t>
            </w:r>
            <w:r w:rsidR="005E02DD">
              <w:tab/>
              <w:t>53</w:t>
            </w:r>
          </w:hyperlink>
        </w:p>
        <w:p w:rsidR="00A7126D" w:rsidRDefault="00AC3AA9">
          <w:pPr>
            <w:pStyle w:val="TOC1"/>
            <w:numPr>
              <w:ilvl w:val="0"/>
              <w:numId w:val="28"/>
            </w:numPr>
            <w:tabs>
              <w:tab w:val="left" w:pos="1084"/>
              <w:tab w:val="left" w:pos="1085"/>
              <w:tab w:val="right" w:leader="dot" w:pos="9625"/>
            </w:tabs>
            <w:spacing w:before="119" w:line="240" w:lineRule="auto"/>
            <w:ind w:hanging="865"/>
          </w:pPr>
          <w:hyperlink w:anchor="_bookmark95" w:history="1">
            <w:r w:rsidR="005E02DD">
              <w:t>PPS-N</w:t>
            </w:r>
            <w:r w:rsidR="005E02DD">
              <w:rPr>
                <w:spacing w:val="-2"/>
              </w:rPr>
              <w:t xml:space="preserve"> </w:t>
            </w:r>
            <w:r w:rsidR="005E02DD">
              <w:t>CONFIGURATION</w:t>
            </w:r>
            <w:r w:rsidR="005E02DD">
              <w:rPr>
                <w:spacing w:val="-1"/>
              </w:rPr>
              <w:t xml:space="preserve"> </w:t>
            </w:r>
            <w:r w:rsidR="005E02DD">
              <w:t>FILE</w:t>
            </w:r>
            <w:r w:rsidR="005E02DD">
              <w:tab/>
              <w:t>55</w:t>
            </w:r>
          </w:hyperlink>
        </w:p>
        <w:p w:rsidR="00A7126D" w:rsidRDefault="00AC3AA9">
          <w:pPr>
            <w:pStyle w:val="TOC1"/>
            <w:numPr>
              <w:ilvl w:val="0"/>
              <w:numId w:val="28"/>
            </w:numPr>
            <w:tabs>
              <w:tab w:val="left" w:pos="1084"/>
              <w:tab w:val="left" w:pos="1085"/>
              <w:tab w:val="right" w:leader="dot" w:pos="9625"/>
            </w:tabs>
            <w:spacing w:before="122"/>
            <w:ind w:hanging="865"/>
          </w:pPr>
          <w:hyperlink w:anchor="_bookmark96" w:history="1">
            <w:r w:rsidR="005E02DD">
              <w:t>TROUBLESHOOTING</w:t>
            </w:r>
            <w:r w:rsidR="005E02DD">
              <w:tab/>
              <w:t>57</w:t>
            </w:r>
          </w:hyperlink>
        </w:p>
        <w:p w:rsidR="00A7126D" w:rsidRDefault="00AC3AA9">
          <w:pPr>
            <w:pStyle w:val="TOC2"/>
            <w:numPr>
              <w:ilvl w:val="1"/>
              <w:numId w:val="28"/>
            </w:numPr>
            <w:tabs>
              <w:tab w:val="left" w:pos="1084"/>
              <w:tab w:val="left" w:pos="1085"/>
              <w:tab w:val="right" w:leader="dot" w:pos="9625"/>
            </w:tabs>
            <w:spacing w:line="250" w:lineRule="exact"/>
            <w:ind w:hanging="865"/>
          </w:pPr>
          <w:hyperlink w:anchor="_bookmark97" w:history="1">
            <w:r w:rsidR="005E02DD">
              <w:t>In an SSL-enabled environment, the application’s responsiveness is</w:t>
            </w:r>
            <w:r w:rsidR="005E02DD">
              <w:rPr>
                <w:spacing w:val="-9"/>
              </w:rPr>
              <w:t xml:space="preserve"> </w:t>
            </w:r>
            <w:r w:rsidR="005E02DD">
              <w:t>extremely</w:t>
            </w:r>
            <w:r w:rsidR="005E02DD">
              <w:rPr>
                <w:spacing w:val="-4"/>
              </w:rPr>
              <w:t xml:space="preserve"> </w:t>
            </w:r>
            <w:r w:rsidR="005E02DD">
              <w:t>slow</w:t>
            </w:r>
            <w:r w:rsidR="005E02DD">
              <w:tab/>
              <w:t>57</w:t>
            </w:r>
          </w:hyperlink>
        </w:p>
      </w:sdtContent>
    </w:sdt>
    <w:p w:rsidR="00A7126D" w:rsidRDefault="00A7126D">
      <w:pPr>
        <w:spacing w:line="250" w:lineRule="exact"/>
        <w:sectPr w:rsidR="00A7126D">
          <w:type w:val="continuous"/>
          <w:pgSz w:w="12240" w:h="15840"/>
          <w:pgMar w:top="1360" w:right="1220" w:bottom="911" w:left="1220" w:header="720" w:footer="720" w:gutter="0"/>
          <w:cols w:space="720"/>
        </w:sectPr>
      </w:pPr>
    </w:p>
    <w:p w:rsidR="00A7126D" w:rsidRDefault="005E02DD">
      <w:pPr>
        <w:pStyle w:val="Heading4"/>
        <w:spacing w:before="79"/>
        <w:ind w:left="1514"/>
      </w:pPr>
      <w:r>
        <w:t>LIST OF FIGURES</w:t>
      </w:r>
    </w:p>
    <w:p w:rsidR="00A7126D" w:rsidRDefault="00A7126D">
      <w:pPr>
        <w:pStyle w:val="BodyText"/>
        <w:spacing w:before="9"/>
        <w:ind w:left="0"/>
        <w:rPr>
          <w:b/>
          <w:sz w:val="30"/>
        </w:rPr>
      </w:pPr>
    </w:p>
    <w:p w:rsidR="00A7126D" w:rsidRDefault="00AC3AA9">
      <w:pPr>
        <w:pStyle w:val="BodyText"/>
        <w:tabs>
          <w:tab w:val="left" w:leader="dot" w:pos="9461"/>
        </w:tabs>
        <w:ind w:left="220"/>
      </w:pPr>
      <w:hyperlink w:anchor="_bookmark8" w:history="1">
        <w:r w:rsidR="005E02DD">
          <w:t>Figure 3-1.</w:t>
        </w:r>
        <w:r w:rsidR="005E02DD">
          <w:rPr>
            <w:spacing w:val="-1"/>
          </w:rPr>
          <w:t xml:space="preserve"> </w:t>
        </w:r>
        <w:r w:rsidR="005E02DD">
          <w:t>WebLogic Console</w:t>
        </w:r>
        <w:r w:rsidR="005E02DD">
          <w:tab/>
          <w:t>5</w:t>
        </w:r>
      </w:hyperlink>
    </w:p>
    <w:p w:rsidR="00A7126D" w:rsidRDefault="00AC3AA9">
      <w:pPr>
        <w:pStyle w:val="BodyText"/>
        <w:tabs>
          <w:tab w:val="left" w:leader="dot" w:pos="9351"/>
        </w:tabs>
        <w:spacing w:before="1" w:line="252" w:lineRule="exact"/>
        <w:ind w:left="220"/>
      </w:pPr>
      <w:hyperlink w:anchor="_bookmark32" w:history="1">
        <w:r w:rsidR="005E02DD">
          <w:t>Figure 3-2.</w:t>
        </w:r>
        <w:r w:rsidR="005E02DD">
          <w:rPr>
            <w:spacing w:val="-1"/>
          </w:rPr>
          <w:t xml:space="preserve"> </w:t>
        </w:r>
        <w:r w:rsidR="005E02DD">
          <w:t>Security</w:t>
        </w:r>
        <w:r w:rsidR="005E02DD">
          <w:rPr>
            <w:spacing w:val="-3"/>
          </w:rPr>
          <w:t xml:space="preserve"> </w:t>
        </w:r>
        <w:r w:rsidR="005E02DD">
          <w:t>Roles</w:t>
        </w:r>
        <w:r w:rsidR="005E02DD">
          <w:tab/>
          <w:t>15</w:t>
        </w:r>
      </w:hyperlink>
    </w:p>
    <w:p w:rsidR="00A7126D" w:rsidRDefault="00AC3AA9">
      <w:pPr>
        <w:pStyle w:val="BodyText"/>
        <w:tabs>
          <w:tab w:val="left" w:leader="dot" w:pos="9351"/>
        </w:tabs>
        <w:spacing w:line="252" w:lineRule="exact"/>
        <w:ind w:left="220"/>
      </w:pPr>
      <w:hyperlink w:anchor="_bookmark35" w:history="1">
        <w:r w:rsidR="005E02DD">
          <w:t>Figure 3-3.</w:t>
        </w:r>
        <w:r w:rsidR="005E02DD">
          <w:rPr>
            <w:spacing w:val="-2"/>
          </w:rPr>
          <w:t xml:space="preserve"> </w:t>
        </w:r>
        <w:r w:rsidR="005E02DD">
          <w:t>Listen</w:t>
        </w:r>
        <w:r w:rsidR="005E02DD">
          <w:rPr>
            <w:spacing w:val="-1"/>
          </w:rPr>
          <w:t xml:space="preserve"> </w:t>
        </w:r>
        <w:r w:rsidR="005E02DD">
          <w:t>Address</w:t>
        </w:r>
        <w:r w:rsidR="005E02DD">
          <w:tab/>
          <w:t>16</w:t>
        </w:r>
      </w:hyperlink>
    </w:p>
    <w:p w:rsidR="00A7126D" w:rsidRDefault="00AC3AA9">
      <w:pPr>
        <w:pStyle w:val="Heading4"/>
        <w:tabs>
          <w:tab w:val="left" w:leader="dot" w:pos="9351"/>
        </w:tabs>
        <w:spacing w:before="2" w:line="252" w:lineRule="exact"/>
        <w:ind w:left="220" w:right="0"/>
        <w:jc w:val="left"/>
        <w:rPr>
          <w:b w:val="0"/>
        </w:rPr>
      </w:pPr>
      <w:hyperlink w:anchor="_bookmark39" w:history="1">
        <w:r w:rsidR="005E02DD">
          <w:t>Figure 3-4.</w:t>
        </w:r>
        <w:r w:rsidR="005E02DD">
          <w:rPr>
            <w:spacing w:val="-4"/>
          </w:rPr>
          <w:t xml:space="preserve"> </w:t>
        </w:r>
        <w:r w:rsidR="005E02DD">
          <w:t>Domain</w:t>
        </w:r>
        <w:r w:rsidR="005E02DD">
          <w:rPr>
            <w:spacing w:val="-1"/>
          </w:rPr>
          <w:t xml:space="preserve"> </w:t>
        </w:r>
        <w:r w:rsidR="005E02DD">
          <w:t>Structure</w:t>
        </w:r>
        <w:r w:rsidR="005E02DD">
          <w:tab/>
        </w:r>
        <w:r w:rsidR="005E02DD">
          <w:rPr>
            <w:b w:val="0"/>
          </w:rPr>
          <w:t>18</w:t>
        </w:r>
      </w:hyperlink>
    </w:p>
    <w:p w:rsidR="00A7126D" w:rsidRDefault="00AC3AA9">
      <w:pPr>
        <w:pStyle w:val="BodyText"/>
        <w:tabs>
          <w:tab w:val="left" w:leader="dot" w:pos="9351"/>
        </w:tabs>
        <w:spacing w:line="252" w:lineRule="exact"/>
        <w:ind w:left="220"/>
      </w:pPr>
      <w:hyperlink w:anchor="_bookmark40" w:history="1">
        <w:r w:rsidR="005E02DD">
          <w:t>Figure 3-5. Settings</w:t>
        </w:r>
        <w:r w:rsidR="005E02DD">
          <w:rPr>
            <w:spacing w:val="-2"/>
          </w:rPr>
          <w:t xml:space="preserve"> </w:t>
        </w:r>
        <w:r w:rsidR="005E02DD">
          <w:t>for</w:t>
        </w:r>
        <w:r w:rsidR="005E02DD">
          <w:rPr>
            <w:spacing w:val="-3"/>
          </w:rPr>
          <w:t xml:space="preserve"> </w:t>
        </w:r>
        <w:r w:rsidR="005E02DD">
          <w:t>PRE</w:t>
        </w:r>
        <w:r w:rsidR="005E02DD">
          <w:tab/>
          <w:t>18</w:t>
        </w:r>
      </w:hyperlink>
    </w:p>
    <w:p w:rsidR="00A7126D" w:rsidRDefault="00AC3AA9">
      <w:pPr>
        <w:pStyle w:val="BodyText"/>
        <w:tabs>
          <w:tab w:val="left" w:leader="dot" w:pos="9351"/>
        </w:tabs>
        <w:spacing w:line="252" w:lineRule="exact"/>
        <w:ind w:left="220"/>
      </w:pPr>
      <w:hyperlink w:anchor="_bookmark41" w:history="1">
        <w:r w:rsidR="005E02DD">
          <w:t>Figure 3-6. JTA</w:t>
        </w:r>
        <w:r w:rsidR="005E02DD">
          <w:rPr>
            <w:spacing w:val="-4"/>
          </w:rPr>
          <w:t xml:space="preserve"> </w:t>
        </w:r>
        <w:r w:rsidR="005E02DD">
          <w:t>Timeout</w:t>
        </w:r>
        <w:r w:rsidR="005E02DD">
          <w:rPr>
            <w:spacing w:val="1"/>
          </w:rPr>
          <w:t xml:space="preserve"> </w:t>
        </w:r>
        <w:r w:rsidR="005E02DD">
          <w:t>Seconds</w:t>
        </w:r>
        <w:r w:rsidR="005E02DD">
          <w:tab/>
          <w:t>19</w:t>
        </w:r>
      </w:hyperlink>
    </w:p>
    <w:p w:rsidR="00A7126D" w:rsidRDefault="00AC3AA9">
      <w:pPr>
        <w:pStyle w:val="BodyText"/>
        <w:tabs>
          <w:tab w:val="left" w:leader="dot" w:pos="9351"/>
        </w:tabs>
        <w:spacing w:before="1" w:line="252" w:lineRule="exact"/>
        <w:ind w:left="220"/>
      </w:pPr>
      <w:hyperlink w:anchor="_bookmark44" w:history="1">
        <w:r w:rsidR="005E02DD">
          <w:t>Figure 3-7.</w:t>
        </w:r>
        <w:r w:rsidR="005E02DD">
          <w:rPr>
            <w:spacing w:val="-3"/>
          </w:rPr>
          <w:t xml:space="preserve"> </w:t>
        </w:r>
        <w:r w:rsidR="005E02DD">
          <w:t>Domain</w:t>
        </w:r>
        <w:r w:rsidR="005E02DD">
          <w:rPr>
            <w:spacing w:val="-1"/>
          </w:rPr>
          <w:t xml:space="preserve"> </w:t>
        </w:r>
        <w:r w:rsidR="005E02DD">
          <w:t>Structure</w:t>
        </w:r>
        <w:r w:rsidR="005E02DD">
          <w:tab/>
          <w:t>20</w:t>
        </w:r>
      </w:hyperlink>
    </w:p>
    <w:p w:rsidR="00A7126D" w:rsidRDefault="00AC3AA9">
      <w:pPr>
        <w:pStyle w:val="BodyText"/>
        <w:tabs>
          <w:tab w:val="left" w:leader="dot" w:pos="9351"/>
        </w:tabs>
        <w:spacing w:line="252" w:lineRule="exact"/>
        <w:ind w:left="220"/>
      </w:pPr>
      <w:hyperlink w:anchor="_bookmark45" w:history="1">
        <w:r w:rsidR="005E02DD">
          <w:t>Figure 3-8. Summary of JDBC</w:t>
        </w:r>
        <w:r w:rsidR="005E02DD">
          <w:rPr>
            <w:spacing w:val="-8"/>
          </w:rPr>
          <w:t xml:space="preserve"> </w:t>
        </w:r>
        <w:r w:rsidR="005E02DD">
          <w:t>Data Sources</w:t>
        </w:r>
        <w:r w:rsidR="005E02DD">
          <w:tab/>
          <w:t>21</w:t>
        </w:r>
      </w:hyperlink>
    </w:p>
    <w:p w:rsidR="00A7126D" w:rsidRDefault="00AC3AA9">
      <w:pPr>
        <w:pStyle w:val="BodyText"/>
        <w:tabs>
          <w:tab w:val="left" w:leader="dot" w:pos="9351"/>
        </w:tabs>
        <w:spacing w:before="2" w:line="252" w:lineRule="exact"/>
        <w:ind w:left="220"/>
      </w:pPr>
      <w:hyperlink w:anchor="_bookmark46" w:history="1">
        <w:r w:rsidR="005E02DD">
          <w:t>Figure 3-9. JDBC Data</w:t>
        </w:r>
        <w:r w:rsidR="005E02DD">
          <w:rPr>
            <w:spacing w:val="-6"/>
          </w:rPr>
          <w:t xml:space="preserve"> </w:t>
        </w:r>
        <w:r w:rsidR="005E02DD">
          <w:t>Source</w:t>
        </w:r>
        <w:r w:rsidR="005E02DD">
          <w:rPr>
            <w:spacing w:val="-2"/>
          </w:rPr>
          <w:t xml:space="preserve"> </w:t>
        </w:r>
        <w:r w:rsidR="005E02DD">
          <w:t>Properties</w:t>
        </w:r>
        <w:r w:rsidR="005E02DD">
          <w:tab/>
          <w:t>21</w:t>
        </w:r>
      </w:hyperlink>
    </w:p>
    <w:p w:rsidR="00A7126D" w:rsidRDefault="00AC3AA9">
      <w:pPr>
        <w:pStyle w:val="BodyText"/>
        <w:tabs>
          <w:tab w:val="left" w:leader="dot" w:pos="9351"/>
        </w:tabs>
        <w:spacing w:line="252" w:lineRule="exact"/>
        <w:ind w:left="220"/>
      </w:pPr>
      <w:hyperlink w:anchor="_bookmark47" w:history="1">
        <w:r w:rsidR="005E02DD">
          <w:t>Figure 3-10.</w:t>
        </w:r>
        <w:r w:rsidR="005E02DD">
          <w:rPr>
            <w:spacing w:val="-4"/>
          </w:rPr>
          <w:t xml:space="preserve"> </w:t>
        </w:r>
        <w:r w:rsidR="005E02DD">
          <w:t>Transaction</w:t>
        </w:r>
        <w:r w:rsidR="005E02DD">
          <w:rPr>
            <w:spacing w:val="-1"/>
          </w:rPr>
          <w:t xml:space="preserve"> </w:t>
        </w:r>
        <w:r w:rsidR="005E02DD">
          <w:t>Options</w:t>
        </w:r>
        <w:r w:rsidR="005E02DD">
          <w:tab/>
          <w:t>22</w:t>
        </w:r>
      </w:hyperlink>
    </w:p>
    <w:p w:rsidR="00A7126D" w:rsidRDefault="00AC3AA9">
      <w:pPr>
        <w:pStyle w:val="BodyText"/>
        <w:tabs>
          <w:tab w:val="left" w:leader="dot" w:pos="9351"/>
        </w:tabs>
        <w:spacing w:line="252" w:lineRule="exact"/>
        <w:ind w:left="220"/>
      </w:pPr>
      <w:hyperlink w:anchor="_bookmark48" w:history="1">
        <w:r w:rsidR="005E02DD">
          <w:t>Figure 3-11.</w:t>
        </w:r>
        <w:r w:rsidR="005E02DD">
          <w:rPr>
            <w:spacing w:val="-3"/>
          </w:rPr>
          <w:t xml:space="preserve"> </w:t>
        </w:r>
        <w:r w:rsidR="005E02DD">
          <w:t>Connection</w:t>
        </w:r>
        <w:r w:rsidR="005E02DD">
          <w:rPr>
            <w:spacing w:val="-1"/>
          </w:rPr>
          <w:t xml:space="preserve"> </w:t>
        </w:r>
        <w:r w:rsidR="005E02DD">
          <w:t>Properties</w:t>
        </w:r>
        <w:r w:rsidR="005E02DD">
          <w:tab/>
          <w:t>23</w:t>
        </w:r>
      </w:hyperlink>
    </w:p>
    <w:p w:rsidR="00A7126D" w:rsidRDefault="00AC3AA9">
      <w:pPr>
        <w:pStyle w:val="Heading4"/>
        <w:tabs>
          <w:tab w:val="left" w:leader="dot" w:pos="9351"/>
        </w:tabs>
        <w:spacing w:before="1" w:line="253" w:lineRule="exact"/>
        <w:ind w:left="220" w:right="0"/>
        <w:jc w:val="left"/>
        <w:rPr>
          <w:b w:val="0"/>
        </w:rPr>
      </w:pPr>
      <w:hyperlink w:anchor="_bookmark49" w:history="1">
        <w:r w:rsidR="005E02DD">
          <w:t>Figure 3-12. Test</w:t>
        </w:r>
        <w:r w:rsidR="005E02DD">
          <w:rPr>
            <w:spacing w:val="-7"/>
          </w:rPr>
          <w:t xml:space="preserve"> </w:t>
        </w:r>
        <w:r w:rsidR="005E02DD">
          <w:t>Database Connection</w:t>
        </w:r>
        <w:r w:rsidR="005E02DD">
          <w:tab/>
        </w:r>
        <w:r w:rsidR="005E02DD">
          <w:rPr>
            <w:b w:val="0"/>
          </w:rPr>
          <w:t>24</w:t>
        </w:r>
      </w:hyperlink>
    </w:p>
    <w:p w:rsidR="00A7126D" w:rsidRDefault="00AC3AA9">
      <w:pPr>
        <w:pStyle w:val="BodyText"/>
        <w:tabs>
          <w:tab w:val="left" w:leader="dot" w:pos="9351"/>
        </w:tabs>
        <w:ind w:left="220"/>
      </w:pPr>
      <w:hyperlink w:anchor="_bookmark50" w:history="1">
        <w:r w:rsidR="005E02DD">
          <w:t>Figure 3-13.</w:t>
        </w:r>
        <w:r w:rsidR="005E02DD">
          <w:rPr>
            <w:spacing w:val="-2"/>
          </w:rPr>
          <w:t xml:space="preserve"> </w:t>
        </w:r>
        <w:r w:rsidR="005E02DD">
          <w:t>Select</w:t>
        </w:r>
        <w:r w:rsidR="005E02DD">
          <w:rPr>
            <w:spacing w:val="-2"/>
          </w:rPr>
          <w:t xml:space="preserve"> </w:t>
        </w:r>
        <w:r w:rsidR="005E02DD">
          <w:t>Targets</w:t>
        </w:r>
        <w:r w:rsidR="005E02DD">
          <w:tab/>
          <w:t>25</w:t>
        </w:r>
      </w:hyperlink>
    </w:p>
    <w:p w:rsidR="00A7126D" w:rsidRDefault="005E02DD">
      <w:pPr>
        <w:pStyle w:val="BodyText"/>
        <w:tabs>
          <w:tab w:val="left" w:leader="dot" w:pos="9351"/>
        </w:tabs>
        <w:spacing w:before="1" w:line="252" w:lineRule="exact"/>
        <w:ind w:left="220"/>
      </w:pPr>
      <w:r>
        <w:t>Figure 3-14, Summary of JDBC</w:t>
      </w:r>
      <w:r>
        <w:rPr>
          <w:spacing w:val="-5"/>
        </w:rPr>
        <w:t xml:space="preserve"> </w:t>
      </w:r>
      <w:r>
        <w:t>Data Sources</w:t>
      </w:r>
      <w:r>
        <w:tab/>
        <w:t>25</w:t>
      </w:r>
    </w:p>
    <w:p w:rsidR="00A7126D" w:rsidRDefault="00AC3AA9">
      <w:pPr>
        <w:pStyle w:val="BodyText"/>
        <w:tabs>
          <w:tab w:val="left" w:leader="dot" w:pos="9351"/>
        </w:tabs>
        <w:spacing w:line="252" w:lineRule="exact"/>
        <w:ind w:left="220"/>
      </w:pPr>
      <w:hyperlink w:anchor="_bookmark54" w:history="1">
        <w:r w:rsidR="005E02DD">
          <w:t>Figure 3-15. Domain Log</w:t>
        </w:r>
        <w:r w:rsidR="005E02DD">
          <w:rPr>
            <w:spacing w:val="-7"/>
          </w:rPr>
          <w:t xml:space="preserve"> </w:t>
        </w:r>
        <w:r w:rsidR="005E02DD">
          <w:t>File</w:t>
        </w:r>
        <w:r w:rsidR="005E02DD">
          <w:rPr>
            <w:spacing w:val="-1"/>
          </w:rPr>
          <w:t xml:space="preserve"> </w:t>
        </w:r>
        <w:r w:rsidR="005E02DD">
          <w:t>Settings</w:t>
        </w:r>
        <w:r w:rsidR="005E02DD">
          <w:tab/>
          <w:t>27</w:t>
        </w:r>
      </w:hyperlink>
    </w:p>
    <w:p w:rsidR="00A7126D" w:rsidRDefault="00AC3AA9">
      <w:pPr>
        <w:pStyle w:val="BodyText"/>
        <w:tabs>
          <w:tab w:val="left" w:leader="dot" w:pos="9351"/>
        </w:tabs>
        <w:spacing w:line="252" w:lineRule="exact"/>
        <w:ind w:left="220"/>
      </w:pPr>
      <w:hyperlink w:anchor="_bookmark56" w:history="1">
        <w:r w:rsidR="005E02DD">
          <w:t>Figure 3-16. Managed Server Log</w:t>
        </w:r>
        <w:r w:rsidR="005E02DD">
          <w:rPr>
            <w:spacing w:val="-7"/>
          </w:rPr>
          <w:t xml:space="preserve"> </w:t>
        </w:r>
        <w:r w:rsidR="005E02DD">
          <w:t>File</w:t>
        </w:r>
        <w:r w:rsidR="005E02DD">
          <w:rPr>
            <w:spacing w:val="-1"/>
          </w:rPr>
          <w:t xml:space="preserve"> </w:t>
        </w:r>
        <w:r w:rsidR="005E02DD">
          <w:t>Settings</w:t>
        </w:r>
        <w:r w:rsidR="005E02DD">
          <w:tab/>
          <w:t>28</w:t>
        </w:r>
      </w:hyperlink>
    </w:p>
    <w:p w:rsidR="00A7126D" w:rsidRDefault="00AC3AA9">
      <w:pPr>
        <w:pStyle w:val="BodyText"/>
        <w:tabs>
          <w:tab w:val="left" w:leader="dot" w:pos="9351"/>
        </w:tabs>
        <w:spacing w:before="2" w:line="252" w:lineRule="exact"/>
        <w:ind w:left="220"/>
      </w:pPr>
      <w:hyperlink w:anchor="_bookmark57" w:history="1">
        <w:r w:rsidR="005E02DD">
          <w:t>Figure 3-17. Managed Server Advanced Log</w:t>
        </w:r>
        <w:r w:rsidR="005E02DD">
          <w:rPr>
            <w:spacing w:val="-11"/>
          </w:rPr>
          <w:t xml:space="preserve"> </w:t>
        </w:r>
        <w:r w:rsidR="005E02DD">
          <w:t>File</w:t>
        </w:r>
        <w:r w:rsidR="005E02DD">
          <w:rPr>
            <w:spacing w:val="-1"/>
          </w:rPr>
          <w:t xml:space="preserve"> </w:t>
        </w:r>
        <w:r w:rsidR="005E02DD">
          <w:t>Settings</w:t>
        </w:r>
        <w:r w:rsidR="005E02DD">
          <w:tab/>
          <w:t>29</w:t>
        </w:r>
      </w:hyperlink>
    </w:p>
    <w:p w:rsidR="00A7126D" w:rsidRDefault="00AC3AA9">
      <w:pPr>
        <w:pStyle w:val="BodyText"/>
        <w:tabs>
          <w:tab w:val="left" w:leader="dot" w:pos="9351"/>
        </w:tabs>
        <w:spacing w:line="252" w:lineRule="exact"/>
        <w:ind w:left="220"/>
      </w:pPr>
      <w:hyperlink w:anchor="_bookmark65" w:history="1">
        <w:r w:rsidR="005E02DD">
          <w:t>Figure</w:t>
        </w:r>
        <w:r w:rsidR="005E02DD">
          <w:rPr>
            <w:spacing w:val="-2"/>
          </w:rPr>
          <w:t xml:space="preserve"> </w:t>
        </w:r>
        <w:r w:rsidR="005E02DD">
          <w:t>3-18.</w:t>
        </w:r>
        <w:r w:rsidR="005E02DD">
          <w:rPr>
            <w:spacing w:val="-1"/>
          </w:rPr>
          <w:t xml:space="preserve"> </w:t>
        </w:r>
        <w:r w:rsidR="005E02DD">
          <w:t>Deployments</w:t>
        </w:r>
        <w:r w:rsidR="005E02DD">
          <w:tab/>
          <w:t>36</w:t>
        </w:r>
      </w:hyperlink>
    </w:p>
    <w:p w:rsidR="00A7126D" w:rsidRDefault="00AC3AA9">
      <w:pPr>
        <w:pStyle w:val="BodyText"/>
        <w:tabs>
          <w:tab w:val="left" w:leader="dot" w:pos="9351"/>
        </w:tabs>
        <w:spacing w:before="1" w:line="252" w:lineRule="exact"/>
        <w:ind w:left="220"/>
      </w:pPr>
      <w:hyperlink w:anchor="_bookmark66" w:history="1">
        <w:r w:rsidR="005E02DD">
          <w:t>Figure 3-19.</w:t>
        </w:r>
        <w:r w:rsidR="005E02DD">
          <w:rPr>
            <w:spacing w:val="-3"/>
          </w:rPr>
          <w:t xml:space="preserve"> </w:t>
        </w:r>
        <w:r w:rsidR="005E02DD">
          <w:t>Install</w:t>
        </w:r>
        <w:r w:rsidR="005E02DD">
          <w:rPr>
            <w:spacing w:val="-2"/>
          </w:rPr>
          <w:t xml:space="preserve"> </w:t>
        </w:r>
        <w:r w:rsidR="005E02DD">
          <w:t>Deployment</w:t>
        </w:r>
        <w:r w:rsidR="005E02DD">
          <w:tab/>
          <w:t>37</w:t>
        </w:r>
      </w:hyperlink>
    </w:p>
    <w:p w:rsidR="00A7126D" w:rsidRDefault="00AC3AA9">
      <w:pPr>
        <w:pStyle w:val="BodyText"/>
        <w:tabs>
          <w:tab w:val="left" w:leader="dot" w:pos="9351"/>
        </w:tabs>
        <w:spacing w:line="252" w:lineRule="exact"/>
        <w:ind w:left="220"/>
      </w:pPr>
      <w:hyperlink w:anchor="_bookmark67" w:history="1">
        <w:r w:rsidR="005E02DD">
          <w:t>Figure 3-20. Install</w:t>
        </w:r>
        <w:r w:rsidR="005E02DD">
          <w:rPr>
            <w:spacing w:val="-4"/>
          </w:rPr>
          <w:t xml:space="preserve"> </w:t>
        </w:r>
        <w:r w:rsidR="005E02DD">
          <w:t>Application</w:t>
        </w:r>
        <w:r w:rsidR="005E02DD">
          <w:rPr>
            <w:spacing w:val="-2"/>
          </w:rPr>
          <w:t xml:space="preserve"> </w:t>
        </w:r>
        <w:r w:rsidR="005E02DD">
          <w:t>Assistant</w:t>
        </w:r>
        <w:r w:rsidR="005E02DD">
          <w:tab/>
          <w:t>37</w:t>
        </w:r>
      </w:hyperlink>
    </w:p>
    <w:p w:rsidR="00A7126D" w:rsidRDefault="00AC3AA9">
      <w:pPr>
        <w:pStyle w:val="BodyText"/>
        <w:tabs>
          <w:tab w:val="left" w:leader="dot" w:pos="9351"/>
        </w:tabs>
        <w:spacing w:line="252" w:lineRule="exact"/>
        <w:ind w:left="220"/>
      </w:pPr>
      <w:hyperlink w:anchor="_bookmark69" w:history="1">
        <w:r w:rsidR="005E02DD">
          <w:t>Figure 3-21. Locate Deployment to Install and Prepare</w:t>
        </w:r>
        <w:r w:rsidR="005E02DD">
          <w:rPr>
            <w:spacing w:val="-14"/>
          </w:rPr>
          <w:t xml:space="preserve"> </w:t>
        </w:r>
        <w:r w:rsidR="005E02DD">
          <w:t>for</w:t>
        </w:r>
        <w:r w:rsidR="005E02DD">
          <w:rPr>
            <w:spacing w:val="-1"/>
          </w:rPr>
          <w:t xml:space="preserve"> </w:t>
        </w:r>
        <w:r w:rsidR="005E02DD">
          <w:t>Deployment</w:t>
        </w:r>
        <w:r w:rsidR="005E02DD">
          <w:tab/>
          <w:t>38</w:t>
        </w:r>
      </w:hyperlink>
    </w:p>
    <w:p w:rsidR="00A7126D" w:rsidRDefault="00AC3AA9">
      <w:pPr>
        <w:pStyle w:val="BodyText"/>
        <w:tabs>
          <w:tab w:val="left" w:leader="dot" w:pos="9351"/>
        </w:tabs>
        <w:spacing w:before="2" w:line="252" w:lineRule="exact"/>
        <w:ind w:left="220"/>
      </w:pPr>
      <w:hyperlink w:anchor="_bookmark70" w:history="1">
        <w:r w:rsidR="005E02DD">
          <w:t>Figure 3-22. Upload a Deployment to the</w:t>
        </w:r>
        <w:r w:rsidR="005E02DD">
          <w:rPr>
            <w:spacing w:val="-8"/>
          </w:rPr>
          <w:t xml:space="preserve"> </w:t>
        </w:r>
        <w:r w:rsidR="005E02DD">
          <w:t>admin</w:t>
        </w:r>
        <w:r w:rsidR="005E02DD">
          <w:rPr>
            <w:spacing w:val="-1"/>
          </w:rPr>
          <w:t xml:space="preserve"> </w:t>
        </w:r>
        <w:r w:rsidR="005E02DD">
          <w:t>server</w:t>
        </w:r>
        <w:r w:rsidR="005E02DD">
          <w:tab/>
          <w:t>39</w:t>
        </w:r>
      </w:hyperlink>
    </w:p>
    <w:p w:rsidR="00A7126D" w:rsidRDefault="00AC3AA9">
      <w:pPr>
        <w:pStyle w:val="BodyText"/>
        <w:tabs>
          <w:tab w:val="left" w:leader="dot" w:pos="9351"/>
        </w:tabs>
        <w:spacing w:line="252" w:lineRule="exact"/>
        <w:ind w:left="220"/>
      </w:pPr>
      <w:hyperlink w:anchor="_bookmark71" w:history="1">
        <w:r w:rsidR="005E02DD">
          <w:t>Figure 3-23. Choose</w:t>
        </w:r>
        <w:r w:rsidR="005E02DD">
          <w:rPr>
            <w:spacing w:val="-4"/>
          </w:rPr>
          <w:t xml:space="preserve"> </w:t>
        </w:r>
        <w:r w:rsidR="005E02DD">
          <w:t>Targeting</w:t>
        </w:r>
        <w:r w:rsidR="005E02DD">
          <w:rPr>
            <w:spacing w:val="-4"/>
          </w:rPr>
          <w:t xml:space="preserve"> </w:t>
        </w:r>
        <w:r w:rsidR="005E02DD">
          <w:t>Style</w:t>
        </w:r>
        <w:r w:rsidR="005E02DD">
          <w:tab/>
          <w:t>40</w:t>
        </w:r>
      </w:hyperlink>
    </w:p>
    <w:p w:rsidR="00A7126D" w:rsidRDefault="00AC3AA9">
      <w:pPr>
        <w:pStyle w:val="BodyText"/>
        <w:tabs>
          <w:tab w:val="left" w:leader="dot" w:pos="9351"/>
        </w:tabs>
        <w:spacing w:before="1" w:line="252" w:lineRule="exact"/>
        <w:ind w:left="220"/>
      </w:pPr>
      <w:hyperlink w:anchor="_bookmark72" w:history="1">
        <w:r w:rsidR="005E02DD">
          <w:t>Figure 3-24. Select</w:t>
        </w:r>
        <w:r w:rsidR="005E02DD">
          <w:rPr>
            <w:spacing w:val="-4"/>
          </w:rPr>
          <w:t xml:space="preserve"> </w:t>
        </w:r>
        <w:r w:rsidR="005E02DD">
          <w:t>Deployment</w:t>
        </w:r>
        <w:r w:rsidR="005E02DD">
          <w:rPr>
            <w:spacing w:val="-1"/>
          </w:rPr>
          <w:t xml:space="preserve"> </w:t>
        </w:r>
        <w:r w:rsidR="005E02DD">
          <w:t>Targets</w:t>
        </w:r>
        <w:r w:rsidR="005E02DD">
          <w:tab/>
          <w:t>41</w:t>
        </w:r>
      </w:hyperlink>
    </w:p>
    <w:p w:rsidR="00A7126D" w:rsidRDefault="00AC3AA9">
      <w:pPr>
        <w:pStyle w:val="BodyText"/>
        <w:tabs>
          <w:tab w:val="left" w:leader="dot" w:pos="9351"/>
        </w:tabs>
        <w:spacing w:line="252" w:lineRule="exact"/>
        <w:ind w:left="220"/>
      </w:pPr>
      <w:hyperlink w:anchor="_bookmark73" w:history="1">
        <w:r w:rsidR="005E02DD">
          <w:t>Figure 3-25.</w:t>
        </w:r>
        <w:r w:rsidR="005E02DD">
          <w:rPr>
            <w:spacing w:val="-5"/>
          </w:rPr>
          <w:t xml:space="preserve"> </w:t>
        </w:r>
        <w:r w:rsidR="005E02DD">
          <w:t>Optional</w:t>
        </w:r>
        <w:r w:rsidR="005E02DD">
          <w:rPr>
            <w:spacing w:val="-1"/>
          </w:rPr>
          <w:t xml:space="preserve"> </w:t>
        </w:r>
        <w:r w:rsidR="005E02DD">
          <w:t>Settings</w:t>
        </w:r>
        <w:r w:rsidR="005E02DD">
          <w:tab/>
          <w:t>42</w:t>
        </w:r>
      </w:hyperlink>
    </w:p>
    <w:p w:rsidR="00A7126D" w:rsidRDefault="00AC3AA9">
      <w:pPr>
        <w:pStyle w:val="BodyText"/>
        <w:tabs>
          <w:tab w:val="left" w:leader="dot" w:pos="9351"/>
        </w:tabs>
        <w:spacing w:before="1" w:line="253" w:lineRule="exact"/>
        <w:ind w:left="220"/>
      </w:pPr>
      <w:hyperlink w:anchor="_bookmark75" w:history="1">
        <w:r w:rsidR="005E02DD">
          <w:t>Figure 3-26. Review Your Choices and</w:t>
        </w:r>
        <w:r w:rsidR="005E02DD">
          <w:rPr>
            <w:spacing w:val="-6"/>
          </w:rPr>
          <w:t xml:space="preserve"> </w:t>
        </w:r>
        <w:r w:rsidR="005E02DD">
          <w:t>Click</w:t>
        </w:r>
        <w:r w:rsidR="005E02DD">
          <w:rPr>
            <w:spacing w:val="-3"/>
          </w:rPr>
          <w:t xml:space="preserve"> </w:t>
        </w:r>
        <w:r w:rsidR="005E02DD">
          <w:t>Finish</w:t>
        </w:r>
        <w:r w:rsidR="005E02DD">
          <w:tab/>
          <w:t>43</w:t>
        </w:r>
      </w:hyperlink>
    </w:p>
    <w:p w:rsidR="00A7126D" w:rsidRDefault="00AC3AA9">
      <w:pPr>
        <w:pStyle w:val="BodyText"/>
        <w:tabs>
          <w:tab w:val="left" w:leader="dot" w:pos="9351"/>
        </w:tabs>
        <w:spacing w:line="252" w:lineRule="exact"/>
        <w:ind w:left="220"/>
      </w:pPr>
      <w:hyperlink w:anchor="_bookmark76" w:history="1">
        <w:r w:rsidR="005E02DD">
          <w:t>Figure 3-27. Settings</w:t>
        </w:r>
        <w:r w:rsidR="005E02DD">
          <w:rPr>
            <w:spacing w:val="-4"/>
          </w:rPr>
          <w:t xml:space="preserve"> </w:t>
        </w:r>
        <w:r w:rsidR="005E02DD">
          <w:t>for</w:t>
        </w:r>
        <w:r w:rsidR="005E02DD">
          <w:rPr>
            <w:spacing w:val="-2"/>
          </w:rPr>
          <w:t xml:space="preserve"> </w:t>
        </w:r>
        <w:r w:rsidR="005E02DD">
          <w:t>PRE-1.0-national</w:t>
        </w:r>
        <w:r w:rsidR="005E02DD">
          <w:tab/>
          <w:t>44</w:t>
        </w:r>
      </w:hyperlink>
    </w:p>
    <w:p w:rsidR="00A7126D" w:rsidRDefault="00AC3AA9">
      <w:pPr>
        <w:pStyle w:val="BodyText"/>
        <w:tabs>
          <w:tab w:val="left" w:leader="dot" w:pos="9351"/>
        </w:tabs>
        <w:spacing w:line="252" w:lineRule="exact"/>
        <w:ind w:left="220"/>
      </w:pPr>
      <w:hyperlink w:anchor="_bookmark77" w:history="1">
        <w:r w:rsidR="005E02DD">
          <w:t>Figure 3-28.</w:t>
        </w:r>
        <w:r w:rsidR="005E02DD">
          <w:rPr>
            <w:spacing w:val="-2"/>
          </w:rPr>
          <w:t xml:space="preserve"> </w:t>
        </w:r>
        <w:r w:rsidR="005E02DD">
          <w:t>Domain</w:t>
        </w:r>
        <w:r w:rsidR="005E02DD">
          <w:rPr>
            <w:spacing w:val="-1"/>
          </w:rPr>
          <w:t xml:space="preserve"> </w:t>
        </w:r>
        <w:r w:rsidR="005E02DD">
          <w:t>Structure</w:t>
        </w:r>
        <w:r w:rsidR="005E02DD">
          <w:tab/>
          <w:t>45</w:t>
        </w:r>
      </w:hyperlink>
    </w:p>
    <w:p w:rsidR="00A7126D" w:rsidRDefault="00AC3AA9">
      <w:pPr>
        <w:pStyle w:val="BodyText"/>
        <w:tabs>
          <w:tab w:val="left" w:leader="dot" w:pos="9351"/>
        </w:tabs>
        <w:spacing w:before="2" w:line="252" w:lineRule="exact"/>
        <w:ind w:left="220"/>
      </w:pPr>
      <w:hyperlink w:anchor="_bookmark78" w:history="1">
        <w:r w:rsidR="005E02DD">
          <w:t>Figure 3-29. Summary</w:t>
        </w:r>
        <w:r w:rsidR="005E02DD">
          <w:rPr>
            <w:spacing w:val="-6"/>
          </w:rPr>
          <w:t xml:space="preserve"> </w:t>
        </w:r>
        <w:r w:rsidR="005E02DD">
          <w:t>of</w:t>
        </w:r>
        <w:r w:rsidR="005E02DD">
          <w:rPr>
            <w:spacing w:val="1"/>
          </w:rPr>
          <w:t xml:space="preserve"> </w:t>
        </w:r>
        <w:r w:rsidR="005E02DD">
          <w:t>Deployments</w:t>
        </w:r>
        <w:r w:rsidR="005E02DD">
          <w:tab/>
          <w:t>45</w:t>
        </w:r>
      </w:hyperlink>
    </w:p>
    <w:p w:rsidR="00A7126D" w:rsidRDefault="00AC3AA9">
      <w:pPr>
        <w:pStyle w:val="BodyText"/>
        <w:tabs>
          <w:tab w:val="left" w:leader="dot" w:pos="9351"/>
        </w:tabs>
        <w:spacing w:line="252" w:lineRule="exact"/>
        <w:ind w:left="220"/>
      </w:pPr>
      <w:hyperlink w:anchor="_bookmark79" w:history="1">
        <w:r w:rsidR="005E02DD">
          <w:t>Figure 3-30. Summary of Deployments - PPS-N</w:t>
        </w:r>
        <w:r w:rsidR="005E02DD">
          <w:rPr>
            <w:spacing w:val="-11"/>
          </w:rPr>
          <w:t xml:space="preserve"> </w:t>
        </w:r>
        <w:r w:rsidR="005E02DD">
          <w:t>Deployment Active</w:t>
        </w:r>
        <w:r w:rsidR="005E02DD">
          <w:tab/>
          <w:t>46</w:t>
        </w:r>
      </w:hyperlink>
    </w:p>
    <w:p w:rsidR="00A7126D" w:rsidRDefault="00A7126D">
      <w:pPr>
        <w:pStyle w:val="BodyText"/>
        <w:ind w:left="0"/>
        <w:rPr>
          <w:sz w:val="24"/>
        </w:rPr>
      </w:pPr>
    </w:p>
    <w:p w:rsidR="00A7126D" w:rsidRDefault="00A7126D">
      <w:pPr>
        <w:pStyle w:val="BodyText"/>
        <w:spacing w:before="4"/>
        <w:ind w:left="0"/>
        <w:rPr>
          <w:sz w:val="20"/>
        </w:rPr>
      </w:pPr>
    </w:p>
    <w:p w:rsidR="00A7126D" w:rsidRDefault="005E02DD">
      <w:pPr>
        <w:pStyle w:val="Heading4"/>
        <w:ind w:left="1517"/>
      </w:pPr>
      <w:r>
        <w:t>LIST OF TABLES</w:t>
      </w:r>
    </w:p>
    <w:p w:rsidR="00A7126D" w:rsidRDefault="00A7126D">
      <w:pPr>
        <w:pStyle w:val="BodyText"/>
        <w:ind w:left="0"/>
        <w:rPr>
          <w:b/>
          <w:sz w:val="31"/>
        </w:rPr>
      </w:pPr>
    </w:p>
    <w:p w:rsidR="00A7126D" w:rsidRDefault="00AC3AA9">
      <w:pPr>
        <w:pStyle w:val="BodyText"/>
        <w:tabs>
          <w:tab w:val="left" w:leader="dot" w:pos="9461"/>
        </w:tabs>
        <w:spacing w:line="252" w:lineRule="exact"/>
        <w:ind w:left="220"/>
      </w:pPr>
      <w:hyperlink w:anchor="_bookmark10" w:history="1">
        <w:r w:rsidR="005E02DD">
          <w:t>Table</w:t>
        </w:r>
        <w:r w:rsidR="005E02DD">
          <w:rPr>
            <w:spacing w:val="-3"/>
          </w:rPr>
          <w:t xml:space="preserve"> </w:t>
        </w:r>
        <w:r w:rsidR="005E02DD">
          <w:t>3-1.</w:t>
        </w:r>
        <w:r w:rsidR="005E02DD">
          <w:rPr>
            <w:spacing w:val="-1"/>
          </w:rPr>
          <w:t xml:space="preserve"> </w:t>
        </w:r>
        <w:r w:rsidR="005E02DD">
          <w:t>Terminology</w:t>
        </w:r>
        <w:r w:rsidR="005E02DD">
          <w:tab/>
          <w:t>6</w:t>
        </w:r>
      </w:hyperlink>
    </w:p>
    <w:p w:rsidR="00A7126D" w:rsidRDefault="00AC3AA9">
      <w:pPr>
        <w:pStyle w:val="BodyText"/>
        <w:tabs>
          <w:tab w:val="left" w:leader="dot" w:pos="9461"/>
        </w:tabs>
        <w:spacing w:line="252" w:lineRule="exact"/>
        <w:ind w:left="220"/>
      </w:pPr>
      <w:hyperlink w:anchor="_bookmark17" w:history="1">
        <w:r w:rsidR="005E02DD">
          <w:t>Table 3-2.</w:t>
        </w:r>
        <w:r w:rsidR="005E02DD">
          <w:rPr>
            <w:spacing w:val="-3"/>
          </w:rPr>
          <w:t xml:space="preserve"> </w:t>
        </w:r>
        <w:r w:rsidR="005E02DD">
          <w:t>Oracle</w:t>
        </w:r>
        <w:r w:rsidR="005E02DD">
          <w:rPr>
            <w:spacing w:val="-1"/>
          </w:rPr>
          <w:t xml:space="preserve"> </w:t>
        </w:r>
        <w:r w:rsidR="005E02DD">
          <w:t>Users</w:t>
        </w:r>
        <w:r w:rsidR="005E02DD">
          <w:tab/>
          <w:t>9</w:t>
        </w:r>
      </w:hyperlink>
    </w:p>
    <w:p w:rsidR="00A7126D" w:rsidRDefault="00AC3AA9">
      <w:pPr>
        <w:pStyle w:val="BodyText"/>
        <w:tabs>
          <w:tab w:val="left" w:leader="dot" w:pos="9351"/>
        </w:tabs>
        <w:spacing w:before="2" w:line="252" w:lineRule="exact"/>
        <w:ind w:left="220"/>
      </w:pPr>
      <w:hyperlink w:anchor="_bookmark21" w:history="1">
        <w:r w:rsidR="005E02DD">
          <w:t>Table 3-3.</w:t>
        </w:r>
        <w:r w:rsidR="005E02DD">
          <w:rPr>
            <w:spacing w:val="-3"/>
          </w:rPr>
          <w:t xml:space="preserve"> </w:t>
        </w:r>
        <w:r w:rsidR="005E02DD">
          <w:t>PPS-N</w:t>
        </w:r>
        <w:r w:rsidR="005E02DD">
          <w:rPr>
            <w:spacing w:val="-2"/>
          </w:rPr>
          <w:t xml:space="preserve"> </w:t>
        </w:r>
        <w:r w:rsidR="005E02DD">
          <w:t>Tablespaces</w:t>
        </w:r>
        <w:r w:rsidR="005E02DD">
          <w:tab/>
          <w:t>10</w:t>
        </w:r>
      </w:hyperlink>
    </w:p>
    <w:p w:rsidR="00A7126D" w:rsidRDefault="00AC3AA9">
      <w:pPr>
        <w:pStyle w:val="BodyText"/>
        <w:tabs>
          <w:tab w:val="left" w:leader="dot" w:pos="9351"/>
        </w:tabs>
        <w:spacing w:line="252" w:lineRule="exact"/>
        <w:ind w:left="220"/>
      </w:pPr>
      <w:hyperlink w:anchor="_bookmark43" w:history="1">
        <w:r w:rsidR="005E02DD">
          <w:t>Table 3-4. Deployment Location</w:t>
        </w:r>
        <w:r w:rsidR="005E02DD">
          <w:rPr>
            <w:spacing w:val="-9"/>
          </w:rPr>
          <w:t xml:space="preserve"> </w:t>
        </w:r>
        <w:r w:rsidR="005E02DD">
          <w:t>Database</w:t>
        </w:r>
        <w:r w:rsidR="005E02DD">
          <w:rPr>
            <w:spacing w:val="-2"/>
          </w:rPr>
          <w:t xml:space="preserve"> </w:t>
        </w:r>
        <w:r w:rsidR="005E02DD">
          <w:t>Configuration</w:t>
        </w:r>
        <w:r w:rsidR="005E02DD">
          <w:tab/>
          <w:t>20</w:t>
        </w:r>
      </w:hyperlink>
    </w:p>
    <w:p w:rsidR="00A7126D" w:rsidRDefault="00A7126D">
      <w:pPr>
        <w:spacing w:line="252" w:lineRule="exact"/>
        <w:sectPr w:rsidR="00A7126D">
          <w:pgSz w:w="12240" w:h="15840"/>
          <w:pgMar w:top="1360" w:right="1220" w:bottom="1160" w:left="1220" w:header="0" w:footer="1103"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976" w:gutter="0"/>
          <w:cols w:space="720"/>
        </w:sectPr>
      </w:pPr>
    </w:p>
    <w:p w:rsidR="00A7126D" w:rsidRDefault="005E02DD">
      <w:pPr>
        <w:pStyle w:val="Heading1"/>
        <w:tabs>
          <w:tab w:val="left" w:pos="3960"/>
        </w:tabs>
        <w:ind w:left="3528"/>
      </w:pPr>
      <w:bookmarkStart w:id="1" w:name="_bookmark0"/>
      <w:bookmarkEnd w:id="1"/>
      <w:r>
        <w:t>1</w:t>
      </w:r>
      <w:r>
        <w:tab/>
        <w:t>PROJECT</w:t>
      </w:r>
      <w:r>
        <w:rPr>
          <w:spacing w:val="-1"/>
        </w:rPr>
        <w:t xml:space="preserve"> </w:t>
      </w:r>
      <w:r>
        <w:t>SCOPE</w:t>
      </w:r>
    </w:p>
    <w:p w:rsidR="00A7126D" w:rsidRDefault="00A7126D">
      <w:pPr>
        <w:pStyle w:val="BodyText"/>
        <w:spacing w:before="2"/>
        <w:ind w:left="0"/>
        <w:rPr>
          <w:b/>
          <w:sz w:val="31"/>
        </w:rPr>
      </w:pPr>
    </w:p>
    <w:p w:rsidR="00A7126D" w:rsidRDefault="005E02DD">
      <w:pPr>
        <w:pStyle w:val="Heading2"/>
        <w:numPr>
          <w:ilvl w:val="1"/>
          <w:numId w:val="26"/>
        </w:numPr>
        <w:tabs>
          <w:tab w:val="left" w:pos="797"/>
        </w:tabs>
        <w:ind w:hanging="577"/>
        <w:jc w:val="both"/>
      </w:pPr>
      <w:bookmarkStart w:id="2" w:name="_bookmark1"/>
      <w:bookmarkEnd w:id="2"/>
      <w:r>
        <w:t>Project</w:t>
      </w:r>
      <w:r>
        <w:rPr>
          <w:spacing w:val="-1"/>
        </w:rPr>
        <w:t xml:space="preserve"> </w:t>
      </w:r>
      <w:r>
        <w:t>Identification</w:t>
      </w:r>
    </w:p>
    <w:p w:rsidR="00A7126D" w:rsidRDefault="005E02DD" w:rsidP="005E02DD">
      <w:pPr>
        <w:pStyle w:val="BodyText"/>
        <w:spacing w:before="117"/>
        <w:ind w:left="220" w:right="214"/>
        <w:jc w:val="both"/>
      </w:pPr>
      <w:r>
        <w:t>Southwest Research Institute</w:t>
      </w:r>
      <w:r>
        <w:rPr>
          <w:vertAlign w:val="superscript"/>
        </w:rPr>
        <w:t>®</w:t>
      </w:r>
      <w:r>
        <w:t xml:space="preserve"> (SwRI</w:t>
      </w:r>
      <w:r>
        <w:rPr>
          <w:vertAlign w:val="superscript"/>
        </w:rPr>
        <w:t>®</w:t>
      </w:r>
      <w:r>
        <w:t xml:space="preserve">) is producing this Pharmacy Product System (PPS) – National version of the Installation Guide under the controlling major Veterans Affairs (VA) Pharmacy Re- engineering (PRE) initiative. This effort is contracted under Veterans Health Administration (VHA) </w:t>
      </w:r>
      <w:r w:rsidRPr="005E02DD">
        <w:rPr>
          <w:highlight w:val="yellow"/>
        </w:rPr>
        <w:t>REDACTED</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9"/>
        <w:gridCol w:w="5745"/>
      </w:tblGrid>
      <w:tr w:rsidR="00A7126D">
        <w:trPr>
          <w:trHeight w:val="494"/>
        </w:trPr>
        <w:tc>
          <w:tcPr>
            <w:tcW w:w="1909" w:type="dxa"/>
            <w:shd w:val="clear" w:color="auto" w:fill="E4E4E4"/>
          </w:tcPr>
          <w:p w:rsidR="00A7126D" w:rsidRDefault="005E02DD">
            <w:pPr>
              <w:pStyle w:val="TableParagraph"/>
              <w:spacing w:before="118"/>
              <w:ind w:right="96"/>
              <w:jc w:val="right"/>
              <w:rPr>
                <w:b/>
              </w:rPr>
            </w:pPr>
            <w:r>
              <w:rPr>
                <w:b/>
              </w:rPr>
              <w:t>Project Title:</w:t>
            </w:r>
          </w:p>
        </w:tc>
        <w:tc>
          <w:tcPr>
            <w:tcW w:w="5745" w:type="dxa"/>
          </w:tcPr>
          <w:p w:rsidR="00A7126D" w:rsidRDefault="005E02DD">
            <w:pPr>
              <w:pStyle w:val="TableParagraph"/>
              <w:ind w:left="107"/>
            </w:pPr>
            <w:r>
              <w:t>Pharmacy Product System – National Version 1.0</w:t>
            </w:r>
          </w:p>
        </w:tc>
      </w:tr>
      <w:tr w:rsidR="00A7126D">
        <w:trPr>
          <w:trHeight w:val="491"/>
        </w:trPr>
        <w:tc>
          <w:tcPr>
            <w:tcW w:w="1909" w:type="dxa"/>
            <w:shd w:val="clear" w:color="auto" w:fill="E4E4E4"/>
          </w:tcPr>
          <w:p w:rsidR="00A7126D" w:rsidRDefault="005E02DD">
            <w:pPr>
              <w:pStyle w:val="TableParagraph"/>
              <w:spacing w:before="118"/>
              <w:ind w:right="96"/>
              <w:jc w:val="right"/>
              <w:rPr>
                <w:b/>
              </w:rPr>
            </w:pPr>
            <w:r>
              <w:rPr>
                <w:b/>
              </w:rPr>
              <w:t>Project Number:</w:t>
            </w:r>
          </w:p>
        </w:tc>
        <w:tc>
          <w:tcPr>
            <w:tcW w:w="5745" w:type="dxa"/>
          </w:tcPr>
          <w:p w:rsidR="00A7126D" w:rsidRDefault="005E02DD">
            <w:pPr>
              <w:pStyle w:val="TableParagraph"/>
              <w:ind w:left="107"/>
            </w:pPr>
            <w:r w:rsidRPr="005E02DD">
              <w:rPr>
                <w:highlight w:val="yellow"/>
              </w:rPr>
              <w:t>REDACTED</w:t>
            </w:r>
          </w:p>
        </w:tc>
      </w:tr>
      <w:tr w:rsidR="00A7126D">
        <w:trPr>
          <w:trHeight w:val="494"/>
        </w:trPr>
        <w:tc>
          <w:tcPr>
            <w:tcW w:w="1909" w:type="dxa"/>
            <w:shd w:val="clear" w:color="auto" w:fill="E4E4E4"/>
          </w:tcPr>
          <w:p w:rsidR="00A7126D" w:rsidRDefault="005E02DD">
            <w:pPr>
              <w:pStyle w:val="TableParagraph"/>
              <w:spacing w:before="119"/>
              <w:ind w:right="96"/>
              <w:jc w:val="right"/>
              <w:rPr>
                <w:b/>
              </w:rPr>
            </w:pPr>
            <w:r>
              <w:rPr>
                <w:b/>
              </w:rPr>
              <w:t>Abbreviation:</w:t>
            </w:r>
          </w:p>
        </w:tc>
        <w:tc>
          <w:tcPr>
            <w:tcW w:w="5745" w:type="dxa"/>
          </w:tcPr>
          <w:p w:rsidR="00A7126D" w:rsidRDefault="005E02DD">
            <w:pPr>
              <w:pStyle w:val="TableParagraph"/>
              <w:ind w:left="107"/>
            </w:pPr>
            <w:r>
              <w:t>PPS-N</w:t>
            </w:r>
          </w:p>
        </w:tc>
      </w:tr>
    </w:tbl>
    <w:p w:rsidR="00A7126D" w:rsidRDefault="00A7126D">
      <w:pPr>
        <w:pStyle w:val="BodyText"/>
        <w:spacing w:before="6"/>
        <w:ind w:left="0"/>
        <w:rPr>
          <w:sz w:val="20"/>
        </w:rPr>
      </w:pPr>
    </w:p>
    <w:p w:rsidR="00A7126D" w:rsidRDefault="005E02DD">
      <w:pPr>
        <w:pStyle w:val="Heading2"/>
        <w:numPr>
          <w:ilvl w:val="1"/>
          <w:numId w:val="26"/>
        </w:numPr>
        <w:tabs>
          <w:tab w:val="left" w:pos="797"/>
        </w:tabs>
        <w:ind w:hanging="577"/>
        <w:jc w:val="both"/>
      </w:pPr>
      <w:bookmarkStart w:id="3" w:name="_bookmark2"/>
      <w:bookmarkEnd w:id="3"/>
      <w:r>
        <w:t>Project</w:t>
      </w:r>
      <w:r>
        <w:rPr>
          <w:spacing w:val="-1"/>
        </w:rPr>
        <w:t xml:space="preserve"> </w:t>
      </w:r>
      <w:r>
        <w:t>Description</w:t>
      </w:r>
    </w:p>
    <w:p w:rsidR="00A7126D" w:rsidRDefault="005E02DD">
      <w:pPr>
        <w:pStyle w:val="BodyText"/>
        <w:spacing w:before="118"/>
        <w:ind w:left="220" w:right="216"/>
        <w:jc w:val="both"/>
      </w:pPr>
      <w:r>
        <w:t>Pharmacy applications and systems are some of the oldest technologies in the Veterans Health Information Systems and Technology Architecture (VistA) system. The Veterans Health Administration (VHA) has identified system limitations and cumbersome, inconsistent pharmacy processes as a weakness in its ability to provide efficient pharmaceutical services across the VHA continuum. In 2001, First Consulting Group, an external contractor, conducted a functionality assessment of pharmacy applications and operations to determine the viability of maintaining the status quo of current technology supporting VHA Pharmacy operations, taking into account agency goals and priorities. This analysis, presented in the Final Report of the Veterans Affairs (VA) Pharmacy Application Assessment Project (dated July 20, 2001), identified several fundamental problems with the current system and recommended that VHA Pharmacy Systems technology and operational processes change from a dispensing and labeling focus to a patient-centric care focus. A proposal to proceed with the VHA Pharmacy Re-Engineering (PRE) project was presented to VHA and subsequently approved on April 16,</w:t>
      </w:r>
      <w:r>
        <w:rPr>
          <w:spacing w:val="-8"/>
        </w:rPr>
        <w:t xml:space="preserve"> </w:t>
      </w:r>
      <w:r>
        <w:t>2002.</w:t>
      </w:r>
    </w:p>
    <w:p w:rsidR="00A7126D" w:rsidRDefault="005E02DD">
      <w:pPr>
        <w:pStyle w:val="BodyText"/>
        <w:spacing w:before="120"/>
        <w:ind w:left="220" w:right="214"/>
        <w:jc w:val="both"/>
      </w:pPr>
      <w:r>
        <w:t>The Future Business Process Model (FBPM), published in September 2004, presents the overall operational concept for the pharmacy processes which the overall PRE project supports. The design of the operational concept presented in the FBPM focuses on achieving an enterprise-wide patient-centric pharmacy care system. The operational concept includes:</w:t>
      </w:r>
    </w:p>
    <w:p w:rsidR="00A7126D" w:rsidRDefault="005E02DD">
      <w:pPr>
        <w:pStyle w:val="ListParagraph"/>
        <w:numPr>
          <w:ilvl w:val="2"/>
          <w:numId w:val="26"/>
        </w:numPr>
        <w:tabs>
          <w:tab w:val="left" w:pos="1301"/>
        </w:tabs>
        <w:spacing w:before="117"/>
        <w:ind w:right="214"/>
        <w:jc w:val="both"/>
      </w:pPr>
      <w:r>
        <w:rPr>
          <w:sz w:val="24"/>
          <w:u w:val="single"/>
        </w:rPr>
        <w:t>Integrating Inpatient and Outpatient Pharmacy Care</w:t>
      </w:r>
      <w:r>
        <w:rPr>
          <w:sz w:val="24"/>
        </w:rPr>
        <w:t xml:space="preserve"> </w:t>
      </w:r>
      <w:r>
        <w:t>– This results in a single, combined view of a patient’s healthcare. The combined view provides the caregiver with quick access to pertinent information about a patient’s outpatient and inpatient</w:t>
      </w:r>
      <w:r>
        <w:rPr>
          <w:spacing w:val="-8"/>
        </w:rPr>
        <w:t xml:space="preserve"> </w:t>
      </w:r>
      <w:r>
        <w:t>medications.</w:t>
      </w:r>
    </w:p>
    <w:p w:rsidR="00A7126D" w:rsidRDefault="005E02DD">
      <w:pPr>
        <w:pStyle w:val="ListParagraph"/>
        <w:numPr>
          <w:ilvl w:val="2"/>
          <w:numId w:val="26"/>
        </w:numPr>
        <w:tabs>
          <w:tab w:val="left" w:pos="1301"/>
        </w:tabs>
        <w:spacing w:before="120"/>
        <w:ind w:right="212"/>
        <w:jc w:val="both"/>
      </w:pPr>
      <w:r>
        <w:rPr>
          <w:sz w:val="24"/>
          <w:u w:val="single"/>
        </w:rPr>
        <w:t>Integrating On-Site and Off-Site Pharmacy Care</w:t>
      </w:r>
      <w:r>
        <w:rPr>
          <w:sz w:val="24"/>
        </w:rPr>
        <w:t xml:space="preserve"> </w:t>
      </w:r>
      <w:r>
        <w:t>– This addresses a new capability to access and incorporate pertinent healthcare information from VHA and non-VHA healthcare facilities, providing the caregiver a complete picture of the Patient’s Medication</w:t>
      </w:r>
      <w:r>
        <w:rPr>
          <w:spacing w:val="-20"/>
        </w:rPr>
        <w:t xml:space="preserve"> </w:t>
      </w:r>
      <w:r>
        <w:t>Profile.</w:t>
      </w:r>
    </w:p>
    <w:p w:rsidR="00A7126D" w:rsidRDefault="005E02DD">
      <w:pPr>
        <w:pStyle w:val="ListParagraph"/>
        <w:numPr>
          <w:ilvl w:val="2"/>
          <w:numId w:val="26"/>
        </w:numPr>
        <w:tabs>
          <w:tab w:val="left" w:pos="1301"/>
        </w:tabs>
        <w:spacing w:before="121"/>
        <w:ind w:right="213"/>
        <w:jc w:val="both"/>
      </w:pPr>
      <w:r>
        <w:rPr>
          <w:sz w:val="24"/>
          <w:u w:val="single"/>
        </w:rPr>
        <w:t>Integrating Pharmacy into the Patient Care Team</w:t>
      </w:r>
      <w:r>
        <w:rPr>
          <w:sz w:val="24"/>
        </w:rPr>
        <w:t xml:space="preserve"> </w:t>
      </w:r>
      <w:r>
        <w:t>– This specifically addresses the vision of fully integrating pharmacy operations with the various other operations dealing with patient care, such as order entry, administration, and clinical</w:t>
      </w:r>
      <w:r>
        <w:rPr>
          <w:spacing w:val="-5"/>
        </w:rPr>
        <w:t xml:space="preserve"> </w:t>
      </w:r>
      <w:r>
        <w:t>monitoring.</w:t>
      </w:r>
    </w:p>
    <w:p w:rsidR="00A7126D" w:rsidRDefault="00A7126D">
      <w:pPr>
        <w:jc w:val="both"/>
        <w:sectPr w:rsidR="00A7126D">
          <w:footerReference w:type="even" r:id="rId12"/>
          <w:footerReference w:type="default" r:id="rId13"/>
          <w:pgSz w:w="12240" w:h="15840"/>
          <w:pgMar w:top="1360" w:right="1220" w:bottom="1160" w:left="1220" w:header="0" w:footer="976" w:gutter="0"/>
          <w:pgNumType w:start="1"/>
          <w:cols w:space="720"/>
        </w:sectPr>
      </w:pPr>
    </w:p>
    <w:p w:rsidR="00A7126D" w:rsidRDefault="005E02DD">
      <w:pPr>
        <w:pStyle w:val="ListParagraph"/>
        <w:numPr>
          <w:ilvl w:val="2"/>
          <w:numId w:val="26"/>
        </w:numPr>
        <w:tabs>
          <w:tab w:val="left" w:pos="1301"/>
        </w:tabs>
        <w:spacing w:before="72"/>
        <w:ind w:right="214"/>
        <w:jc w:val="both"/>
      </w:pPr>
      <w:r>
        <w:rPr>
          <w:sz w:val="24"/>
          <w:u w:val="single"/>
        </w:rPr>
        <w:t>Integrating Inventory and Supply Management in Patient Healthcare</w:t>
      </w:r>
      <w:r>
        <w:rPr>
          <w:sz w:val="24"/>
        </w:rPr>
        <w:t xml:space="preserve"> </w:t>
      </w:r>
      <w:r>
        <w:t>– This incorporates inventory and supply concepts (e.g., par levels, reorder points, usage data, forecasting) to ensure that required medical supplies are available in the right form, at the right time, and in the right</w:t>
      </w:r>
      <w:r>
        <w:rPr>
          <w:spacing w:val="-1"/>
        </w:rPr>
        <w:t xml:space="preserve"> </w:t>
      </w:r>
      <w:r>
        <w:t>place.</w:t>
      </w:r>
    </w:p>
    <w:p w:rsidR="00A7126D" w:rsidRDefault="005E02DD">
      <w:pPr>
        <w:pStyle w:val="ListParagraph"/>
        <w:numPr>
          <w:ilvl w:val="2"/>
          <w:numId w:val="26"/>
        </w:numPr>
        <w:tabs>
          <w:tab w:val="left" w:pos="1301"/>
        </w:tabs>
        <w:spacing w:before="120"/>
        <w:ind w:right="211"/>
        <w:jc w:val="both"/>
      </w:pPr>
      <w:r>
        <w:rPr>
          <w:sz w:val="24"/>
          <w:u w:val="single"/>
        </w:rPr>
        <w:t>Integrating Process Management into Patient Healthcare</w:t>
      </w:r>
      <w:r>
        <w:rPr>
          <w:sz w:val="24"/>
        </w:rPr>
        <w:t xml:space="preserve"> </w:t>
      </w:r>
      <w:r>
        <w:t xml:space="preserve">– This provides the capability to assess the status of pharmacy operations and to make improvements continuously based </w:t>
      </w:r>
      <w:r>
        <w:rPr>
          <w:spacing w:val="-3"/>
        </w:rPr>
        <w:t xml:space="preserve">on </w:t>
      </w:r>
      <w:r>
        <w:t>evidence garnered throughout the pharmacy processes.</w:t>
      </w:r>
    </w:p>
    <w:p w:rsidR="00A7126D" w:rsidRDefault="005E02DD">
      <w:pPr>
        <w:pStyle w:val="BodyText"/>
        <w:spacing w:before="122"/>
        <w:ind w:left="220" w:right="217"/>
        <w:jc w:val="both"/>
      </w:pPr>
      <w:r>
        <w:t xml:space="preserve">Implementing the operational concept outlined above will help transform the current pharmacy from a supply-fill-deliver organization to a </w:t>
      </w:r>
      <w:r>
        <w:rPr>
          <w:i/>
        </w:rPr>
        <w:t xml:space="preserve">OneVA </w:t>
      </w:r>
      <w:r>
        <w:t>pharmacy (providing world-class service to Veterans and their families through the effective management of people, technology, process, and financial resources) that is a valued member of the VHA’s patient-care team. PRE Project Goals and</w:t>
      </w:r>
      <w:r>
        <w:rPr>
          <w:spacing w:val="-13"/>
        </w:rPr>
        <w:t xml:space="preserve"> </w:t>
      </w:r>
      <w:r>
        <w:t>Objectives</w:t>
      </w:r>
    </w:p>
    <w:p w:rsidR="00A7126D" w:rsidRDefault="005E02DD">
      <w:pPr>
        <w:pStyle w:val="BodyText"/>
        <w:spacing w:before="121"/>
        <w:ind w:left="220" w:right="223"/>
        <w:jc w:val="both"/>
      </w:pPr>
      <w:r>
        <w:t>The objective of the PRE project is to facilitate the improvement of pharmacy operations, customer service, and patient safety for the VHA. The PRE project will help address the identified goals and vision for the VHA Pharmacy System.</w:t>
      </w:r>
    </w:p>
    <w:p w:rsidR="00A7126D" w:rsidRDefault="005E02DD">
      <w:pPr>
        <w:pStyle w:val="BodyText"/>
        <w:spacing w:before="120"/>
        <w:ind w:left="220" w:right="216"/>
        <w:jc w:val="both"/>
      </w:pPr>
      <w:r>
        <w:t>The goal for the overall PRE project is a seamless and integrated nationally supported system that is an integral part of the Health</w:t>
      </w:r>
      <w:r>
        <w:rPr>
          <w:b/>
          <w:i/>
          <w:u w:val="thick"/>
        </w:rPr>
        <w:t>e</w:t>
      </w:r>
      <w:r>
        <w:t>Vet-VistA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A7126D" w:rsidRDefault="00A7126D">
      <w:pPr>
        <w:pStyle w:val="BodyText"/>
        <w:spacing w:before="1"/>
        <w:ind w:left="0"/>
        <w:rPr>
          <w:sz w:val="21"/>
        </w:rPr>
      </w:pPr>
    </w:p>
    <w:p w:rsidR="00A7126D" w:rsidRDefault="005E02DD">
      <w:pPr>
        <w:pStyle w:val="Heading2"/>
        <w:numPr>
          <w:ilvl w:val="1"/>
          <w:numId w:val="26"/>
        </w:numPr>
        <w:tabs>
          <w:tab w:val="left" w:pos="924"/>
        </w:tabs>
        <w:spacing w:before="1"/>
        <w:ind w:left="923" w:hanging="704"/>
        <w:jc w:val="both"/>
      </w:pPr>
      <w:bookmarkStart w:id="4" w:name="_bookmark3"/>
      <w:bookmarkEnd w:id="4"/>
      <w:r>
        <w:t>PRE Project Goals and</w:t>
      </w:r>
      <w:r>
        <w:rPr>
          <w:spacing w:val="4"/>
        </w:rPr>
        <w:t xml:space="preserve"> </w:t>
      </w:r>
      <w:r>
        <w:t>Objectives</w:t>
      </w:r>
    </w:p>
    <w:p w:rsidR="00A7126D" w:rsidRDefault="005E02DD">
      <w:pPr>
        <w:pStyle w:val="BodyText"/>
        <w:spacing w:before="117"/>
        <w:ind w:left="220" w:right="223"/>
        <w:jc w:val="both"/>
      </w:pPr>
      <w:r>
        <w:t>The objective of the PRE project is to facilitate the improvement of pharmacy operations, customer service, and patient safety for the VHA. The PRE project will help address the identified goals and vision for the VHA Pharmacy System.</w:t>
      </w:r>
    </w:p>
    <w:p w:rsidR="00A7126D" w:rsidRDefault="005E02DD">
      <w:pPr>
        <w:pStyle w:val="BodyText"/>
        <w:spacing w:before="120"/>
        <w:ind w:left="220" w:right="212"/>
        <w:jc w:val="both"/>
      </w:pPr>
      <w:r>
        <w:t>The goal for the overall PRE project is a seamless and integrated nationally supported system that is an integral part of the new VA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A7126D" w:rsidRDefault="005E02DD">
      <w:pPr>
        <w:pStyle w:val="BodyText"/>
        <w:spacing w:before="120"/>
        <w:ind w:left="220" w:right="212"/>
        <w:jc w:val="both"/>
      </w:pPr>
      <w:r>
        <w:t>The PRE project has been broken down in multiple projects. Previous phases of PRE have concentrated on order checks (MOCHA) automated updates (DATUP) and customizing the drug interactions (PECS). The Pharmacy Product System – National (PPS-N) and the Pharmacy Product System – National Migration (PPS-N Migration) projects are the two projects that are covered by this Installation Guide. This guide will cover the installation of the scripts, VistA Patches and Java artifacts and configurations necessary to run the PPS-N applications. This includes configurations for accessing the Federal Supply Schedule (FSS), The Veterans Enterprise Terminology Service (VETS) and the First Database Drug Information Framework (FDB-DIF) data</w:t>
      </w:r>
      <w:r>
        <w:rPr>
          <w:spacing w:val="-5"/>
        </w:rPr>
        <w:t xml:space="preserve"> </w:t>
      </w:r>
      <w:r>
        <w:t>repository.</w:t>
      </w:r>
    </w:p>
    <w:p w:rsidR="00A7126D" w:rsidRDefault="00A7126D">
      <w:pPr>
        <w:jc w:val="both"/>
        <w:sectPr w:rsidR="00A7126D">
          <w:pgSz w:w="12240" w:h="15840"/>
          <w:pgMar w:top="1360" w:right="1220" w:bottom="1380" w:left="1220" w:header="0" w:footer="1183" w:gutter="0"/>
          <w:cols w:space="720"/>
        </w:sectPr>
      </w:pPr>
    </w:p>
    <w:p w:rsidR="00A7126D" w:rsidRDefault="005E02DD">
      <w:pPr>
        <w:pStyle w:val="Heading1"/>
        <w:tabs>
          <w:tab w:val="left" w:pos="3456"/>
        </w:tabs>
        <w:ind w:left="3024"/>
      </w:pPr>
      <w:bookmarkStart w:id="5" w:name="_bookmark4"/>
      <w:bookmarkEnd w:id="5"/>
      <w:r>
        <w:t>2</w:t>
      </w:r>
      <w:r>
        <w:tab/>
        <w:t>DOCUMENT</w:t>
      </w:r>
      <w:r>
        <w:rPr>
          <w:spacing w:val="-1"/>
        </w:rPr>
        <w:t xml:space="preserve"> </w:t>
      </w:r>
      <w:r>
        <w:t>OVERVIEW</w:t>
      </w:r>
    </w:p>
    <w:p w:rsidR="00A7126D" w:rsidRDefault="00A7126D">
      <w:pPr>
        <w:pStyle w:val="BodyText"/>
        <w:spacing w:before="10"/>
        <w:ind w:left="0"/>
        <w:rPr>
          <w:b/>
          <w:sz w:val="30"/>
        </w:rPr>
      </w:pPr>
    </w:p>
    <w:p w:rsidR="00A7126D" w:rsidRDefault="005E02DD">
      <w:pPr>
        <w:pStyle w:val="BodyText"/>
        <w:spacing w:before="1"/>
        <w:ind w:left="220" w:right="214"/>
        <w:jc w:val="both"/>
      </w:pPr>
      <w:r>
        <w:t>The information contained in this PPS-N Installation Guide applies to the PPS-N Version 1.0 code drop PPS-N Data Migration and PPS-N V1.0. This section defines the layout of this document and provides an outline of the document structure.</w:t>
      </w:r>
    </w:p>
    <w:p w:rsidR="00A7126D" w:rsidRDefault="005E02DD">
      <w:pPr>
        <w:pStyle w:val="BodyText"/>
        <w:spacing w:before="119"/>
        <w:ind w:left="220" w:right="212"/>
        <w:jc w:val="both"/>
      </w:pPr>
      <w:r>
        <w:t xml:space="preserve">The purpose of this Installation Guide (IG) is to define the pre-requisites for the PPS-N application to function, the artifacts that must be deployed and the configuration of those artifacts. The deployable artifacts associated with this project will be the PPS-N Enterprise Product List (EPL), the PPS-N deployable Enterprise Archive (EAR) file and the </w:t>
      </w:r>
      <w:hyperlink r:id="rId14">
        <w:r>
          <w:rPr>
            <w:color w:val="0000FF"/>
            <w:u w:val="single" w:color="0000FF"/>
          </w:rPr>
          <w:t>Massachusetts General Hospital</w:t>
        </w:r>
      </w:hyperlink>
      <w:r>
        <w:rPr>
          <w:color w:val="0000FF"/>
        </w:rPr>
        <w:t xml:space="preserve"> </w:t>
      </w:r>
      <w:r>
        <w:t>Utility Multi- Programming System (MUMPS) patches that will be deployed on the NDF MS system. Additionally, the documentation associated with this project will discuss the interfaces to the NDF MS system, the interfaces to the FDB-DIF, the interface to the VETS system and the methodology for connecting to the FSS database. The coding for the NDF MS system and FDB-DIF interfaces will be done by the contractor. The VETS system will be maintained by VETS personnel and the FSS database will be maintained by FSS</w:t>
      </w:r>
      <w:r>
        <w:rPr>
          <w:spacing w:val="-2"/>
        </w:rPr>
        <w:t xml:space="preserve"> </w:t>
      </w:r>
      <w:r>
        <w:t>personnel.</w:t>
      </w:r>
    </w:p>
    <w:p w:rsidR="00A7126D" w:rsidRDefault="00A7126D">
      <w:pPr>
        <w:pStyle w:val="BodyText"/>
        <w:spacing w:before="2"/>
        <w:ind w:left="0"/>
        <w:rPr>
          <w:sz w:val="21"/>
        </w:rPr>
      </w:pPr>
    </w:p>
    <w:p w:rsidR="00A7126D" w:rsidRDefault="005E02DD">
      <w:pPr>
        <w:pStyle w:val="Heading2"/>
        <w:numPr>
          <w:ilvl w:val="1"/>
          <w:numId w:val="25"/>
        </w:numPr>
        <w:tabs>
          <w:tab w:val="left" w:pos="797"/>
        </w:tabs>
        <w:ind w:hanging="577"/>
        <w:jc w:val="both"/>
      </w:pPr>
      <w:bookmarkStart w:id="6" w:name="_bookmark5"/>
      <w:bookmarkEnd w:id="6"/>
      <w:r>
        <w:t>Document</w:t>
      </w:r>
      <w:r>
        <w:rPr>
          <w:spacing w:val="-1"/>
        </w:rPr>
        <w:t xml:space="preserve"> </w:t>
      </w:r>
      <w:r>
        <w:t>Background</w:t>
      </w:r>
    </w:p>
    <w:p w:rsidR="00A7126D" w:rsidRDefault="005E02DD">
      <w:pPr>
        <w:pStyle w:val="BodyText"/>
        <w:spacing w:before="117"/>
        <w:ind w:left="220" w:right="214"/>
        <w:jc w:val="both"/>
      </w:pPr>
      <w:r>
        <w:t>This document details the steps required to install and configure the PPS-N v1.0 software, the terminology used for the configuration and deployment of the software, and the assumptions for installing the software. Additionally, this document details how to install and configure the database environment. The PPS-N v1.0 Version Description Document is delivered as a companion document to this Installation Guide. Refer to the Version Description Document for more information on the software inventory and versions utilized in this</w:t>
      </w:r>
      <w:r>
        <w:rPr>
          <w:spacing w:val="-5"/>
        </w:rPr>
        <w:t xml:space="preserve"> </w:t>
      </w:r>
      <w:r>
        <w:t>delivery.</w:t>
      </w:r>
    </w:p>
    <w:p w:rsidR="00A7126D" w:rsidRDefault="00A7126D">
      <w:pPr>
        <w:pStyle w:val="BodyText"/>
        <w:spacing w:before="3"/>
        <w:ind w:left="0"/>
        <w:rPr>
          <w:sz w:val="21"/>
        </w:rPr>
      </w:pPr>
    </w:p>
    <w:p w:rsidR="00A7126D" w:rsidRDefault="005E02DD">
      <w:pPr>
        <w:pStyle w:val="Heading2"/>
        <w:numPr>
          <w:ilvl w:val="1"/>
          <w:numId w:val="25"/>
        </w:numPr>
        <w:tabs>
          <w:tab w:val="left" w:pos="796"/>
          <w:tab w:val="left" w:pos="797"/>
        </w:tabs>
        <w:ind w:hanging="577"/>
      </w:pPr>
      <w:bookmarkStart w:id="7" w:name="_bookmark6"/>
      <w:bookmarkEnd w:id="7"/>
      <w:r>
        <w:t>Overview</w:t>
      </w:r>
    </w:p>
    <w:p w:rsidR="00A7126D" w:rsidRDefault="005E02DD">
      <w:pPr>
        <w:pStyle w:val="BodyText"/>
        <w:spacing w:before="117"/>
        <w:ind w:left="220"/>
      </w:pPr>
      <w:r>
        <w:t>The following list provides a brief description of the sections included in this document:</w:t>
      </w:r>
    </w:p>
    <w:p w:rsidR="00A7126D" w:rsidRDefault="005E02DD">
      <w:pPr>
        <w:pStyle w:val="BodyText"/>
        <w:tabs>
          <w:tab w:val="left" w:pos="2389"/>
        </w:tabs>
        <w:spacing w:before="119"/>
        <w:ind w:left="2390" w:right="938" w:hanging="1450"/>
      </w:pPr>
      <w:r>
        <w:t>Section</w:t>
      </w:r>
      <w:r>
        <w:rPr>
          <w:spacing w:val="-1"/>
        </w:rPr>
        <w:t xml:space="preserve"> </w:t>
      </w:r>
      <w:r>
        <w:t>1:</w:t>
      </w:r>
      <w:r>
        <w:tab/>
        <w:t>Provides introductory material delineating the purpose of the PRE Initiative and the PPS</w:t>
      </w:r>
      <w:r>
        <w:rPr>
          <w:spacing w:val="-2"/>
        </w:rPr>
        <w:t xml:space="preserve"> </w:t>
      </w:r>
      <w:r>
        <w:t>projects.</w:t>
      </w:r>
    </w:p>
    <w:p w:rsidR="00A7126D" w:rsidRDefault="005E02DD">
      <w:pPr>
        <w:pStyle w:val="BodyText"/>
        <w:tabs>
          <w:tab w:val="left" w:pos="2389"/>
        </w:tabs>
        <w:spacing w:before="1" w:line="252" w:lineRule="exact"/>
      </w:pPr>
      <w:r>
        <w:t>Section</w:t>
      </w:r>
      <w:r>
        <w:rPr>
          <w:spacing w:val="-1"/>
        </w:rPr>
        <w:t xml:space="preserve"> </w:t>
      </w:r>
      <w:r>
        <w:t>2:</w:t>
      </w:r>
      <w:r>
        <w:tab/>
        <w:t>Presents an overview of the</w:t>
      </w:r>
      <w:r>
        <w:rPr>
          <w:spacing w:val="-4"/>
        </w:rPr>
        <w:t xml:space="preserve"> </w:t>
      </w:r>
      <w:r>
        <w:t>document</w:t>
      </w:r>
    </w:p>
    <w:p w:rsidR="00A7126D" w:rsidRDefault="005E02DD">
      <w:pPr>
        <w:pStyle w:val="BodyText"/>
        <w:tabs>
          <w:tab w:val="left" w:pos="2389"/>
        </w:tabs>
        <w:spacing w:line="252" w:lineRule="exact"/>
      </w:pPr>
      <w:r>
        <w:t>Section</w:t>
      </w:r>
      <w:r>
        <w:rPr>
          <w:spacing w:val="-1"/>
        </w:rPr>
        <w:t xml:space="preserve"> </w:t>
      </w:r>
      <w:r>
        <w:t>3:</w:t>
      </w:r>
      <w:r>
        <w:tab/>
        <w:t>Presents the installation instructions for</w:t>
      </w:r>
      <w:r>
        <w:rPr>
          <w:spacing w:val="-4"/>
        </w:rPr>
        <w:t xml:space="preserve"> </w:t>
      </w:r>
      <w:r>
        <w:t>PPS-N.</w:t>
      </w:r>
    </w:p>
    <w:p w:rsidR="00A7126D" w:rsidRDefault="005E02DD">
      <w:pPr>
        <w:pStyle w:val="BodyText"/>
        <w:tabs>
          <w:tab w:val="left" w:pos="2389"/>
        </w:tabs>
        <w:spacing w:before="1"/>
      </w:pPr>
      <w:r>
        <w:t>Section</w:t>
      </w:r>
      <w:r>
        <w:rPr>
          <w:spacing w:val="-1"/>
        </w:rPr>
        <w:t xml:space="preserve"> </w:t>
      </w:r>
      <w:r>
        <w:t>4:</w:t>
      </w:r>
      <w:r>
        <w:tab/>
        <w:t>Presents functionality tests to confirm that the installation was</w:t>
      </w:r>
      <w:r>
        <w:rPr>
          <w:spacing w:val="-20"/>
        </w:rPr>
        <w:t xml:space="preserve"> </w:t>
      </w:r>
      <w:r>
        <w:t>successful</w:t>
      </w:r>
    </w:p>
    <w:p w:rsidR="00A7126D" w:rsidRDefault="005E02DD">
      <w:pPr>
        <w:pStyle w:val="BodyText"/>
        <w:spacing w:before="135" w:line="232" w:lineRule="auto"/>
        <w:ind w:left="220" w:right="221"/>
        <w:jc w:val="both"/>
      </w:pPr>
      <w:r>
        <w:t xml:space="preserve">Text in a </w:t>
      </w:r>
      <w:r>
        <w:rPr>
          <w:rFonts w:ascii="Courier New"/>
          <w:sz w:val="20"/>
        </w:rPr>
        <w:t xml:space="preserve">Courier New </w:t>
      </w:r>
      <w:r>
        <w:t>font indicates text, commands, or settings that must be typed, executed, or configured to complete the installation.</w:t>
      </w:r>
    </w:p>
    <w:p w:rsidR="00A7126D" w:rsidRDefault="00A7126D">
      <w:pPr>
        <w:spacing w:line="232" w:lineRule="auto"/>
        <w:jc w:val="both"/>
        <w:sectPr w:rsidR="00A7126D">
          <w:pgSz w:w="12240" w:h="15840"/>
          <w:pgMar w:top="136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5E02DD">
      <w:pPr>
        <w:pStyle w:val="Heading1"/>
        <w:tabs>
          <w:tab w:val="left" w:pos="2942"/>
        </w:tabs>
        <w:ind w:left="2510"/>
      </w:pPr>
      <w:bookmarkStart w:id="8" w:name="_bookmark7"/>
      <w:bookmarkEnd w:id="8"/>
      <w:r>
        <w:t>3</w:t>
      </w:r>
      <w:r>
        <w:tab/>
        <w:t>INSTALLATION</w:t>
      </w:r>
      <w:r>
        <w:rPr>
          <w:spacing w:val="-2"/>
        </w:rPr>
        <w:t xml:space="preserve"> </w:t>
      </w:r>
      <w:r>
        <w:t>INSTRUCTIONS</w:t>
      </w:r>
    </w:p>
    <w:p w:rsidR="00A7126D" w:rsidRDefault="00A7126D">
      <w:pPr>
        <w:pStyle w:val="BodyText"/>
        <w:spacing w:before="10"/>
        <w:ind w:left="0"/>
        <w:rPr>
          <w:b/>
          <w:sz w:val="30"/>
        </w:rPr>
      </w:pPr>
    </w:p>
    <w:p w:rsidR="00A7126D" w:rsidRDefault="005E02DD">
      <w:pPr>
        <w:pStyle w:val="BodyText"/>
        <w:spacing w:before="1"/>
        <w:ind w:left="220" w:right="213"/>
        <w:jc w:val="both"/>
      </w:pPr>
      <w:r>
        <w:t xml:space="preserve">The following sections detail the steps required to install the PPS-N software. Section </w:t>
      </w:r>
      <w:hyperlink w:anchor="_bookmark9" w:history="1">
        <w:r>
          <w:t>3.1</w:t>
        </w:r>
      </w:hyperlink>
      <w:r>
        <w:t xml:space="preserve"> details the terminology used for the configuration and deployment of the software. Section </w:t>
      </w:r>
      <w:hyperlink w:anchor="_bookmark11" w:history="1">
        <w:r>
          <w:t>3.2</w:t>
        </w:r>
      </w:hyperlink>
      <w:r>
        <w:t xml:space="preserve"> outlines the assumptions for installing the software. While the system may be configured to run outside the given assumptions, doing so requires modifications that are not detailed in this document. Section </w:t>
      </w:r>
      <w:hyperlink w:anchor="_bookmark12" w:history="1">
        <w:r>
          <w:t xml:space="preserve">3.3 </w:t>
        </w:r>
      </w:hyperlink>
      <w:r>
        <w:t xml:space="preserve">describes how to install and configure the Oracle databases. Section 3.4 describes installation and configuration of the VistA patches. Finally, Section </w:t>
      </w:r>
      <w:hyperlink w:anchor="_bookmark33" w:history="1">
        <w:r>
          <w:t>3.5</w:t>
        </w:r>
      </w:hyperlink>
      <w:r>
        <w:t xml:space="preserve"> describes how to install and configure the PPS-N software in WebLogic.</w:t>
      </w:r>
    </w:p>
    <w:p w:rsidR="00A7126D" w:rsidRDefault="005E02DD">
      <w:pPr>
        <w:pStyle w:val="BodyText"/>
        <w:spacing w:before="120"/>
        <w:ind w:left="220" w:right="212"/>
        <w:jc w:val="both"/>
      </w:pPr>
      <w:r>
        <w:t xml:space="preserve">In order to understand the installation and verification process, the reader should be familiar with the WebLogic console shown in </w:t>
      </w:r>
      <w:hyperlink w:anchor="_bookmark8" w:history="1">
        <w:r>
          <w:t>Figure 3-1.</w:t>
        </w:r>
      </w:hyperlink>
      <w:r>
        <w:t xml:space="preserve"> The WebLogic console is a Web page viewable from any Internet browser; however, Internet Explorer, Version 9, is recommended. The WebLogic console is generally divided into two columns. The left column contains the </w:t>
      </w:r>
      <w:r>
        <w:rPr>
          <w:rFonts w:ascii="Courier New"/>
        </w:rPr>
        <w:t>Change Center</w:t>
      </w:r>
      <w:r>
        <w:t xml:space="preserve">, the </w:t>
      </w:r>
      <w:r>
        <w:rPr>
          <w:rFonts w:ascii="Courier New"/>
        </w:rPr>
        <w:t>Domain Structure</w:t>
      </w:r>
      <w:r>
        <w:t>, and other informational panels. The right column displays panels containing additional options or configuration</w:t>
      </w:r>
      <w:r>
        <w:rPr>
          <w:spacing w:val="-1"/>
        </w:rPr>
        <w:t xml:space="preserve"> </w:t>
      </w:r>
      <w:r>
        <w:t>details.</w:t>
      </w:r>
    </w:p>
    <w:p w:rsidR="00A7126D" w:rsidRDefault="005E02DD">
      <w:pPr>
        <w:pStyle w:val="BodyText"/>
        <w:spacing w:before="135" w:line="237" w:lineRule="auto"/>
        <w:ind w:left="220" w:right="215"/>
        <w:jc w:val="both"/>
      </w:pPr>
      <w:r>
        <w:t xml:space="preserve">Note: With the exception of the </w:t>
      </w:r>
      <w:r>
        <w:rPr>
          <w:rFonts w:ascii="Courier New" w:hAnsi="Courier New"/>
        </w:rPr>
        <w:t xml:space="preserve">Change Center </w:t>
      </w:r>
      <w:r>
        <w:t xml:space="preserve">and </w:t>
      </w:r>
      <w:r>
        <w:rPr>
          <w:rFonts w:ascii="Courier New" w:hAnsi="Courier New"/>
        </w:rPr>
        <w:t>Domain Structure</w:t>
      </w:r>
      <w:r>
        <w:t>, all WebLogic console panels shown in the figures contained in this document are found in the right column of the WebLogic console. Whenever examples are given with the text, “For example,” the given value may be different depending on the specific server configuration. When the text, “For example,” is not provided, the text supplied must be entered exactly as specified for the PPS-N application to operate properly.</w:t>
      </w:r>
    </w:p>
    <w:p w:rsidR="00A7126D" w:rsidRDefault="00AC3AA9">
      <w:pPr>
        <w:pStyle w:val="BodyText"/>
        <w:spacing w:before="5"/>
        <w:ind w:left="0"/>
        <w:rPr>
          <w:sz w:val="19"/>
        </w:rPr>
      </w:pPr>
      <w:r>
        <w:pict>
          <v:group id="_x0000_s2129" style="position:absolute;margin-left:118pt;margin-top:13.15pt;width:376.75pt;height:334.9pt;z-index:-15728640;mso-wrap-distance-left:0;mso-wrap-distance-right:0;mso-position-horizontal-relative:page" coordorigin="2360,263" coordsize="7535,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1" type="#_x0000_t75" style="position:absolute;left:2413;top:273;width:7472;height:6652">
              <v:imagedata r:id="rId15" o:title=""/>
            </v:shape>
            <v:rect id="_x0000_s2130" style="position:absolute;left:2365;top:268;width:7525;height:6688" filled="f" strokeweight=".5pt"/>
            <w10:wrap type="topAndBottom" anchorx="page"/>
          </v:group>
        </w:pict>
      </w:r>
    </w:p>
    <w:p w:rsidR="00A7126D" w:rsidRDefault="005E02DD">
      <w:pPr>
        <w:pStyle w:val="Heading4"/>
        <w:spacing w:before="63"/>
        <w:ind w:left="1514"/>
      </w:pPr>
      <w:bookmarkStart w:id="9" w:name="_bookmark8"/>
      <w:bookmarkEnd w:id="9"/>
      <w:r>
        <w:t>Figure 3-1. WebLogic Console</w:t>
      </w:r>
    </w:p>
    <w:p w:rsidR="00A7126D" w:rsidRDefault="00A7126D">
      <w:pPr>
        <w:sectPr w:rsidR="00A7126D">
          <w:pgSz w:w="12240" w:h="15840"/>
          <w:pgMar w:top="1360" w:right="1220" w:bottom="1160" w:left="1220" w:header="0" w:footer="976" w:gutter="0"/>
          <w:cols w:space="720"/>
        </w:sectPr>
      </w:pPr>
    </w:p>
    <w:p w:rsidR="00A7126D" w:rsidRDefault="005E02DD">
      <w:pPr>
        <w:pStyle w:val="Heading2"/>
        <w:numPr>
          <w:ilvl w:val="1"/>
          <w:numId w:val="24"/>
        </w:numPr>
        <w:tabs>
          <w:tab w:val="left" w:pos="797"/>
        </w:tabs>
        <w:spacing w:before="77"/>
        <w:ind w:hanging="577"/>
        <w:jc w:val="both"/>
      </w:pPr>
      <w:bookmarkStart w:id="10" w:name="_bookmark9"/>
      <w:bookmarkEnd w:id="10"/>
      <w:r>
        <w:t>Terminology</w:t>
      </w:r>
    </w:p>
    <w:p w:rsidR="00A7126D" w:rsidRDefault="005E02DD">
      <w:pPr>
        <w:pStyle w:val="BodyText"/>
        <w:spacing w:before="117"/>
        <w:ind w:left="220" w:right="212"/>
        <w:jc w:val="both"/>
      </w:pPr>
      <w:r>
        <w:t xml:space="preserve">In an effort to make these installation instructions as general as possible for installation at any site, a few terms are used throughout the installation instructions with the intent that they be replaced with site- specific values. </w:t>
      </w:r>
      <w:hyperlink w:anchor="_bookmark10" w:history="1">
        <w:r>
          <w:t xml:space="preserve">Table 3-1 </w:t>
        </w:r>
      </w:hyperlink>
      <w:r>
        <w:t xml:space="preserve">contains a list of those terms used only within this document as well as </w:t>
      </w:r>
      <w:r>
        <w:rPr>
          <w:b/>
        </w:rPr>
        <w:t xml:space="preserve">sample </w:t>
      </w:r>
      <w:r>
        <w:t>site-specific values for each term.</w:t>
      </w:r>
    </w:p>
    <w:p w:rsidR="00A7126D" w:rsidRDefault="005E02DD">
      <w:pPr>
        <w:pStyle w:val="Heading4"/>
        <w:spacing w:before="66"/>
        <w:ind w:left="1514"/>
      </w:pPr>
      <w:bookmarkStart w:id="11" w:name="_bookmark10"/>
      <w:bookmarkEnd w:id="11"/>
      <w:r>
        <w:t>Table 3-1. Terminology</w:t>
      </w:r>
    </w:p>
    <w:p w:rsidR="00A7126D" w:rsidRDefault="00A7126D">
      <w:pPr>
        <w:pStyle w:val="BodyText"/>
        <w:spacing w:before="5"/>
        <w:ind w:left="0"/>
        <w:rPr>
          <w:b/>
          <w:sz w:val="10"/>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0"/>
        <w:gridCol w:w="3001"/>
        <w:gridCol w:w="4052"/>
      </w:tblGrid>
      <w:tr w:rsidR="00A7126D">
        <w:trPr>
          <w:trHeight w:val="602"/>
        </w:trPr>
        <w:tc>
          <w:tcPr>
            <w:tcW w:w="2400" w:type="dxa"/>
            <w:shd w:val="clear" w:color="auto" w:fill="E4E4E4"/>
          </w:tcPr>
          <w:p w:rsidR="00A7126D" w:rsidRDefault="005E02DD">
            <w:pPr>
              <w:pStyle w:val="TableParagraph"/>
              <w:spacing w:before="173"/>
              <w:ind w:left="918" w:right="910"/>
              <w:jc w:val="center"/>
              <w:rPr>
                <w:b/>
              </w:rPr>
            </w:pPr>
            <w:r>
              <w:rPr>
                <w:b/>
              </w:rPr>
              <w:t>Term</w:t>
            </w:r>
          </w:p>
        </w:tc>
        <w:tc>
          <w:tcPr>
            <w:tcW w:w="3001" w:type="dxa"/>
            <w:shd w:val="clear" w:color="auto" w:fill="E4E4E4"/>
          </w:tcPr>
          <w:p w:rsidR="00A7126D" w:rsidRDefault="005E02DD">
            <w:pPr>
              <w:pStyle w:val="TableParagraph"/>
              <w:spacing w:before="173"/>
              <w:ind w:left="1012" w:right="1001"/>
              <w:jc w:val="center"/>
              <w:rPr>
                <w:b/>
              </w:rPr>
            </w:pPr>
            <w:r>
              <w:rPr>
                <w:b/>
              </w:rPr>
              <w:t>Definition</w:t>
            </w:r>
          </w:p>
        </w:tc>
        <w:tc>
          <w:tcPr>
            <w:tcW w:w="4052" w:type="dxa"/>
            <w:shd w:val="clear" w:color="auto" w:fill="E4E4E4"/>
          </w:tcPr>
          <w:p w:rsidR="00A7126D" w:rsidRDefault="005E02DD">
            <w:pPr>
              <w:pStyle w:val="TableParagraph"/>
              <w:spacing w:before="173"/>
              <w:ind w:left="1660" w:right="1650"/>
              <w:jc w:val="center"/>
              <w:rPr>
                <w:b/>
              </w:rPr>
            </w:pPr>
            <w:r>
              <w:rPr>
                <w:b/>
              </w:rPr>
              <w:t>Sample</w:t>
            </w:r>
          </w:p>
        </w:tc>
      </w:tr>
      <w:tr w:rsidR="00A7126D">
        <w:trPr>
          <w:trHeight w:val="615"/>
        </w:trPr>
        <w:tc>
          <w:tcPr>
            <w:tcW w:w="2400" w:type="dxa"/>
          </w:tcPr>
          <w:p w:rsidR="00A7126D" w:rsidRDefault="005E02DD">
            <w:pPr>
              <w:pStyle w:val="TableParagraph"/>
              <w:spacing w:before="49"/>
              <w:ind w:left="57"/>
            </w:pPr>
            <w:r>
              <w:t>Database Server</w:t>
            </w:r>
          </w:p>
        </w:tc>
        <w:tc>
          <w:tcPr>
            <w:tcW w:w="3001" w:type="dxa"/>
          </w:tcPr>
          <w:p w:rsidR="00A7126D" w:rsidRDefault="005E02DD">
            <w:pPr>
              <w:pStyle w:val="TableParagraph"/>
              <w:spacing w:before="49"/>
              <w:ind w:left="57" w:right="438"/>
            </w:pPr>
            <w:r>
              <w:t>Machine on which Oracle is installed and runs</w:t>
            </w:r>
          </w:p>
        </w:tc>
        <w:tc>
          <w:tcPr>
            <w:tcW w:w="4052" w:type="dxa"/>
          </w:tcPr>
          <w:p w:rsidR="00A7126D" w:rsidRDefault="005E02DD">
            <w:pPr>
              <w:pStyle w:val="TableParagraph"/>
              <w:spacing w:before="59"/>
              <w:ind w:left="57"/>
              <w:rPr>
                <w:rFonts w:ascii="Courier New"/>
              </w:rPr>
            </w:pPr>
            <w:r>
              <w:rPr>
                <w:rFonts w:ascii="Courier New"/>
              </w:rPr>
              <w:t>PPS-N-DB</w:t>
            </w:r>
          </w:p>
        </w:tc>
      </w:tr>
      <w:tr w:rsidR="00A7126D">
        <w:trPr>
          <w:trHeight w:val="612"/>
        </w:trPr>
        <w:tc>
          <w:tcPr>
            <w:tcW w:w="2400" w:type="dxa"/>
          </w:tcPr>
          <w:p w:rsidR="00A7126D" w:rsidRDefault="005E02DD">
            <w:pPr>
              <w:pStyle w:val="TableParagraph"/>
              <w:spacing w:before="45"/>
              <w:ind w:left="57"/>
            </w:pPr>
            <w:r>
              <w:t>Deployment Server</w:t>
            </w:r>
          </w:p>
        </w:tc>
        <w:tc>
          <w:tcPr>
            <w:tcW w:w="3001" w:type="dxa"/>
          </w:tcPr>
          <w:p w:rsidR="00A7126D" w:rsidRDefault="005E02DD">
            <w:pPr>
              <w:pStyle w:val="TableParagraph"/>
              <w:spacing w:before="45"/>
              <w:ind w:left="57" w:right="549"/>
            </w:pPr>
            <w:r>
              <w:t>WebLogic managed server where PPS-N is deployed</w:t>
            </w:r>
          </w:p>
        </w:tc>
        <w:tc>
          <w:tcPr>
            <w:tcW w:w="4052" w:type="dxa"/>
          </w:tcPr>
          <w:p w:rsidR="00A7126D" w:rsidRDefault="005E02DD">
            <w:pPr>
              <w:pStyle w:val="TableParagraph"/>
              <w:spacing w:before="55"/>
              <w:ind w:left="57"/>
              <w:rPr>
                <w:rFonts w:ascii="Courier New"/>
              </w:rPr>
            </w:pPr>
            <w:r>
              <w:rPr>
                <w:rFonts w:ascii="Courier New"/>
              </w:rPr>
              <w:t>NationalPharmacyServer</w:t>
            </w:r>
          </w:p>
        </w:tc>
      </w:tr>
      <w:tr w:rsidR="00A7126D">
        <w:trPr>
          <w:trHeight w:val="609"/>
        </w:trPr>
        <w:tc>
          <w:tcPr>
            <w:tcW w:w="2400" w:type="dxa"/>
          </w:tcPr>
          <w:p w:rsidR="00A7126D" w:rsidRDefault="005E02DD">
            <w:pPr>
              <w:pStyle w:val="TableParagraph"/>
              <w:spacing w:before="45"/>
              <w:ind w:left="57"/>
            </w:pPr>
            <w:r>
              <w:t>Deployment Server Port</w:t>
            </w:r>
          </w:p>
        </w:tc>
        <w:tc>
          <w:tcPr>
            <w:tcW w:w="3001" w:type="dxa"/>
          </w:tcPr>
          <w:p w:rsidR="00A7126D" w:rsidRDefault="005E02DD">
            <w:pPr>
              <w:pStyle w:val="TableParagraph"/>
              <w:spacing w:before="45"/>
              <w:ind w:left="57" w:right="218"/>
            </w:pPr>
            <w:r>
              <w:t>Port on which the Deployment Server is listening</w:t>
            </w:r>
          </w:p>
        </w:tc>
        <w:tc>
          <w:tcPr>
            <w:tcW w:w="4052" w:type="dxa"/>
          </w:tcPr>
          <w:p w:rsidR="00A7126D" w:rsidRDefault="005E02DD">
            <w:pPr>
              <w:pStyle w:val="TableParagraph"/>
              <w:spacing w:before="55"/>
              <w:ind w:left="57"/>
              <w:rPr>
                <w:rFonts w:ascii="Courier New"/>
              </w:rPr>
            </w:pPr>
            <w:r>
              <w:rPr>
                <w:rFonts w:ascii="Courier New"/>
              </w:rPr>
              <w:t>8021</w:t>
            </w:r>
          </w:p>
        </w:tc>
      </w:tr>
      <w:tr w:rsidR="00A7126D">
        <w:trPr>
          <w:trHeight w:val="1877"/>
        </w:trPr>
        <w:tc>
          <w:tcPr>
            <w:tcW w:w="2400" w:type="dxa"/>
            <w:tcBorders>
              <w:bottom w:val="single" w:sz="4" w:space="0" w:color="000000"/>
            </w:tcBorders>
          </w:tcPr>
          <w:p w:rsidR="00A7126D" w:rsidRDefault="005E02DD">
            <w:pPr>
              <w:pStyle w:val="TableParagraph"/>
              <w:spacing w:before="45"/>
              <w:ind w:left="57" w:right="118"/>
            </w:pPr>
            <w:r>
              <w:t>Deployment Server class path directory</w:t>
            </w:r>
          </w:p>
        </w:tc>
        <w:tc>
          <w:tcPr>
            <w:tcW w:w="3001" w:type="dxa"/>
            <w:tcBorders>
              <w:bottom w:val="single" w:sz="4" w:space="0" w:color="000000"/>
            </w:tcBorders>
          </w:tcPr>
          <w:p w:rsidR="00A7126D" w:rsidRDefault="005E02DD">
            <w:pPr>
              <w:pStyle w:val="TableParagraph"/>
              <w:spacing w:before="45"/>
              <w:ind w:left="57" w:right="72"/>
            </w:pPr>
            <w:r>
              <w:t>Folder location on the Deployment Server where libraries on the class path are located (see WebLogic documentation for instructions on setting a WebLogic managed server class path)</w:t>
            </w:r>
          </w:p>
        </w:tc>
        <w:tc>
          <w:tcPr>
            <w:tcW w:w="4052" w:type="dxa"/>
            <w:tcBorders>
              <w:bottom w:val="single" w:sz="4" w:space="0" w:color="000000"/>
            </w:tcBorders>
          </w:tcPr>
          <w:p w:rsidR="00A7126D" w:rsidRDefault="005E02DD">
            <w:pPr>
              <w:pStyle w:val="TableParagraph"/>
              <w:spacing w:before="55"/>
              <w:ind w:left="57" w:right="141"/>
              <w:rPr>
                <w:rFonts w:ascii="Courier New"/>
              </w:rPr>
            </w:pPr>
            <w:r>
              <w:rPr>
                <w:rFonts w:ascii="Courier New"/>
              </w:rPr>
              <w:t>/opt/oracle/middleware/domain s/PRE/lib</w:t>
            </w:r>
          </w:p>
        </w:tc>
      </w:tr>
      <w:tr w:rsidR="00A7126D">
        <w:trPr>
          <w:trHeight w:val="1123"/>
        </w:trPr>
        <w:tc>
          <w:tcPr>
            <w:tcW w:w="2400" w:type="dxa"/>
            <w:tcBorders>
              <w:top w:val="single" w:sz="4" w:space="0" w:color="000000"/>
              <w:left w:val="single" w:sz="4" w:space="0" w:color="000000"/>
              <w:bottom w:val="single" w:sz="4" w:space="0" w:color="000000"/>
              <w:right w:val="single" w:sz="4" w:space="0" w:color="000000"/>
            </w:tcBorders>
          </w:tcPr>
          <w:p w:rsidR="00A7126D" w:rsidRDefault="005E02DD">
            <w:pPr>
              <w:pStyle w:val="TableParagraph"/>
              <w:spacing w:before="49"/>
              <w:ind w:left="55" w:right="438"/>
            </w:pPr>
            <w:r>
              <w:t>Java Database Connectivity (JDBC) Universal Resource Locator (URL)</w:t>
            </w:r>
          </w:p>
        </w:tc>
        <w:tc>
          <w:tcPr>
            <w:tcW w:w="3001" w:type="dxa"/>
            <w:tcBorders>
              <w:top w:val="single" w:sz="4" w:space="0" w:color="000000"/>
              <w:left w:val="single" w:sz="4" w:space="0" w:color="000000"/>
              <w:bottom w:val="single" w:sz="4" w:space="0" w:color="000000"/>
              <w:right w:val="single" w:sz="4" w:space="0" w:color="000000"/>
            </w:tcBorders>
          </w:tcPr>
          <w:p w:rsidR="00A7126D" w:rsidRDefault="005E02DD">
            <w:pPr>
              <w:pStyle w:val="TableParagraph"/>
              <w:spacing w:before="49"/>
              <w:ind w:left="54" w:right="644"/>
            </w:pPr>
            <w:r>
              <w:t>URL to connect to Oracle database</w:t>
            </w:r>
          </w:p>
        </w:tc>
        <w:tc>
          <w:tcPr>
            <w:tcW w:w="4052" w:type="dxa"/>
            <w:tcBorders>
              <w:top w:val="single" w:sz="4" w:space="0" w:color="000000"/>
              <w:left w:val="single" w:sz="4" w:space="0" w:color="000000"/>
              <w:bottom w:val="single" w:sz="4" w:space="0" w:color="000000"/>
              <w:right w:val="single" w:sz="4" w:space="0" w:color="000000"/>
            </w:tcBorders>
          </w:tcPr>
          <w:p w:rsidR="00A7126D" w:rsidRDefault="005E02DD">
            <w:pPr>
              <w:pStyle w:val="TableParagraph"/>
              <w:spacing w:before="59"/>
              <w:ind w:left="54" w:right="1327"/>
              <w:rPr>
                <w:rFonts w:ascii="Courier New"/>
              </w:rPr>
            </w:pPr>
            <w:r>
              <w:rPr>
                <w:rFonts w:ascii="Courier New"/>
              </w:rPr>
              <w:t>jdbc:Oracle://pps-n- DB:1521/FDB_DIF</w:t>
            </w:r>
          </w:p>
        </w:tc>
      </w:tr>
    </w:tbl>
    <w:p w:rsidR="00A7126D" w:rsidRDefault="005E02DD">
      <w:pPr>
        <w:pStyle w:val="Heading2"/>
        <w:numPr>
          <w:ilvl w:val="1"/>
          <w:numId w:val="24"/>
        </w:numPr>
        <w:tabs>
          <w:tab w:val="left" w:pos="797"/>
        </w:tabs>
        <w:spacing w:before="116"/>
        <w:ind w:hanging="577"/>
        <w:jc w:val="both"/>
      </w:pPr>
      <w:bookmarkStart w:id="12" w:name="_bookmark11"/>
      <w:bookmarkEnd w:id="12"/>
      <w:r>
        <w:t>Assumptions</w:t>
      </w:r>
    </w:p>
    <w:p w:rsidR="00A7126D" w:rsidRDefault="005E02DD">
      <w:pPr>
        <w:pStyle w:val="BodyText"/>
        <w:spacing w:before="118"/>
        <w:ind w:left="220" w:right="214"/>
        <w:jc w:val="both"/>
      </w:pPr>
      <w:r>
        <w:t>Hardware specifications for PPS-N are found in the PPS-N v1.0 Version Description Document which is delivered as a companion document to this Installation Guide.</w:t>
      </w:r>
    </w:p>
    <w:p w:rsidR="00A7126D" w:rsidRDefault="005E02DD">
      <w:pPr>
        <w:pStyle w:val="BodyText"/>
        <w:spacing w:before="120"/>
        <w:ind w:left="220" w:right="216"/>
        <w:jc w:val="both"/>
      </w:pPr>
      <w:r>
        <w:t>The installation instructions found within this guide are intended to be performed on a clean installation of WebLogic 10.3.2 (10.3.5 is the latest as of July 2011), with a separate managed server to act as the Deployment Server. For details on completing the installation of the following items, please refer to each item’s installation and configuration documentation for WebLogic supplied by</w:t>
      </w:r>
      <w:r>
        <w:rPr>
          <w:spacing w:val="-9"/>
        </w:rPr>
        <w:t xml:space="preserve"> </w:t>
      </w:r>
      <w:r>
        <w:t>Oracle.</w:t>
      </w:r>
    </w:p>
    <w:p w:rsidR="00A7126D" w:rsidRDefault="005E02DD">
      <w:pPr>
        <w:pStyle w:val="BodyText"/>
        <w:spacing w:before="118"/>
        <w:ind w:left="220"/>
        <w:jc w:val="both"/>
      </w:pPr>
      <w:r>
        <w:t>For successful deployment of the PPS-N software at a site, the following assumptions must be met:</w:t>
      </w:r>
    </w:p>
    <w:p w:rsidR="00A7126D" w:rsidRDefault="005E02DD">
      <w:pPr>
        <w:pStyle w:val="ListParagraph"/>
        <w:numPr>
          <w:ilvl w:val="2"/>
          <w:numId w:val="24"/>
        </w:numPr>
        <w:tabs>
          <w:tab w:val="left" w:pos="941"/>
        </w:tabs>
        <w:spacing w:before="120"/>
        <w:ind w:hanging="361"/>
        <w:jc w:val="both"/>
      </w:pPr>
      <w:r>
        <w:t>The Deployment Server is configured and running via the WebLogic Node</w:t>
      </w:r>
      <w:r>
        <w:rPr>
          <w:spacing w:val="-12"/>
        </w:rPr>
        <w:t xml:space="preserve"> </w:t>
      </w:r>
      <w:r>
        <w:t>Manager.</w:t>
      </w:r>
    </w:p>
    <w:p w:rsidR="00A7126D" w:rsidRDefault="005E02DD">
      <w:pPr>
        <w:pStyle w:val="ListParagraph"/>
        <w:numPr>
          <w:ilvl w:val="2"/>
          <w:numId w:val="24"/>
        </w:numPr>
        <w:tabs>
          <w:tab w:val="left" w:pos="941"/>
        </w:tabs>
        <w:spacing w:before="60"/>
        <w:ind w:right="214"/>
        <w:jc w:val="both"/>
      </w:pPr>
      <w:r>
        <w:t>WebLogic is configured to run with the Java Standard Edition Development Kit, Version 1.6.0_16 (or</w:t>
      </w:r>
      <w:r>
        <w:rPr>
          <w:spacing w:val="-5"/>
        </w:rPr>
        <w:t xml:space="preserve"> </w:t>
      </w:r>
      <w:r>
        <w:t>better).</w:t>
      </w:r>
    </w:p>
    <w:p w:rsidR="00A7126D" w:rsidRDefault="005E02DD">
      <w:pPr>
        <w:pStyle w:val="ListParagraph"/>
        <w:numPr>
          <w:ilvl w:val="2"/>
          <w:numId w:val="24"/>
        </w:numPr>
        <w:tabs>
          <w:tab w:val="left" w:pos="940"/>
          <w:tab w:val="left" w:pos="941"/>
        </w:tabs>
        <w:spacing w:before="119"/>
        <w:ind w:right="222"/>
      </w:pPr>
      <w:r>
        <w:t>Access to the WebLogic console is by means of any valid administrative user name and password.</w:t>
      </w:r>
    </w:p>
    <w:p w:rsidR="00A7126D" w:rsidRDefault="005E02DD">
      <w:pPr>
        <w:pStyle w:val="ListParagraph"/>
        <w:numPr>
          <w:ilvl w:val="2"/>
          <w:numId w:val="24"/>
        </w:numPr>
        <w:tabs>
          <w:tab w:val="left" w:pos="940"/>
          <w:tab w:val="left" w:pos="941"/>
        </w:tabs>
        <w:spacing w:before="118"/>
        <w:ind w:right="217"/>
      </w:pPr>
      <w:r>
        <w:t>Oracle 11g database driver libraries are present on the class path for the respective Deployment Servers.</w:t>
      </w:r>
    </w:p>
    <w:p w:rsidR="00A7126D" w:rsidRDefault="005E02DD">
      <w:pPr>
        <w:pStyle w:val="ListParagraph"/>
        <w:numPr>
          <w:ilvl w:val="2"/>
          <w:numId w:val="24"/>
        </w:numPr>
        <w:tabs>
          <w:tab w:val="left" w:pos="940"/>
          <w:tab w:val="left" w:pos="941"/>
        </w:tabs>
        <w:spacing w:before="121"/>
        <w:ind w:hanging="361"/>
      </w:pPr>
      <w:r>
        <w:t>Red Hat Enterprise Linux is properly</w:t>
      </w:r>
      <w:r>
        <w:rPr>
          <w:spacing w:val="-2"/>
        </w:rPr>
        <w:t xml:space="preserve"> </w:t>
      </w:r>
      <w:r>
        <w:t>installed.</w:t>
      </w:r>
    </w:p>
    <w:p w:rsidR="00A7126D" w:rsidRDefault="005E02DD">
      <w:pPr>
        <w:pStyle w:val="ListParagraph"/>
        <w:numPr>
          <w:ilvl w:val="2"/>
          <w:numId w:val="24"/>
        </w:numPr>
        <w:tabs>
          <w:tab w:val="left" w:pos="940"/>
          <w:tab w:val="left" w:pos="941"/>
        </w:tabs>
        <w:spacing w:before="119"/>
        <w:ind w:hanging="361"/>
      </w:pPr>
      <w:r>
        <w:t>Installation instructions are followed in the order presented within this Installation</w:t>
      </w:r>
      <w:r>
        <w:rPr>
          <w:spacing w:val="-18"/>
        </w:rPr>
        <w:t xml:space="preserve"> </w:t>
      </w:r>
      <w:r>
        <w:t>Guide.</w:t>
      </w:r>
    </w:p>
    <w:p w:rsidR="00A7126D" w:rsidRDefault="00A7126D">
      <w:pPr>
        <w:sectPr w:rsidR="00A7126D">
          <w:pgSz w:w="12240" w:h="15840"/>
          <w:pgMar w:top="1360" w:right="1220" w:bottom="1380" w:left="1220" w:header="0" w:footer="1183" w:gutter="0"/>
          <w:cols w:space="720"/>
        </w:sectPr>
      </w:pPr>
    </w:p>
    <w:p w:rsidR="00A7126D" w:rsidRDefault="005E02DD">
      <w:pPr>
        <w:pStyle w:val="Heading2"/>
        <w:numPr>
          <w:ilvl w:val="1"/>
          <w:numId w:val="24"/>
        </w:numPr>
        <w:tabs>
          <w:tab w:val="left" w:pos="797"/>
        </w:tabs>
        <w:spacing w:before="77"/>
        <w:ind w:hanging="577"/>
        <w:jc w:val="both"/>
      </w:pPr>
      <w:bookmarkStart w:id="13" w:name="_bookmark12"/>
      <w:bookmarkEnd w:id="13"/>
      <w:r>
        <w:t>Database Tier</w:t>
      </w:r>
      <w:r>
        <w:rPr>
          <w:spacing w:val="-4"/>
        </w:rPr>
        <w:t xml:space="preserve"> </w:t>
      </w:r>
      <w:r>
        <w:t>Installation</w:t>
      </w:r>
    </w:p>
    <w:p w:rsidR="00A7126D" w:rsidRDefault="005E02DD">
      <w:pPr>
        <w:spacing w:before="117"/>
        <w:ind w:left="220" w:right="212"/>
        <w:jc w:val="both"/>
        <w:rPr>
          <w:b/>
        </w:rPr>
      </w:pPr>
      <w:r>
        <w:t xml:space="preserve">This section describes the operating system and software for the PPS-N Database Tier installation and configuration. Initially, install and configure the operating system and software according to the manufacturer’s specifications. Then configure as specified in Section </w:t>
      </w:r>
      <w:hyperlink w:anchor="_bookmark13" w:history="1">
        <w:r>
          <w:t xml:space="preserve">3.3.1 </w:t>
        </w:r>
      </w:hyperlink>
      <w:r>
        <w:t xml:space="preserve">through Section </w:t>
      </w:r>
      <w:hyperlink w:anchor="_bookmark22" w:history="1">
        <w:r>
          <w:t xml:space="preserve">3.3.2 </w:t>
        </w:r>
      </w:hyperlink>
      <w:r>
        <w:t xml:space="preserve">for PPS- to function properly. An Oracle database is implemented at the national level. </w:t>
      </w:r>
      <w:r>
        <w:rPr>
          <w:b/>
        </w:rPr>
        <w:t xml:space="preserve">The installation instructions in Section </w:t>
      </w:r>
      <w:hyperlink w:anchor="_bookmark13" w:history="1">
        <w:r>
          <w:rPr>
            <w:b/>
          </w:rPr>
          <w:t>3.3.1</w:t>
        </w:r>
      </w:hyperlink>
      <w:r>
        <w:rPr>
          <w:b/>
        </w:rPr>
        <w:t xml:space="preserve"> should be carried out by a qualified individual, such as a certified Database Administrator (DBA).</w:t>
      </w:r>
    </w:p>
    <w:p w:rsidR="00A7126D" w:rsidRDefault="00A7126D">
      <w:pPr>
        <w:pStyle w:val="BodyText"/>
        <w:ind w:left="0"/>
        <w:rPr>
          <w:b/>
          <w:sz w:val="21"/>
        </w:rPr>
      </w:pPr>
    </w:p>
    <w:p w:rsidR="00A7126D" w:rsidRDefault="005E02DD">
      <w:pPr>
        <w:pStyle w:val="Heading2"/>
        <w:numPr>
          <w:ilvl w:val="2"/>
          <w:numId w:val="23"/>
        </w:numPr>
        <w:tabs>
          <w:tab w:val="left" w:pos="941"/>
        </w:tabs>
        <w:ind w:hanging="721"/>
        <w:jc w:val="both"/>
      </w:pPr>
      <w:bookmarkStart w:id="14" w:name="_bookmark13"/>
      <w:bookmarkEnd w:id="14"/>
      <w:r>
        <w:t>Oracle Database (National)</w:t>
      </w:r>
    </w:p>
    <w:p w:rsidR="00A7126D" w:rsidRDefault="005E02DD">
      <w:pPr>
        <w:pStyle w:val="BodyText"/>
        <w:spacing w:before="117"/>
        <w:ind w:left="220" w:right="214"/>
        <w:jc w:val="both"/>
      </w:pPr>
      <w:r>
        <w:t>The National PPS-N EPL is designed to be operating system independent but these installation instructions have been tested only on the Red Hat Linux operating system. Oracle 11g Enterprise Edition Release 11.2.0.</w:t>
      </w:r>
      <w:r>
        <w:rPr>
          <w:i/>
        </w:rPr>
        <w:t xml:space="preserve">n </w:t>
      </w:r>
      <w:r>
        <w:t>– Production must be properly installed and configured. The following sections describe the installation, features, user creation, and configuration for the Oracle database.</w:t>
      </w:r>
    </w:p>
    <w:p w:rsidR="00A7126D" w:rsidRDefault="00A7126D">
      <w:pPr>
        <w:pStyle w:val="BodyText"/>
        <w:spacing w:before="3"/>
        <w:ind w:left="0"/>
        <w:rPr>
          <w:sz w:val="21"/>
        </w:rPr>
      </w:pPr>
    </w:p>
    <w:p w:rsidR="00A7126D" w:rsidRDefault="005E02DD">
      <w:pPr>
        <w:pStyle w:val="Heading2"/>
        <w:numPr>
          <w:ilvl w:val="3"/>
          <w:numId w:val="23"/>
        </w:numPr>
        <w:tabs>
          <w:tab w:val="left" w:pos="1085"/>
        </w:tabs>
        <w:ind w:hanging="865"/>
        <w:jc w:val="both"/>
      </w:pPr>
      <w:bookmarkStart w:id="15" w:name="_bookmark14"/>
      <w:bookmarkEnd w:id="15"/>
      <w:r>
        <w:t>Oracle</w:t>
      </w:r>
      <w:r>
        <w:rPr>
          <w:spacing w:val="-1"/>
        </w:rPr>
        <w:t xml:space="preserve"> </w:t>
      </w:r>
      <w:r>
        <w:t>Installation</w:t>
      </w:r>
    </w:p>
    <w:p w:rsidR="00A7126D" w:rsidRDefault="005E02DD">
      <w:pPr>
        <w:pStyle w:val="BodyText"/>
        <w:spacing w:before="117"/>
        <w:ind w:left="220" w:right="213"/>
        <w:jc w:val="both"/>
      </w:pPr>
      <w:r>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w:t>
      </w:r>
      <w:r>
        <w:rPr>
          <w:spacing w:val="-18"/>
        </w:rPr>
        <w:t xml:space="preserve"> </w:t>
      </w:r>
      <w:r>
        <w:t>alias.</w:t>
      </w:r>
    </w:p>
    <w:p w:rsidR="00A7126D" w:rsidRDefault="00A7126D">
      <w:pPr>
        <w:pStyle w:val="BodyText"/>
        <w:spacing w:before="2"/>
        <w:ind w:left="0"/>
        <w:rPr>
          <w:sz w:val="21"/>
        </w:rPr>
      </w:pPr>
    </w:p>
    <w:p w:rsidR="00A7126D" w:rsidRDefault="005E02DD">
      <w:pPr>
        <w:pStyle w:val="Heading2"/>
        <w:numPr>
          <w:ilvl w:val="3"/>
          <w:numId w:val="23"/>
        </w:numPr>
        <w:tabs>
          <w:tab w:val="left" w:pos="1085"/>
        </w:tabs>
        <w:ind w:hanging="865"/>
        <w:jc w:val="both"/>
      </w:pPr>
      <w:bookmarkStart w:id="16" w:name="_bookmark15"/>
      <w:bookmarkEnd w:id="16"/>
      <w:r>
        <w:t>Oracle</w:t>
      </w:r>
      <w:r>
        <w:rPr>
          <w:spacing w:val="-2"/>
        </w:rPr>
        <w:t xml:space="preserve"> </w:t>
      </w:r>
      <w:r>
        <w:t>Components</w:t>
      </w:r>
    </w:p>
    <w:p w:rsidR="00A7126D" w:rsidRDefault="005E02DD">
      <w:pPr>
        <w:pStyle w:val="BodyText"/>
        <w:spacing w:before="117"/>
        <w:ind w:left="220" w:right="214"/>
        <w:jc w:val="both"/>
      </w:pPr>
      <w:r>
        <w:t xml:space="preserve">During the installation of Oracle, described in the </w:t>
      </w:r>
      <w:r>
        <w:rPr>
          <w:i/>
        </w:rPr>
        <w:t>Oracle 11g Quick Installation Guide</w:t>
      </w:r>
      <w:r>
        <w:t>, several components are selected for optional installation, as listed below. Given the platform independent nature of these installation instructions for the database, platform dependent components are not listed here. Instead, generic features and functions of the Oracle 11g database are identified.</w:t>
      </w:r>
    </w:p>
    <w:p w:rsidR="00A7126D" w:rsidRDefault="005E02DD">
      <w:pPr>
        <w:pStyle w:val="BodyText"/>
        <w:spacing w:before="121"/>
        <w:ind w:left="220"/>
        <w:jc w:val="both"/>
      </w:pPr>
      <w:r>
        <w:t>The following features are required by the PPS-N system:</w:t>
      </w:r>
    </w:p>
    <w:p w:rsidR="00A7126D" w:rsidRDefault="005E02DD">
      <w:pPr>
        <w:pStyle w:val="ListParagraph"/>
        <w:numPr>
          <w:ilvl w:val="4"/>
          <w:numId w:val="23"/>
        </w:numPr>
        <w:tabs>
          <w:tab w:val="left" w:pos="941"/>
        </w:tabs>
        <w:spacing w:before="118"/>
        <w:ind w:hanging="361"/>
        <w:jc w:val="both"/>
      </w:pPr>
      <w:r>
        <w:t>Procedural Language/Structured Query Language (PL/SQL) Native</w:t>
      </w:r>
      <w:r>
        <w:rPr>
          <w:spacing w:val="-4"/>
        </w:rPr>
        <w:t xml:space="preserve"> </w:t>
      </w:r>
      <w:r>
        <w:t>Compilation</w:t>
      </w:r>
    </w:p>
    <w:p w:rsidR="00A7126D" w:rsidRDefault="005E02DD">
      <w:pPr>
        <w:pStyle w:val="ListParagraph"/>
        <w:numPr>
          <w:ilvl w:val="4"/>
          <w:numId w:val="23"/>
        </w:numPr>
        <w:tabs>
          <w:tab w:val="left" w:pos="941"/>
        </w:tabs>
        <w:spacing w:before="59"/>
        <w:ind w:hanging="361"/>
        <w:jc w:val="both"/>
      </w:pPr>
      <w:r>
        <w:t>PL/SQL API to LDAP –</w:t>
      </w:r>
      <w:r>
        <w:rPr>
          <w:spacing w:val="-5"/>
        </w:rPr>
        <w:t xml:space="preserve"> </w:t>
      </w:r>
      <w:r>
        <w:t>DBMS_LDAP</w:t>
      </w:r>
    </w:p>
    <w:p w:rsidR="00A7126D" w:rsidRDefault="005E02DD">
      <w:pPr>
        <w:pStyle w:val="BodyText"/>
        <w:spacing w:before="121"/>
        <w:ind w:left="220"/>
      </w:pPr>
      <w:r>
        <w:t>The following additional features have been tested with the PPS-N system:</w:t>
      </w:r>
    </w:p>
    <w:p w:rsidR="00A7126D" w:rsidRDefault="005E02DD">
      <w:pPr>
        <w:pStyle w:val="ListParagraph"/>
        <w:numPr>
          <w:ilvl w:val="4"/>
          <w:numId w:val="23"/>
        </w:numPr>
        <w:tabs>
          <w:tab w:val="left" w:pos="940"/>
          <w:tab w:val="left" w:pos="941"/>
        </w:tabs>
        <w:spacing w:before="117"/>
        <w:ind w:hanging="361"/>
      </w:pPr>
      <w:r>
        <w:t>Fail Safe</w:t>
      </w:r>
    </w:p>
    <w:p w:rsidR="00A7126D" w:rsidRDefault="005E02DD">
      <w:pPr>
        <w:pStyle w:val="ListParagraph"/>
        <w:numPr>
          <w:ilvl w:val="4"/>
          <w:numId w:val="23"/>
        </w:numPr>
        <w:tabs>
          <w:tab w:val="left" w:pos="940"/>
          <w:tab w:val="left" w:pos="941"/>
        </w:tabs>
        <w:spacing w:before="60"/>
        <w:ind w:hanging="361"/>
      </w:pPr>
      <w:r>
        <w:t>Integrated</w:t>
      </w:r>
      <w:r>
        <w:rPr>
          <w:spacing w:val="-1"/>
        </w:rPr>
        <w:t xml:space="preserve"> </w:t>
      </w:r>
      <w:r>
        <w:t>Clusterware</w:t>
      </w:r>
    </w:p>
    <w:p w:rsidR="00A7126D" w:rsidRDefault="005E02DD">
      <w:pPr>
        <w:pStyle w:val="ListParagraph"/>
        <w:numPr>
          <w:ilvl w:val="4"/>
          <w:numId w:val="23"/>
        </w:numPr>
        <w:tabs>
          <w:tab w:val="left" w:pos="940"/>
          <w:tab w:val="left" w:pos="941"/>
        </w:tabs>
        <w:spacing w:before="59"/>
        <w:ind w:hanging="361"/>
      </w:pPr>
      <w:r>
        <w:t>Automatic Workload</w:t>
      </w:r>
      <w:r>
        <w:rPr>
          <w:spacing w:val="-3"/>
        </w:rPr>
        <w:t xml:space="preserve"> </w:t>
      </w:r>
      <w:r>
        <w:t>Management</w:t>
      </w:r>
    </w:p>
    <w:p w:rsidR="00A7126D" w:rsidRDefault="005E02DD">
      <w:pPr>
        <w:pStyle w:val="ListParagraph"/>
        <w:numPr>
          <w:ilvl w:val="4"/>
          <w:numId w:val="23"/>
        </w:numPr>
        <w:tabs>
          <w:tab w:val="left" w:pos="940"/>
          <w:tab w:val="left" w:pos="941"/>
        </w:tabs>
        <w:spacing w:before="59"/>
        <w:ind w:hanging="361"/>
      </w:pPr>
      <w:r>
        <w:t>Password</w:t>
      </w:r>
      <w:r>
        <w:rPr>
          <w:spacing w:val="-1"/>
        </w:rPr>
        <w:t xml:space="preserve"> </w:t>
      </w:r>
      <w:r>
        <w:t>Management</w:t>
      </w:r>
    </w:p>
    <w:p w:rsidR="00A7126D" w:rsidRDefault="005E02DD">
      <w:pPr>
        <w:pStyle w:val="ListParagraph"/>
        <w:numPr>
          <w:ilvl w:val="4"/>
          <w:numId w:val="23"/>
        </w:numPr>
        <w:tabs>
          <w:tab w:val="left" w:pos="940"/>
          <w:tab w:val="left" w:pos="941"/>
        </w:tabs>
        <w:spacing w:before="59"/>
        <w:ind w:hanging="361"/>
      </w:pPr>
      <w:r>
        <w:t>Comprehensive eXtensible Markup Language (XML) Support in the</w:t>
      </w:r>
      <w:r>
        <w:rPr>
          <w:spacing w:val="-7"/>
        </w:rPr>
        <w:t xml:space="preserve"> </w:t>
      </w:r>
      <w:r>
        <w:t>Database</w:t>
      </w:r>
    </w:p>
    <w:p w:rsidR="00A7126D" w:rsidRDefault="005E02DD">
      <w:pPr>
        <w:pStyle w:val="ListParagraph"/>
        <w:numPr>
          <w:ilvl w:val="4"/>
          <w:numId w:val="23"/>
        </w:numPr>
        <w:tabs>
          <w:tab w:val="left" w:pos="940"/>
          <w:tab w:val="left" w:pos="941"/>
        </w:tabs>
        <w:spacing w:before="60"/>
        <w:ind w:hanging="361"/>
      </w:pPr>
      <w:r>
        <w:t>Enterprise</w:t>
      </w:r>
      <w:r>
        <w:rPr>
          <w:spacing w:val="-3"/>
        </w:rPr>
        <w:t xml:space="preserve"> </w:t>
      </w:r>
      <w:r>
        <w:t>Manager</w:t>
      </w:r>
    </w:p>
    <w:p w:rsidR="00A7126D" w:rsidRDefault="005E02DD">
      <w:pPr>
        <w:pStyle w:val="ListParagraph"/>
        <w:numPr>
          <w:ilvl w:val="4"/>
          <w:numId w:val="23"/>
        </w:numPr>
        <w:tabs>
          <w:tab w:val="left" w:pos="940"/>
          <w:tab w:val="left" w:pos="941"/>
        </w:tabs>
        <w:spacing w:before="60"/>
        <w:ind w:hanging="361"/>
      </w:pPr>
      <w:r>
        <w:t>Automatic Memory</w:t>
      </w:r>
      <w:r>
        <w:rPr>
          <w:spacing w:val="-6"/>
        </w:rPr>
        <w:t xml:space="preserve"> </w:t>
      </w:r>
      <w:r>
        <w:t>Management</w:t>
      </w:r>
    </w:p>
    <w:p w:rsidR="00A7126D" w:rsidRDefault="005E02DD">
      <w:pPr>
        <w:pStyle w:val="ListParagraph"/>
        <w:numPr>
          <w:ilvl w:val="4"/>
          <w:numId w:val="23"/>
        </w:numPr>
        <w:tabs>
          <w:tab w:val="left" w:pos="940"/>
          <w:tab w:val="left" w:pos="941"/>
        </w:tabs>
        <w:spacing w:before="59"/>
        <w:ind w:hanging="361"/>
      </w:pPr>
      <w:r>
        <w:t>Automatic Storage</w:t>
      </w:r>
      <w:r>
        <w:rPr>
          <w:spacing w:val="-1"/>
        </w:rPr>
        <w:t xml:space="preserve"> </w:t>
      </w:r>
      <w:r>
        <w:t>Management</w:t>
      </w:r>
    </w:p>
    <w:p w:rsidR="00A7126D" w:rsidRDefault="005E02DD">
      <w:pPr>
        <w:pStyle w:val="ListParagraph"/>
        <w:numPr>
          <w:ilvl w:val="4"/>
          <w:numId w:val="23"/>
        </w:numPr>
        <w:tabs>
          <w:tab w:val="left" w:pos="940"/>
          <w:tab w:val="left" w:pos="941"/>
        </w:tabs>
        <w:spacing w:before="59"/>
        <w:ind w:hanging="361"/>
      </w:pPr>
      <w:r>
        <w:t>Automatic Undo</w:t>
      </w:r>
      <w:r>
        <w:rPr>
          <w:spacing w:val="-4"/>
        </w:rPr>
        <w:t xml:space="preserve"> </w:t>
      </w:r>
      <w:r>
        <w:t>Management</w:t>
      </w:r>
    </w:p>
    <w:p w:rsidR="00A7126D" w:rsidRDefault="005E02DD">
      <w:pPr>
        <w:pStyle w:val="ListParagraph"/>
        <w:numPr>
          <w:ilvl w:val="4"/>
          <w:numId w:val="23"/>
        </w:numPr>
        <w:tabs>
          <w:tab w:val="left" w:pos="940"/>
          <w:tab w:val="left" w:pos="941"/>
        </w:tabs>
        <w:spacing w:before="59"/>
        <w:ind w:hanging="361"/>
      </w:pPr>
      <w:r>
        <w:t>Server Managed Backup and Recovery</w:t>
      </w:r>
    </w:p>
    <w:p w:rsidR="00A7126D" w:rsidRDefault="005E02DD">
      <w:pPr>
        <w:pStyle w:val="BodyText"/>
        <w:spacing w:before="61"/>
        <w:ind w:left="220"/>
      </w:pPr>
      <w:r>
        <w:t>The following features are not required and were not tested with the PPS-N system:</w:t>
      </w:r>
    </w:p>
    <w:p w:rsidR="00A7126D" w:rsidRDefault="005E02DD">
      <w:pPr>
        <w:pStyle w:val="ListParagraph"/>
        <w:numPr>
          <w:ilvl w:val="4"/>
          <w:numId w:val="23"/>
        </w:numPr>
        <w:tabs>
          <w:tab w:val="left" w:pos="940"/>
          <w:tab w:val="left" w:pos="941"/>
        </w:tabs>
        <w:spacing w:before="120"/>
        <w:ind w:hanging="361"/>
      </w:pPr>
      <w:r>
        <w:t>Flashback</w:t>
      </w:r>
      <w:r>
        <w:rPr>
          <w:spacing w:val="-3"/>
        </w:rPr>
        <w:t xml:space="preserve"> </w:t>
      </w:r>
      <w:r>
        <w:t>Query</w:t>
      </w:r>
    </w:p>
    <w:p w:rsidR="00A7126D" w:rsidRDefault="005E02DD">
      <w:pPr>
        <w:pStyle w:val="ListParagraph"/>
        <w:numPr>
          <w:ilvl w:val="4"/>
          <w:numId w:val="23"/>
        </w:numPr>
        <w:tabs>
          <w:tab w:val="left" w:pos="940"/>
          <w:tab w:val="left" w:pos="941"/>
        </w:tabs>
        <w:spacing w:before="59"/>
        <w:ind w:hanging="361"/>
      </w:pPr>
      <w:r>
        <w:t>Table, Database, and Transaction</w:t>
      </w:r>
      <w:r>
        <w:rPr>
          <w:spacing w:val="-4"/>
        </w:rPr>
        <w:t xml:space="preserve"> </w:t>
      </w:r>
      <w:r>
        <w:t>Query</w:t>
      </w:r>
    </w:p>
    <w:p w:rsidR="00A7126D" w:rsidRDefault="00A7126D">
      <w:pPr>
        <w:sectPr w:rsidR="00A7126D">
          <w:pgSz w:w="12240" w:h="15840"/>
          <w:pgMar w:top="1360" w:right="1220" w:bottom="1160" w:left="1220" w:header="0" w:footer="976" w:gutter="0"/>
          <w:cols w:space="720"/>
        </w:sectPr>
      </w:pPr>
    </w:p>
    <w:p w:rsidR="00A7126D" w:rsidRDefault="005E02DD">
      <w:pPr>
        <w:pStyle w:val="ListParagraph"/>
        <w:numPr>
          <w:ilvl w:val="4"/>
          <w:numId w:val="23"/>
        </w:numPr>
        <w:tabs>
          <w:tab w:val="left" w:pos="940"/>
          <w:tab w:val="left" w:pos="941"/>
        </w:tabs>
        <w:spacing w:before="73"/>
        <w:ind w:hanging="361"/>
      </w:pPr>
      <w:r>
        <w:t>Data Guard</w:t>
      </w:r>
    </w:p>
    <w:p w:rsidR="00A7126D" w:rsidRDefault="005E02DD">
      <w:pPr>
        <w:pStyle w:val="ListParagraph"/>
        <w:numPr>
          <w:ilvl w:val="4"/>
          <w:numId w:val="23"/>
        </w:numPr>
        <w:tabs>
          <w:tab w:val="left" w:pos="940"/>
          <w:tab w:val="left" w:pos="941"/>
        </w:tabs>
        <w:spacing w:before="59"/>
        <w:ind w:hanging="361"/>
      </w:pPr>
      <w:r>
        <w:t>Java Native</w:t>
      </w:r>
      <w:r>
        <w:rPr>
          <w:spacing w:val="-1"/>
        </w:rPr>
        <w:t xml:space="preserve"> </w:t>
      </w:r>
      <w:r>
        <w:t>Compilation</w:t>
      </w:r>
    </w:p>
    <w:p w:rsidR="00A7126D" w:rsidRDefault="005E02DD">
      <w:pPr>
        <w:pStyle w:val="ListParagraph"/>
        <w:numPr>
          <w:ilvl w:val="4"/>
          <w:numId w:val="23"/>
        </w:numPr>
        <w:tabs>
          <w:tab w:val="left" w:pos="940"/>
          <w:tab w:val="left" w:pos="941"/>
        </w:tabs>
        <w:spacing w:before="59"/>
        <w:ind w:hanging="361"/>
      </w:pPr>
      <w:r>
        <w:t>Encryption</w:t>
      </w:r>
      <w:r>
        <w:rPr>
          <w:spacing w:val="-4"/>
        </w:rPr>
        <w:t xml:space="preserve"> </w:t>
      </w:r>
      <w:r>
        <w:t>Toolkit</w:t>
      </w:r>
    </w:p>
    <w:p w:rsidR="00A7126D" w:rsidRDefault="005E02DD">
      <w:pPr>
        <w:pStyle w:val="ListParagraph"/>
        <w:numPr>
          <w:ilvl w:val="4"/>
          <w:numId w:val="23"/>
        </w:numPr>
        <w:tabs>
          <w:tab w:val="left" w:pos="940"/>
          <w:tab w:val="left" w:pos="941"/>
        </w:tabs>
        <w:spacing w:before="59"/>
        <w:ind w:hanging="361"/>
      </w:pPr>
      <w:r>
        <w:t>Virtual Private Database</w:t>
      </w:r>
    </w:p>
    <w:p w:rsidR="00A7126D" w:rsidRDefault="005E02DD">
      <w:pPr>
        <w:pStyle w:val="ListParagraph"/>
        <w:numPr>
          <w:ilvl w:val="4"/>
          <w:numId w:val="23"/>
        </w:numPr>
        <w:tabs>
          <w:tab w:val="left" w:pos="940"/>
          <w:tab w:val="left" w:pos="941"/>
        </w:tabs>
        <w:spacing w:before="60"/>
        <w:ind w:hanging="361"/>
      </w:pPr>
      <w:r>
        <w:t>Fine Grained Auditing</w:t>
      </w:r>
    </w:p>
    <w:p w:rsidR="00A7126D" w:rsidRDefault="005E02DD">
      <w:pPr>
        <w:pStyle w:val="ListParagraph"/>
        <w:numPr>
          <w:ilvl w:val="4"/>
          <w:numId w:val="23"/>
        </w:numPr>
        <w:tabs>
          <w:tab w:val="left" w:pos="940"/>
          <w:tab w:val="left" w:pos="941"/>
        </w:tabs>
        <w:spacing w:before="59"/>
        <w:ind w:hanging="361"/>
      </w:pPr>
      <w:r>
        <w:t>Java Support</w:t>
      </w:r>
    </w:p>
    <w:p w:rsidR="00A7126D" w:rsidRDefault="005E02DD">
      <w:pPr>
        <w:pStyle w:val="ListParagraph"/>
        <w:numPr>
          <w:ilvl w:val="4"/>
          <w:numId w:val="23"/>
        </w:numPr>
        <w:tabs>
          <w:tab w:val="left" w:pos="940"/>
          <w:tab w:val="left" w:pos="941"/>
        </w:tabs>
        <w:spacing w:before="59"/>
        <w:ind w:hanging="361"/>
      </w:pPr>
      <w:r>
        <w:t>JDBC Drivers on</w:t>
      </w:r>
      <w:r>
        <w:rPr>
          <w:spacing w:val="-4"/>
        </w:rPr>
        <w:t xml:space="preserve"> </w:t>
      </w:r>
      <w:r>
        <w:t>server</w:t>
      </w:r>
    </w:p>
    <w:p w:rsidR="00A7126D" w:rsidRDefault="005E02DD">
      <w:pPr>
        <w:pStyle w:val="ListParagraph"/>
        <w:numPr>
          <w:ilvl w:val="4"/>
          <w:numId w:val="23"/>
        </w:numPr>
        <w:tabs>
          <w:tab w:val="left" w:pos="940"/>
          <w:tab w:val="left" w:pos="941"/>
        </w:tabs>
        <w:spacing w:before="59"/>
        <w:ind w:hanging="361"/>
      </w:pPr>
      <w:r>
        <w:t>PL/SQL Server Pages</w:t>
      </w:r>
    </w:p>
    <w:p w:rsidR="00A7126D" w:rsidRDefault="005E02DD">
      <w:pPr>
        <w:pStyle w:val="ListParagraph"/>
        <w:numPr>
          <w:ilvl w:val="4"/>
          <w:numId w:val="23"/>
        </w:numPr>
        <w:tabs>
          <w:tab w:val="left" w:pos="940"/>
          <w:tab w:val="left" w:pos="941"/>
        </w:tabs>
        <w:spacing w:before="60"/>
        <w:ind w:hanging="361"/>
      </w:pPr>
      <w:r>
        <w:t>Java Server Pages</w:t>
      </w:r>
    </w:p>
    <w:p w:rsidR="00A7126D" w:rsidRDefault="005E02DD">
      <w:pPr>
        <w:pStyle w:val="ListParagraph"/>
        <w:numPr>
          <w:ilvl w:val="4"/>
          <w:numId w:val="23"/>
        </w:numPr>
        <w:tabs>
          <w:tab w:val="left" w:pos="940"/>
          <w:tab w:val="left" w:pos="941"/>
        </w:tabs>
        <w:spacing w:before="59"/>
        <w:ind w:hanging="361"/>
      </w:pPr>
      <w:r>
        <w:t>COM (Component Object Model)</w:t>
      </w:r>
      <w:r>
        <w:rPr>
          <w:spacing w:val="1"/>
        </w:rPr>
        <w:t xml:space="preserve"> </w:t>
      </w:r>
      <w:r>
        <w:t>Automation</w:t>
      </w:r>
    </w:p>
    <w:p w:rsidR="00A7126D" w:rsidRDefault="005E02DD">
      <w:pPr>
        <w:pStyle w:val="ListParagraph"/>
        <w:numPr>
          <w:ilvl w:val="4"/>
          <w:numId w:val="23"/>
        </w:numPr>
        <w:tabs>
          <w:tab w:val="left" w:pos="940"/>
          <w:tab w:val="left" w:pos="941"/>
        </w:tabs>
        <w:spacing w:before="59"/>
        <w:ind w:hanging="361"/>
      </w:pPr>
      <w:r>
        <w:t>Microsoft Transaction Server/COM+</w:t>
      </w:r>
      <w:r>
        <w:rPr>
          <w:spacing w:val="-4"/>
        </w:rPr>
        <w:t xml:space="preserve"> </w:t>
      </w:r>
      <w:r>
        <w:t>Integration</w:t>
      </w:r>
    </w:p>
    <w:p w:rsidR="00A7126D" w:rsidRDefault="005E02DD">
      <w:pPr>
        <w:pStyle w:val="ListParagraph"/>
        <w:numPr>
          <w:ilvl w:val="4"/>
          <w:numId w:val="23"/>
        </w:numPr>
        <w:tabs>
          <w:tab w:val="left" w:pos="940"/>
          <w:tab w:val="left" w:pos="941"/>
        </w:tabs>
        <w:spacing w:before="60"/>
        <w:ind w:hanging="361"/>
      </w:pPr>
      <w:r>
        <w:t>Open Database Connectivity (ODBC) DB on</w:t>
      </w:r>
      <w:r>
        <w:rPr>
          <w:spacing w:val="-2"/>
        </w:rPr>
        <w:t xml:space="preserve"> </w:t>
      </w:r>
      <w:r>
        <w:t>server</w:t>
      </w:r>
    </w:p>
    <w:p w:rsidR="00A7126D" w:rsidRDefault="005E02DD">
      <w:pPr>
        <w:pStyle w:val="ListParagraph"/>
        <w:numPr>
          <w:ilvl w:val="4"/>
          <w:numId w:val="23"/>
        </w:numPr>
        <w:tabs>
          <w:tab w:val="left" w:pos="940"/>
          <w:tab w:val="left" w:pos="941"/>
        </w:tabs>
        <w:spacing w:before="59"/>
        <w:ind w:hanging="361"/>
      </w:pPr>
      <w:r>
        <w:t>Object Linking and Embedding, Database (OLE DB) on</w:t>
      </w:r>
      <w:r>
        <w:rPr>
          <w:spacing w:val="-8"/>
        </w:rPr>
        <w:t xml:space="preserve"> </w:t>
      </w:r>
      <w:r>
        <w:t>server</w:t>
      </w:r>
    </w:p>
    <w:p w:rsidR="00A7126D" w:rsidRDefault="005E02DD">
      <w:pPr>
        <w:pStyle w:val="ListParagraph"/>
        <w:numPr>
          <w:ilvl w:val="4"/>
          <w:numId w:val="23"/>
        </w:numPr>
        <w:tabs>
          <w:tab w:val="left" w:pos="940"/>
          <w:tab w:val="left" w:pos="941"/>
        </w:tabs>
        <w:spacing w:before="60"/>
        <w:ind w:hanging="361"/>
      </w:pPr>
      <w:r>
        <w:t>Data</w:t>
      </w:r>
      <w:r>
        <w:rPr>
          <w:spacing w:val="-1"/>
        </w:rPr>
        <w:t xml:space="preserve"> </w:t>
      </w:r>
      <w:r>
        <w:t>Compression</w:t>
      </w:r>
    </w:p>
    <w:p w:rsidR="00A7126D" w:rsidRDefault="005E02DD">
      <w:pPr>
        <w:pStyle w:val="ListParagraph"/>
        <w:numPr>
          <w:ilvl w:val="4"/>
          <w:numId w:val="23"/>
        </w:numPr>
        <w:tabs>
          <w:tab w:val="left" w:pos="940"/>
          <w:tab w:val="left" w:pos="941"/>
        </w:tabs>
        <w:spacing w:before="59"/>
        <w:ind w:hanging="361"/>
      </w:pPr>
      <w:r>
        <w:t>Transportable</w:t>
      </w:r>
      <w:r>
        <w:rPr>
          <w:spacing w:val="-3"/>
        </w:rPr>
        <w:t xml:space="preserve"> </w:t>
      </w:r>
      <w:r>
        <w:t>Tablespaces</w:t>
      </w:r>
    </w:p>
    <w:p w:rsidR="00A7126D" w:rsidRDefault="005E02DD">
      <w:pPr>
        <w:pStyle w:val="ListParagraph"/>
        <w:numPr>
          <w:ilvl w:val="4"/>
          <w:numId w:val="23"/>
        </w:numPr>
        <w:tabs>
          <w:tab w:val="left" w:pos="940"/>
          <w:tab w:val="left" w:pos="941"/>
        </w:tabs>
        <w:spacing w:before="59"/>
        <w:ind w:hanging="361"/>
      </w:pPr>
      <w:r>
        <w:t>Star Query</w:t>
      </w:r>
      <w:r>
        <w:rPr>
          <w:spacing w:val="-4"/>
        </w:rPr>
        <w:t xml:space="preserve"> </w:t>
      </w:r>
      <w:r>
        <w:t>Optimization</w:t>
      </w:r>
    </w:p>
    <w:p w:rsidR="00A7126D" w:rsidRDefault="005E02DD">
      <w:pPr>
        <w:pStyle w:val="ListParagraph"/>
        <w:numPr>
          <w:ilvl w:val="4"/>
          <w:numId w:val="23"/>
        </w:numPr>
        <w:tabs>
          <w:tab w:val="left" w:pos="940"/>
          <w:tab w:val="left" w:pos="941"/>
        </w:tabs>
        <w:spacing w:before="60"/>
        <w:ind w:hanging="361"/>
      </w:pPr>
      <w:r>
        <w:t>Summary</w:t>
      </w:r>
      <w:r>
        <w:rPr>
          <w:spacing w:val="-4"/>
        </w:rPr>
        <w:t xml:space="preserve"> </w:t>
      </w:r>
      <w:r>
        <w:t>Management</w:t>
      </w:r>
    </w:p>
    <w:p w:rsidR="00A7126D" w:rsidRDefault="005E02DD">
      <w:pPr>
        <w:pStyle w:val="ListParagraph"/>
        <w:numPr>
          <w:ilvl w:val="4"/>
          <w:numId w:val="23"/>
        </w:numPr>
        <w:tabs>
          <w:tab w:val="left" w:pos="940"/>
          <w:tab w:val="left" w:pos="941"/>
        </w:tabs>
        <w:spacing w:before="59"/>
        <w:ind w:hanging="361"/>
      </w:pPr>
      <w:r>
        <w:t>Materialized View Query</w:t>
      </w:r>
      <w:r>
        <w:rPr>
          <w:spacing w:val="-6"/>
        </w:rPr>
        <w:t xml:space="preserve"> </w:t>
      </w:r>
      <w:r>
        <w:t>Rewrite</w:t>
      </w:r>
    </w:p>
    <w:p w:rsidR="00A7126D" w:rsidRDefault="005E02DD">
      <w:pPr>
        <w:pStyle w:val="ListParagraph"/>
        <w:numPr>
          <w:ilvl w:val="4"/>
          <w:numId w:val="23"/>
        </w:numPr>
        <w:tabs>
          <w:tab w:val="left" w:pos="940"/>
          <w:tab w:val="left" w:pos="941"/>
        </w:tabs>
        <w:spacing w:before="59"/>
        <w:ind w:hanging="361"/>
      </w:pPr>
      <w:r>
        <w:t>Oracle</w:t>
      </w:r>
      <w:r>
        <w:rPr>
          <w:spacing w:val="-1"/>
        </w:rPr>
        <w:t xml:space="preserve"> </w:t>
      </w:r>
      <w:r>
        <w:t>Streams</w:t>
      </w:r>
    </w:p>
    <w:p w:rsidR="00A7126D" w:rsidRDefault="005E02DD">
      <w:pPr>
        <w:pStyle w:val="ListParagraph"/>
        <w:numPr>
          <w:ilvl w:val="4"/>
          <w:numId w:val="23"/>
        </w:numPr>
        <w:tabs>
          <w:tab w:val="left" w:pos="940"/>
          <w:tab w:val="left" w:pos="941"/>
        </w:tabs>
        <w:spacing w:before="59"/>
        <w:ind w:hanging="361"/>
      </w:pPr>
      <w:r>
        <w:t>Advanced Queuing</w:t>
      </w:r>
    </w:p>
    <w:p w:rsidR="00A7126D" w:rsidRDefault="005E02DD">
      <w:pPr>
        <w:pStyle w:val="ListParagraph"/>
        <w:numPr>
          <w:ilvl w:val="4"/>
          <w:numId w:val="23"/>
        </w:numPr>
        <w:tabs>
          <w:tab w:val="left" w:pos="940"/>
          <w:tab w:val="left" w:pos="941"/>
        </w:tabs>
        <w:spacing w:before="60"/>
        <w:ind w:hanging="361"/>
      </w:pPr>
      <w:r>
        <w:t>Workflow</w:t>
      </w:r>
    </w:p>
    <w:p w:rsidR="00A7126D" w:rsidRDefault="005E02DD">
      <w:pPr>
        <w:pStyle w:val="ListParagraph"/>
        <w:numPr>
          <w:ilvl w:val="4"/>
          <w:numId w:val="23"/>
        </w:numPr>
        <w:tabs>
          <w:tab w:val="left" w:pos="940"/>
          <w:tab w:val="left" w:pos="941"/>
        </w:tabs>
        <w:spacing w:before="59"/>
        <w:ind w:hanging="361"/>
      </w:pPr>
      <w:r>
        <w:t>Distributed</w:t>
      </w:r>
      <w:r>
        <w:rPr>
          <w:spacing w:val="-1"/>
        </w:rPr>
        <w:t xml:space="preserve"> </w:t>
      </w:r>
      <w:r>
        <w:t>Queries</w:t>
      </w:r>
    </w:p>
    <w:p w:rsidR="00A7126D" w:rsidRDefault="005E02DD">
      <w:pPr>
        <w:pStyle w:val="ListParagraph"/>
        <w:numPr>
          <w:ilvl w:val="4"/>
          <w:numId w:val="23"/>
        </w:numPr>
        <w:tabs>
          <w:tab w:val="left" w:pos="940"/>
          <w:tab w:val="left" w:pos="941"/>
        </w:tabs>
        <w:spacing w:before="60"/>
        <w:ind w:hanging="361"/>
      </w:pPr>
      <w:r>
        <w:t>Distributed</w:t>
      </w:r>
      <w:r>
        <w:rPr>
          <w:spacing w:val="-4"/>
        </w:rPr>
        <w:t xml:space="preserve"> </w:t>
      </w:r>
      <w:r>
        <w:t>Transactions</w:t>
      </w:r>
    </w:p>
    <w:p w:rsidR="00A7126D" w:rsidRDefault="005E02DD">
      <w:pPr>
        <w:pStyle w:val="ListParagraph"/>
        <w:numPr>
          <w:ilvl w:val="4"/>
          <w:numId w:val="23"/>
        </w:numPr>
        <w:tabs>
          <w:tab w:val="left" w:pos="940"/>
          <w:tab w:val="left" w:pos="941"/>
        </w:tabs>
        <w:spacing w:before="59"/>
        <w:ind w:hanging="361"/>
      </w:pPr>
      <w:r>
        <w:t>Database Workspace</w:t>
      </w:r>
      <w:r>
        <w:rPr>
          <w:spacing w:val="-3"/>
        </w:rPr>
        <w:t xml:space="preserve"> </w:t>
      </w:r>
      <w:r>
        <w:t>Management</w:t>
      </w:r>
    </w:p>
    <w:p w:rsidR="00A7126D" w:rsidRDefault="005E02DD">
      <w:pPr>
        <w:pStyle w:val="ListParagraph"/>
        <w:numPr>
          <w:ilvl w:val="4"/>
          <w:numId w:val="23"/>
        </w:numPr>
        <w:tabs>
          <w:tab w:val="left" w:pos="940"/>
          <w:tab w:val="left" w:pos="941"/>
        </w:tabs>
        <w:spacing w:before="59"/>
        <w:ind w:hanging="361"/>
      </w:pPr>
      <w:r>
        <w:t>Ultra</w:t>
      </w:r>
      <w:r>
        <w:rPr>
          <w:spacing w:val="-1"/>
        </w:rPr>
        <w:t xml:space="preserve"> </w:t>
      </w:r>
      <w:r>
        <w:t>Search</w:t>
      </w:r>
    </w:p>
    <w:p w:rsidR="00A7126D" w:rsidRDefault="005E02DD">
      <w:pPr>
        <w:pStyle w:val="ListParagraph"/>
        <w:numPr>
          <w:ilvl w:val="4"/>
          <w:numId w:val="23"/>
        </w:numPr>
        <w:tabs>
          <w:tab w:val="left" w:pos="940"/>
          <w:tab w:val="left" w:pos="941"/>
        </w:tabs>
        <w:spacing w:before="59"/>
        <w:ind w:hanging="361"/>
      </w:pPr>
      <w:r>
        <w:t>interMedia</w:t>
      </w:r>
    </w:p>
    <w:p w:rsidR="00A7126D" w:rsidRDefault="005E02DD">
      <w:pPr>
        <w:pStyle w:val="ListParagraph"/>
        <w:numPr>
          <w:ilvl w:val="4"/>
          <w:numId w:val="23"/>
        </w:numPr>
        <w:tabs>
          <w:tab w:val="left" w:pos="940"/>
          <w:tab w:val="left" w:pos="941"/>
        </w:tabs>
        <w:spacing w:before="60"/>
        <w:ind w:hanging="361"/>
      </w:pPr>
      <w:r>
        <w:t>Text</w:t>
      </w:r>
    </w:p>
    <w:p w:rsidR="00A7126D" w:rsidRDefault="005E02DD">
      <w:pPr>
        <w:pStyle w:val="ListParagraph"/>
        <w:numPr>
          <w:ilvl w:val="4"/>
          <w:numId w:val="23"/>
        </w:numPr>
        <w:tabs>
          <w:tab w:val="left" w:pos="940"/>
          <w:tab w:val="left" w:pos="941"/>
        </w:tabs>
        <w:spacing w:before="59"/>
        <w:ind w:hanging="361"/>
      </w:pPr>
      <w:r>
        <w:t>Oracle Analytic</w:t>
      </w:r>
      <w:r>
        <w:rPr>
          <w:spacing w:val="-1"/>
        </w:rPr>
        <w:t xml:space="preserve"> </w:t>
      </w:r>
      <w:r>
        <w:t>Functions</w:t>
      </w:r>
    </w:p>
    <w:p w:rsidR="00A7126D" w:rsidRDefault="005E02DD">
      <w:pPr>
        <w:pStyle w:val="ListParagraph"/>
        <w:numPr>
          <w:ilvl w:val="4"/>
          <w:numId w:val="23"/>
        </w:numPr>
        <w:tabs>
          <w:tab w:val="left" w:pos="940"/>
          <w:tab w:val="left" w:pos="941"/>
        </w:tabs>
        <w:spacing w:before="59"/>
        <w:ind w:hanging="361"/>
      </w:pPr>
      <w:r>
        <w:t>Demonstration</w:t>
      </w:r>
      <w:r>
        <w:rPr>
          <w:spacing w:val="-1"/>
        </w:rPr>
        <w:t xml:space="preserve"> </w:t>
      </w:r>
      <w:r>
        <w:t>Files</w:t>
      </w:r>
    </w:p>
    <w:p w:rsidR="00A7126D" w:rsidRDefault="00A7126D">
      <w:pPr>
        <w:pStyle w:val="BodyText"/>
        <w:ind w:left="0"/>
      </w:pPr>
    </w:p>
    <w:p w:rsidR="00A7126D" w:rsidRDefault="005E02DD">
      <w:pPr>
        <w:pStyle w:val="BodyText"/>
        <w:ind w:left="220"/>
      </w:pPr>
      <w:r>
        <w:t>The following functions are not required and were not tested with the PPS-N system:</w:t>
      </w:r>
    </w:p>
    <w:p w:rsidR="00A7126D" w:rsidRDefault="005E02DD">
      <w:pPr>
        <w:pStyle w:val="ListParagraph"/>
        <w:numPr>
          <w:ilvl w:val="4"/>
          <w:numId w:val="23"/>
        </w:numPr>
        <w:tabs>
          <w:tab w:val="left" w:pos="940"/>
          <w:tab w:val="left" w:pos="941"/>
        </w:tabs>
        <w:spacing w:before="118"/>
        <w:ind w:hanging="361"/>
      </w:pPr>
      <w:r>
        <w:t>Replication</w:t>
      </w:r>
    </w:p>
    <w:p w:rsidR="00A7126D" w:rsidRDefault="005E02DD">
      <w:pPr>
        <w:pStyle w:val="ListParagraph"/>
        <w:numPr>
          <w:ilvl w:val="4"/>
          <w:numId w:val="23"/>
        </w:numPr>
        <w:tabs>
          <w:tab w:val="left" w:pos="940"/>
          <w:tab w:val="left" w:pos="941"/>
        </w:tabs>
        <w:spacing w:before="59"/>
        <w:ind w:hanging="361"/>
      </w:pPr>
      <w:r>
        <w:t>Materialized</w:t>
      </w:r>
      <w:r>
        <w:rPr>
          <w:spacing w:val="-3"/>
        </w:rPr>
        <w:t xml:space="preserve"> </w:t>
      </w:r>
      <w:r>
        <w:t>Views</w:t>
      </w:r>
    </w:p>
    <w:p w:rsidR="00A7126D" w:rsidRDefault="005E02DD">
      <w:pPr>
        <w:pStyle w:val="ListParagraph"/>
        <w:numPr>
          <w:ilvl w:val="4"/>
          <w:numId w:val="23"/>
        </w:numPr>
        <w:tabs>
          <w:tab w:val="left" w:pos="940"/>
          <w:tab w:val="left" w:pos="941"/>
        </w:tabs>
        <w:spacing w:before="60"/>
        <w:ind w:hanging="361"/>
      </w:pPr>
      <w:r>
        <w:t>Remote</w:t>
      </w:r>
      <w:r>
        <w:rPr>
          <w:spacing w:val="-1"/>
        </w:rPr>
        <w:t xml:space="preserve"> </w:t>
      </w:r>
      <w:r>
        <w:t>Authentication</w:t>
      </w:r>
    </w:p>
    <w:p w:rsidR="00A7126D" w:rsidRDefault="005E02DD">
      <w:pPr>
        <w:pStyle w:val="ListParagraph"/>
        <w:numPr>
          <w:ilvl w:val="4"/>
          <w:numId w:val="23"/>
        </w:numPr>
        <w:tabs>
          <w:tab w:val="left" w:pos="940"/>
          <w:tab w:val="left" w:pos="941"/>
        </w:tabs>
        <w:spacing w:before="59"/>
        <w:ind w:hanging="361"/>
      </w:pPr>
      <w:r>
        <w:t>Quotas</w:t>
      </w:r>
    </w:p>
    <w:p w:rsidR="00A7126D" w:rsidRDefault="005E02DD">
      <w:pPr>
        <w:pStyle w:val="ListParagraph"/>
        <w:numPr>
          <w:ilvl w:val="4"/>
          <w:numId w:val="23"/>
        </w:numPr>
        <w:tabs>
          <w:tab w:val="left" w:pos="940"/>
          <w:tab w:val="left" w:pos="941"/>
        </w:tabs>
        <w:spacing w:before="59"/>
        <w:ind w:hanging="361"/>
      </w:pPr>
      <w:r>
        <w:t>Profiles</w:t>
      </w:r>
    </w:p>
    <w:p w:rsidR="00A7126D" w:rsidRDefault="005E02DD">
      <w:pPr>
        <w:pStyle w:val="ListParagraph"/>
        <w:numPr>
          <w:ilvl w:val="4"/>
          <w:numId w:val="23"/>
        </w:numPr>
        <w:tabs>
          <w:tab w:val="left" w:pos="940"/>
          <w:tab w:val="left" w:pos="941"/>
        </w:tabs>
        <w:spacing w:before="60"/>
        <w:ind w:hanging="361"/>
      </w:pPr>
      <w:r>
        <w:t>Resource</w:t>
      </w:r>
      <w:r>
        <w:rPr>
          <w:spacing w:val="-2"/>
        </w:rPr>
        <w:t xml:space="preserve"> </w:t>
      </w:r>
      <w:r>
        <w:t>Plans</w:t>
      </w:r>
    </w:p>
    <w:p w:rsidR="00A7126D" w:rsidRDefault="005E02DD">
      <w:pPr>
        <w:pStyle w:val="ListParagraph"/>
        <w:numPr>
          <w:ilvl w:val="4"/>
          <w:numId w:val="23"/>
        </w:numPr>
        <w:tabs>
          <w:tab w:val="left" w:pos="940"/>
          <w:tab w:val="left" w:pos="941"/>
        </w:tabs>
        <w:spacing w:before="59"/>
        <w:ind w:hanging="361"/>
      </w:pPr>
      <w:r>
        <w:t>Stored</w:t>
      </w:r>
      <w:r>
        <w:rPr>
          <w:spacing w:val="-4"/>
        </w:rPr>
        <w:t xml:space="preserve"> </w:t>
      </w:r>
      <w:r>
        <w:t>Outlines</w:t>
      </w:r>
    </w:p>
    <w:p w:rsidR="00A7126D" w:rsidRDefault="00A7126D">
      <w:pPr>
        <w:sectPr w:rsidR="00A7126D">
          <w:pgSz w:w="12240" w:h="15840"/>
          <w:pgMar w:top="1360" w:right="1220" w:bottom="1380" w:left="1220" w:header="0" w:footer="1183" w:gutter="0"/>
          <w:cols w:space="720"/>
        </w:sectPr>
      </w:pPr>
    </w:p>
    <w:p w:rsidR="00A7126D" w:rsidRDefault="005E02DD">
      <w:pPr>
        <w:pStyle w:val="Heading2"/>
        <w:numPr>
          <w:ilvl w:val="3"/>
          <w:numId w:val="23"/>
        </w:numPr>
        <w:tabs>
          <w:tab w:val="left" w:pos="1085"/>
        </w:tabs>
        <w:spacing w:before="77"/>
        <w:ind w:hanging="865"/>
        <w:jc w:val="both"/>
      </w:pPr>
      <w:bookmarkStart w:id="17" w:name="_bookmark16"/>
      <w:bookmarkEnd w:id="17"/>
      <w:r>
        <w:t>Oracle User</w:t>
      </w:r>
      <w:r>
        <w:rPr>
          <w:spacing w:val="-2"/>
        </w:rPr>
        <w:t xml:space="preserve"> </w:t>
      </w:r>
      <w:r>
        <w:t>Creation</w:t>
      </w:r>
    </w:p>
    <w:p w:rsidR="00A7126D" w:rsidRDefault="005E02DD">
      <w:pPr>
        <w:pStyle w:val="BodyText"/>
        <w:spacing w:before="117"/>
        <w:ind w:left="220" w:right="214"/>
        <w:jc w:val="both"/>
      </w:pPr>
      <w:r>
        <w:t xml:space="preserve">Two users must be created within the Oracle database to support PPS-N. </w:t>
      </w:r>
      <w:hyperlink w:anchor="_bookmark17" w:history="1">
        <w:r>
          <w:t>Table 3-2</w:t>
        </w:r>
      </w:hyperlink>
      <w:r>
        <w:t xml:space="preserve"> presents example username and password for each Oracle user. Note that user names and passwords used must match exactly those used to configure the JDBC data sources in Section </w:t>
      </w:r>
      <w:hyperlink w:anchor="_bookmark38" w:history="1">
        <w:r>
          <w:t>3.5.4</w:t>
        </w:r>
      </w:hyperlink>
      <w:r>
        <w:t xml:space="preserve">; these are only </w:t>
      </w:r>
      <w:r>
        <w:rPr>
          <w:b/>
        </w:rPr>
        <w:t xml:space="preserve">sample </w:t>
      </w:r>
      <w:r>
        <w:t>values.</w:t>
      </w:r>
    </w:p>
    <w:p w:rsidR="00A7126D" w:rsidRDefault="005E02DD">
      <w:pPr>
        <w:pStyle w:val="Heading4"/>
        <w:spacing w:before="64"/>
        <w:ind w:left="3794" w:right="0"/>
        <w:jc w:val="both"/>
      </w:pPr>
      <w:bookmarkStart w:id="18" w:name="_bookmark17"/>
      <w:bookmarkEnd w:id="18"/>
      <w:r>
        <w:t>Table 3-2. Oracle Users</w:t>
      </w:r>
    </w:p>
    <w:p w:rsidR="00A7126D" w:rsidRDefault="00A7126D">
      <w:pPr>
        <w:pStyle w:val="BodyText"/>
        <w:spacing w:before="8"/>
        <w:ind w:left="0"/>
        <w:rPr>
          <w:b/>
          <w:sz w:val="10"/>
        </w:rPr>
      </w:pPr>
    </w:p>
    <w:tbl>
      <w:tblPr>
        <w:tblW w:w="0" w:type="auto"/>
        <w:tblInd w:w="3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0"/>
        <w:gridCol w:w="1455"/>
      </w:tblGrid>
      <w:tr w:rsidR="00A7126D">
        <w:trPr>
          <w:trHeight w:val="491"/>
        </w:trPr>
        <w:tc>
          <w:tcPr>
            <w:tcW w:w="1330" w:type="dxa"/>
            <w:shd w:val="clear" w:color="auto" w:fill="E4E4E4"/>
          </w:tcPr>
          <w:p w:rsidR="00A7126D" w:rsidRDefault="005E02DD">
            <w:pPr>
              <w:pStyle w:val="TableParagraph"/>
              <w:spacing w:before="118"/>
              <w:ind w:left="186"/>
              <w:rPr>
                <w:b/>
              </w:rPr>
            </w:pPr>
            <w:r>
              <w:rPr>
                <w:b/>
              </w:rPr>
              <w:t>Username</w:t>
            </w:r>
          </w:p>
        </w:tc>
        <w:tc>
          <w:tcPr>
            <w:tcW w:w="1455" w:type="dxa"/>
            <w:shd w:val="clear" w:color="auto" w:fill="E4E4E4"/>
          </w:tcPr>
          <w:p w:rsidR="00A7126D" w:rsidRDefault="005E02DD">
            <w:pPr>
              <w:pStyle w:val="TableParagraph"/>
              <w:spacing w:before="118"/>
              <w:ind w:left="93" w:right="76"/>
              <w:jc w:val="center"/>
              <w:rPr>
                <w:b/>
              </w:rPr>
            </w:pPr>
            <w:r>
              <w:rPr>
                <w:b/>
              </w:rPr>
              <w:t>Password</w:t>
            </w:r>
          </w:p>
        </w:tc>
      </w:tr>
      <w:tr w:rsidR="00A7126D">
        <w:trPr>
          <w:trHeight w:val="344"/>
        </w:trPr>
        <w:tc>
          <w:tcPr>
            <w:tcW w:w="1330" w:type="dxa"/>
          </w:tcPr>
          <w:p w:rsidR="00A7126D" w:rsidRDefault="005E02DD">
            <w:pPr>
              <w:pStyle w:val="TableParagraph"/>
              <w:spacing w:before="41"/>
              <w:ind w:left="107"/>
            </w:pPr>
            <w:r>
              <w:t>PPSNEPL</w:t>
            </w:r>
          </w:p>
        </w:tc>
        <w:tc>
          <w:tcPr>
            <w:tcW w:w="1455" w:type="dxa"/>
          </w:tcPr>
          <w:p w:rsidR="00A7126D" w:rsidRDefault="005E02DD">
            <w:pPr>
              <w:pStyle w:val="TableParagraph"/>
              <w:spacing w:before="51"/>
              <w:ind w:left="93" w:right="76"/>
              <w:jc w:val="center"/>
            </w:pPr>
            <w:r>
              <w:t>pharmacy</w:t>
            </w:r>
          </w:p>
        </w:tc>
      </w:tr>
      <w:tr w:rsidR="00A7126D">
        <w:trPr>
          <w:trHeight w:val="347"/>
        </w:trPr>
        <w:tc>
          <w:tcPr>
            <w:tcW w:w="1330" w:type="dxa"/>
          </w:tcPr>
          <w:p w:rsidR="00A7126D" w:rsidRDefault="005E02DD">
            <w:pPr>
              <w:pStyle w:val="TableParagraph"/>
              <w:spacing w:before="41"/>
              <w:ind w:left="107"/>
            </w:pPr>
            <w:r>
              <w:t>FDB_DIF</w:t>
            </w:r>
          </w:p>
        </w:tc>
        <w:tc>
          <w:tcPr>
            <w:tcW w:w="1455" w:type="dxa"/>
          </w:tcPr>
          <w:p w:rsidR="00A7126D" w:rsidRDefault="005E02DD">
            <w:pPr>
              <w:pStyle w:val="TableParagraph"/>
              <w:spacing w:before="51"/>
              <w:ind w:left="93" w:right="78"/>
              <w:jc w:val="center"/>
            </w:pPr>
            <w:r>
              <w:t>FDB_DIF123</w:t>
            </w:r>
          </w:p>
        </w:tc>
      </w:tr>
    </w:tbl>
    <w:p w:rsidR="00A7126D" w:rsidRDefault="00A7126D">
      <w:pPr>
        <w:pStyle w:val="BodyText"/>
        <w:spacing w:before="6"/>
        <w:ind w:left="0"/>
        <w:rPr>
          <w:b/>
          <w:sz w:val="26"/>
        </w:rPr>
      </w:pPr>
    </w:p>
    <w:p w:rsidR="00A7126D" w:rsidRDefault="005E02DD">
      <w:pPr>
        <w:pStyle w:val="BodyText"/>
        <w:spacing w:before="1" w:line="263" w:lineRule="exact"/>
        <w:ind w:left="220"/>
        <w:jc w:val="both"/>
      </w:pPr>
      <w:r>
        <w:t xml:space="preserve">The </w:t>
      </w:r>
      <w:r>
        <w:rPr>
          <w:rFonts w:ascii="Courier New"/>
        </w:rPr>
        <w:t xml:space="preserve">PPSNEPL </w:t>
      </w:r>
      <w:r>
        <w:t xml:space="preserve">user will be the owner of the PPS-N schema. The </w:t>
      </w:r>
      <w:r>
        <w:rPr>
          <w:rFonts w:ascii="Courier New"/>
        </w:rPr>
        <w:t>FDB_DIF</w:t>
      </w:r>
      <w:r>
        <w:rPr>
          <w:rFonts w:ascii="Courier New"/>
          <w:spacing w:val="-93"/>
        </w:rPr>
        <w:t xml:space="preserve"> </w:t>
      </w:r>
      <w:r>
        <w:t>user will be the owner of the</w:t>
      </w:r>
    </w:p>
    <w:p w:rsidR="00A7126D" w:rsidRDefault="005E02DD">
      <w:pPr>
        <w:pStyle w:val="BodyText"/>
        <w:spacing w:line="263" w:lineRule="exact"/>
        <w:ind w:left="220"/>
        <w:jc w:val="both"/>
      </w:pPr>
      <w:r>
        <w:rPr>
          <w:rFonts w:ascii="Courier New"/>
        </w:rPr>
        <w:t>FDB_DIF</w:t>
      </w:r>
      <w:r>
        <w:rPr>
          <w:rFonts w:ascii="Courier New"/>
          <w:spacing w:val="-77"/>
        </w:rPr>
        <w:t xml:space="preserve"> </w:t>
      </w:r>
      <w:r>
        <w:t>schema.</w:t>
      </w:r>
    </w:p>
    <w:p w:rsidR="00A7126D" w:rsidRDefault="005E02DD">
      <w:pPr>
        <w:pStyle w:val="BodyText"/>
        <w:spacing w:before="101"/>
        <w:ind w:left="220"/>
        <w:jc w:val="both"/>
      </w:pPr>
      <w:r>
        <w:t>Both users must have the following roles and privileges:</w:t>
      </w:r>
    </w:p>
    <w:p w:rsidR="00A7126D" w:rsidRDefault="005E02DD">
      <w:pPr>
        <w:pStyle w:val="ListParagraph"/>
        <w:numPr>
          <w:ilvl w:val="4"/>
          <w:numId w:val="23"/>
        </w:numPr>
        <w:tabs>
          <w:tab w:val="left" w:pos="940"/>
          <w:tab w:val="left" w:pos="941"/>
        </w:tabs>
        <w:spacing w:before="117"/>
        <w:ind w:hanging="361"/>
      </w:pPr>
      <w:r>
        <w:t>CONNECT</w:t>
      </w:r>
    </w:p>
    <w:p w:rsidR="00A7126D" w:rsidRDefault="005E02DD">
      <w:pPr>
        <w:pStyle w:val="ListParagraph"/>
        <w:numPr>
          <w:ilvl w:val="4"/>
          <w:numId w:val="23"/>
        </w:numPr>
        <w:tabs>
          <w:tab w:val="left" w:pos="940"/>
          <w:tab w:val="left" w:pos="941"/>
        </w:tabs>
        <w:spacing w:before="60"/>
        <w:ind w:hanging="361"/>
      </w:pPr>
      <w:r>
        <w:t>RESOURCE</w:t>
      </w:r>
    </w:p>
    <w:p w:rsidR="00A7126D" w:rsidRDefault="005E02DD">
      <w:pPr>
        <w:pStyle w:val="ListParagraph"/>
        <w:numPr>
          <w:ilvl w:val="4"/>
          <w:numId w:val="23"/>
        </w:numPr>
        <w:tabs>
          <w:tab w:val="left" w:pos="940"/>
          <w:tab w:val="left" w:pos="941"/>
        </w:tabs>
        <w:spacing w:before="59"/>
        <w:ind w:hanging="361"/>
      </w:pPr>
      <w:r>
        <w:t>CREATE</w:t>
      </w:r>
      <w:r>
        <w:rPr>
          <w:spacing w:val="-1"/>
        </w:rPr>
        <w:t xml:space="preserve"> </w:t>
      </w:r>
      <w:r>
        <w:t>SESSION</w:t>
      </w:r>
    </w:p>
    <w:p w:rsidR="00A7126D" w:rsidRDefault="005E02DD">
      <w:pPr>
        <w:pStyle w:val="ListParagraph"/>
        <w:numPr>
          <w:ilvl w:val="4"/>
          <w:numId w:val="23"/>
        </w:numPr>
        <w:tabs>
          <w:tab w:val="left" w:pos="940"/>
          <w:tab w:val="left" w:pos="941"/>
        </w:tabs>
        <w:spacing w:before="59"/>
        <w:ind w:hanging="361"/>
      </w:pPr>
      <w:r>
        <w:t>CREATE</w:t>
      </w:r>
      <w:r>
        <w:rPr>
          <w:spacing w:val="-1"/>
        </w:rPr>
        <w:t xml:space="preserve"> </w:t>
      </w:r>
      <w:r>
        <w:t>VIEW</w:t>
      </w:r>
    </w:p>
    <w:p w:rsidR="00A7126D" w:rsidRDefault="005E02DD">
      <w:pPr>
        <w:pStyle w:val="ListParagraph"/>
        <w:numPr>
          <w:ilvl w:val="4"/>
          <w:numId w:val="23"/>
        </w:numPr>
        <w:tabs>
          <w:tab w:val="left" w:pos="940"/>
          <w:tab w:val="left" w:pos="941"/>
        </w:tabs>
        <w:spacing w:before="59"/>
        <w:ind w:hanging="361"/>
      </w:pPr>
      <w:r>
        <w:t>SELECT_CATALOG_ROLE</w:t>
      </w:r>
    </w:p>
    <w:p w:rsidR="00A7126D" w:rsidRDefault="005E02DD">
      <w:pPr>
        <w:pStyle w:val="ListParagraph"/>
        <w:numPr>
          <w:ilvl w:val="4"/>
          <w:numId w:val="23"/>
        </w:numPr>
        <w:tabs>
          <w:tab w:val="left" w:pos="940"/>
          <w:tab w:val="left" w:pos="941"/>
        </w:tabs>
        <w:spacing w:before="60"/>
        <w:ind w:hanging="361"/>
      </w:pPr>
      <w:r>
        <w:t>UNLIMITED</w:t>
      </w:r>
      <w:r>
        <w:rPr>
          <w:spacing w:val="-9"/>
        </w:rPr>
        <w:t xml:space="preserve"> </w:t>
      </w:r>
      <w:r>
        <w:t>TABLESPACE</w:t>
      </w:r>
    </w:p>
    <w:p w:rsidR="00A7126D" w:rsidRDefault="00A7126D">
      <w:pPr>
        <w:pStyle w:val="BodyText"/>
        <w:spacing w:before="2"/>
        <w:ind w:left="0"/>
        <w:rPr>
          <w:sz w:val="21"/>
        </w:rPr>
      </w:pPr>
    </w:p>
    <w:p w:rsidR="00A7126D" w:rsidRDefault="005E02DD">
      <w:pPr>
        <w:pStyle w:val="Heading2"/>
        <w:numPr>
          <w:ilvl w:val="3"/>
          <w:numId w:val="23"/>
        </w:numPr>
        <w:tabs>
          <w:tab w:val="left" w:pos="1085"/>
        </w:tabs>
        <w:ind w:hanging="865"/>
        <w:jc w:val="both"/>
      </w:pPr>
      <w:bookmarkStart w:id="19" w:name="_bookmark18"/>
      <w:bookmarkEnd w:id="19"/>
      <w:r>
        <w:t>Oracle</w:t>
      </w:r>
      <w:r>
        <w:rPr>
          <w:spacing w:val="-1"/>
        </w:rPr>
        <w:t xml:space="preserve"> </w:t>
      </w:r>
      <w:r>
        <w:t>Configuration</w:t>
      </w:r>
    </w:p>
    <w:p w:rsidR="00A7126D" w:rsidRDefault="005E02DD">
      <w:pPr>
        <w:pStyle w:val="BodyText"/>
        <w:spacing w:before="117"/>
        <w:ind w:left="220" w:right="215"/>
        <w:jc w:val="both"/>
      </w:pPr>
      <w:r>
        <w:t>The PPS-N Oracle Database is the primary data repository for the PPS-N application on the National PPS-N instance. The database should be installed and configured appropriately for the PPS-N operating environment.</w:t>
      </w:r>
    </w:p>
    <w:p w:rsidR="00A7126D" w:rsidRDefault="005E02DD">
      <w:pPr>
        <w:pStyle w:val="BodyText"/>
        <w:spacing w:before="126" w:line="235" w:lineRule="auto"/>
        <w:ind w:left="220" w:right="216"/>
        <w:jc w:val="both"/>
        <w:rPr>
          <w:i/>
        </w:rPr>
      </w:pPr>
      <w:r>
        <w:t xml:space="preserve">Two schemas must be created. If not already installed, the </w:t>
      </w:r>
      <w:r>
        <w:rPr>
          <w:rFonts w:ascii="Courier New"/>
        </w:rPr>
        <w:t xml:space="preserve">FDB_DIF </w:t>
      </w:r>
      <w:r>
        <w:t>schema can be created by running</w:t>
      </w:r>
      <w:r>
        <w:rPr>
          <w:spacing w:val="-35"/>
        </w:rPr>
        <w:t xml:space="preserve"> </w:t>
      </w:r>
      <w:r>
        <w:t xml:space="preserve">a script, provided with the First DataBank software. Upon creation, the tables may be populated using First DataBank Data Updater Installation. Update instructions are available in the </w:t>
      </w:r>
      <w:r>
        <w:rPr>
          <w:i/>
        </w:rPr>
        <w:t>FDB Data Updater Software Users Guide.</w:t>
      </w:r>
    </w:p>
    <w:p w:rsidR="00A7126D" w:rsidRDefault="005E02DD">
      <w:pPr>
        <w:pStyle w:val="BodyText"/>
        <w:spacing w:before="116"/>
        <w:ind w:left="220" w:right="215"/>
        <w:jc w:val="both"/>
      </w:pPr>
      <w:r>
        <w:t xml:space="preserve">The EPL schema must also be created in the database instance. The EPL table creation and population scripts are run from a separate process. For instructions on loading the EPL data, refer to Section </w:t>
      </w:r>
      <w:hyperlink w:anchor="_bookmark22" w:history="1">
        <w:r>
          <w:t>3.3.2</w:t>
        </w:r>
      </w:hyperlink>
      <w:r>
        <w:t>.</w:t>
      </w:r>
    </w:p>
    <w:p w:rsidR="00A7126D" w:rsidRDefault="00A7126D">
      <w:pPr>
        <w:pStyle w:val="BodyText"/>
        <w:spacing w:before="2"/>
        <w:ind w:left="0"/>
        <w:rPr>
          <w:sz w:val="21"/>
        </w:rPr>
      </w:pPr>
    </w:p>
    <w:p w:rsidR="00A7126D" w:rsidRDefault="005E02DD">
      <w:pPr>
        <w:pStyle w:val="Heading2"/>
        <w:numPr>
          <w:ilvl w:val="4"/>
          <w:numId w:val="22"/>
        </w:numPr>
        <w:tabs>
          <w:tab w:val="left" w:pos="1229"/>
        </w:tabs>
        <w:ind w:hanging="1009"/>
      </w:pPr>
      <w:bookmarkStart w:id="20" w:name="_bookmark19"/>
      <w:bookmarkEnd w:id="20"/>
      <w:r>
        <w:t>Oracle Database Parameters</w:t>
      </w:r>
    </w:p>
    <w:p w:rsidR="00A7126D" w:rsidRDefault="005E02DD">
      <w:pPr>
        <w:pStyle w:val="BodyText"/>
        <w:spacing w:before="117"/>
        <w:ind w:left="220"/>
      </w:pPr>
      <w:r>
        <w:t>The following Oracle database parameters are required for the PPS-N application:</w:t>
      </w:r>
    </w:p>
    <w:p w:rsidR="00A7126D" w:rsidRDefault="005E02DD">
      <w:pPr>
        <w:pStyle w:val="ListParagraph"/>
        <w:numPr>
          <w:ilvl w:val="5"/>
          <w:numId w:val="22"/>
        </w:numPr>
        <w:tabs>
          <w:tab w:val="left" w:pos="940"/>
          <w:tab w:val="left" w:pos="941"/>
        </w:tabs>
        <w:spacing w:before="118"/>
        <w:ind w:hanging="361"/>
      </w:pPr>
      <w:r>
        <w:t>NLS Language =</w:t>
      </w:r>
      <w:r>
        <w:rPr>
          <w:spacing w:val="-2"/>
        </w:rPr>
        <w:t xml:space="preserve"> </w:t>
      </w:r>
      <w:r>
        <w:t>American</w:t>
      </w:r>
    </w:p>
    <w:p w:rsidR="00A7126D" w:rsidRDefault="005E02DD">
      <w:pPr>
        <w:pStyle w:val="ListParagraph"/>
        <w:numPr>
          <w:ilvl w:val="5"/>
          <w:numId w:val="22"/>
        </w:numPr>
        <w:tabs>
          <w:tab w:val="left" w:pos="940"/>
          <w:tab w:val="left" w:pos="941"/>
        </w:tabs>
        <w:spacing w:before="120" w:line="348" w:lineRule="auto"/>
        <w:ind w:right="6393"/>
      </w:pPr>
      <w:r>
        <w:t>NLS Territory = America Character Set =</w:t>
      </w:r>
      <w:r>
        <w:rPr>
          <w:spacing w:val="6"/>
        </w:rPr>
        <w:t xml:space="preserve"> </w:t>
      </w:r>
      <w:r>
        <w:rPr>
          <w:spacing w:val="-3"/>
        </w:rPr>
        <w:t>AL32UTF8</w:t>
      </w:r>
    </w:p>
    <w:p w:rsidR="00A7126D" w:rsidRDefault="00A7126D">
      <w:pPr>
        <w:spacing w:line="348" w:lineRule="auto"/>
        <w:sectPr w:rsidR="00A7126D">
          <w:pgSz w:w="12240" w:h="15840"/>
          <w:pgMar w:top="1360" w:right="1220" w:bottom="1160" w:left="1220" w:header="0" w:footer="976" w:gutter="0"/>
          <w:cols w:space="720"/>
        </w:sectPr>
      </w:pPr>
    </w:p>
    <w:p w:rsidR="00A7126D" w:rsidRDefault="00A7126D">
      <w:pPr>
        <w:pStyle w:val="BodyText"/>
        <w:ind w:left="0"/>
        <w:rPr>
          <w:sz w:val="19"/>
        </w:rPr>
      </w:pPr>
    </w:p>
    <w:p w:rsidR="00A7126D" w:rsidRDefault="005E02DD">
      <w:pPr>
        <w:pStyle w:val="Heading2"/>
        <w:numPr>
          <w:ilvl w:val="4"/>
          <w:numId w:val="22"/>
        </w:numPr>
        <w:tabs>
          <w:tab w:val="left" w:pos="1229"/>
        </w:tabs>
        <w:spacing w:before="90"/>
        <w:ind w:hanging="1009"/>
      </w:pPr>
      <w:bookmarkStart w:id="21" w:name="_bookmark20"/>
      <w:bookmarkEnd w:id="21"/>
      <w:r>
        <w:t>Oracle</w:t>
      </w:r>
      <w:r>
        <w:rPr>
          <w:spacing w:val="-2"/>
        </w:rPr>
        <w:t xml:space="preserve"> </w:t>
      </w:r>
      <w:r>
        <w:t>Tablespaces</w:t>
      </w:r>
    </w:p>
    <w:p w:rsidR="00A7126D" w:rsidRDefault="005E02DD">
      <w:pPr>
        <w:pStyle w:val="BodyText"/>
        <w:spacing w:before="117"/>
        <w:ind w:left="220" w:right="214"/>
      </w:pPr>
      <w:r>
        <w:t xml:space="preserve">The PPS-N application data is contained in two tablespaces. The size of each tablespace is shown in </w:t>
      </w:r>
      <w:hyperlink w:anchor="_bookmark21" w:history="1">
        <w:r>
          <w:t>Table</w:t>
        </w:r>
      </w:hyperlink>
      <w:r>
        <w:t xml:space="preserve"> </w:t>
      </w:r>
      <w:hyperlink w:anchor="_bookmark21" w:history="1">
        <w:r>
          <w:t>3-3.</w:t>
        </w:r>
      </w:hyperlink>
    </w:p>
    <w:p w:rsidR="00A7126D" w:rsidRDefault="005E02DD">
      <w:pPr>
        <w:pStyle w:val="Heading4"/>
        <w:spacing w:before="66"/>
        <w:ind w:left="1515"/>
      </w:pPr>
      <w:bookmarkStart w:id="22" w:name="_bookmark21"/>
      <w:bookmarkEnd w:id="22"/>
      <w:r>
        <w:t>Table 3-3. PPS-N Tablespaces</w:t>
      </w:r>
    </w:p>
    <w:p w:rsidR="00A7126D" w:rsidRDefault="00A7126D">
      <w:pPr>
        <w:pStyle w:val="BodyText"/>
        <w:spacing w:before="7" w:after="1"/>
        <w:ind w:left="0"/>
        <w:rPr>
          <w:b/>
          <w:sz w:val="10"/>
        </w:rPr>
      </w:pPr>
    </w:p>
    <w:tbl>
      <w:tblPr>
        <w:tblW w:w="0" w:type="auto"/>
        <w:tblInd w:w="3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7"/>
        <w:gridCol w:w="1532"/>
      </w:tblGrid>
      <w:tr w:rsidR="00A7126D">
        <w:trPr>
          <w:trHeight w:val="491"/>
        </w:trPr>
        <w:tc>
          <w:tcPr>
            <w:tcW w:w="2177" w:type="dxa"/>
            <w:shd w:val="clear" w:color="auto" w:fill="E4E4E4"/>
          </w:tcPr>
          <w:p w:rsidR="00A7126D" w:rsidRDefault="005E02DD">
            <w:pPr>
              <w:pStyle w:val="TableParagraph"/>
              <w:spacing w:before="118"/>
              <w:ind w:left="239" w:right="222"/>
              <w:jc w:val="center"/>
              <w:rPr>
                <w:b/>
              </w:rPr>
            </w:pPr>
            <w:r>
              <w:rPr>
                <w:b/>
              </w:rPr>
              <w:t>Tablespace Name</w:t>
            </w:r>
          </w:p>
        </w:tc>
        <w:tc>
          <w:tcPr>
            <w:tcW w:w="1532" w:type="dxa"/>
            <w:shd w:val="clear" w:color="auto" w:fill="E4E4E4"/>
          </w:tcPr>
          <w:p w:rsidR="00A7126D" w:rsidRDefault="005E02DD">
            <w:pPr>
              <w:pStyle w:val="TableParagraph"/>
              <w:spacing w:before="118"/>
              <w:ind w:left="277" w:right="260"/>
              <w:jc w:val="center"/>
              <w:rPr>
                <w:b/>
              </w:rPr>
            </w:pPr>
            <w:r>
              <w:rPr>
                <w:b/>
              </w:rPr>
              <w:t>Size (MB)</w:t>
            </w:r>
          </w:p>
        </w:tc>
      </w:tr>
      <w:tr w:rsidR="00A7126D">
        <w:trPr>
          <w:trHeight w:val="344"/>
        </w:trPr>
        <w:tc>
          <w:tcPr>
            <w:tcW w:w="2177" w:type="dxa"/>
          </w:tcPr>
          <w:p w:rsidR="00A7126D" w:rsidRDefault="005E02DD">
            <w:pPr>
              <w:pStyle w:val="TableParagraph"/>
              <w:spacing w:before="41"/>
              <w:ind w:left="239" w:right="220"/>
              <w:jc w:val="center"/>
            </w:pPr>
            <w:r>
              <w:t>TEMP</w:t>
            </w:r>
          </w:p>
        </w:tc>
        <w:tc>
          <w:tcPr>
            <w:tcW w:w="1532" w:type="dxa"/>
          </w:tcPr>
          <w:p w:rsidR="00A7126D" w:rsidRDefault="005E02DD">
            <w:pPr>
              <w:pStyle w:val="TableParagraph"/>
              <w:spacing w:before="41"/>
              <w:ind w:left="274" w:right="260"/>
              <w:jc w:val="center"/>
            </w:pPr>
            <w:r>
              <w:t>188</w:t>
            </w:r>
          </w:p>
        </w:tc>
      </w:tr>
      <w:tr w:rsidR="00A7126D">
        <w:trPr>
          <w:trHeight w:val="347"/>
        </w:trPr>
        <w:tc>
          <w:tcPr>
            <w:tcW w:w="2177" w:type="dxa"/>
          </w:tcPr>
          <w:p w:rsidR="00A7126D" w:rsidRDefault="005E02DD">
            <w:pPr>
              <w:pStyle w:val="TableParagraph"/>
              <w:spacing w:before="41"/>
              <w:ind w:left="236" w:right="222"/>
              <w:jc w:val="center"/>
            </w:pPr>
            <w:r>
              <w:t>USERS</w:t>
            </w:r>
          </w:p>
        </w:tc>
        <w:tc>
          <w:tcPr>
            <w:tcW w:w="1532" w:type="dxa"/>
          </w:tcPr>
          <w:p w:rsidR="00A7126D" w:rsidRDefault="005E02DD">
            <w:pPr>
              <w:pStyle w:val="TableParagraph"/>
              <w:spacing w:before="41"/>
              <w:ind w:left="276" w:right="260"/>
              <w:jc w:val="center"/>
            </w:pPr>
            <w:r>
              <w:t>3,000</w:t>
            </w:r>
          </w:p>
        </w:tc>
      </w:tr>
    </w:tbl>
    <w:p w:rsidR="00A7126D" w:rsidRDefault="00A7126D">
      <w:pPr>
        <w:pStyle w:val="BodyText"/>
        <w:spacing w:before="6"/>
        <w:ind w:left="0"/>
        <w:rPr>
          <w:b/>
          <w:sz w:val="20"/>
        </w:rPr>
      </w:pPr>
    </w:p>
    <w:p w:rsidR="00A7126D" w:rsidRDefault="005E02DD">
      <w:pPr>
        <w:pStyle w:val="Heading2"/>
        <w:numPr>
          <w:ilvl w:val="2"/>
          <w:numId w:val="23"/>
        </w:numPr>
        <w:tabs>
          <w:tab w:val="left" w:pos="941"/>
        </w:tabs>
        <w:ind w:hanging="721"/>
        <w:jc w:val="both"/>
      </w:pPr>
      <w:bookmarkStart w:id="23" w:name="_bookmark22"/>
      <w:bookmarkEnd w:id="23"/>
      <w:r>
        <w:t>EPL Data</w:t>
      </w:r>
      <w:r>
        <w:rPr>
          <w:spacing w:val="-1"/>
        </w:rPr>
        <w:t xml:space="preserve"> </w:t>
      </w:r>
      <w:r>
        <w:t>Load</w:t>
      </w:r>
    </w:p>
    <w:p w:rsidR="00A7126D" w:rsidRDefault="005E02DD">
      <w:pPr>
        <w:pStyle w:val="BodyText"/>
        <w:spacing w:before="118"/>
        <w:ind w:left="220" w:right="216"/>
        <w:jc w:val="both"/>
      </w:pPr>
      <w:r>
        <w:t xml:space="preserve">The following instructions should be followed to install the base EPL Data Load. Prior to following any of the installation instructions, the dependencies in Section </w:t>
      </w:r>
      <w:hyperlink w:anchor="_bookmark23" w:history="1">
        <w:r>
          <w:t>3.3.2.1</w:t>
        </w:r>
      </w:hyperlink>
      <w:r>
        <w:t xml:space="preserve"> must be installed. After the dependencies have been installed, follow the instructions in Section </w:t>
      </w:r>
      <w:hyperlink w:anchor="_bookmark26" w:history="1">
        <w:r>
          <w:t xml:space="preserve">3.3.2.2 </w:t>
        </w:r>
      </w:hyperlink>
      <w:r>
        <w:t>to load the data using the Ant build.</w:t>
      </w:r>
    </w:p>
    <w:p w:rsidR="00A7126D" w:rsidRDefault="00A7126D">
      <w:pPr>
        <w:pStyle w:val="BodyText"/>
        <w:spacing w:before="5"/>
        <w:ind w:left="0"/>
        <w:rPr>
          <w:sz w:val="31"/>
        </w:rPr>
      </w:pPr>
    </w:p>
    <w:p w:rsidR="00A7126D" w:rsidRDefault="005E02DD">
      <w:pPr>
        <w:pStyle w:val="Heading2"/>
        <w:numPr>
          <w:ilvl w:val="3"/>
          <w:numId w:val="23"/>
        </w:numPr>
        <w:tabs>
          <w:tab w:val="left" w:pos="1085"/>
        </w:tabs>
        <w:ind w:hanging="865"/>
        <w:jc w:val="both"/>
      </w:pPr>
      <w:bookmarkStart w:id="24" w:name="_bookmark23"/>
      <w:bookmarkEnd w:id="24"/>
      <w:r>
        <w:t>Dependency</w:t>
      </w:r>
      <w:r>
        <w:rPr>
          <w:spacing w:val="-1"/>
        </w:rPr>
        <w:t xml:space="preserve"> </w:t>
      </w:r>
      <w:r>
        <w:t>Installation</w:t>
      </w:r>
    </w:p>
    <w:p w:rsidR="00A7126D" w:rsidRDefault="00A7126D">
      <w:pPr>
        <w:pStyle w:val="BodyText"/>
        <w:spacing w:before="7"/>
        <w:ind w:left="0"/>
        <w:rPr>
          <w:b/>
          <w:sz w:val="20"/>
        </w:rPr>
      </w:pPr>
    </w:p>
    <w:p w:rsidR="00A7126D" w:rsidRDefault="005E02DD">
      <w:pPr>
        <w:pStyle w:val="BodyText"/>
        <w:spacing w:line="355" w:lineRule="auto"/>
        <w:ind w:left="220" w:right="2760"/>
      </w:pPr>
      <w:r>
        <w:t>Two other software packages must be installed prior to loading the EPL data. Prior to installing the dependencies, follow these steps:</w:t>
      </w:r>
    </w:p>
    <w:p w:rsidR="00A7126D" w:rsidRDefault="005E02DD">
      <w:pPr>
        <w:pStyle w:val="ListParagraph"/>
        <w:numPr>
          <w:ilvl w:val="0"/>
          <w:numId w:val="21"/>
        </w:numPr>
        <w:tabs>
          <w:tab w:val="left" w:pos="941"/>
        </w:tabs>
        <w:spacing w:before="19" w:line="228" w:lineRule="auto"/>
        <w:ind w:right="216"/>
      </w:pPr>
      <w:r>
        <w:t xml:space="preserve">Copy the </w:t>
      </w:r>
      <w:r>
        <w:rPr>
          <w:rFonts w:ascii="Courier New"/>
        </w:rPr>
        <w:t>PPSN-1_SourceCode.zip</w:t>
      </w:r>
      <w:r>
        <w:rPr>
          <w:rFonts w:ascii="Courier New"/>
          <w:spacing w:val="-87"/>
        </w:rPr>
        <w:t xml:space="preserve"> </w:t>
      </w:r>
      <w:r>
        <w:t>file to the chosen target folder. The file is located on the disk distributed with the Version Description Document. No particular location is</w:t>
      </w:r>
      <w:r>
        <w:rPr>
          <w:spacing w:val="-22"/>
        </w:rPr>
        <w:t xml:space="preserve"> </w:t>
      </w:r>
      <w:r>
        <w:t>required.</w:t>
      </w:r>
    </w:p>
    <w:p w:rsidR="00A7126D" w:rsidRDefault="005E02DD">
      <w:pPr>
        <w:pStyle w:val="ListParagraph"/>
        <w:numPr>
          <w:ilvl w:val="0"/>
          <w:numId w:val="21"/>
        </w:numPr>
        <w:tabs>
          <w:tab w:val="left" w:pos="941"/>
        </w:tabs>
        <w:spacing w:before="125"/>
        <w:ind w:hanging="361"/>
      </w:pPr>
      <w:r>
        <w:t>Unzip the</w:t>
      </w:r>
      <w:r>
        <w:rPr>
          <w:spacing w:val="-3"/>
        </w:rPr>
        <w:t xml:space="preserve"> </w:t>
      </w:r>
      <w:r>
        <w:t>file.</w:t>
      </w:r>
    </w:p>
    <w:p w:rsidR="00A7126D" w:rsidRDefault="005E02DD">
      <w:pPr>
        <w:pStyle w:val="BodyText"/>
        <w:spacing w:before="120" w:line="242" w:lineRule="auto"/>
        <w:ind w:left="220" w:right="5491"/>
        <w:rPr>
          <w:rFonts w:ascii="Courier New"/>
        </w:rPr>
      </w:pPr>
      <w:r>
        <w:t xml:space="preserve">This will create the following folder structure: </w:t>
      </w:r>
      <w:r>
        <w:rPr>
          <w:rFonts w:ascii="Courier New"/>
        </w:rPr>
        <w:t>PS_PPS_Bld\PS_PPS_bld PS_PPS_Bld\PS_PPS_lib PS_PPS_Dev\PS_PPS_common PS_PPS_Dev\PS_PPS_interface PS_PPS_Dev\PS_PPS_domain PS_PPS_Dev\PS_PPS_srv PS_PPS_Dev\PS_PPS_ui</w:t>
      </w:r>
    </w:p>
    <w:p w:rsidR="00A7126D" w:rsidRDefault="00A7126D">
      <w:pPr>
        <w:pStyle w:val="BodyText"/>
        <w:spacing w:before="5"/>
        <w:ind w:left="0"/>
        <w:rPr>
          <w:rFonts w:ascii="Courier New"/>
        </w:rPr>
      </w:pPr>
    </w:p>
    <w:p w:rsidR="00A7126D" w:rsidRDefault="005E02DD">
      <w:pPr>
        <w:pStyle w:val="BodyText"/>
        <w:spacing w:before="1" w:line="228" w:lineRule="auto"/>
        <w:ind w:left="220" w:right="218"/>
        <w:jc w:val="both"/>
      </w:pPr>
      <w:r>
        <w:t xml:space="preserve">The </w:t>
      </w:r>
      <w:r>
        <w:rPr>
          <w:rFonts w:ascii="Courier New"/>
        </w:rPr>
        <w:t xml:space="preserve">PS_PPS_Dev\PS_PPS_domain </w:t>
      </w:r>
      <w:r>
        <w:t>folder contains the files necessary to create and load the EPL tables.</w:t>
      </w:r>
    </w:p>
    <w:p w:rsidR="00A7126D" w:rsidRDefault="00A7126D">
      <w:pPr>
        <w:pStyle w:val="BodyText"/>
        <w:spacing w:before="4"/>
        <w:ind w:left="0"/>
        <w:rPr>
          <w:sz w:val="21"/>
        </w:rPr>
      </w:pPr>
    </w:p>
    <w:p w:rsidR="00A7126D" w:rsidRDefault="005E02DD">
      <w:pPr>
        <w:pStyle w:val="Heading2"/>
        <w:numPr>
          <w:ilvl w:val="4"/>
          <w:numId w:val="20"/>
        </w:numPr>
        <w:tabs>
          <w:tab w:val="left" w:pos="1229"/>
        </w:tabs>
        <w:ind w:hanging="1009"/>
        <w:jc w:val="both"/>
      </w:pPr>
      <w:bookmarkStart w:id="25" w:name="_bookmark24"/>
      <w:bookmarkEnd w:id="25"/>
      <w:r>
        <w:t>Java SE Development Kit (JDK)</w:t>
      </w:r>
      <w:r>
        <w:rPr>
          <w:spacing w:val="-1"/>
        </w:rPr>
        <w:t xml:space="preserve"> </w:t>
      </w:r>
      <w:r>
        <w:t>Installation</w:t>
      </w:r>
    </w:p>
    <w:p w:rsidR="00A7126D" w:rsidRDefault="005E02DD">
      <w:pPr>
        <w:pStyle w:val="BodyText"/>
        <w:tabs>
          <w:tab w:val="left" w:pos="2236"/>
          <w:tab w:val="left" w:pos="3194"/>
          <w:tab w:val="left" w:pos="4166"/>
          <w:tab w:val="left" w:pos="5393"/>
          <w:tab w:val="left" w:pos="6926"/>
          <w:tab w:val="left" w:pos="8294"/>
          <w:tab w:val="left" w:pos="9412"/>
        </w:tabs>
        <w:spacing w:before="117" w:line="242" w:lineRule="auto"/>
        <w:ind w:left="220" w:right="212"/>
        <w:jc w:val="both"/>
      </w:pPr>
      <w:r>
        <w:t xml:space="preserve">Java SE Development Kit (JDK) Version 1.6.0_16 or greater, must be installed prior to loading the PPS- N EPL data load. PPS-N was tested with the current JDK release (as of July 2011), 1.6.0_26. Please follow the installation instructions provided by Sun to complete the installation. For the Microsoft Windows operating system, refer to </w:t>
      </w:r>
      <w:hyperlink r:id="rId16">
        <w:r>
          <w:rPr>
            <w:color w:val="0000FF"/>
            <w:u w:val="single" w:color="0000FF"/>
          </w:rPr>
          <w:t>http://java.sun.com/javase/6/webnotes/install/jdk/install-</w:t>
        </w:r>
      </w:hyperlink>
      <w:r>
        <w:rPr>
          <w:color w:val="0000FF"/>
        </w:rPr>
        <w:t xml:space="preserve"> </w:t>
      </w:r>
      <w:hyperlink r:id="rId17">
        <w:r>
          <w:rPr>
            <w:color w:val="0000FF"/>
            <w:u w:val="single" w:color="0000FF"/>
          </w:rPr>
          <w:t>windows.html</w:t>
        </w:r>
      </w:hyperlink>
      <w:r>
        <w:t>;</w:t>
      </w:r>
      <w:r>
        <w:tab/>
        <w:t>for</w:t>
      </w:r>
      <w:r>
        <w:tab/>
        <w:t>the</w:t>
      </w:r>
      <w:r>
        <w:tab/>
        <w:t>Linux</w:t>
      </w:r>
      <w:r>
        <w:tab/>
        <w:t>operating</w:t>
      </w:r>
      <w:r>
        <w:tab/>
        <w:t>system,</w:t>
      </w:r>
      <w:r>
        <w:tab/>
        <w:t>refer</w:t>
      </w:r>
      <w:r>
        <w:tab/>
      </w:r>
      <w:r>
        <w:rPr>
          <w:spacing w:val="-8"/>
        </w:rPr>
        <w:t xml:space="preserve">to </w:t>
      </w:r>
      <w:hyperlink r:id="rId18">
        <w:r>
          <w:rPr>
            <w:color w:val="0000FF"/>
            <w:u w:val="single" w:color="0000FF"/>
          </w:rPr>
          <w:t>http://java.sun.com/javase/6/webnotes/install/jdk/install-linux.html</w:t>
        </w:r>
        <w:r>
          <w:t>.</w:t>
        </w:r>
      </w:hyperlink>
      <w:r>
        <w:t xml:space="preserve"> Once complete, this new installation of Java must be set as the default Java distribution (i.e., the installation folder must be set as </w:t>
      </w:r>
      <w:r>
        <w:rPr>
          <w:rFonts w:ascii="Courier New"/>
        </w:rPr>
        <w:t>JAVA_HOME</w:t>
      </w:r>
      <w:r>
        <w:t>).</w:t>
      </w:r>
    </w:p>
    <w:p w:rsidR="00A7126D" w:rsidRDefault="00A7126D">
      <w:pPr>
        <w:spacing w:line="242" w:lineRule="auto"/>
        <w:jc w:val="both"/>
        <w:sectPr w:rsidR="00A7126D">
          <w:pgSz w:w="12240" w:h="15840"/>
          <w:pgMar w:top="1500" w:right="1220" w:bottom="1380" w:left="1220" w:header="0" w:footer="1183" w:gutter="0"/>
          <w:cols w:space="720"/>
        </w:sectPr>
      </w:pPr>
    </w:p>
    <w:p w:rsidR="00A7126D" w:rsidRDefault="005E02DD">
      <w:pPr>
        <w:pStyle w:val="Heading2"/>
        <w:numPr>
          <w:ilvl w:val="4"/>
          <w:numId w:val="20"/>
        </w:numPr>
        <w:tabs>
          <w:tab w:val="left" w:pos="1229"/>
        </w:tabs>
        <w:spacing w:before="77"/>
        <w:ind w:hanging="1009"/>
        <w:jc w:val="both"/>
      </w:pPr>
      <w:bookmarkStart w:id="26" w:name="_bookmark25"/>
      <w:bookmarkEnd w:id="26"/>
      <w:r>
        <w:t>Apache Ant</w:t>
      </w:r>
      <w:r>
        <w:rPr>
          <w:spacing w:val="-13"/>
        </w:rPr>
        <w:t xml:space="preserve"> </w:t>
      </w:r>
      <w:r>
        <w:t>Installation</w:t>
      </w:r>
    </w:p>
    <w:p w:rsidR="00A7126D" w:rsidRDefault="005E02DD">
      <w:pPr>
        <w:pStyle w:val="BodyText"/>
        <w:spacing w:before="117" w:line="244" w:lineRule="auto"/>
        <w:ind w:left="220" w:right="214"/>
        <w:jc w:val="both"/>
      </w:pPr>
      <w:r>
        <w:t xml:space="preserve">Apache Ant, </w:t>
      </w:r>
      <w:r>
        <w:rPr>
          <w:b/>
        </w:rPr>
        <w:t>version 1.7.1</w:t>
      </w:r>
      <w:r>
        <w:t xml:space="preserve">, must be installed prior to loading the PPS-N EPL data load. Please follow the installation instructions provided by Apache at </w:t>
      </w:r>
      <w:hyperlink r:id="rId19">
        <w:r>
          <w:rPr>
            <w:color w:val="0000FF"/>
            <w:u w:val="single" w:color="0000FF"/>
          </w:rPr>
          <w:t>http://ant.apache.org/manual/install.html</w:t>
        </w:r>
      </w:hyperlink>
      <w:r>
        <w:t xml:space="preserve">. Once complete, a user must be able to execute Ant by typing </w:t>
      </w:r>
      <w:r>
        <w:rPr>
          <w:rFonts w:ascii="Courier New" w:hAnsi="Courier New"/>
        </w:rPr>
        <w:t xml:space="preserve">ant </w:t>
      </w:r>
      <w:r>
        <w:t xml:space="preserve">at the command line from any folder on the system (i.e., Ant’s </w:t>
      </w:r>
      <w:r>
        <w:rPr>
          <w:rFonts w:ascii="Courier New" w:hAnsi="Courier New"/>
        </w:rPr>
        <w:t>bin</w:t>
      </w:r>
      <w:r>
        <w:rPr>
          <w:rFonts w:ascii="Courier New" w:hAnsi="Courier New"/>
          <w:spacing w:val="-82"/>
        </w:rPr>
        <w:t xml:space="preserve"> </w:t>
      </w:r>
      <w:r>
        <w:t>folder must be on the system’s path).</w:t>
      </w:r>
    </w:p>
    <w:p w:rsidR="00A7126D" w:rsidRDefault="00A7126D">
      <w:pPr>
        <w:spacing w:line="244" w:lineRule="auto"/>
        <w:jc w:val="both"/>
        <w:sectPr w:rsidR="00A7126D">
          <w:pgSz w:w="12240" w:h="15840"/>
          <w:pgMar w:top="1360" w:right="1220" w:bottom="1160" w:left="1220" w:header="0" w:footer="976" w:gutter="0"/>
          <w:cols w:space="720"/>
        </w:sectPr>
      </w:pPr>
    </w:p>
    <w:p w:rsidR="00A7126D" w:rsidRDefault="005E02DD">
      <w:pPr>
        <w:pStyle w:val="Heading2"/>
        <w:numPr>
          <w:ilvl w:val="3"/>
          <w:numId w:val="23"/>
        </w:numPr>
        <w:tabs>
          <w:tab w:val="left" w:pos="1084"/>
          <w:tab w:val="left" w:pos="1085"/>
        </w:tabs>
        <w:spacing w:before="77"/>
        <w:ind w:hanging="865"/>
      </w:pPr>
      <w:bookmarkStart w:id="27" w:name="_bookmark26"/>
      <w:bookmarkEnd w:id="27"/>
      <w:r>
        <w:t>Ant Build Data</w:t>
      </w:r>
      <w:r>
        <w:rPr>
          <w:spacing w:val="-1"/>
        </w:rPr>
        <w:t xml:space="preserve"> </w:t>
      </w:r>
      <w:r>
        <w:t>Load</w:t>
      </w:r>
    </w:p>
    <w:p w:rsidR="00A7126D" w:rsidRDefault="00A7126D">
      <w:pPr>
        <w:pStyle w:val="BodyText"/>
        <w:spacing w:before="7"/>
        <w:ind w:left="0"/>
        <w:rPr>
          <w:b/>
          <w:sz w:val="20"/>
        </w:rPr>
      </w:pPr>
    </w:p>
    <w:p w:rsidR="00A7126D" w:rsidRDefault="005E02DD">
      <w:pPr>
        <w:pStyle w:val="BodyText"/>
        <w:ind w:left="220"/>
      </w:pPr>
      <w:r>
        <w:t xml:space="preserve">Please complete these steps to load the PPS-N data. </w:t>
      </w:r>
      <w:r>
        <w:rPr>
          <w:b/>
        </w:rPr>
        <w:t>Alternatively</w:t>
      </w:r>
      <w:r>
        <w:t xml:space="preserve">, you can skip this section and use the instructions in section </w:t>
      </w:r>
      <w:hyperlink w:anchor="_bookmark29" w:history="1">
        <w:r>
          <w:t xml:space="preserve">3.3.2.3 </w:t>
        </w:r>
      </w:hyperlink>
      <w:r>
        <w:t>to load data.</w:t>
      </w:r>
    </w:p>
    <w:p w:rsidR="00A7126D" w:rsidRDefault="005E02DD">
      <w:pPr>
        <w:pStyle w:val="ListParagraph"/>
        <w:numPr>
          <w:ilvl w:val="0"/>
          <w:numId w:val="19"/>
        </w:numPr>
        <w:tabs>
          <w:tab w:val="left" w:pos="941"/>
        </w:tabs>
        <w:spacing w:before="120"/>
        <w:ind w:hanging="361"/>
      </w:pPr>
      <w:r>
        <w:t>Navigate to the folder where the PPSN-1_SourceCode.zip file was</w:t>
      </w:r>
      <w:r>
        <w:rPr>
          <w:spacing w:val="-5"/>
        </w:rPr>
        <w:t xml:space="preserve"> </w:t>
      </w:r>
      <w:r>
        <w:t>extracted.</w:t>
      </w:r>
    </w:p>
    <w:p w:rsidR="00A7126D" w:rsidRDefault="005E02DD">
      <w:pPr>
        <w:pStyle w:val="ListParagraph"/>
        <w:numPr>
          <w:ilvl w:val="0"/>
          <w:numId w:val="19"/>
        </w:numPr>
        <w:tabs>
          <w:tab w:val="left" w:pos="941"/>
        </w:tabs>
        <w:spacing w:before="119"/>
        <w:ind w:hanging="361"/>
      </w:pPr>
      <w:r>
        <w:t>Navigate to the PS_PPS_Dev/PS_PPS_common/etc/build/template/properties</w:t>
      </w:r>
      <w:r>
        <w:rPr>
          <w:spacing w:val="-4"/>
        </w:rPr>
        <w:t xml:space="preserve"> </w:t>
      </w:r>
      <w:r>
        <w:t>folder.</w:t>
      </w:r>
    </w:p>
    <w:p w:rsidR="00A7126D" w:rsidRDefault="005E02DD">
      <w:pPr>
        <w:pStyle w:val="ListParagraph"/>
        <w:numPr>
          <w:ilvl w:val="0"/>
          <w:numId w:val="19"/>
        </w:numPr>
        <w:tabs>
          <w:tab w:val="left" w:pos="941"/>
        </w:tabs>
        <w:spacing w:before="134"/>
        <w:ind w:hanging="361"/>
      </w:pPr>
      <w:r>
        <w:t xml:space="preserve">Open the </w:t>
      </w:r>
      <w:r>
        <w:rPr>
          <w:rFonts w:ascii="Courier New"/>
        </w:rPr>
        <w:t>project.properties</w:t>
      </w:r>
      <w:r>
        <w:rPr>
          <w:rFonts w:ascii="Courier New"/>
          <w:spacing w:val="-77"/>
        </w:rPr>
        <w:t xml:space="preserve"> </w:t>
      </w:r>
      <w:r>
        <w:t>file for editing.</w:t>
      </w:r>
    </w:p>
    <w:p w:rsidR="00A7126D" w:rsidRDefault="005E02DD">
      <w:pPr>
        <w:pStyle w:val="ListParagraph"/>
        <w:numPr>
          <w:ilvl w:val="0"/>
          <w:numId w:val="19"/>
        </w:numPr>
        <w:tabs>
          <w:tab w:val="left" w:pos="941"/>
          <w:tab w:val="left" w:pos="1921"/>
          <w:tab w:val="left" w:pos="2502"/>
          <w:tab w:val="left" w:pos="4579"/>
          <w:tab w:val="left" w:pos="5780"/>
          <w:tab w:val="left" w:pos="6567"/>
          <w:tab w:val="left" w:pos="7051"/>
          <w:tab w:val="left" w:pos="8160"/>
          <w:tab w:val="left" w:pos="8776"/>
        </w:tabs>
        <w:spacing w:before="108"/>
        <w:ind w:right="216"/>
      </w:pPr>
      <w:r>
        <w:t>Change</w:t>
      </w:r>
      <w:r>
        <w:tab/>
        <w:t>the</w:t>
      </w:r>
      <w:r>
        <w:tab/>
        <w:t>deploy.environment</w:t>
      </w:r>
      <w:r>
        <w:tab/>
        <w:t>attribute’s</w:t>
      </w:r>
      <w:r>
        <w:tab/>
        <w:t>value</w:t>
      </w:r>
      <w:r>
        <w:tab/>
        <w:t>to</w:t>
      </w:r>
      <w:r>
        <w:tab/>
        <w:t>dataload.</w:t>
      </w:r>
      <w:r>
        <w:tab/>
        <w:t>For</w:t>
      </w:r>
      <w:r>
        <w:tab/>
      </w:r>
      <w:r>
        <w:rPr>
          <w:spacing w:val="-3"/>
        </w:rPr>
        <w:t xml:space="preserve">example: </w:t>
      </w:r>
      <w:r>
        <w:t>deploy.environment=dataload</w:t>
      </w:r>
    </w:p>
    <w:p w:rsidR="00A7126D" w:rsidRDefault="005E02DD">
      <w:pPr>
        <w:pStyle w:val="ListParagraph"/>
        <w:numPr>
          <w:ilvl w:val="0"/>
          <w:numId w:val="19"/>
        </w:numPr>
        <w:tabs>
          <w:tab w:val="left" w:pos="941"/>
        </w:tabs>
        <w:spacing w:before="132"/>
        <w:ind w:hanging="361"/>
      </w:pPr>
      <w:r>
        <w:t xml:space="preserve">Save the changes and close the </w:t>
      </w:r>
      <w:r>
        <w:rPr>
          <w:rFonts w:ascii="Courier New"/>
        </w:rPr>
        <w:t>project.properties</w:t>
      </w:r>
      <w:r>
        <w:rPr>
          <w:rFonts w:ascii="Courier New"/>
          <w:spacing w:val="-81"/>
        </w:rPr>
        <w:t xml:space="preserve"> </w:t>
      </w:r>
      <w:r>
        <w:t>file.</w:t>
      </w:r>
    </w:p>
    <w:p w:rsidR="00A7126D" w:rsidRDefault="005E02DD">
      <w:pPr>
        <w:pStyle w:val="ListParagraph"/>
        <w:numPr>
          <w:ilvl w:val="0"/>
          <w:numId w:val="19"/>
        </w:numPr>
        <w:tabs>
          <w:tab w:val="left" w:pos="941"/>
          <w:tab w:val="left" w:pos="5437"/>
          <w:tab w:val="left" w:pos="9311"/>
        </w:tabs>
        <w:spacing w:before="108"/>
        <w:ind w:right="215"/>
      </w:pPr>
      <w:r>
        <w:t>Navigate</w:t>
      </w:r>
      <w:r>
        <w:tab/>
        <w:t>to</w:t>
      </w:r>
      <w:r>
        <w:tab/>
      </w:r>
      <w:r>
        <w:rPr>
          <w:spacing w:val="-6"/>
        </w:rPr>
        <w:t xml:space="preserve">the </w:t>
      </w:r>
      <w:r>
        <w:rPr>
          <w:rFonts w:ascii="Courier New"/>
        </w:rPr>
        <w:t xml:space="preserve">PS_PPS_Dev/PS_PPS_common/etc/build/template/properties/deploy </w:t>
      </w:r>
      <w:r>
        <w:t>folder.</w:t>
      </w:r>
    </w:p>
    <w:p w:rsidR="00A7126D" w:rsidRDefault="005E02DD">
      <w:pPr>
        <w:pStyle w:val="ListParagraph"/>
        <w:numPr>
          <w:ilvl w:val="0"/>
          <w:numId w:val="19"/>
        </w:numPr>
        <w:tabs>
          <w:tab w:val="left" w:pos="941"/>
        </w:tabs>
        <w:spacing w:before="131"/>
        <w:ind w:hanging="361"/>
      </w:pPr>
      <w:r>
        <w:t xml:space="preserve">Open the </w:t>
      </w:r>
      <w:r>
        <w:rPr>
          <w:rFonts w:ascii="Courier New"/>
        </w:rPr>
        <w:t>dataload.properties</w:t>
      </w:r>
      <w:r>
        <w:rPr>
          <w:rFonts w:ascii="Courier New"/>
          <w:spacing w:val="-78"/>
        </w:rPr>
        <w:t xml:space="preserve"> </w:t>
      </w:r>
      <w:r>
        <w:t>file for editing.</w:t>
      </w:r>
    </w:p>
    <w:p w:rsidR="00A7126D" w:rsidRDefault="005E02DD">
      <w:pPr>
        <w:pStyle w:val="ListParagraph"/>
        <w:numPr>
          <w:ilvl w:val="0"/>
          <w:numId w:val="19"/>
        </w:numPr>
        <w:tabs>
          <w:tab w:val="left" w:pos="941"/>
          <w:tab w:val="left" w:pos="1852"/>
          <w:tab w:val="left" w:pos="2363"/>
          <w:tab w:val="left" w:pos="4118"/>
          <w:tab w:val="left" w:pos="5094"/>
          <w:tab w:val="left" w:pos="5806"/>
          <w:tab w:val="left" w:pos="6219"/>
          <w:tab w:val="left" w:pos="6667"/>
          <w:tab w:val="left" w:pos="7454"/>
          <w:tab w:val="left" w:pos="8227"/>
          <w:tab w:val="left" w:pos="8773"/>
        </w:tabs>
        <w:spacing w:before="120"/>
        <w:ind w:hanging="361"/>
      </w:pPr>
      <w:r>
        <w:t>Change</w:t>
      </w:r>
      <w:r>
        <w:tab/>
        <w:t>the</w:t>
      </w:r>
      <w:r>
        <w:tab/>
      </w:r>
      <w:r>
        <w:rPr>
          <w:rFonts w:ascii="Courier New"/>
        </w:rPr>
        <w:t>local.hosts</w:t>
      </w:r>
      <w:r>
        <w:rPr>
          <w:rFonts w:ascii="Courier New"/>
        </w:rPr>
        <w:tab/>
      </w:r>
      <w:r>
        <w:t>attribute</w:t>
      </w:r>
      <w:r>
        <w:tab/>
        <w:t>value</w:t>
      </w:r>
      <w:r>
        <w:tab/>
        <w:t>to</w:t>
      </w:r>
      <w:r>
        <w:tab/>
        <w:t>an</w:t>
      </w:r>
      <w:r>
        <w:tab/>
        <w:t>empty</w:t>
      </w:r>
      <w:r>
        <w:tab/>
        <w:t>value.</w:t>
      </w:r>
      <w:r>
        <w:tab/>
        <w:t>For</w:t>
      </w:r>
      <w:r>
        <w:tab/>
        <w:t>example:</w:t>
      </w:r>
    </w:p>
    <w:p w:rsidR="00A7126D" w:rsidRDefault="005E02DD">
      <w:pPr>
        <w:pStyle w:val="BodyText"/>
        <w:spacing w:line="245" w:lineRule="exact"/>
        <w:rPr>
          <w:rFonts w:ascii="Courier New"/>
        </w:rPr>
      </w:pPr>
      <w:r>
        <w:rPr>
          <w:rFonts w:ascii="Courier New"/>
        </w:rPr>
        <w:t>local.hosts=</w:t>
      </w:r>
    </w:p>
    <w:p w:rsidR="00A7126D" w:rsidRDefault="005E02DD">
      <w:pPr>
        <w:pStyle w:val="BodyText"/>
        <w:ind w:right="201"/>
        <w:rPr>
          <w:rFonts w:ascii="Calibri"/>
        </w:rPr>
      </w:pPr>
      <w:r>
        <w:rPr>
          <w:rFonts w:ascii="Calibri"/>
        </w:rPr>
        <w:t>This prevents the dataload from attempting to load the Local data, which is not applicable at this time.</w:t>
      </w:r>
    </w:p>
    <w:p w:rsidR="00A7126D" w:rsidRDefault="005E02DD">
      <w:pPr>
        <w:pStyle w:val="ListParagraph"/>
        <w:numPr>
          <w:ilvl w:val="0"/>
          <w:numId w:val="19"/>
        </w:numPr>
        <w:tabs>
          <w:tab w:val="left" w:pos="941"/>
        </w:tabs>
        <w:spacing w:before="125"/>
        <w:ind w:right="216"/>
        <w:jc w:val="both"/>
        <w:rPr>
          <w:rFonts w:ascii="Courier New"/>
        </w:rPr>
      </w:pPr>
      <w:bookmarkStart w:id="28" w:name="_bookmark27"/>
      <w:bookmarkEnd w:id="28"/>
      <w:r>
        <w:t xml:space="preserve">Change the </w:t>
      </w:r>
      <w:r>
        <w:rPr>
          <w:rFonts w:ascii="Courier New"/>
        </w:rPr>
        <w:t>nationalserver.database.url.host</w:t>
      </w:r>
      <w:r>
        <w:rPr>
          <w:rFonts w:ascii="Courier New"/>
          <w:spacing w:val="-73"/>
        </w:rPr>
        <w:t xml:space="preserve"> </w:t>
      </w:r>
      <w:r>
        <w:t xml:space="preserve">attribute value to the hostname of the database server. The default value is </w:t>
      </w:r>
      <w:r>
        <w:rPr>
          <w:rFonts w:ascii="Courier New"/>
        </w:rPr>
        <w:t>localhost</w:t>
      </w:r>
      <w:r>
        <w:t xml:space="preserve">. For example: </w:t>
      </w:r>
      <w:r>
        <w:rPr>
          <w:rFonts w:ascii="Courier New"/>
        </w:rPr>
        <w:t>nationalserver.database.url.host=localhost</w:t>
      </w:r>
    </w:p>
    <w:p w:rsidR="00A7126D" w:rsidRDefault="005E02DD">
      <w:pPr>
        <w:pStyle w:val="BodyText"/>
        <w:spacing w:before="2" w:line="235" w:lineRule="auto"/>
        <w:ind w:right="214"/>
        <w:rPr>
          <w:rFonts w:ascii="Calibri"/>
        </w:rPr>
      </w:pPr>
      <w:r>
        <w:rPr>
          <w:rFonts w:ascii="Calibri"/>
        </w:rPr>
        <w:t xml:space="preserve">This value pertains to the attribute key names for the </w:t>
      </w:r>
      <w:r>
        <w:rPr>
          <w:rFonts w:ascii="Courier New"/>
        </w:rPr>
        <w:t>user</w:t>
      </w:r>
      <w:r>
        <w:rPr>
          <w:rFonts w:ascii="Calibri"/>
        </w:rPr>
        <w:t xml:space="preserve">, </w:t>
      </w:r>
      <w:r>
        <w:rPr>
          <w:rFonts w:ascii="Courier New"/>
        </w:rPr>
        <w:t xml:space="preserve">password </w:t>
      </w:r>
      <w:r>
        <w:rPr>
          <w:rFonts w:ascii="Calibri"/>
        </w:rPr>
        <w:t xml:space="preserve">and </w:t>
      </w:r>
      <w:r>
        <w:rPr>
          <w:rFonts w:ascii="Courier New"/>
        </w:rPr>
        <w:t xml:space="preserve">schema </w:t>
      </w:r>
      <w:r>
        <w:rPr>
          <w:rFonts w:ascii="Calibri"/>
        </w:rPr>
        <w:t>in the next step.</w:t>
      </w:r>
    </w:p>
    <w:p w:rsidR="00A7126D" w:rsidRDefault="005E02DD">
      <w:pPr>
        <w:pStyle w:val="ListParagraph"/>
        <w:numPr>
          <w:ilvl w:val="0"/>
          <w:numId w:val="19"/>
        </w:numPr>
        <w:tabs>
          <w:tab w:val="left" w:pos="941"/>
        </w:tabs>
        <w:spacing w:before="129"/>
        <w:ind w:right="214"/>
        <w:jc w:val="both"/>
      </w:pPr>
      <w:bookmarkStart w:id="29" w:name="_bookmark28"/>
      <w:bookmarkEnd w:id="29"/>
      <w:r>
        <w:t xml:space="preserve">Change all attribute </w:t>
      </w:r>
      <w:r>
        <w:rPr>
          <w:u w:val="single"/>
        </w:rPr>
        <w:t>key names</w:t>
      </w:r>
      <w:r>
        <w:t xml:space="preserve"> of </w:t>
      </w:r>
      <w:r>
        <w:rPr>
          <w:rFonts w:ascii="Courier New"/>
        </w:rPr>
        <w:t xml:space="preserve">localhost </w:t>
      </w:r>
      <w:r>
        <w:t xml:space="preserve">under the nationalserver properties section to the name of the database server used in step </w:t>
      </w:r>
      <w:hyperlink w:anchor="_bookmark27" w:history="1">
        <w:r>
          <w:t xml:space="preserve">9. </w:t>
        </w:r>
      </w:hyperlink>
      <w:r>
        <w:t xml:space="preserve">For example: </w:t>
      </w:r>
      <w:r>
        <w:rPr>
          <w:rFonts w:ascii="Courier New"/>
        </w:rPr>
        <w:t xml:space="preserve">localhost.EPLN.user=ppsnepl </w:t>
      </w:r>
      <w:r>
        <w:t xml:space="preserve">should change to </w:t>
      </w:r>
      <w:r>
        <w:rPr>
          <w:rFonts w:ascii="Courier New"/>
        </w:rPr>
        <w:t>&lt;database&gt;.EPLN.user=ppsnepl</w:t>
      </w:r>
      <w:r>
        <w:t xml:space="preserve">, </w:t>
      </w:r>
      <w:r>
        <w:rPr>
          <w:rFonts w:ascii="Courier New"/>
        </w:rPr>
        <w:t xml:space="preserve">localhost.EPLN.password </w:t>
      </w:r>
      <w:r>
        <w:t xml:space="preserve">becomes </w:t>
      </w:r>
      <w:r>
        <w:rPr>
          <w:rFonts w:ascii="Courier New"/>
        </w:rPr>
        <w:t xml:space="preserve">&lt;database&gt;.EPLN.password </w:t>
      </w:r>
      <w:r>
        <w:t xml:space="preserve">and </w:t>
      </w:r>
      <w:r>
        <w:rPr>
          <w:rFonts w:ascii="Courier New"/>
        </w:rPr>
        <w:t>localhost.EPLN.schema</w:t>
      </w:r>
      <w:r>
        <w:rPr>
          <w:rFonts w:ascii="Courier New"/>
          <w:spacing w:val="-15"/>
        </w:rPr>
        <w:t xml:space="preserve"> </w:t>
      </w:r>
      <w:r>
        <w:t>becomes</w:t>
      </w:r>
    </w:p>
    <w:p w:rsidR="00A7126D" w:rsidRDefault="005E02DD">
      <w:pPr>
        <w:pStyle w:val="BodyText"/>
        <w:spacing w:line="270" w:lineRule="exact"/>
      </w:pPr>
      <w:r>
        <w:rPr>
          <w:rFonts w:ascii="Courier New"/>
        </w:rPr>
        <w:t>&lt;database&gt;.EPLN.schema</w:t>
      </w:r>
      <w:r>
        <w:t>.</w:t>
      </w:r>
    </w:p>
    <w:p w:rsidR="00A7126D" w:rsidRDefault="005E02DD">
      <w:pPr>
        <w:pStyle w:val="ListParagraph"/>
        <w:numPr>
          <w:ilvl w:val="0"/>
          <w:numId w:val="19"/>
        </w:numPr>
        <w:tabs>
          <w:tab w:val="left" w:pos="941"/>
          <w:tab w:val="left" w:pos="2461"/>
          <w:tab w:val="left" w:pos="3474"/>
          <w:tab w:val="left" w:pos="4992"/>
        </w:tabs>
        <w:spacing w:before="108" w:line="242" w:lineRule="auto"/>
        <w:ind w:right="213"/>
        <w:jc w:val="both"/>
      </w:pPr>
      <w:r>
        <w:t xml:space="preserve">With respect to the previous step (which may have changed the </w:t>
      </w:r>
      <w:r>
        <w:rPr>
          <w:u w:val="single"/>
        </w:rPr>
        <w:t>key names</w:t>
      </w:r>
      <w:r>
        <w:t xml:space="preserve"> to something other than </w:t>
      </w:r>
      <w:r>
        <w:rPr>
          <w:rFonts w:ascii="Courier New"/>
        </w:rPr>
        <w:t>localhost</w:t>
      </w:r>
      <w:r>
        <w:t xml:space="preserve">), change </w:t>
      </w:r>
      <w:r>
        <w:rPr>
          <w:rFonts w:ascii="Courier New"/>
        </w:rPr>
        <w:t>localhost.EPLN.user</w:t>
      </w:r>
      <w:r>
        <w:t xml:space="preserve">, </w:t>
      </w:r>
      <w:r>
        <w:rPr>
          <w:rFonts w:ascii="Courier New"/>
        </w:rPr>
        <w:t xml:space="preserve">localhost.EPLN.password </w:t>
      </w:r>
      <w:r>
        <w:t xml:space="preserve">and </w:t>
      </w:r>
      <w:r>
        <w:rPr>
          <w:rFonts w:ascii="Courier New"/>
        </w:rPr>
        <w:t xml:space="preserve">localhost.EPLN.schema </w:t>
      </w:r>
      <w:r>
        <w:t xml:space="preserve">attribute </w:t>
      </w:r>
      <w:r>
        <w:rPr>
          <w:u w:val="single"/>
        </w:rPr>
        <w:t>values</w:t>
      </w:r>
      <w:r>
        <w:t xml:space="preserve"> to the correct values for the National PPS-N database.</w:t>
      </w:r>
      <w:r>
        <w:tab/>
        <w:t>For</w:t>
      </w:r>
      <w:r>
        <w:tab/>
        <w:t>example:</w:t>
      </w:r>
      <w:r>
        <w:tab/>
      </w:r>
      <w:r>
        <w:rPr>
          <w:rFonts w:ascii="Courier New"/>
        </w:rPr>
        <w:t xml:space="preserve">localhost.EPLN.user=ppsnepl </w:t>
      </w:r>
      <w:r>
        <w:t xml:space="preserve">and </w:t>
      </w:r>
      <w:r>
        <w:rPr>
          <w:rFonts w:ascii="Courier New"/>
        </w:rPr>
        <w:t>localhost.EPLN.password=pharmacy</w:t>
      </w:r>
      <w:r>
        <w:t>.</w:t>
      </w:r>
    </w:p>
    <w:p w:rsidR="00A7126D" w:rsidRDefault="005E02DD">
      <w:pPr>
        <w:pStyle w:val="ListParagraph"/>
        <w:numPr>
          <w:ilvl w:val="0"/>
          <w:numId w:val="19"/>
        </w:numPr>
        <w:tabs>
          <w:tab w:val="left" w:pos="941"/>
        </w:tabs>
        <w:spacing w:before="124" w:line="235" w:lineRule="auto"/>
        <w:ind w:right="215"/>
        <w:jc w:val="both"/>
      </w:pPr>
      <w:r>
        <w:t xml:space="preserve">If the database name used on the install was not </w:t>
      </w:r>
      <w:r>
        <w:rPr>
          <w:rFonts w:ascii="Courier New"/>
        </w:rPr>
        <w:t>EPLN</w:t>
      </w:r>
      <w:r>
        <w:t xml:space="preserve">, change the </w:t>
      </w:r>
      <w:r>
        <w:rPr>
          <w:rFonts w:ascii="Courier New"/>
        </w:rPr>
        <w:t xml:space="preserve">nationalserver.national.database.names </w:t>
      </w:r>
      <w:r>
        <w:t xml:space="preserve">attribute </w:t>
      </w:r>
      <w:r>
        <w:rPr>
          <w:u w:val="single"/>
        </w:rPr>
        <w:t>value</w:t>
      </w:r>
      <w:r>
        <w:t xml:space="preserve"> to the name of the National EPL database. For</w:t>
      </w:r>
      <w:r>
        <w:rPr>
          <w:spacing w:val="-3"/>
        </w:rPr>
        <w:t xml:space="preserve"> </w:t>
      </w:r>
      <w:r>
        <w:t>example:</w:t>
      </w:r>
    </w:p>
    <w:p w:rsidR="00A7126D" w:rsidRDefault="005E02DD">
      <w:pPr>
        <w:pStyle w:val="BodyText"/>
        <w:spacing w:before="131"/>
        <w:rPr>
          <w:rFonts w:ascii="Courier New"/>
        </w:rPr>
      </w:pPr>
      <w:r>
        <w:rPr>
          <w:rFonts w:ascii="Courier New"/>
        </w:rPr>
        <w:t>nationalserver.national.database.names=EPLN</w:t>
      </w:r>
    </w:p>
    <w:p w:rsidR="00A7126D" w:rsidRDefault="005E02DD">
      <w:pPr>
        <w:pStyle w:val="BodyText"/>
        <w:spacing w:before="122"/>
        <w:ind w:right="213"/>
        <w:jc w:val="both"/>
      </w:pPr>
      <w:r>
        <w:t>Ensure all instances of “</w:t>
      </w:r>
      <w:r>
        <w:rPr>
          <w:rFonts w:ascii="Courier New" w:hAnsi="Courier New"/>
        </w:rPr>
        <w:t>EPLN</w:t>
      </w:r>
      <w:r>
        <w:t xml:space="preserve">” occurring within </w:t>
      </w:r>
      <w:r>
        <w:rPr>
          <w:u w:val="single"/>
        </w:rPr>
        <w:t>key names</w:t>
      </w:r>
      <w:r>
        <w:t xml:space="preserve"> of step </w:t>
      </w:r>
      <w:hyperlink w:anchor="_bookmark28" w:history="1">
        <w:r>
          <w:t>10</w:t>
        </w:r>
      </w:hyperlink>
      <w:r>
        <w:t xml:space="preserve"> are also changed. For example, if step 10 changed </w:t>
      </w:r>
      <w:r>
        <w:rPr>
          <w:rFonts w:ascii="Courier New" w:hAnsi="Courier New"/>
        </w:rPr>
        <w:t xml:space="preserve">localhost </w:t>
      </w:r>
      <w:r>
        <w:t xml:space="preserve">to </w:t>
      </w:r>
      <w:r>
        <w:rPr>
          <w:rFonts w:ascii="Courier New" w:hAnsi="Courier New"/>
        </w:rPr>
        <w:t xml:space="preserve">dbserver </w:t>
      </w:r>
      <w:r>
        <w:t xml:space="preserve">and this step changed </w:t>
      </w:r>
      <w:r>
        <w:rPr>
          <w:rFonts w:ascii="Courier New" w:hAnsi="Courier New"/>
        </w:rPr>
        <w:t xml:space="preserve">EPLN </w:t>
      </w:r>
      <w:r>
        <w:t xml:space="preserve">to </w:t>
      </w:r>
      <w:r>
        <w:rPr>
          <w:rFonts w:ascii="Courier New" w:hAnsi="Courier New"/>
        </w:rPr>
        <w:t>EPLNAT</w:t>
      </w:r>
      <w:r>
        <w:t>, the following would be the final result:</w:t>
      </w:r>
    </w:p>
    <w:p w:rsidR="00A7126D" w:rsidRDefault="00A7126D">
      <w:pPr>
        <w:jc w:val="both"/>
        <w:sectPr w:rsidR="00A7126D">
          <w:pgSz w:w="12240" w:h="15840"/>
          <w:pgMar w:top="1360" w:right="1220" w:bottom="1380" w:left="1220" w:header="0" w:footer="1183" w:gutter="0"/>
          <w:cols w:space="720"/>
        </w:sectPr>
      </w:pPr>
    </w:p>
    <w:p w:rsidR="00A7126D" w:rsidRDefault="005E02DD">
      <w:pPr>
        <w:pStyle w:val="BodyText"/>
        <w:spacing w:before="84"/>
        <w:ind w:right="4483"/>
        <w:rPr>
          <w:rFonts w:ascii="Courier New"/>
        </w:rPr>
      </w:pPr>
      <w:r>
        <w:rPr>
          <w:rFonts w:ascii="Courier New"/>
        </w:rPr>
        <w:t>dbserver.EPLNAT.user=ppsnepl dbserver.EPLNAT.password=pharmacy dbserver.EPLNAT.schema=ppsnepl</w:t>
      </w:r>
    </w:p>
    <w:p w:rsidR="00A7126D" w:rsidRDefault="005E02DD">
      <w:pPr>
        <w:pStyle w:val="ListParagraph"/>
        <w:numPr>
          <w:ilvl w:val="0"/>
          <w:numId w:val="19"/>
        </w:numPr>
        <w:tabs>
          <w:tab w:val="left" w:pos="941"/>
        </w:tabs>
        <w:spacing w:before="123"/>
        <w:ind w:hanging="361"/>
      </w:pPr>
      <w:r>
        <w:t xml:space="preserve">Save the changes and close the </w:t>
      </w:r>
      <w:r>
        <w:rPr>
          <w:rFonts w:ascii="Courier New"/>
        </w:rPr>
        <w:t>dataload.properties</w:t>
      </w:r>
      <w:r>
        <w:rPr>
          <w:rFonts w:ascii="Courier New"/>
          <w:spacing w:val="-81"/>
        </w:rPr>
        <w:t xml:space="preserve"> </w:t>
      </w:r>
      <w:r>
        <w:t>file.</w:t>
      </w:r>
    </w:p>
    <w:p w:rsidR="00A7126D" w:rsidRDefault="005E02DD">
      <w:pPr>
        <w:pStyle w:val="ListParagraph"/>
        <w:numPr>
          <w:ilvl w:val="0"/>
          <w:numId w:val="19"/>
        </w:numPr>
        <w:tabs>
          <w:tab w:val="left" w:pos="941"/>
        </w:tabs>
        <w:spacing w:before="120" w:line="265" w:lineRule="exact"/>
        <w:ind w:hanging="361"/>
        <w:rPr>
          <w:rFonts w:ascii="Courier New"/>
        </w:rPr>
      </w:pPr>
      <w:r>
        <w:t>Navigate to the</w:t>
      </w:r>
      <w:r>
        <w:rPr>
          <w:spacing w:val="-17"/>
        </w:rPr>
        <w:t xml:space="preserve"> </w:t>
      </w:r>
      <w:r>
        <w:rPr>
          <w:rFonts w:ascii="Courier New"/>
        </w:rPr>
        <w:t>PS_PPS_Dev/PS_PPS_domain/etc/build/template/properties</w:t>
      </w:r>
    </w:p>
    <w:p w:rsidR="00A7126D" w:rsidRDefault="005E02DD">
      <w:pPr>
        <w:pStyle w:val="BodyText"/>
        <w:spacing w:line="247" w:lineRule="exact"/>
      </w:pPr>
      <w:r>
        <w:t>folder.</w:t>
      </w:r>
    </w:p>
    <w:p w:rsidR="00A7126D" w:rsidRDefault="005E02DD">
      <w:pPr>
        <w:pStyle w:val="ListParagraph"/>
        <w:numPr>
          <w:ilvl w:val="0"/>
          <w:numId w:val="19"/>
        </w:numPr>
        <w:tabs>
          <w:tab w:val="left" w:pos="941"/>
        </w:tabs>
        <w:spacing w:before="131"/>
        <w:ind w:hanging="361"/>
      </w:pPr>
      <w:r>
        <w:t xml:space="preserve">Open the </w:t>
      </w:r>
      <w:r>
        <w:rPr>
          <w:rFonts w:ascii="Courier New"/>
        </w:rPr>
        <w:t>oracle.properties</w:t>
      </w:r>
      <w:r>
        <w:rPr>
          <w:rFonts w:ascii="Courier New"/>
          <w:spacing w:val="-77"/>
        </w:rPr>
        <w:t xml:space="preserve"> </w:t>
      </w:r>
      <w:r>
        <w:t>file for editing.</w:t>
      </w:r>
    </w:p>
    <w:p w:rsidR="00A7126D" w:rsidRDefault="005E02DD">
      <w:pPr>
        <w:pStyle w:val="ListParagraph"/>
        <w:numPr>
          <w:ilvl w:val="0"/>
          <w:numId w:val="19"/>
        </w:numPr>
        <w:tabs>
          <w:tab w:val="left" w:pos="941"/>
        </w:tabs>
        <w:spacing w:before="120" w:line="271" w:lineRule="exact"/>
        <w:ind w:hanging="361"/>
        <w:rPr>
          <w:rFonts w:ascii="Courier New"/>
        </w:rPr>
      </w:pPr>
      <w:r>
        <w:t>If</w:t>
      </w:r>
      <w:r>
        <w:rPr>
          <w:spacing w:val="23"/>
        </w:rPr>
        <w:t xml:space="preserve"> </w:t>
      </w:r>
      <w:r>
        <w:t>the</w:t>
      </w:r>
      <w:r>
        <w:rPr>
          <w:spacing w:val="23"/>
        </w:rPr>
        <w:t xml:space="preserve"> </w:t>
      </w:r>
      <w:r>
        <w:t>port</w:t>
      </w:r>
      <w:r>
        <w:rPr>
          <w:spacing w:val="23"/>
        </w:rPr>
        <w:t xml:space="preserve"> </w:t>
      </w:r>
      <w:r>
        <w:t>on</w:t>
      </w:r>
      <w:r>
        <w:rPr>
          <w:spacing w:val="23"/>
        </w:rPr>
        <w:t xml:space="preserve"> </w:t>
      </w:r>
      <w:r>
        <w:t>which</w:t>
      </w:r>
      <w:r>
        <w:rPr>
          <w:spacing w:val="26"/>
        </w:rPr>
        <w:t xml:space="preserve"> </w:t>
      </w:r>
      <w:r>
        <w:t>Oracle</w:t>
      </w:r>
      <w:r>
        <w:rPr>
          <w:spacing w:val="23"/>
        </w:rPr>
        <w:t xml:space="preserve"> </w:t>
      </w:r>
      <w:r>
        <w:t>is</w:t>
      </w:r>
      <w:r>
        <w:rPr>
          <w:spacing w:val="23"/>
        </w:rPr>
        <w:t xml:space="preserve"> </w:t>
      </w:r>
      <w:r>
        <w:t>listening</w:t>
      </w:r>
      <w:r>
        <w:rPr>
          <w:spacing w:val="20"/>
        </w:rPr>
        <w:t xml:space="preserve"> </w:t>
      </w:r>
      <w:r>
        <w:t>is</w:t>
      </w:r>
      <w:r>
        <w:rPr>
          <w:spacing w:val="23"/>
        </w:rPr>
        <w:t xml:space="preserve"> </w:t>
      </w:r>
      <w:r>
        <w:t>not</w:t>
      </w:r>
      <w:r>
        <w:rPr>
          <w:spacing w:val="23"/>
        </w:rPr>
        <w:t xml:space="preserve"> </w:t>
      </w:r>
      <w:r>
        <w:t>port</w:t>
      </w:r>
      <w:r>
        <w:rPr>
          <w:spacing w:val="26"/>
        </w:rPr>
        <w:t xml:space="preserve"> </w:t>
      </w:r>
      <w:r>
        <w:rPr>
          <w:rFonts w:ascii="Courier New"/>
        </w:rPr>
        <w:t>1521</w:t>
      </w:r>
      <w:r>
        <w:t>,</w:t>
      </w:r>
      <w:r>
        <w:rPr>
          <w:spacing w:val="23"/>
        </w:rPr>
        <w:t xml:space="preserve"> </w:t>
      </w:r>
      <w:r>
        <w:t>change</w:t>
      </w:r>
      <w:r>
        <w:rPr>
          <w:spacing w:val="23"/>
        </w:rPr>
        <w:t xml:space="preserve"> </w:t>
      </w:r>
      <w:r>
        <w:t>the</w:t>
      </w:r>
      <w:r>
        <w:rPr>
          <w:spacing w:val="24"/>
        </w:rPr>
        <w:t xml:space="preserve"> </w:t>
      </w:r>
      <w:r>
        <w:rPr>
          <w:rFonts w:ascii="Courier New"/>
        </w:rPr>
        <w:t>database.url.port</w:t>
      </w:r>
    </w:p>
    <w:p w:rsidR="00A7126D" w:rsidRDefault="005E02DD">
      <w:pPr>
        <w:pStyle w:val="BodyText"/>
        <w:rPr>
          <w:rFonts w:ascii="Courier New"/>
        </w:rPr>
      </w:pPr>
      <w:r>
        <w:t xml:space="preserve">attribute value to the correct port. For example: </w:t>
      </w:r>
      <w:r>
        <w:rPr>
          <w:rFonts w:ascii="Courier New"/>
        </w:rPr>
        <w:t>database.url.port=1522</w:t>
      </w:r>
    </w:p>
    <w:p w:rsidR="00A7126D" w:rsidRDefault="005E02DD">
      <w:pPr>
        <w:pStyle w:val="ListParagraph"/>
        <w:numPr>
          <w:ilvl w:val="0"/>
          <w:numId w:val="19"/>
        </w:numPr>
        <w:tabs>
          <w:tab w:val="left" w:pos="941"/>
        </w:tabs>
        <w:spacing w:before="119"/>
        <w:ind w:hanging="361"/>
      </w:pPr>
      <w:r>
        <w:t xml:space="preserve">Save the changes and close the </w:t>
      </w:r>
      <w:r>
        <w:rPr>
          <w:rFonts w:ascii="Courier New"/>
        </w:rPr>
        <w:t>oracle.properties</w:t>
      </w:r>
      <w:r>
        <w:rPr>
          <w:rFonts w:ascii="Courier New"/>
          <w:spacing w:val="-81"/>
        </w:rPr>
        <w:t xml:space="preserve"> </w:t>
      </w:r>
      <w:r>
        <w:t>file.</w:t>
      </w:r>
    </w:p>
    <w:p w:rsidR="00A7126D" w:rsidRDefault="005E02DD">
      <w:pPr>
        <w:pStyle w:val="ListParagraph"/>
        <w:numPr>
          <w:ilvl w:val="0"/>
          <w:numId w:val="19"/>
        </w:numPr>
        <w:tabs>
          <w:tab w:val="left" w:pos="941"/>
        </w:tabs>
        <w:spacing w:before="122"/>
        <w:ind w:hanging="361"/>
      </w:pPr>
      <w:r>
        <w:t xml:space="preserve">Navigate to the </w:t>
      </w:r>
      <w:r>
        <w:rPr>
          <w:rFonts w:ascii="Courier New"/>
        </w:rPr>
        <w:t>PS_PPS_Dev/PS_PPS_domain</w:t>
      </w:r>
      <w:r>
        <w:rPr>
          <w:rFonts w:ascii="Courier New"/>
          <w:spacing w:val="-80"/>
        </w:rPr>
        <w:t xml:space="preserve"> </w:t>
      </w:r>
      <w:r>
        <w:t>folder.</w:t>
      </w:r>
    </w:p>
    <w:p w:rsidR="00A7126D" w:rsidRDefault="005E02DD">
      <w:pPr>
        <w:pStyle w:val="ListParagraph"/>
        <w:numPr>
          <w:ilvl w:val="0"/>
          <w:numId w:val="19"/>
        </w:numPr>
        <w:tabs>
          <w:tab w:val="left" w:pos="941"/>
        </w:tabs>
        <w:spacing w:before="109"/>
        <w:ind w:hanging="361"/>
      </w:pPr>
      <w:r>
        <w:t>Run the ant build target</w:t>
      </w:r>
      <w:r>
        <w:rPr>
          <w:spacing w:val="-9"/>
        </w:rPr>
        <w:t xml:space="preserve"> </w:t>
      </w:r>
      <w:r>
        <w:t>desired.</w:t>
      </w:r>
    </w:p>
    <w:p w:rsidR="00A7126D" w:rsidRDefault="005E02DD">
      <w:pPr>
        <w:pStyle w:val="ListParagraph"/>
        <w:numPr>
          <w:ilvl w:val="1"/>
          <w:numId w:val="19"/>
        </w:numPr>
        <w:tabs>
          <w:tab w:val="left" w:pos="1300"/>
          <w:tab w:val="left" w:pos="1301"/>
        </w:tabs>
        <w:spacing w:before="137" w:line="230" w:lineRule="auto"/>
        <w:ind w:right="215"/>
      </w:pPr>
      <w:r>
        <w:rPr>
          <w:rFonts w:ascii="Courier New" w:hAnsi="Courier New"/>
        </w:rPr>
        <w:t xml:space="preserve">refreshDatabase </w:t>
      </w:r>
      <w:r>
        <w:t>– Refresh the database with data used for non-migration test procedures.</w:t>
      </w:r>
    </w:p>
    <w:p w:rsidR="00A7126D" w:rsidRDefault="005E02DD">
      <w:pPr>
        <w:pStyle w:val="BodyText"/>
        <w:spacing w:before="14"/>
        <w:ind w:left="1300"/>
        <w:rPr>
          <w:rFonts w:ascii="Courier New"/>
        </w:rPr>
      </w:pPr>
      <w:r>
        <w:t xml:space="preserve">command: </w:t>
      </w:r>
      <w:r>
        <w:rPr>
          <w:rFonts w:ascii="Courier New"/>
        </w:rPr>
        <w:t>ant refreshDatabase</w:t>
      </w:r>
    </w:p>
    <w:p w:rsidR="00A7126D" w:rsidRDefault="005E02DD">
      <w:pPr>
        <w:pStyle w:val="BodyText"/>
        <w:spacing w:before="108"/>
        <w:ind w:left="220" w:right="218"/>
        <w:jc w:val="both"/>
      </w:pPr>
      <w:r>
        <w:t>After the build completes, the current PPS-N EPL database instance has both its tables created and data loaded.</w:t>
      </w:r>
    </w:p>
    <w:p w:rsidR="00A7126D" w:rsidRDefault="00A7126D">
      <w:pPr>
        <w:pStyle w:val="BodyText"/>
        <w:spacing w:before="7"/>
        <w:ind w:left="0"/>
        <w:rPr>
          <w:sz w:val="31"/>
        </w:rPr>
      </w:pPr>
    </w:p>
    <w:p w:rsidR="00A7126D" w:rsidRDefault="005E02DD">
      <w:pPr>
        <w:pStyle w:val="Heading2"/>
        <w:numPr>
          <w:ilvl w:val="3"/>
          <w:numId w:val="23"/>
        </w:numPr>
        <w:tabs>
          <w:tab w:val="left" w:pos="1084"/>
          <w:tab w:val="left" w:pos="1085"/>
        </w:tabs>
        <w:ind w:hanging="865"/>
      </w:pPr>
      <w:bookmarkStart w:id="30" w:name="_bookmark29"/>
      <w:bookmarkEnd w:id="30"/>
      <w:r>
        <w:t xml:space="preserve">SQL Script Data Load (alternative to </w:t>
      </w:r>
      <w:hyperlink w:anchor="_bookmark26" w:history="1">
        <w:r>
          <w:t xml:space="preserve">3.3.2.2 </w:t>
        </w:r>
      </w:hyperlink>
      <w:hyperlink w:anchor="_bookmark26" w:history="1">
        <w:r>
          <w:t>Ant Build Data</w:t>
        </w:r>
        <w:r>
          <w:rPr>
            <w:spacing w:val="-2"/>
          </w:rPr>
          <w:t xml:space="preserve"> </w:t>
        </w:r>
        <w:r>
          <w:t>Load</w:t>
        </w:r>
      </w:hyperlink>
      <w:r>
        <w:t>)</w:t>
      </w:r>
    </w:p>
    <w:p w:rsidR="00A7126D" w:rsidRDefault="00A7126D">
      <w:pPr>
        <w:pStyle w:val="BodyText"/>
        <w:spacing w:before="7"/>
        <w:ind w:left="0"/>
        <w:rPr>
          <w:b/>
          <w:sz w:val="20"/>
        </w:rPr>
      </w:pPr>
    </w:p>
    <w:p w:rsidR="00A7126D" w:rsidRDefault="005E02DD">
      <w:pPr>
        <w:pStyle w:val="BodyText"/>
        <w:ind w:left="220" w:right="218"/>
        <w:jc w:val="both"/>
      </w:pPr>
      <w:r>
        <w:t xml:space="preserve">As an alternative, you may load the database with the following SQL scripts found in </w:t>
      </w:r>
      <w:r>
        <w:rPr>
          <w:rFonts w:ascii="Courier New"/>
        </w:rPr>
        <w:t xml:space="preserve">PPSNEPLRefreshDb-1.zip </w:t>
      </w:r>
      <w:r>
        <w:t>archive. Please use an appropriate database client (e.g. TOAD, SQL*Plus, etc.) to execute these scripts. The order of execution is required:</w:t>
      </w:r>
    </w:p>
    <w:p w:rsidR="00A7126D" w:rsidRDefault="00A7126D">
      <w:pPr>
        <w:pStyle w:val="BodyText"/>
        <w:ind w:left="0"/>
        <w:rPr>
          <w:sz w:val="23"/>
        </w:rPr>
      </w:pPr>
    </w:p>
    <w:p w:rsidR="00A7126D" w:rsidRDefault="005E02DD">
      <w:pPr>
        <w:pStyle w:val="ListParagraph"/>
        <w:numPr>
          <w:ilvl w:val="0"/>
          <w:numId w:val="18"/>
        </w:numPr>
        <w:tabs>
          <w:tab w:val="left" w:pos="941"/>
        </w:tabs>
        <w:ind w:hanging="361"/>
        <w:rPr>
          <w:rFonts w:ascii="Courier New"/>
        </w:rPr>
      </w:pPr>
      <w:r>
        <w:rPr>
          <w:rFonts w:ascii="Courier New"/>
        </w:rPr>
        <w:t>NationalEPL.ddl</w:t>
      </w:r>
    </w:p>
    <w:p w:rsidR="00A7126D" w:rsidRDefault="005E02DD">
      <w:pPr>
        <w:pStyle w:val="ListParagraph"/>
        <w:numPr>
          <w:ilvl w:val="0"/>
          <w:numId w:val="18"/>
        </w:numPr>
        <w:tabs>
          <w:tab w:val="left" w:pos="941"/>
        </w:tabs>
        <w:spacing w:before="2" w:line="271" w:lineRule="exact"/>
        <w:ind w:hanging="361"/>
        <w:rPr>
          <w:rFonts w:ascii="Courier New"/>
        </w:rPr>
      </w:pPr>
      <w:r>
        <w:rPr>
          <w:rFonts w:ascii="Courier New"/>
        </w:rPr>
        <w:t>NationalEPL-FK.ddl</w:t>
      </w:r>
    </w:p>
    <w:p w:rsidR="00A7126D" w:rsidRDefault="005E02DD">
      <w:pPr>
        <w:pStyle w:val="ListParagraph"/>
        <w:numPr>
          <w:ilvl w:val="0"/>
          <w:numId w:val="18"/>
        </w:numPr>
        <w:tabs>
          <w:tab w:val="left" w:pos="941"/>
        </w:tabs>
        <w:ind w:hanging="361"/>
        <w:rPr>
          <w:rFonts w:ascii="Courier New"/>
        </w:rPr>
      </w:pPr>
      <w:bookmarkStart w:id="31" w:name="_bookmark30"/>
      <w:bookmarkEnd w:id="31"/>
      <w:r>
        <w:rPr>
          <w:rFonts w:ascii="Courier New"/>
        </w:rPr>
        <w:t>PPSNEPLRefreshDB15.sql</w:t>
      </w:r>
    </w:p>
    <w:p w:rsidR="00A7126D" w:rsidRDefault="00A7126D">
      <w:pPr>
        <w:pStyle w:val="BodyText"/>
        <w:ind w:left="0"/>
        <w:rPr>
          <w:rFonts w:ascii="Courier New"/>
          <w:sz w:val="31"/>
        </w:rPr>
      </w:pPr>
    </w:p>
    <w:p w:rsidR="00A7126D" w:rsidRDefault="005E02DD">
      <w:pPr>
        <w:pStyle w:val="Heading2"/>
        <w:numPr>
          <w:ilvl w:val="2"/>
          <w:numId w:val="23"/>
        </w:numPr>
        <w:tabs>
          <w:tab w:val="left" w:pos="797"/>
        </w:tabs>
        <w:ind w:left="796" w:hanging="577"/>
      </w:pPr>
      <w:r>
        <w:t>Post Database Creation / Migration</w:t>
      </w:r>
      <w:r>
        <w:rPr>
          <w:spacing w:val="1"/>
        </w:rPr>
        <w:t xml:space="preserve"> </w:t>
      </w:r>
      <w:r>
        <w:t>Scripts</w:t>
      </w:r>
    </w:p>
    <w:p w:rsidR="00A7126D" w:rsidRDefault="00A7126D">
      <w:pPr>
        <w:pStyle w:val="BodyText"/>
        <w:spacing w:before="7"/>
        <w:ind w:left="0"/>
        <w:rPr>
          <w:b/>
          <w:sz w:val="20"/>
        </w:rPr>
      </w:pPr>
    </w:p>
    <w:p w:rsidR="00A7126D" w:rsidRDefault="005E02DD">
      <w:pPr>
        <w:spacing w:line="242" w:lineRule="auto"/>
        <w:ind w:left="220" w:right="215"/>
        <w:jc w:val="both"/>
        <w:rPr>
          <w:b/>
          <w:i/>
        </w:rPr>
      </w:pPr>
      <w:r>
        <w:t xml:space="preserve">The following scripts will need to be run after table creation and data population. These scripts require logging    in     to     the     database     using     an     account     that     has     </w:t>
      </w:r>
      <w:r>
        <w:rPr>
          <w:rFonts w:ascii="Courier New"/>
          <w:b/>
        </w:rPr>
        <w:t xml:space="preserve">SYS_DBA  </w:t>
      </w:r>
      <w:r>
        <w:t xml:space="preserve">privileges.   </w:t>
      </w:r>
      <w:r>
        <w:rPr>
          <w:b/>
          <w:i/>
        </w:rPr>
        <w:t>This script also needs to be run after each Migration done from within the</w:t>
      </w:r>
      <w:r>
        <w:rPr>
          <w:b/>
          <w:i/>
          <w:spacing w:val="-16"/>
        </w:rPr>
        <w:t xml:space="preserve"> </w:t>
      </w:r>
      <w:r>
        <w:rPr>
          <w:b/>
          <w:i/>
        </w:rPr>
        <w:t>application.</w:t>
      </w:r>
    </w:p>
    <w:p w:rsidR="00A7126D" w:rsidRDefault="00A7126D">
      <w:pPr>
        <w:pStyle w:val="BodyText"/>
        <w:spacing w:before="8"/>
        <w:ind w:left="0"/>
        <w:rPr>
          <w:b/>
          <w:i/>
          <w:sz w:val="21"/>
        </w:rPr>
      </w:pPr>
    </w:p>
    <w:p w:rsidR="00A7126D" w:rsidRDefault="005E02DD">
      <w:pPr>
        <w:pStyle w:val="ListParagraph"/>
        <w:numPr>
          <w:ilvl w:val="0"/>
          <w:numId w:val="17"/>
        </w:numPr>
        <w:tabs>
          <w:tab w:val="left" w:pos="941"/>
        </w:tabs>
        <w:ind w:hanging="361"/>
      </w:pPr>
      <w:r>
        <w:t xml:space="preserve">Login to the SQL client using a database account that has </w:t>
      </w:r>
      <w:r>
        <w:rPr>
          <w:rFonts w:ascii="Courier New"/>
          <w:b/>
        </w:rPr>
        <w:t>SYS_DBA</w:t>
      </w:r>
      <w:r>
        <w:rPr>
          <w:rFonts w:ascii="Courier New"/>
          <w:b/>
          <w:spacing w:val="-86"/>
        </w:rPr>
        <w:t xml:space="preserve"> </w:t>
      </w:r>
      <w:r>
        <w:t>privileges</w:t>
      </w:r>
    </w:p>
    <w:p w:rsidR="00A7126D" w:rsidRDefault="005E02DD">
      <w:pPr>
        <w:pStyle w:val="ListParagraph"/>
        <w:numPr>
          <w:ilvl w:val="0"/>
          <w:numId w:val="17"/>
        </w:numPr>
        <w:tabs>
          <w:tab w:val="left" w:pos="941"/>
        </w:tabs>
        <w:spacing w:before="7"/>
        <w:ind w:right="215"/>
      </w:pPr>
      <w:r>
        <w:t xml:space="preserve">Execute the script below (also available in the SQL script archive: </w:t>
      </w:r>
      <w:r>
        <w:rPr>
          <w:rFonts w:ascii="Courier New"/>
        </w:rPr>
        <w:t>PPSNEPLRefreshDb- 1.zip</w:t>
      </w:r>
      <w:r>
        <w:t>)</w:t>
      </w:r>
    </w:p>
    <w:p w:rsidR="00A7126D" w:rsidRDefault="00AC3AA9">
      <w:pPr>
        <w:pStyle w:val="BodyText"/>
        <w:spacing w:before="2"/>
        <w:ind w:left="0"/>
        <w:rPr>
          <w:sz w:val="18"/>
        </w:rPr>
      </w:pPr>
      <w:r>
        <w:pict>
          <v:shapetype id="_x0000_t202" coordsize="21600,21600" o:spt="202" path="m,l,21600r21600,l21600,xe">
            <v:stroke joinstyle="miter"/>
            <v:path gradientshapeok="t" o:connecttype="rect"/>
          </v:shapetype>
          <v:shape id="_x0000_s2128" type="#_x0000_t202" style="position:absolute;margin-left:102.6pt;margin-top:12.7pt;width:432.1pt;height:79.8pt;z-index:-15728128;mso-wrap-distance-left:0;mso-wrap-distance-right:0;mso-position-horizontal-relative:page" filled="f" strokeweight=".16936mm">
            <v:textbox inset="0,0,0,0">
              <w:txbxContent>
                <w:p w:rsidR="00A7126D" w:rsidRDefault="005E02DD">
                  <w:pPr>
                    <w:spacing w:before="4" w:line="226" w:lineRule="exact"/>
                    <w:ind w:left="103"/>
                    <w:rPr>
                      <w:rFonts w:ascii="Courier New"/>
                      <w:sz w:val="20"/>
                    </w:rPr>
                  </w:pPr>
                  <w:r>
                    <w:rPr>
                      <w:rFonts w:ascii="Courier New"/>
                      <w:sz w:val="20"/>
                    </w:rPr>
                    <w:t>--Script to create the PPSNEPL_READ_ONLY role.</w:t>
                  </w:r>
                </w:p>
                <w:p w:rsidR="00A7126D" w:rsidRDefault="005E02DD">
                  <w:pPr>
                    <w:ind w:left="103" w:right="2028"/>
                    <w:rPr>
                      <w:rFonts w:ascii="Courier New"/>
                      <w:sz w:val="20"/>
                    </w:rPr>
                  </w:pPr>
                  <w:r>
                    <w:rPr>
                      <w:rFonts w:ascii="Courier New"/>
                      <w:sz w:val="20"/>
                    </w:rPr>
                    <w:t>--Provides read only access to PPSNEPL schema objects. DROP ROLE PPSNEPL_READ_ONLY_ROLE;</w:t>
                  </w:r>
                </w:p>
                <w:p w:rsidR="00A7126D" w:rsidRDefault="005E02DD">
                  <w:pPr>
                    <w:ind w:left="103"/>
                    <w:rPr>
                      <w:rFonts w:ascii="Courier New"/>
                      <w:sz w:val="20"/>
                    </w:rPr>
                  </w:pPr>
                  <w:r>
                    <w:rPr>
                      <w:rFonts w:ascii="Courier New"/>
                      <w:sz w:val="20"/>
                    </w:rPr>
                    <w:t>CREATE ROLE PPSNEPL_READ_ONLY_ROLE NOT IDENTIFIED;</w:t>
                  </w:r>
                </w:p>
                <w:p w:rsidR="00A7126D" w:rsidRDefault="00A7126D">
                  <w:pPr>
                    <w:pStyle w:val="BodyText"/>
                    <w:ind w:left="0"/>
                    <w:rPr>
                      <w:rFonts w:ascii="Courier New"/>
                      <w:sz w:val="20"/>
                    </w:rPr>
                  </w:pPr>
                </w:p>
                <w:p w:rsidR="00A7126D" w:rsidRDefault="005E02DD">
                  <w:pPr>
                    <w:tabs>
                      <w:tab w:val="left" w:pos="1782"/>
                    </w:tabs>
                    <w:ind w:left="103" w:right="1807"/>
                    <w:rPr>
                      <w:rFonts w:ascii="Courier New"/>
                      <w:sz w:val="20"/>
                    </w:rPr>
                  </w:pPr>
                  <w:r>
                    <w:rPr>
                      <w:rFonts w:ascii="Courier New"/>
                      <w:sz w:val="20"/>
                    </w:rPr>
                    <w:t>--suppress display of messages for building command</w:t>
                  </w:r>
                  <w:r>
                    <w:rPr>
                      <w:rFonts w:ascii="Courier New"/>
                      <w:spacing w:val="-23"/>
                      <w:sz w:val="20"/>
                    </w:rPr>
                    <w:t xml:space="preserve"> </w:t>
                  </w:r>
                  <w:r>
                    <w:rPr>
                      <w:rFonts w:ascii="Courier New"/>
                      <w:sz w:val="20"/>
                    </w:rPr>
                    <w:t>file SET</w:t>
                  </w:r>
                  <w:r>
                    <w:rPr>
                      <w:rFonts w:ascii="Courier New"/>
                      <w:spacing w:val="-2"/>
                      <w:sz w:val="20"/>
                    </w:rPr>
                    <w:t xml:space="preserve"> </w:t>
                  </w:r>
                  <w:r>
                    <w:rPr>
                      <w:rFonts w:ascii="Courier New"/>
                      <w:sz w:val="20"/>
                    </w:rPr>
                    <w:t>TERM</w:t>
                  </w:r>
                  <w:r>
                    <w:rPr>
                      <w:rFonts w:ascii="Courier New"/>
                      <w:sz w:val="20"/>
                    </w:rPr>
                    <w:tab/>
                    <w:t>OFF</w:t>
                  </w:r>
                </w:p>
              </w:txbxContent>
            </v:textbox>
            <w10:wrap type="topAndBottom" anchorx="page"/>
          </v:shape>
        </w:pict>
      </w:r>
    </w:p>
    <w:p w:rsidR="00A7126D" w:rsidRDefault="00A7126D">
      <w:pPr>
        <w:rPr>
          <w:sz w:val="18"/>
        </w:rPr>
        <w:sectPr w:rsidR="00A7126D">
          <w:pgSz w:w="12240" w:h="15840"/>
          <w:pgMar w:top="1360" w:right="1220" w:bottom="1160" w:left="1220" w:header="0" w:footer="976" w:gutter="0"/>
          <w:cols w:space="720"/>
        </w:sectPr>
      </w:pPr>
    </w:p>
    <w:p w:rsidR="00A7126D" w:rsidRDefault="00AC3AA9">
      <w:pPr>
        <w:pStyle w:val="BodyText"/>
        <w:ind w:left="827"/>
        <w:rPr>
          <w:sz w:val="20"/>
        </w:rPr>
      </w:pPr>
      <w:r>
        <w:rPr>
          <w:sz w:val="20"/>
        </w:rPr>
      </w:r>
      <w:r>
        <w:rPr>
          <w:sz w:val="20"/>
        </w:rPr>
        <w:pict>
          <v:shape id="_x0000_s2132" type="#_x0000_t202" style="width:432.1pt;height:272.45pt;mso-left-percent:-10001;mso-top-percent:-10001;mso-position-horizontal:absolute;mso-position-horizontal-relative:char;mso-position-vertical:absolute;mso-position-vertical-relative:line;mso-left-percent:-10001;mso-top-percent:-10001" filled="f" strokeweight=".16936mm">
            <v:textbox inset="0,0,0,0">
              <w:txbxContent>
                <w:p w:rsidR="00A7126D" w:rsidRDefault="005E02DD">
                  <w:pPr>
                    <w:spacing w:before="4"/>
                    <w:ind w:left="103" w:right="6486"/>
                    <w:jc w:val="both"/>
                    <w:rPr>
                      <w:rFonts w:ascii="Courier New"/>
                      <w:sz w:val="20"/>
                    </w:rPr>
                  </w:pPr>
                  <w:r>
                    <w:rPr>
                      <w:rFonts w:ascii="Courier New"/>
                      <w:sz w:val="20"/>
                    </w:rPr>
                    <w:t xml:space="preserve">SET ECHO   </w:t>
                  </w:r>
                  <w:r>
                    <w:rPr>
                      <w:rFonts w:ascii="Courier New"/>
                      <w:spacing w:val="-5"/>
                      <w:sz w:val="20"/>
                    </w:rPr>
                    <w:t xml:space="preserve">OFF </w:t>
                  </w:r>
                  <w:r>
                    <w:rPr>
                      <w:rFonts w:ascii="Courier New"/>
                      <w:sz w:val="20"/>
                    </w:rPr>
                    <w:t xml:space="preserve">SET HEADING </w:t>
                  </w:r>
                  <w:r>
                    <w:rPr>
                      <w:rFonts w:ascii="Courier New"/>
                      <w:spacing w:val="-4"/>
                      <w:sz w:val="20"/>
                    </w:rPr>
                    <w:t xml:space="preserve">OFF </w:t>
                  </w:r>
                  <w:r>
                    <w:rPr>
                      <w:rFonts w:ascii="Courier New"/>
                      <w:sz w:val="20"/>
                    </w:rPr>
                    <w:t xml:space="preserve">SET FEEDBACK </w:t>
                  </w:r>
                  <w:r>
                    <w:rPr>
                      <w:rFonts w:ascii="Courier New"/>
                      <w:spacing w:val="-4"/>
                      <w:sz w:val="20"/>
                    </w:rPr>
                    <w:t xml:space="preserve">OFF </w:t>
                  </w:r>
                  <w:r>
                    <w:rPr>
                      <w:rFonts w:ascii="Courier New"/>
                      <w:sz w:val="20"/>
                    </w:rPr>
                    <w:t>SET PAGESIZE</w:t>
                  </w:r>
                  <w:r>
                    <w:rPr>
                      <w:rFonts w:ascii="Courier New"/>
                      <w:spacing w:val="116"/>
                      <w:sz w:val="20"/>
                    </w:rPr>
                    <w:t xml:space="preserve"> </w:t>
                  </w:r>
                  <w:r>
                    <w:rPr>
                      <w:rFonts w:ascii="Courier New"/>
                      <w:sz w:val="20"/>
                    </w:rPr>
                    <w:t>0</w:t>
                  </w:r>
                </w:p>
                <w:p w:rsidR="00A7126D" w:rsidRDefault="005E02DD">
                  <w:pPr>
                    <w:spacing w:before="1"/>
                    <w:ind w:left="103" w:right="6367"/>
                    <w:jc w:val="both"/>
                    <w:rPr>
                      <w:rFonts w:ascii="Courier New"/>
                      <w:sz w:val="20"/>
                    </w:rPr>
                  </w:pPr>
                  <w:r>
                    <w:rPr>
                      <w:rFonts w:ascii="Courier New"/>
                      <w:sz w:val="20"/>
                    </w:rPr>
                    <w:t xml:space="preserve">SET LINESIZE </w:t>
                  </w:r>
                  <w:r>
                    <w:rPr>
                      <w:rFonts w:ascii="Courier New"/>
                      <w:spacing w:val="-3"/>
                      <w:sz w:val="20"/>
                    </w:rPr>
                    <w:t xml:space="preserve">1000 </w:t>
                  </w:r>
                  <w:r>
                    <w:rPr>
                      <w:rFonts w:ascii="Courier New"/>
                      <w:sz w:val="20"/>
                    </w:rPr>
                    <w:t>SET VERIFY</w:t>
                  </w:r>
                  <w:r>
                    <w:rPr>
                      <w:rFonts w:ascii="Courier New"/>
                      <w:spacing w:val="115"/>
                      <w:sz w:val="20"/>
                    </w:rPr>
                    <w:t xml:space="preserve"> </w:t>
                  </w:r>
                  <w:r>
                    <w:rPr>
                      <w:rFonts w:ascii="Courier New"/>
                      <w:sz w:val="20"/>
                    </w:rPr>
                    <w:t>OFF</w:t>
                  </w:r>
                </w:p>
                <w:p w:rsidR="00A7126D" w:rsidRDefault="00A7126D">
                  <w:pPr>
                    <w:pStyle w:val="BodyText"/>
                    <w:spacing w:before="11"/>
                    <w:ind w:left="0"/>
                    <w:rPr>
                      <w:rFonts w:ascii="Courier New"/>
                      <w:sz w:val="19"/>
                    </w:rPr>
                  </w:pPr>
                </w:p>
                <w:p w:rsidR="00A7126D" w:rsidRDefault="005E02DD">
                  <w:pPr>
                    <w:spacing w:line="226" w:lineRule="exact"/>
                    <w:ind w:left="103"/>
                    <w:rPr>
                      <w:rFonts w:ascii="Courier New"/>
                      <w:sz w:val="20"/>
                    </w:rPr>
                  </w:pPr>
                  <w:r>
                    <w:rPr>
                      <w:rFonts w:ascii="Courier New"/>
                      <w:sz w:val="20"/>
                    </w:rPr>
                    <w:t>spool grant_PPSN_read_only_role.sql</w:t>
                  </w:r>
                </w:p>
                <w:p w:rsidR="00A7126D" w:rsidRDefault="005E02DD">
                  <w:pPr>
                    <w:tabs>
                      <w:tab w:val="left" w:pos="1062"/>
                      <w:tab w:val="left" w:pos="4422"/>
                      <w:tab w:val="left" w:pos="6462"/>
                    </w:tabs>
                    <w:ind w:left="103" w:right="725"/>
                    <w:rPr>
                      <w:rFonts w:ascii="Courier New"/>
                      <w:sz w:val="20"/>
                    </w:rPr>
                  </w:pPr>
                  <w:r>
                    <w:rPr>
                      <w:rFonts w:ascii="Courier New"/>
                      <w:sz w:val="20"/>
                    </w:rPr>
                    <w:t>SELECT</w:t>
                  </w:r>
                  <w:r>
                    <w:rPr>
                      <w:rFonts w:ascii="Courier New"/>
                      <w:sz w:val="20"/>
                    </w:rPr>
                    <w:tab/>
                    <w:t>'GRANT SELECT</w:t>
                  </w:r>
                  <w:r>
                    <w:rPr>
                      <w:rFonts w:ascii="Courier New"/>
                      <w:spacing w:val="-6"/>
                      <w:sz w:val="20"/>
                    </w:rPr>
                    <w:t xml:space="preserve"> </w:t>
                  </w:r>
                  <w:r>
                    <w:rPr>
                      <w:rFonts w:ascii="Courier New"/>
                      <w:sz w:val="20"/>
                    </w:rPr>
                    <w:t>ON</w:t>
                  </w:r>
                  <w:r>
                    <w:rPr>
                      <w:rFonts w:ascii="Courier New"/>
                      <w:spacing w:val="-3"/>
                      <w:sz w:val="20"/>
                    </w:rPr>
                    <w:t xml:space="preserve"> </w:t>
                  </w:r>
                  <w:r>
                    <w:rPr>
                      <w:rFonts w:ascii="Courier New"/>
                      <w:sz w:val="20"/>
                    </w:rPr>
                    <w:t>PPSNEPL.'</w:t>
                  </w:r>
                  <w:r>
                    <w:rPr>
                      <w:rFonts w:ascii="Courier New"/>
                      <w:sz w:val="20"/>
                    </w:rPr>
                    <w:tab/>
                    <w:t>||</w:t>
                  </w:r>
                  <w:r>
                    <w:rPr>
                      <w:rFonts w:ascii="Courier New"/>
                      <w:spacing w:val="-3"/>
                      <w:sz w:val="20"/>
                    </w:rPr>
                    <w:t xml:space="preserve"> </w:t>
                  </w:r>
                  <w:r>
                    <w:rPr>
                      <w:rFonts w:ascii="Courier New"/>
                      <w:sz w:val="20"/>
                    </w:rPr>
                    <w:t>TABLE_NAME||</w:t>
                  </w:r>
                  <w:r>
                    <w:rPr>
                      <w:rFonts w:ascii="Courier New"/>
                      <w:sz w:val="20"/>
                    </w:rPr>
                    <w:tab/>
                    <w:t>' TO PPSNEPL_READ_ONLY_ROLE; ' FROM ALL_TABLES WHERE OWNER</w:t>
                  </w:r>
                  <w:r>
                    <w:rPr>
                      <w:rFonts w:ascii="Courier New"/>
                      <w:spacing w:val="-26"/>
                      <w:sz w:val="20"/>
                    </w:rPr>
                    <w:t xml:space="preserve"> </w:t>
                  </w:r>
                  <w:r>
                    <w:rPr>
                      <w:rFonts w:ascii="Courier New"/>
                      <w:sz w:val="20"/>
                    </w:rPr>
                    <w:t>='PPSNEPL';</w:t>
                  </w:r>
                </w:p>
                <w:p w:rsidR="00A7126D" w:rsidRDefault="005E02DD">
                  <w:pPr>
                    <w:ind w:left="103"/>
                    <w:rPr>
                      <w:rFonts w:ascii="Courier New"/>
                      <w:sz w:val="20"/>
                    </w:rPr>
                  </w:pPr>
                  <w:r>
                    <w:rPr>
                      <w:rFonts w:ascii="Courier New"/>
                      <w:sz w:val="20"/>
                    </w:rPr>
                    <w:t>spool off</w:t>
                  </w:r>
                </w:p>
                <w:p w:rsidR="00A7126D" w:rsidRDefault="00A7126D">
                  <w:pPr>
                    <w:pStyle w:val="BodyText"/>
                    <w:ind w:left="0"/>
                    <w:rPr>
                      <w:rFonts w:ascii="Courier New"/>
                      <w:sz w:val="20"/>
                    </w:rPr>
                  </w:pPr>
                </w:p>
                <w:p w:rsidR="00A7126D" w:rsidRDefault="005E02DD">
                  <w:pPr>
                    <w:tabs>
                      <w:tab w:val="left" w:pos="1782"/>
                    </w:tabs>
                    <w:ind w:left="103" w:right="3247"/>
                    <w:rPr>
                      <w:rFonts w:ascii="Courier New"/>
                      <w:sz w:val="20"/>
                    </w:rPr>
                  </w:pPr>
                  <w:r>
                    <w:rPr>
                      <w:rFonts w:ascii="Courier New"/>
                      <w:sz w:val="20"/>
                    </w:rPr>
                    <w:t>--reset display of messages for</w:t>
                  </w:r>
                  <w:r>
                    <w:rPr>
                      <w:rFonts w:ascii="Courier New"/>
                      <w:spacing w:val="-19"/>
                      <w:sz w:val="20"/>
                    </w:rPr>
                    <w:t xml:space="preserve"> </w:t>
                  </w:r>
                  <w:r>
                    <w:rPr>
                      <w:rFonts w:ascii="Courier New"/>
                      <w:sz w:val="20"/>
                    </w:rPr>
                    <w:t>verification SET</w:t>
                  </w:r>
                  <w:r>
                    <w:rPr>
                      <w:rFonts w:ascii="Courier New"/>
                      <w:spacing w:val="-2"/>
                      <w:sz w:val="20"/>
                    </w:rPr>
                    <w:t xml:space="preserve"> </w:t>
                  </w:r>
                  <w:r>
                    <w:rPr>
                      <w:rFonts w:ascii="Courier New"/>
                      <w:sz w:val="20"/>
                    </w:rPr>
                    <w:t>TERM</w:t>
                  </w:r>
                  <w:r>
                    <w:rPr>
                      <w:rFonts w:ascii="Courier New"/>
                      <w:sz w:val="20"/>
                    </w:rPr>
                    <w:tab/>
                    <w:t>ON</w:t>
                  </w:r>
                </w:p>
                <w:p w:rsidR="00A7126D" w:rsidRDefault="005E02DD">
                  <w:pPr>
                    <w:tabs>
                      <w:tab w:val="left" w:pos="1782"/>
                    </w:tabs>
                    <w:spacing w:before="1"/>
                    <w:ind w:left="103" w:right="6487"/>
                    <w:rPr>
                      <w:rFonts w:ascii="Courier New"/>
                      <w:sz w:val="20"/>
                    </w:rPr>
                  </w:pPr>
                  <w:r>
                    <w:rPr>
                      <w:rFonts w:ascii="Courier New"/>
                      <w:sz w:val="20"/>
                    </w:rPr>
                    <w:t>SET</w:t>
                  </w:r>
                  <w:r>
                    <w:rPr>
                      <w:rFonts w:ascii="Courier New"/>
                      <w:spacing w:val="-2"/>
                      <w:sz w:val="20"/>
                    </w:rPr>
                    <w:t xml:space="preserve"> </w:t>
                  </w:r>
                  <w:r>
                    <w:rPr>
                      <w:rFonts w:ascii="Courier New"/>
                      <w:sz w:val="20"/>
                    </w:rPr>
                    <w:t>ECHO</w:t>
                  </w:r>
                  <w:r>
                    <w:rPr>
                      <w:rFonts w:ascii="Courier New"/>
                      <w:sz w:val="20"/>
                    </w:rPr>
                    <w:tab/>
                    <w:t>ON SET</w:t>
                  </w:r>
                  <w:r>
                    <w:rPr>
                      <w:rFonts w:ascii="Courier New"/>
                      <w:spacing w:val="-3"/>
                      <w:sz w:val="20"/>
                    </w:rPr>
                    <w:t xml:space="preserve"> </w:t>
                  </w:r>
                  <w:r>
                    <w:rPr>
                      <w:rFonts w:ascii="Courier New"/>
                      <w:sz w:val="20"/>
                    </w:rPr>
                    <w:t>HEADING</w:t>
                  </w:r>
                  <w:r>
                    <w:rPr>
                      <w:rFonts w:ascii="Courier New"/>
                      <w:sz w:val="20"/>
                    </w:rPr>
                    <w:tab/>
                    <w:t>ON SET</w:t>
                  </w:r>
                  <w:r>
                    <w:rPr>
                      <w:rFonts w:ascii="Courier New"/>
                      <w:spacing w:val="-3"/>
                      <w:sz w:val="20"/>
                    </w:rPr>
                    <w:t xml:space="preserve"> </w:t>
                  </w:r>
                  <w:r>
                    <w:rPr>
                      <w:rFonts w:ascii="Courier New"/>
                      <w:sz w:val="20"/>
                    </w:rPr>
                    <w:t>FEEDBACK</w:t>
                  </w:r>
                  <w:r>
                    <w:rPr>
                      <w:rFonts w:ascii="Courier New"/>
                      <w:sz w:val="20"/>
                    </w:rPr>
                    <w:tab/>
                    <w:t>ON SET</w:t>
                  </w:r>
                  <w:r>
                    <w:rPr>
                      <w:rFonts w:ascii="Courier New"/>
                      <w:spacing w:val="-3"/>
                      <w:sz w:val="20"/>
                    </w:rPr>
                    <w:t xml:space="preserve"> </w:t>
                  </w:r>
                  <w:r>
                    <w:rPr>
                      <w:rFonts w:ascii="Courier New"/>
                      <w:sz w:val="20"/>
                    </w:rPr>
                    <w:t>PAGESIZE</w:t>
                  </w:r>
                  <w:r>
                    <w:rPr>
                      <w:rFonts w:ascii="Courier New"/>
                      <w:sz w:val="20"/>
                    </w:rPr>
                    <w:tab/>
                  </w:r>
                  <w:r>
                    <w:rPr>
                      <w:rFonts w:ascii="Courier New"/>
                      <w:spacing w:val="-6"/>
                      <w:sz w:val="20"/>
                    </w:rPr>
                    <w:t xml:space="preserve">300 </w:t>
                  </w:r>
                  <w:r>
                    <w:rPr>
                      <w:rFonts w:ascii="Courier New"/>
                      <w:sz w:val="20"/>
                    </w:rPr>
                    <w:t>SET</w:t>
                  </w:r>
                  <w:r>
                    <w:rPr>
                      <w:rFonts w:ascii="Courier New"/>
                      <w:spacing w:val="-3"/>
                      <w:sz w:val="20"/>
                    </w:rPr>
                    <w:t xml:space="preserve"> </w:t>
                  </w:r>
                  <w:r>
                    <w:rPr>
                      <w:rFonts w:ascii="Courier New"/>
                      <w:sz w:val="20"/>
                    </w:rPr>
                    <w:t>VERIFY</w:t>
                  </w:r>
                  <w:r>
                    <w:rPr>
                      <w:rFonts w:ascii="Courier New"/>
                      <w:sz w:val="20"/>
                    </w:rPr>
                    <w:tab/>
                    <w:t>ON</w:t>
                  </w:r>
                </w:p>
                <w:p w:rsidR="00A7126D" w:rsidRDefault="00A7126D">
                  <w:pPr>
                    <w:pStyle w:val="BodyText"/>
                    <w:spacing w:before="10"/>
                    <w:ind w:left="0"/>
                    <w:rPr>
                      <w:rFonts w:ascii="Courier New"/>
                      <w:sz w:val="19"/>
                    </w:rPr>
                  </w:pPr>
                </w:p>
                <w:p w:rsidR="00A7126D" w:rsidRDefault="005E02DD">
                  <w:pPr>
                    <w:tabs>
                      <w:tab w:val="left" w:pos="943"/>
                    </w:tabs>
                    <w:spacing w:before="1"/>
                    <w:ind w:left="103" w:right="4206"/>
                    <w:rPr>
                      <w:rFonts w:ascii="Courier New"/>
                      <w:sz w:val="20"/>
                    </w:rPr>
                  </w:pPr>
                  <w:r>
                    <w:rPr>
                      <w:rFonts w:ascii="Courier New"/>
                      <w:sz w:val="20"/>
                    </w:rPr>
                    <w:t>spool grant_PPSN_read_only_role.log start</w:t>
                  </w:r>
                  <w:r>
                    <w:rPr>
                      <w:rFonts w:ascii="Courier New"/>
                      <w:sz w:val="20"/>
                    </w:rPr>
                    <w:tab/>
                  </w:r>
                  <w:r>
                    <w:rPr>
                      <w:rFonts w:ascii="Courier New"/>
                      <w:w w:val="95"/>
                      <w:sz w:val="20"/>
                    </w:rPr>
                    <w:t>grant_PPSN_read_only_role.sql</w:t>
                  </w:r>
                </w:p>
                <w:p w:rsidR="00A7126D" w:rsidRDefault="005E02DD">
                  <w:pPr>
                    <w:spacing w:line="226" w:lineRule="exact"/>
                    <w:ind w:left="103"/>
                    <w:rPr>
                      <w:rFonts w:ascii="Courier New"/>
                      <w:sz w:val="20"/>
                    </w:rPr>
                  </w:pPr>
                  <w:r>
                    <w:rPr>
                      <w:rFonts w:ascii="Courier New"/>
                      <w:sz w:val="20"/>
                    </w:rPr>
                    <w:t>GRANT PPSNEPL_READ_ONLY_ROLE TO SYSTEM WITH ADMIN OPTION;</w:t>
                  </w:r>
                </w:p>
                <w:p w:rsidR="00A7126D" w:rsidRDefault="005E02DD">
                  <w:pPr>
                    <w:spacing w:line="224" w:lineRule="exact"/>
                    <w:ind w:left="103"/>
                    <w:rPr>
                      <w:rFonts w:ascii="Courier New"/>
                      <w:sz w:val="20"/>
                    </w:rPr>
                  </w:pPr>
                  <w:r>
                    <w:rPr>
                      <w:rFonts w:ascii="Courier New"/>
                      <w:sz w:val="20"/>
                    </w:rPr>
                    <w:t>spool off</w:t>
                  </w:r>
                </w:p>
              </w:txbxContent>
            </v:textbox>
            <w10:anchorlock/>
          </v:shape>
        </w:pict>
      </w:r>
    </w:p>
    <w:p w:rsidR="00A7126D" w:rsidRDefault="005E02DD">
      <w:pPr>
        <w:pStyle w:val="ListParagraph"/>
        <w:numPr>
          <w:ilvl w:val="0"/>
          <w:numId w:val="17"/>
        </w:numPr>
        <w:tabs>
          <w:tab w:val="left" w:pos="941"/>
        </w:tabs>
        <w:spacing w:line="228" w:lineRule="auto"/>
        <w:ind w:right="214"/>
      </w:pPr>
      <w:r>
        <w:t xml:space="preserve">This process creates and executes the file </w:t>
      </w:r>
      <w:r>
        <w:rPr>
          <w:rFonts w:ascii="Courier New"/>
        </w:rPr>
        <w:t>grant_PPSN_read_only_role.sql</w:t>
      </w:r>
      <w:r>
        <w:t>. This will ensure that all necessary privileges are granted to the read-only</w:t>
      </w:r>
      <w:r>
        <w:rPr>
          <w:spacing w:val="-12"/>
        </w:rPr>
        <w:t xml:space="preserve"> </w:t>
      </w:r>
      <w:r>
        <w:t>role.</w:t>
      </w:r>
    </w:p>
    <w:p w:rsidR="00A7126D" w:rsidRDefault="005E02DD">
      <w:pPr>
        <w:pStyle w:val="ListParagraph"/>
        <w:numPr>
          <w:ilvl w:val="0"/>
          <w:numId w:val="17"/>
        </w:numPr>
        <w:tabs>
          <w:tab w:val="left" w:pos="941"/>
        </w:tabs>
        <w:spacing w:line="270" w:lineRule="exact"/>
        <w:ind w:hanging="361"/>
      </w:pPr>
      <w:r>
        <w:t xml:space="preserve">Open the </w:t>
      </w:r>
      <w:r>
        <w:rPr>
          <w:rFonts w:ascii="Courier New"/>
        </w:rPr>
        <w:t>grant_PPSN_read_only_role.</w:t>
      </w:r>
      <w:r>
        <w:rPr>
          <w:rFonts w:ascii="Courier New"/>
          <w:b/>
          <w:i/>
        </w:rPr>
        <w:t>log</w:t>
      </w:r>
      <w:r>
        <w:rPr>
          <w:rFonts w:ascii="Courier New"/>
          <w:b/>
          <w:i/>
          <w:spacing w:val="-95"/>
        </w:rPr>
        <w:t xml:space="preserve"> </w:t>
      </w:r>
      <w:r>
        <w:t>file and search the log file for any errors.</w:t>
      </w:r>
    </w:p>
    <w:p w:rsidR="00A7126D" w:rsidRDefault="005E02DD">
      <w:pPr>
        <w:pStyle w:val="ListParagraph"/>
        <w:numPr>
          <w:ilvl w:val="0"/>
          <w:numId w:val="17"/>
        </w:numPr>
        <w:tabs>
          <w:tab w:val="left" w:pos="941"/>
          <w:tab w:val="left" w:pos="1650"/>
          <w:tab w:val="left" w:pos="2799"/>
          <w:tab w:val="left" w:pos="3324"/>
          <w:tab w:val="left" w:pos="3950"/>
          <w:tab w:val="left" w:pos="4720"/>
          <w:tab w:val="left" w:pos="5564"/>
          <w:tab w:val="left" w:pos="6622"/>
        </w:tabs>
        <w:spacing w:line="249" w:lineRule="auto"/>
        <w:ind w:right="217"/>
      </w:pPr>
      <w:r>
        <w:t>Execute the script below which will create the user and assign the required roles. The script is also</w:t>
      </w:r>
      <w:r>
        <w:tab/>
        <w:t>available</w:t>
      </w:r>
      <w:r>
        <w:tab/>
        <w:t>in</w:t>
      </w:r>
      <w:r>
        <w:tab/>
        <w:t>the</w:t>
      </w:r>
      <w:r>
        <w:tab/>
        <w:t>SQL</w:t>
      </w:r>
      <w:r>
        <w:tab/>
        <w:t>script</w:t>
      </w:r>
      <w:r>
        <w:tab/>
        <w:t>archive,</w:t>
      </w:r>
      <w:r>
        <w:tab/>
      </w:r>
      <w:r>
        <w:rPr>
          <w:rFonts w:ascii="Courier New"/>
          <w:spacing w:val="-1"/>
        </w:rPr>
        <w:t>PPSNEPLRefreshDb-1.zip</w:t>
      </w:r>
      <w:r>
        <w:rPr>
          <w:spacing w:val="-1"/>
        </w:rPr>
        <w:t>.</w:t>
      </w:r>
    </w:p>
    <w:p w:rsidR="00A7126D" w:rsidRDefault="00AC3AA9">
      <w:pPr>
        <w:pStyle w:val="BodyText"/>
        <w:spacing w:before="10"/>
        <w:ind w:left="0"/>
        <w:rPr>
          <w:sz w:val="16"/>
        </w:rPr>
      </w:pPr>
      <w:r>
        <w:pict>
          <v:shape id="_x0000_s2126" type="#_x0000_t202" style="position:absolute;margin-left:102.6pt;margin-top:11.9pt;width:432.1pt;height:170.45pt;z-index:-15727104;mso-wrap-distance-left:0;mso-wrap-distance-right:0;mso-position-horizontal-relative:page" filled="f" strokeweight=".16936mm">
            <v:textbox inset="0,0,0,0">
              <w:txbxContent>
                <w:p w:rsidR="00A7126D" w:rsidRDefault="005E02DD">
                  <w:pPr>
                    <w:spacing w:before="4"/>
                    <w:ind w:left="103"/>
                    <w:rPr>
                      <w:rFonts w:ascii="Courier New"/>
                      <w:sz w:val="20"/>
                    </w:rPr>
                  </w:pPr>
                  <w:r>
                    <w:rPr>
                      <w:rFonts w:ascii="Courier New"/>
                      <w:sz w:val="20"/>
                    </w:rPr>
                    <w:t>DROP USER PPSNEPL_READ_ONLY CASCADE;</w:t>
                  </w:r>
                </w:p>
                <w:p w:rsidR="00A7126D" w:rsidRDefault="00A7126D">
                  <w:pPr>
                    <w:pStyle w:val="BodyText"/>
                    <w:spacing w:before="9"/>
                    <w:ind w:left="0"/>
                    <w:rPr>
                      <w:rFonts w:ascii="Courier New"/>
                      <w:sz w:val="19"/>
                    </w:rPr>
                  </w:pPr>
                </w:p>
                <w:p w:rsidR="00A7126D" w:rsidRDefault="005E02DD">
                  <w:pPr>
                    <w:ind w:left="343" w:right="4188" w:hanging="240"/>
                    <w:rPr>
                      <w:rFonts w:ascii="Courier New"/>
                      <w:sz w:val="20"/>
                    </w:rPr>
                  </w:pPr>
                  <w:r>
                    <w:rPr>
                      <w:rFonts w:ascii="Courier New"/>
                      <w:sz w:val="20"/>
                    </w:rPr>
                    <w:t>CREATE USER PPSNEPL_READ_ONLY IDENTIFIED BY PPSNEPL_READ_ONLY123 DEFAULT TABLESPACE USERS</w:t>
                  </w:r>
                </w:p>
                <w:p w:rsidR="00A7126D" w:rsidRDefault="005E02DD">
                  <w:pPr>
                    <w:spacing w:before="2"/>
                    <w:ind w:left="343" w:right="5279"/>
                    <w:rPr>
                      <w:rFonts w:ascii="Courier New"/>
                      <w:sz w:val="20"/>
                    </w:rPr>
                  </w:pPr>
                  <w:r>
                    <w:rPr>
                      <w:rFonts w:ascii="Courier New"/>
                      <w:sz w:val="20"/>
                    </w:rPr>
                    <w:t>TEMPORARY TABLESPACE</w:t>
                  </w:r>
                  <w:r>
                    <w:rPr>
                      <w:rFonts w:ascii="Courier New"/>
                      <w:spacing w:val="-11"/>
                      <w:sz w:val="20"/>
                    </w:rPr>
                    <w:t xml:space="preserve"> </w:t>
                  </w:r>
                  <w:r>
                    <w:rPr>
                      <w:rFonts w:ascii="Courier New"/>
                      <w:sz w:val="20"/>
                    </w:rPr>
                    <w:t>TEMP PROFILE</w:t>
                  </w:r>
                  <w:r>
                    <w:rPr>
                      <w:rFonts w:ascii="Courier New"/>
                      <w:spacing w:val="-1"/>
                      <w:sz w:val="20"/>
                    </w:rPr>
                    <w:t xml:space="preserve"> </w:t>
                  </w:r>
                  <w:r>
                    <w:rPr>
                      <w:rFonts w:ascii="Courier New"/>
                      <w:sz w:val="20"/>
                    </w:rPr>
                    <w:t>DEFAULT</w:t>
                  </w:r>
                </w:p>
                <w:p w:rsidR="00A7126D" w:rsidRDefault="005E02DD">
                  <w:pPr>
                    <w:spacing w:line="225" w:lineRule="exact"/>
                    <w:ind w:left="343"/>
                    <w:rPr>
                      <w:rFonts w:ascii="Courier New"/>
                      <w:sz w:val="20"/>
                    </w:rPr>
                  </w:pPr>
                  <w:r>
                    <w:rPr>
                      <w:rFonts w:ascii="Courier New"/>
                      <w:sz w:val="20"/>
                    </w:rPr>
                    <w:t>ACCOUNT</w:t>
                  </w:r>
                  <w:r>
                    <w:rPr>
                      <w:rFonts w:ascii="Courier New"/>
                      <w:spacing w:val="-7"/>
                      <w:sz w:val="20"/>
                    </w:rPr>
                    <w:t xml:space="preserve"> </w:t>
                  </w:r>
                  <w:r>
                    <w:rPr>
                      <w:rFonts w:ascii="Courier New"/>
                      <w:sz w:val="20"/>
                    </w:rPr>
                    <w:t>UNLOCK;</w:t>
                  </w:r>
                </w:p>
                <w:p w:rsidR="00A7126D" w:rsidRDefault="005E02DD">
                  <w:pPr>
                    <w:spacing w:before="2"/>
                    <w:ind w:left="343" w:right="4068"/>
                    <w:rPr>
                      <w:rFonts w:ascii="Courier New"/>
                      <w:sz w:val="20"/>
                    </w:rPr>
                  </w:pPr>
                  <w:r>
                    <w:rPr>
                      <w:rFonts w:ascii="Courier New"/>
                      <w:sz w:val="20"/>
                    </w:rPr>
                    <w:t>-- 3 Roles for PPSNEPL_READ_ONLY GRANT CONNECT TO PPSNEPL_READ_ONLY;</w:t>
                  </w:r>
                </w:p>
                <w:p w:rsidR="00A7126D" w:rsidRDefault="005E02DD">
                  <w:pPr>
                    <w:ind w:left="343" w:right="2287"/>
                    <w:jc w:val="both"/>
                    <w:rPr>
                      <w:rFonts w:ascii="Courier New"/>
                      <w:sz w:val="20"/>
                    </w:rPr>
                  </w:pPr>
                  <w:r>
                    <w:rPr>
                      <w:rFonts w:ascii="Courier New"/>
                      <w:sz w:val="20"/>
                    </w:rPr>
                    <w:t>GRANT PPSNEPL_READ_ONLY_ROLE TO PPSNEPL_READ_ONLY; GRANT FDB_DIF_READ_ONLY_ROLE TO PPSNEPL_READ_ONLY; ALTER USER PPSNEPL_READ_ONLY DEFAULT ROLE ALL;</w:t>
                  </w:r>
                </w:p>
                <w:p w:rsidR="00A7126D" w:rsidRDefault="005E02DD">
                  <w:pPr>
                    <w:spacing w:line="226" w:lineRule="exact"/>
                    <w:ind w:left="343"/>
                    <w:jc w:val="both"/>
                    <w:rPr>
                      <w:rFonts w:ascii="Courier New"/>
                      <w:sz w:val="20"/>
                    </w:rPr>
                  </w:pPr>
                  <w:r>
                    <w:rPr>
                      <w:rFonts w:ascii="Courier New"/>
                      <w:sz w:val="20"/>
                    </w:rPr>
                    <w:t>-- 1 Tablespace Quota for PPSNEPL_READ_ONLY</w:t>
                  </w:r>
                </w:p>
                <w:p w:rsidR="00A7126D" w:rsidRDefault="005E02DD">
                  <w:pPr>
                    <w:spacing w:line="224" w:lineRule="exact"/>
                    <w:ind w:left="343"/>
                    <w:jc w:val="both"/>
                    <w:rPr>
                      <w:rFonts w:ascii="Courier New"/>
                      <w:sz w:val="20"/>
                    </w:rPr>
                  </w:pPr>
                  <w:r>
                    <w:rPr>
                      <w:rFonts w:ascii="Courier New"/>
                      <w:sz w:val="20"/>
                    </w:rPr>
                    <w:t>ALTER USER PPSNEPL_READ_ONLY QUOTA UNLIMITED ON USERS;</w:t>
                  </w:r>
                </w:p>
              </w:txbxContent>
            </v:textbox>
            <w10:wrap type="topAndBottom" anchorx="page"/>
          </v:shape>
        </w:pict>
      </w:r>
    </w:p>
    <w:p w:rsidR="00A7126D" w:rsidRDefault="005E02DD">
      <w:pPr>
        <w:pStyle w:val="ListParagraph"/>
        <w:numPr>
          <w:ilvl w:val="0"/>
          <w:numId w:val="17"/>
        </w:numPr>
        <w:tabs>
          <w:tab w:val="left" w:pos="941"/>
        </w:tabs>
        <w:spacing w:line="218" w:lineRule="exact"/>
        <w:ind w:hanging="361"/>
      </w:pPr>
      <w:r>
        <w:t>View screen output for any</w:t>
      </w:r>
      <w:r>
        <w:rPr>
          <w:spacing w:val="-9"/>
        </w:rPr>
        <w:t xml:space="preserve"> </w:t>
      </w:r>
      <w:r>
        <w:t>errors</w:t>
      </w:r>
    </w:p>
    <w:p w:rsidR="00A7126D" w:rsidRDefault="00A7126D">
      <w:pPr>
        <w:pStyle w:val="BodyText"/>
        <w:ind w:left="0"/>
        <w:rPr>
          <w:sz w:val="24"/>
        </w:rPr>
      </w:pPr>
    </w:p>
    <w:p w:rsidR="00A7126D" w:rsidRDefault="00A7126D">
      <w:pPr>
        <w:pStyle w:val="BodyText"/>
        <w:spacing w:before="1"/>
        <w:ind w:left="0"/>
        <w:rPr>
          <w:sz w:val="19"/>
        </w:rPr>
      </w:pPr>
    </w:p>
    <w:p w:rsidR="00A7126D" w:rsidRDefault="005E02DD">
      <w:pPr>
        <w:pStyle w:val="Heading2"/>
        <w:numPr>
          <w:ilvl w:val="1"/>
          <w:numId w:val="16"/>
        </w:numPr>
        <w:tabs>
          <w:tab w:val="left" w:pos="797"/>
        </w:tabs>
        <w:spacing w:before="1"/>
        <w:ind w:hanging="577"/>
        <w:jc w:val="both"/>
      </w:pPr>
      <w:bookmarkStart w:id="32" w:name="_bookmark31"/>
      <w:bookmarkEnd w:id="32"/>
      <w:r>
        <w:t>VistA/M System Installation User and Role</w:t>
      </w:r>
      <w:r>
        <w:rPr>
          <w:spacing w:val="-7"/>
        </w:rPr>
        <w:t xml:space="preserve"> </w:t>
      </w:r>
      <w:r>
        <w:t>Installation</w:t>
      </w:r>
    </w:p>
    <w:p w:rsidR="00A7126D" w:rsidRDefault="005E02DD">
      <w:pPr>
        <w:pStyle w:val="BodyText"/>
        <w:spacing w:before="117"/>
        <w:ind w:left="220" w:right="215"/>
        <w:jc w:val="both"/>
      </w:pPr>
      <w:r>
        <w:t>This section details the steps required to install patches, add users, assign roles, and install remote procedure calls (RPCs) to the PPS-N VistA instance. For this code release, a user, for example one with an access code of PNM1N1, with the ‘PSS_PPSN_MANAGER’ key and a user, for example one with an access</w:t>
      </w:r>
      <w:r>
        <w:rPr>
          <w:spacing w:val="25"/>
        </w:rPr>
        <w:t xml:space="preserve"> </w:t>
      </w:r>
      <w:r>
        <w:t>code</w:t>
      </w:r>
      <w:r>
        <w:rPr>
          <w:spacing w:val="25"/>
        </w:rPr>
        <w:t xml:space="preserve"> </w:t>
      </w:r>
      <w:r>
        <w:t>of</w:t>
      </w:r>
      <w:r>
        <w:rPr>
          <w:spacing w:val="26"/>
        </w:rPr>
        <w:t xml:space="preserve"> </w:t>
      </w:r>
      <w:r>
        <w:t>PMM1N1,</w:t>
      </w:r>
      <w:r>
        <w:rPr>
          <w:spacing w:val="25"/>
        </w:rPr>
        <w:t xml:space="preserve"> </w:t>
      </w:r>
      <w:r>
        <w:t>with</w:t>
      </w:r>
      <w:r>
        <w:rPr>
          <w:spacing w:val="26"/>
        </w:rPr>
        <w:t xml:space="preserve"> </w:t>
      </w:r>
      <w:r>
        <w:t>the</w:t>
      </w:r>
      <w:r>
        <w:rPr>
          <w:spacing w:val="24"/>
        </w:rPr>
        <w:t xml:space="preserve"> </w:t>
      </w:r>
      <w:r>
        <w:t>‘PSS_PPSN_MIGRATOR’</w:t>
      </w:r>
      <w:r>
        <w:rPr>
          <w:spacing w:val="26"/>
        </w:rPr>
        <w:t xml:space="preserve"> </w:t>
      </w:r>
      <w:r>
        <w:t>key</w:t>
      </w:r>
      <w:r>
        <w:rPr>
          <w:spacing w:val="22"/>
        </w:rPr>
        <w:t xml:space="preserve"> </w:t>
      </w:r>
      <w:r>
        <w:t>are</w:t>
      </w:r>
      <w:r>
        <w:rPr>
          <w:spacing w:val="25"/>
        </w:rPr>
        <w:t xml:space="preserve"> </w:t>
      </w:r>
      <w:r>
        <w:t>required.</w:t>
      </w:r>
      <w:r>
        <w:rPr>
          <w:spacing w:val="47"/>
        </w:rPr>
        <w:t xml:space="preserve"> </w:t>
      </w:r>
      <w:r>
        <w:t>The</w:t>
      </w:r>
      <w:r>
        <w:rPr>
          <w:spacing w:val="23"/>
        </w:rPr>
        <w:t xml:space="preserve"> </w:t>
      </w:r>
      <w:r>
        <w:t>following</w:t>
      </w:r>
      <w:r>
        <w:rPr>
          <w:spacing w:val="23"/>
        </w:rPr>
        <w:t xml:space="preserve"> </w:t>
      </w:r>
      <w:r>
        <w:t>figure</w:t>
      </w:r>
    </w:p>
    <w:p w:rsidR="00A7126D" w:rsidRDefault="00A7126D">
      <w:pPr>
        <w:jc w:val="both"/>
        <w:sectPr w:rsidR="00A7126D">
          <w:pgSz w:w="12240" w:h="15840"/>
          <w:pgMar w:top="1440" w:right="1220" w:bottom="1380" w:left="1220" w:header="0" w:footer="1183" w:gutter="0"/>
          <w:cols w:space="720"/>
        </w:sectPr>
      </w:pPr>
    </w:p>
    <w:p w:rsidR="00A7126D" w:rsidRDefault="005E02DD">
      <w:pPr>
        <w:pStyle w:val="BodyText"/>
        <w:spacing w:before="74"/>
        <w:ind w:left="220" w:right="216"/>
        <w:jc w:val="both"/>
      </w:pPr>
      <w:r>
        <w:t>details the security role keys used within and recognized by this application. Please note prior “PEPS” security role keys have been removed and are no longer recognized.</w:t>
      </w:r>
    </w:p>
    <w:p w:rsidR="00A7126D" w:rsidRDefault="00A7126D">
      <w:pPr>
        <w:pStyle w:val="BodyText"/>
        <w:spacing w:before="5" w:after="1"/>
        <w:ind w:left="0"/>
      </w:pPr>
    </w:p>
    <w:tbl>
      <w:tblPr>
        <w:tblW w:w="0" w:type="auto"/>
        <w:tblInd w:w="2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46"/>
      </w:tblGrid>
      <w:tr w:rsidR="00A7126D">
        <w:trPr>
          <w:trHeight w:val="253"/>
        </w:trPr>
        <w:tc>
          <w:tcPr>
            <w:tcW w:w="5046" w:type="dxa"/>
            <w:shd w:val="clear" w:color="auto" w:fill="808080"/>
          </w:tcPr>
          <w:p w:rsidR="00A7126D" w:rsidRDefault="005E02DD">
            <w:pPr>
              <w:pStyle w:val="TableParagraph"/>
              <w:spacing w:before="0" w:line="233" w:lineRule="exact"/>
              <w:ind w:left="107"/>
              <w:rPr>
                <w:b/>
              </w:rPr>
            </w:pPr>
            <w:r>
              <w:rPr>
                <w:b/>
                <w:color w:val="FFFFFF"/>
              </w:rPr>
              <w:t>Security Role Keys</w:t>
            </w:r>
          </w:p>
        </w:tc>
      </w:tr>
      <w:tr w:rsidR="00A7126D">
        <w:trPr>
          <w:trHeight w:val="253"/>
        </w:trPr>
        <w:tc>
          <w:tcPr>
            <w:tcW w:w="5046" w:type="dxa"/>
            <w:tcBorders>
              <w:bottom w:val="single" w:sz="6" w:space="0" w:color="000000"/>
            </w:tcBorders>
          </w:tcPr>
          <w:p w:rsidR="00A7126D" w:rsidRDefault="005E02DD">
            <w:pPr>
              <w:pStyle w:val="TableParagraph"/>
              <w:spacing w:before="0" w:line="234" w:lineRule="exact"/>
              <w:ind w:left="107"/>
            </w:pPr>
            <w:r>
              <w:t>PSS_PPSN_SUPERVISOR</w:t>
            </w:r>
          </w:p>
        </w:tc>
      </w:tr>
      <w:tr w:rsidR="00A7126D">
        <w:trPr>
          <w:trHeight w:val="253"/>
        </w:trPr>
        <w:tc>
          <w:tcPr>
            <w:tcW w:w="5046" w:type="dxa"/>
            <w:tcBorders>
              <w:top w:val="single" w:sz="6" w:space="0" w:color="000000"/>
              <w:bottom w:val="single" w:sz="6" w:space="0" w:color="000000"/>
            </w:tcBorders>
          </w:tcPr>
          <w:p w:rsidR="00A7126D" w:rsidRDefault="005E02DD">
            <w:pPr>
              <w:pStyle w:val="TableParagraph"/>
              <w:spacing w:before="0" w:line="234" w:lineRule="exact"/>
              <w:ind w:left="107"/>
            </w:pPr>
            <w:r>
              <w:t>PSS_PPSN_MANAGER</w:t>
            </w:r>
          </w:p>
        </w:tc>
      </w:tr>
      <w:tr w:rsidR="00A7126D">
        <w:trPr>
          <w:trHeight w:val="251"/>
        </w:trPr>
        <w:tc>
          <w:tcPr>
            <w:tcW w:w="5046" w:type="dxa"/>
            <w:tcBorders>
              <w:top w:val="single" w:sz="6" w:space="0" w:color="000000"/>
              <w:bottom w:val="single" w:sz="6" w:space="0" w:color="000000"/>
            </w:tcBorders>
          </w:tcPr>
          <w:p w:rsidR="00A7126D" w:rsidRDefault="005E02DD">
            <w:pPr>
              <w:pStyle w:val="TableParagraph"/>
              <w:spacing w:before="0" w:line="231" w:lineRule="exact"/>
              <w:ind w:left="107"/>
            </w:pPr>
            <w:r>
              <w:t>PSS_PPSN_VIEWER</w:t>
            </w:r>
          </w:p>
        </w:tc>
      </w:tr>
      <w:tr w:rsidR="00A7126D">
        <w:trPr>
          <w:trHeight w:val="253"/>
        </w:trPr>
        <w:tc>
          <w:tcPr>
            <w:tcW w:w="5046" w:type="dxa"/>
            <w:tcBorders>
              <w:top w:val="single" w:sz="6" w:space="0" w:color="000000"/>
              <w:bottom w:val="single" w:sz="6" w:space="0" w:color="000000"/>
            </w:tcBorders>
          </w:tcPr>
          <w:p w:rsidR="00A7126D" w:rsidRDefault="005E02DD">
            <w:pPr>
              <w:pStyle w:val="TableParagraph"/>
              <w:spacing w:before="0" w:line="234" w:lineRule="exact"/>
              <w:ind w:left="107"/>
            </w:pPr>
            <w:r>
              <w:t>PSS_PPSN_SECOND_APPROVER</w:t>
            </w:r>
          </w:p>
        </w:tc>
      </w:tr>
      <w:tr w:rsidR="00A7126D">
        <w:trPr>
          <w:trHeight w:val="253"/>
        </w:trPr>
        <w:tc>
          <w:tcPr>
            <w:tcW w:w="5046" w:type="dxa"/>
            <w:tcBorders>
              <w:top w:val="single" w:sz="6" w:space="0" w:color="000000"/>
            </w:tcBorders>
          </w:tcPr>
          <w:p w:rsidR="00A7126D" w:rsidRDefault="005E02DD">
            <w:pPr>
              <w:pStyle w:val="TableParagraph"/>
              <w:spacing w:before="0" w:line="234" w:lineRule="exact"/>
              <w:ind w:left="107"/>
            </w:pPr>
            <w:r>
              <w:t>PSS_PPSN_MIGRATOR</w:t>
            </w:r>
          </w:p>
        </w:tc>
      </w:tr>
    </w:tbl>
    <w:p w:rsidR="00A7126D" w:rsidRDefault="005E02DD">
      <w:pPr>
        <w:pStyle w:val="Heading4"/>
        <w:spacing w:before="58"/>
      </w:pPr>
      <w:bookmarkStart w:id="33" w:name="_bookmark32"/>
      <w:bookmarkEnd w:id="33"/>
      <w:r>
        <w:t>Figure 3-2. Security Roles</w:t>
      </w:r>
    </w:p>
    <w:p w:rsidR="00A7126D" w:rsidRDefault="00A7126D">
      <w:pPr>
        <w:pStyle w:val="BodyText"/>
        <w:spacing w:before="3"/>
        <w:ind w:left="0"/>
        <w:rPr>
          <w:b/>
          <w:sz w:val="33"/>
        </w:rPr>
      </w:pPr>
    </w:p>
    <w:p w:rsidR="00A7126D" w:rsidRDefault="005E02DD">
      <w:pPr>
        <w:pStyle w:val="BodyText"/>
        <w:spacing w:line="237" w:lineRule="auto"/>
        <w:ind w:left="220" w:right="213"/>
        <w:jc w:val="both"/>
      </w:pPr>
      <w:r>
        <w:t xml:space="preserve">This code release also includes the </w:t>
      </w:r>
      <w:r>
        <w:rPr>
          <w:rFonts w:ascii="Courier New"/>
        </w:rPr>
        <w:t xml:space="preserve">PPSN_11_10.KID </w:t>
      </w:r>
      <w:r>
        <w:t xml:space="preserve">(Migration) and the </w:t>
      </w:r>
      <w:r>
        <w:rPr>
          <w:rFonts w:ascii="Courier New"/>
        </w:rPr>
        <w:t xml:space="preserve">PPSNS_11_10.KID </w:t>
      </w:r>
      <w:r>
        <w:t xml:space="preserve">(UFT2 Synchronization) patches that install versions of the migration and synchronization RPC code. These KID patches need to be loaded and installed on the NDF server using the standard Kernel Installation &amp; Distribution Systems Option in the System Manager menu. After the </w:t>
      </w:r>
      <w:r>
        <w:rPr>
          <w:rFonts w:ascii="Courier New"/>
        </w:rPr>
        <w:t xml:space="preserve">PPSN_11_10.KID </w:t>
      </w:r>
      <w:r>
        <w:t xml:space="preserve">patch is loaded, the PPSN*1.0*10 package can be installed. After the </w:t>
      </w:r>
      <w:r>
        <w:rPr>
          <w:rFonts w:ascii="Courier New"/>
        </w:rPr>
        <w:t xml:space="preserve">PPSNS_11_10.KID </w:t>
      </w:r>
      <w:r>
        <w:t>patch is loaded, the PPSNS*1.0*10 package can be installed.</w:t>
      </w:r>
    </w:p>
    <w:p w:rsidR="00A7126D" w:rsidRDefault="00A7126D">
      <w:pPr>
        <w:pStyle w:val="BodyText"/>
        <w:spacing w:before="2"/>
        <w:ind w:left="0"/>
      </w:pPr>
    </w:p>
    <w:p w:rsidR="00A7126D" w:rsidRDefault="005E02DD">
      <w:pPr>
        <w:pStyle w:val="BodyText"/>
        <w:ind w:left="220" w:right="217"/>
        <w:jc w:val="both"/>
      </w:pPr>
      <w:r>
        <w:t>VistALink 1.6 must be installed on the NDF. See the VistALink documentation for installing VistALink. Once installed, VistALink can be started using the D EN^XOBUM command. Once VistALink is running, the listener must be started using the SL (Start Listener) option. If VistALink is already running, the listener can be started using the Foundations Management menu found in the Operations Management menu. If a connection proxy has not been specified for VistALink, the NPF CONNECTOR PROXY can be specified using the CP (Enter/Edit Connector Proxy User) option on the Foundations Management menu. Creating the Connector Proxy User via the Foundations Management menu should ensure that the Connector Proxy User has the correct</w:t>
      </w:r>
      <w:r>
        <w:rPr>
          <w:spacing w:val="-5"/>
        </w:rPr>
        <w:t xml:space="preserve"> </w:t>
      </w:r>
      <w:r>
        <w:t>properties.</w:t>
      </w:r>
    </w:p>
    <w:p w:rsidR="00A7126D" w:rsidRDefault="00A7126D">
      <w:pPr>
        <w:pStyle w:val="BodyText"/>
        <w:spacing w:before="1"/>
        <w:ind w:left="0"/>
      </w:pPr>
    </w:p>
    <w:p w:rsidR="00A7126D" w:rsidRDefault="005E02DD">
      <w:pPr>
        <w:pStyle w:val="BodyText"/>
        <w:spacing w:before="1"/>
        <w:ind w:left="220" w:right="214"/>
        <w:jc w:val="both"/>
      </w:pPr>
      <w:r>
        <w:t>This release contains 3 Remote Procedure Calls “PPS NDFMS MIGR RPC”, “PPS NDFMS MIGR SYNC” and “PPS NDFMS SYNC”. If not already in the XOBV VISTALINK TESTER option, these RPCs must be added to the XOBV VISTALINK TESTER option. The RPCs can be added to the XOBV VISTALINK TESTER option by using the FILEMAN ENTER OR EDIT FILE ENTRIES command to modify the XOBV VISTALINK TESTER entry in the OPTION file by adding the options at the “Select RPC” prompt (RPCKEY and RULES can be defaulted to null).</w:t>
      </w:r>
    </w:p>
    <w:p w:rsidR="00A7126D" w:rsidRDefault="00A7126D">
      <w:pPr>
        <w:pStyle w:val="BodyText"/>
        <w:spacing w:before="9"/>
        <w:ind w:left="0"/>
        <w:rPr>
          <w:sz w:val="21"/>
        </w:rPr>
      </w:pPr>
    </w:p>
    <w:p w:rsidR="00A7126D" w:rsidRDefault="005E02DD">
      <w:pPr>
        <w:pStyle w:val="BodyText"/>
        <w:ind w:left="220" w:right="216"/>
        <w:jc w:val="both"/>
      </w:pPr>
      <w:r>
        <w:t>The PPS proxy user, for example PPUSER, APPLICATION PROXY, must have the XOBV VISTALINK TESTER option as a secondary menu option. The XOBV VISTALINK TESTER option can be added as a secondary menu option by using the FILEMAN ENTER OR EDIT FILE ENTRIES command to modify the NEW PERSON entry for the PPS proxy user by adding XOBV VISTALINK TESTER at the “Select SECONDARY MENU OPTIONS”</w:t>
      </w:r>
      <w:r>
        <w:rPr>
          <w:spacing w:val="-4"/>
        </w:rPr>
        <w:t xml:space="preserve"> </w:t>
      </w:r>
      <w:r>
        <w:t>prompt.</w:t>
      </w:r>
    </w:p>
    <w:p w:rsidR="00A7126D" w:rsidRDefault="00A7126D">
      <w:pPr>
        <w:pStyle w:val="BodyText"/>
        <w:spacing w:before="2"/>
        <w:ind w:left="0"/>
      </w:pPr>
    </w:p>
    <w:p w:rsidR="00A7126D" w:rsidRDefault="005E02DD">
      <w:pPr>
        <w:pStyle w:val="BodyText"/>
        <w:ind w:left="220" w:right="214"/>
        <w:jc w:val="both"/>
      </w:pPr>
      <w:r>
        <w:t xml:space="preserve">A line must be included in the /opt/oracle/middleware/domains/PRE/CommonServices/VL-1.6/ </w:t>
      </w:r>
      <w:r w:rsidRPr="005E02DD">
        <w:rPr>
          <w:highlight w:val="yellow"/>
        </w:rPr>
        <w:t>REDACTED</w:t>
      </w:r>
      <w:r>
        <w:t>vistalink.connectorConfig.xml file on the WebLogic server with the IP address and port of the VistALink listener (selectable when the Listener is turned on); the primary station ID of the NDF; the access and verify codes for the user being used for the connection, for example the XOBV VISTALINK TESTER; and other information necessary for the connection to be made to the VistALink listener in the NDF.</w:t>
      </w:r>
    </w:p>
    <w:p w:rsidR="00A7126D" w:rsidRDefault="00A7126D">
      <w:pPr>
        <w:pStyle w:val="BodyText"/>
        <w:ind w:left="0"/>
      </w:pPr>
    </w:p>
    <w:p w:rsidR="00A7126D" w:rsidRDefault="005E02DD">
      <w:pPr>
        <w:pStyle w:val="BodyText"/>
        <w:ind w:left="257" w:right="253"/>
        <w:jc w:val="center"/>
      </w:pPr>
      <w:r>
        <w:t>The DUZ and division of the PPS-N PROXY USER (the system user account capable of accessing the RPC), the division where that user exists, the connection specification to be used (for example DUZ) and</w:t>
      </w:r>
    </w:p>
    <w:p w:rsidR="00A7126D" w:rsidRDefault="00A7126D">
      <w:pPr>
        <w:jc w:val="center"/>
        <w:sectPr w:rsidR="00A7126D">
          <w:pgSz w:w="12240" w:h="15840"/>
          <w:pgMar w:top="1360" w:right="1220" w:bottom="1160" w:left="1220" w:header="0" w:footer="976" w:gutter="0"/>
          <w:cols w:space="720"/>
        </w:sectPr>
      </w:pPr>
    </w:p>
    <w:p w:rsidR="00A7126D" w:rsidRDefault="005E02DD">
      <w:pPr>
        <w:pStyle w:val="BodyText"/>
        <w:spacing w:before="74" w:line="252" w:lineRule="exact"/>
        <w:ind w:left="220"/>
        <w:jc w:val="both"/>
      </w:pPr>
      <w:r>
        <w:t>the RPC timeout (for example 60 seconds) must be entered into the PPS-NConfig.xml in the</w:t>
      </w:r>
    </w:p>
    <w:p w:rsidR="00A7126D" w:rsidRDefault="005E02DD">
      <w:pPr>
        <w:pStyle w:val="BodyText"/>
        <w:spacing w:line="252" w:lineRule="exact"/>
        <w:ind w:left="220"/>
        <w:jc w:val="both"/>
      </w:pPr>
      <w:r>
        <w:t xml:space="preserve">…/domains/PRE/config directory on the WebLogic server. The configuration file is shown in Section </w:t>
      </w:r>
      <w:hyperlink w:anchor="_bookmark95" w:history="1">
        <w:r>
          <w:t>7</w:t>
        </w:r>
      </w:hyperlink>
    </w:p>
    <w:p w:rsidR="00A7126D" w:rsidRDefault="00A7126D">
      <w:pPr>
        <w:pStyle w:val="BodyText"/>
        <w:ind w:left="0"/>
        <w:rPr>
          <w:sz w:val="24"/>
        </w:rPr>
      </w:pPr>
    </w:p>
    <w:p w:rsidR="00A7126D" w:rsidRDefault="00A7126D">
      <w:pPr>
        <w:pStyle w:val="BodyText"/>
        <w:spacing w:before="2"/>
        <w:ind w:left="0"/>
        <w:rPr>
          <w:sz w:val="19"/>
        </w:rPr>
      </w:pPr>
    </w:p>
    <w:p w:rsidR="00A7126D" w:rsidRDefault="005E02DD">
      <w:pPr>
        <w:pStyle w:val="Heading2"/>
        <w:numPr>
          <w:ilvl w:val="1"/>
          <w:numId w:val="16"/>
        </w:numPr>
        <w:tabs>
          <w:tab w:val="left" w:pos="797"/>
        </w:tabs>
        <w:ind w:hanging="577"/>
        <w:jc w:val="both"/>
      </w:pPr>
      <w:bookmarkStart w:id="34" w:name="_bookmark33"/>
      <w:bookmarkEnd w:id="34"/>
      <w:r>
        <w:t>WebLogic Installation</w:t>
      </w:r>
      <w:r>
        <w:rPr>
          <w:spacing w:val="-1"/>
        </w:rPr>
        <w:t xml:space="preserve"> </w:t>
      </w:r>
      <w:r>
        <w:t>Instructions</w:t>
      </w:r>
    </w:p>
    <w:p w:rsidR="00A7126D" w:rsidRDefault="005E02DD">
      <w:pPr>
        <w:pStyle w:val="BodyText"/>
        <w:spacing w:before="117"/>
        <w:ind w:left="220"/>
        <w:jc w:val="both"/>
      </w:pPr>
      <w:r>
        <w:t>This section details the steps required to configure and deploy PPS-N onto WebLogic.</w:t>
      </w:r>
    </w:p>
    <w:p w:rsidR="00A7126D" w:rsidRDefault="00A7126D">
      <w:pPr>
        <w:pStyle w:val="BodyText"/>
        <w:spacing w:before="3"/>
        <w:ind w:left="0"/>
        <w:rPr>
          <w:sz w:val="21"/>
        </w:rPr>
      </w:pPr>
    </w:p>
    <w:p w:rsidR="00A7126D" w:rsidRDefault="005E02DD">
      <w:pPr>
        <w:pStyle w:val="Heading2"/>
        <w:numPr>
          <w:ilvl w:val="2"/>
          <w:numId w:val="16"/>
        </w:numPr>
        <w:tabs>
          <w:tab w:val="left" w:pos="941"/>
        </w:tabs>
        <w:ind w:hanging="721"/>
        <w:jc w:val="both"/>
      </w:pPr>
      <w:bookmarkStart w:id="35" w:name="_bookmark34"/>
      <w:bookmarkEnd w:id="35"/>
      <w:r>
        <w:t>WebLogic Listen</w:t>
      </w:r>
      <w:r>
        <w:rPr>
          <w:spacing w:val="-1"/>
        </w:rPr>
        <w:t xml:space="preserve"> </w:t>
      </w:r>
      <w:r>
        <w:t>Address</w:t>
      </w:r>
    </w:p>
    <w:p w:rsidR="00A7126D" w:rsidRDefault="005E02DD">
      <w:pPr>
        <w:pStyle w:val="BodyText"/>
        <w:spacing w:before="117"/>
        <w:ind w:left="220" w:right="217"/>
        <w:jc w:val="both"/>
      </w:pPr>
      <w:r>
        <w:t xml:space="preserve">PPS-N is installed on a managed server (e.g. NationalPharmacyServer), and WebLogic 10.3 requires that the Listener Address field be set on the servers. Set this value on the server’s </w:t>
      </w:r>
      <w:r>
        <w:rPr>
          <w:rFonts w:ascii="Courier New" w:hAnsi="Courier New"/>
        </w:rPr>
        <w:t>General Settings</w:t>
      </w:r>
      <w:r>
        <w:rPr>
          <w:rFonts w:ascii="Courier New" w:hAnsi="Courier New"/>
          <w:spacing w:val="-65"/>
        </w:rPr>
        <w:t xml:space="preserve"> </w:t>
      </w:r>
      <w:r>
        <w:t xml:space="preserve">tab. For reference, see </w:t>
      </w:r>
      <w:hyperlink w:anchor="_bookmark35" w:history="1">
        <w:r>
          <w:t>Figure 3-3.</w:t>
        </w:r>
      </w:hyperlink>
    </w:p>
    <w:p w:rsidR="00A7126D" w:rsidRDefault="00A7126D">
      <w:pPr>
        <w:pStyle w:val="BodyText"/>
        <w:spacing w:before="10"/>
        <w:ind w:left="0"/>
        <w:rPr>
          <w:sz w:val="21"/>
        </w:rPr>
      </w:pPr>
    </w:p>
    <w:p w:rsidR="00A7126D" w:rsidRDefault="005E02DD">
      <w:pPr>
        <w:pStyle w:val="BodyText"/>
        <w:spacing w:before="1"/>
        <w:ind w:left="220" w:right="218"/>
        <w:jc w:val="both"/>
      </w:pPr>
      <w:r>
        <w:t xml:space="preserve">Note: The port that the application is installed on must also be set in the Configuration file shown in Section </w:t>
      </w:r>
      <w:hyperlink w:anchor="_bookmark95" w:history="1">
        <w:r>
          <w:t xml:space="preserve">7 </w:t>
        </w:r>
      </w:hyperlink>
      <w:r>
        <w:t>because the JNDI lookup is site specific. If the port is not also defined in the configuration file the application will not work correctly.</w:t>
      </w:r>
    </w:p>
    <w:p w:rsidR="00A7126D" w:rsidRDefault="00AC3AA9">
      <w:pPr>
        <w:pStyle w:val="BodyText"/>
        <w:spacing w:before="9"/>
        <w:ind w:left="0"/>
        <w:rPr>
          <w:sz w:val="20"/>
        </w:rPr>
      </w:pPr>
      <w:r>
        <w:pict>
          <v:group id="_x0000_s2123" style="position:absolute;margin-left:100pt;margin-top:13.9pt;width:411.3pt;height:357.25pt;z-index:-15726592;mso-wrap-distance-left:0;mso-wrap-distance-right:0;mso-position-horizontal-relative:page" coordorigin="2000,278" coordsize="8226,7145">
            <v:shape id="_x0000_s2125" type="#_x0000_t75" style="position:absolute;left:2027;top:315;width:8179;height:7081">
              <v:imagedata r:id="rId20" o:title=""/>
            </v:shape>
            <v:rect id="_x0000_s2124" style="position:absolute;left:2005;top:283;width:8216;height:7135" filled="f" strokeweight=".5pt"/>
            <w10:wrap type="topAndBottom" anchorx="page"/>
          </v:group>
        </w:pict>
      </w:r>
    </w:p>
    <w:p w:rsidR="00A7126D" w:rsidRDefault="005E02DD">
      <w:pPr>
        <w:pStyle w:val="Heading4"/>
        <w:spacing w:before="65"/>
        <w:ind w:left="1512"/>
      </w:pPr>
      <w:bookmarkStart w:id="36" w:name="_bookmark35"/>
      <w:bookmarkEnd w:id="36"/>
      <w:r>
        <w:t>Figure 3-3. Listen Address</w:t>
      </w:r>
    </w:p>
    <w:p w:rsidR="00A7126D" w:rsidRDefault="00A7126D">
      <w:pPr>
        <w:sectPr w:rsidR="00A7126D">
          <w:pgSz w:w="12240" w:h="15840"/>
          <w:pgMar w:top="1360" w:right="1220" w:bottom="1380" w:left="1220" w:header="0" w:footer="1183" w:gutter="0"/>
          <w:cols w:space="720"/>
        </w:sectPr>
      </w:pPr>
    </w:p>
    <w:p w:rsidR="00A7126D" w:rsidRDefault="005E02DD">
      <w:pPr>
        <w:pStyle w:val="Heading2"/>
        <w:numPr>
          <w:ilvl w:val="2"/>
          <w:numId w:val="16"/>
        </w:numPr>
        <w:tabs>
          <w:tab w:val="left" w:pos="941"/>
        </w:tabs>
        <w:spacing w:before="77"/>
        <w:ind w:hanging="721"/>
        <w:jc w:val="both"/>
      </w:pPr>
      <w:bookmarkStart w:id="37" w:name="_bookmark36"/>
      <w:bookmarkEnd w:id="37"/>
      <w:r>
        <w:t>Dependency</w:t>
      </w:r>
      <w:r>
        <w:rPr>
          <w:spacing w:val="-1"/>
        </w:rPr>
        <w:t xml:space="preserve"> </w:t>
      </w:r>
      <w:r>
        <w:t>Installation</w:t>
      </w:r>
    </w:p>
    <w:p w:rsidR="00A7126D" w:rsidRDefault="005E02DD">
      <w:pPr>
        <w:pStyle w:val="BodyText"/>
        <w:spacing w:before="117"/>
        <w:ind w:left="220" w:right="215"/>
        <w:jc w:val="both"/>
      </w:pPr>
      <w:r>
        <w:t>VistALink, Version 1.6.0.028 and KAAJEE Security Provider, Version 1.1.0.002 software packages must be installed prior to deployment of PPS-N on to WebLogic. Follow the respective installation guides supplied by the VA for this software prior to continuing with the PPS-N installation.</w:t>
      </w:r>
    </w:p>
    <w:p w:rsidR="00A7126D" w:rsidRDefault="00A7126D">
      <w:pPr>
        <w:pStyle w:val="BodyText"/>
        <w:spacing w:before="1"/>
        <w:ind w:left="0"/>
        <w:rPr>
          <w:sz w:val="21"/>
        </w:rPr>
      </w:pPr>
    </w:p>
    <w:p w:rsidR="00A7126D" w:rsidRDefault="005E02DD">
      <w:pPr>
        <w:pStyle w:val="Heading2"/>
        <w:numPr>
          <w:ilvl w:val="2"/>
          <w:numId w:val="16"/>
        </w:numPr>
        <w:tabs>
          <w:tab w:val="left" w:pos="941"/>
        </w:tabs>
        <w:ind w:hanging="721"/>
        <w:jc w:val="both"/>
      </w:pPr>
      <w:bookmarkStart w:id="38" w:name="_bookmark37"/>
      <w:bookmarkEnd w:id="38"/>
      <w:r>
        <w:t>Class</w:t>
      </w:r>
      <w:r>
        <w:rPr>
          <w:spacing w:val="-1"/>
        </w:rPr>
        <w:t xml:space="preserve"> </w:t>
      </w:r>
      <w:r>
        <w:t>Path</w:t>
      </w:r>
    </w:p>
    <w:p w:rsidR="00A7126D" w:rsidRDefault="005E02DD">
      <w:pPr>
        <w:pStyle w:val="BodyText"/>
        <w:spacing w:before="117"/>
        <w:ind w:left="220" w:right="214"/>
        <w:jc w:val="both"/>
      </w:pPr>
      <w:r>
        <w:t>In order for the JDBC data sources to be added to the WebLogic configuration, the JDBC driver must first be added to the Deployment Server’s class path. Use the JDBC driver provided within the Oracle distributions and the WebLogic documentation provided by Oracle (formerly BEA) to add the driver to the class path.</w:t>
      </w:r>
    </w:p>
    <w:p w:rsidR="00A7126D" w:rsidRDefault="00A7126D">
      <w:pPr>
        <w:pStyle w:val="BodyText"/>
        <w:ind w:left="0"/>
      </w:pPr>
    </w:p>
    <w:p w:rsidR="00A7126D" w:rsidRDefault="005E02DD">
      <w:pPr>
        <w:pStyle w:val="BodyText"/>
        <w:tabs>
          <w:tab w:val="left" w:pos="9231"/>
        </w:tabs>
        <w:spacing w:line="242" w:lineRule="auto"/>
        <w:ind w:left="220" w:right="213"/>
        <w:jc w:val="both"/>
        <w:rPr>
          <w:rFonts w:ascii="Courier New" w:hAnsi="Courier New"/>
        </w:rPr>
      </w:pPr>
      <w:r>
        <w:rPr>
          <w:b/>
        </w:rPr>
        <w:t xml:space="preserve">Important: </w:t>
      </w:r>
      <w:r>
        <w:t xml:space="preserve">Third-party database drivers, e.g. JDBC drivers for MS SQL Server from Microsoft, will need to be deployed onto the WebLogic server’s classpath, </w:t>
      </w:r>
      <w:r>
        <w:rPr>
          <w:rFonts w:ascii="Courier New" w:hAnsi="Courier New"/>
        </w:rPr>
        <w:t>${WL_HOME}/server/lib</w:t>
      </w:r>
      <w:r>
        <w:t xml:space="preserve">. Additionally, any such third-party drivers will also need to be prepended to the </w:t>
      </w:r>
      <w:r>
        <w:rPr>
          <w:rFonts w:ascii="Courier New" w:hAnsi="Courier New"/>
        </w:rPr>
        <w:t xml:space="preserve">WEBLOGIC_CLASSPATH </w:t>
      </w:r>
      <w:r>
        <w:t xml:space="preserve">variable definition          in          the       </w:t>
      </w:r>
      <w:r>
        <w:rPr>
          <w:spacing w:val="13"/>
        </w:rPr>
        <w:t xml:space="preserve"> </w:t>
      </w:r>
      <w:r>
        <w:rPr>
          <w:rFonts w:ascii="Courier New" w:hAnsi="Courier New"/>
        </w:rPr>
        <w:t xml:space="preserve">${WL_HOME}/common/bin/commEnv.sh  </w:t>
      </w:r>
      <w:r>
        <w:rPr>
          <w:rFonts w:ascii="Courier New" w:hAnsi="Courier New"/>
          <w:spacing w:val="123"/>
        </w:rPr>
        <w:t xml:space="preserve"> </w:t>
      </w:r>
      <w:r>
        <w:t>file.</w:t>
      </w:r>
      <w:r>
        <w:tab/>
      </w:r>
      <w:r>
        <w:rPr>
          <w:spacing w:val="-6"/>
        </w:rPr>
        <w:t xml:space="preserve">E.g. </w:t>
      </w:r>
      <w:r>
        <w:t>“</w:t>
      </w:r>
      <w:r>
        <w:rPr>
          <w:rFonts w:ascii="Courier New" w:hAnsi="Courier New"/>
        </w:rPr>
        <w:t>WEBLOGIC_CLASSPATH=”${WL_HOME}/server/lib/sqljdbc4.jar${CLASSPATHSEP}</w:t>
      </w:r>
    </w:p>
    <w:p w:rsidR="00A7126D" w:rsidRDefault="005E02DD">
      <w:pPr>
        <w:pStyle w:val="BodyText"/>
        <w:ind w:left="220" w:right="221"/>
        <w:jc w:val="both"/>
      </w:pPr>
      <w:r>
        <w:t>……(rest of definition).” Any modification here requires the entire WebLogic server system to be restarted. E.g. AdminServer and any Managed Servers.</w:t>
      </w:r>
    </w:p>
    <w:p w:rsidR="00A7126D" w:rsidRDefault="00A7126D">
      <w:pPr>
        <w:pStyle w:val="BodyText"/>
        <w:spacing w:before="9"/>
        <w:ind w:left="0"/>
        <w:rPr>
          <w:sz w:val="20"/>
        </w:rPr>
      </w:pPr>
    </w:p>
    <w:p w:rsidR="00A7126D" w:rsidRDefault="005E02DD">
      <w:pPr>
        <w:pStyle w:val="ListParagraph"/>
        <w:numPr>
          <w:ilvl w:val="0"/>
          <w:numId w:val="15"/>
        </w:numPr>
        <w:tabs>
          <w:tab w:val="left" w:pos="940"/>
          <w:tab w:val="left" w:pos="941"/>
        </w:tabs>
        <w:ind w:hanging="361"/>
      </w:pPr>
      <w:r>
        <w:t>The MS SQLServer JDBC driver can be extracted from the</w:t>
      </w:r>
      <w:r>
        <w:rPr>
          <w:spacing w:val="-17"/>
        </w:rPr>
        <w:t xml:space="preserve"> </w:t>
      </w:r>
      <w:r>
        <w:t>application,</w:t>
      </w:r>
    </w:p>
    <w:p w:rsidR="00A7126D" w:rsidRDefault="005E02DD">
      <w:pPr>
        <w:pStyle w:val="ListParagraph"/>
        <w:numPr>
          <w:ilvl w:val="1"/>
          <w:numId w:val="15"/>
        </w:numPr>
        <w:tabs>
          <w:tab w:val="left" w:pos="1660"/>
          <w:tab w:val="left" w:pos="1661"/>
        </w:tabs>
        <w:spacing w:before="11"/>
        <w:ind w:hanging="361"/>
        <w:rPr>
          <w:rFonts w:ascii="Courier New" w:hAnsi="Courier New"/>
        </w:rPr>
      </w:pPr>
      <w:r>
        <w:rPr>
          <w:rFonts w:ascii="Courier New" w:hAnsi="Courier New"/>
        </w:rPr>
        <w:t>PPSN-1.1.xx.ear\lib\database\sqljdbc4.jar</w:t>
      </w:r>
    </w:p>
    <w:p w:rsidR="00A7126D" w:rsidRDefault="005E02DD">
      <w:pPr>
        <w:pStyle w:val="ListParagraph"/>
        <w:numPr>
          <w:ilvl w:val="1"/>
          <w:numId w:val="15"/>
        </w:numPr>
        <w:tabs>
          <w:tab w:val="left" w:pos="1660"/>
          <w:tab w:val="left" w:pos="1661"/>
        </w:tabs>
        <w:spacing w:before="2"/>
        <w:ind w:hanging="361"/>
        <w:rPr>
          <w:rFonts w:ascii="Courier New" w:hAnsi="Courier New"/>
        </w:rPr>
      </w:pPr>
      <w:r>
        <w:t>Or from the source zip file:</w:t>
      </w:r>
      <w:r>
        <w:rPr>
          <w:spacing w:val="-12"/>
        </w:rPr>
        <w:t xml:space="preserve"> </w:t>
      </w:r>
      <w:r>
        <w:rPr>
          <w:rFonts w:ascii="Courier New" w:hAnsi="Courier New"/>
        </w:rPr>
        <w:t>Common\lib\database\sqljdbc4.jar</w:t>
      </w:r>
    </w:p>
    <w:p w:rsidR="00A7126D" w:rsidRDefault="00A7126D">
      <w:pPr>
        <w:pStyle w:val="BodyText"/>
        <w:spacing w:before="4"/>
        <w:ind w:left="0"/>
        <w:rPr>
          <w:rFonts w:ascii="Courier New"/>
          <w:sz w:val="21"/>
        </w:rPr>
      </w:pPr>
    </w:p>
    <w:p w:rsidR="00A7126D" w:rsidRDefault="005E02DD">
      <w:pPr>
        <w:pStyle w:val="BodyText"/>
        <w:spacing w:before="1"/>
        <w:ind w:left="220" w:right="212"/>
        <w:jc w:val="both"/>
      </w:pPr>
      <w:r>
        <w:t>The PPS-N EAR file contains all the remaining required libraries for the proper functioning of the application. If any other applications have been deployed to the Deployment Server, there may be conflicting third-party libraries in the Deployment Server’s class path directories that will cause the PPS- N application to operate differently than expected. If versions on the Deployment Server’s class path differ from those defined in the PPS-N 1.0 Version Description Document, then the preferred solution would be to remove the library from the Deployment Server’s class path. If that is not possible, replace the libraries with the PPS-N</w:t>
      </w:r>
      <w:r>
        <w:rPr>
          <w:spacing w:val="-3"/>
        </w:rPr>
        <w:t xml:space="preserve"> </w:t>
      </w:r>
      <w:r>
        <w:t>versions.</w:t>
      </w:r>
    </w:p>
    <w:p w:rsidR="00A7126D" w:rsidRDefault="00A7126D">
      <w:pPr>
        <w:pStyle w:val="BodyText"/>
        <w:spacing w:before="11"/>
        <w:ind w:left="0"/>
        <w:rPr>
          <w:sz w:val="21"/>
        </w:rPr>
      </w:pPr>
    </w:p>
    <w:p w:rsidR="00A7126D" w:rsidRDefault="005E02DD">
      <w:pPr>
        <w:pStyle w:val="BodyText"/>
        <w:ind w:left="220" w:right="214"/>
        <w:jc w:val="both"/>
      </w:pPr>
      <w:r>
        <w:t>Two JAXB version 2.1.10 libraries must be at the very beginning of the class path due to PPS-N incompatibility with the JAXB version bundled with WebLogic, JAXB version 2.1.9. The jaxb-api.jar  and jaxb-impl.jar files are available within the PPS-N EAR with this code drop. These JAR files must come before any WebLogic JAR files, as the classes found within the JAR files supersede the original WebLogic supplied classes. The JAR files include JAXB bug fixes required for PPS-N to function properly, particularly</w:t>
      </w:r>
      <w:r>
        <w:rPr>
          <w:spacing w:val="-3"/>
        </w:rPr>
        <w:t xml:space="preserve"> </w:t>
      </w:r>
      <w:hyperlink r:id="rId21">
        <w:r>
          <w:rPr>
            <w:color w:val="0000FF"/>
            <w:u w:val="single" w:color="0000FF"/>
          </w:rPr>
          <w:t>https://jaxb.dev.java.net/issues/show_bug.cgi?id=565</w:t>
        </w:r>
      </w:hyperlink>
      <w:r>
        <w:t>.</w:t>
      </w:r>
    </w:p>
    <w:p w:rsidR="00A7126D" w:rsidRDefault="00A7126D">
      <w:pPr>
        <w:pStyle w:val="BodyText"/>
        <w:ind w:left="0"/>
        <w:rPr>
          <w:sz w:val="21"/>
        </w:rPr>
      </w:pPr>
    </w:p>
    <w:p w:rsidR="00A7126D" w:rsidRDefault="005E02DD">
      <w:pPr>
        <w:pStyle w:val="Heading2"/>
        <w:numPr>
          <w:ilvl w:val="2"/>
          <w:numId w:val="16"/>
        </w:numPr>
        <w:tabs>
          <w:tab w:val="left" w:pos="941"/>
        </w:tabs>
        <w:ind w:hanging="721"/>
        <w:jc w:val="both"/>
      </w:pPr>
      <w:bookmarkStart w:id="39" w:name="_bookmark38"/>
      <w:bookmarkEnd w:id="39"/>
      <w:r>
        <w:t>JTA Transaction</w:t>
      </w:r>
      <w:r>
        <w:rPr>
          <w:spacing w:val="-1"/>
        </w:rPr>
        <w:t xml:space="preserve"> </w:t>
      </w:r>
      <w:r>
        <w:t>Timeout</w:t>
      </w:r>
    </w:p>
    <w:p w:rsidR="00A7126D" w:rsidRDefault="005E02DD">
      <w:pPr>
        <w:pStyle w:val="BodyText"/>
        <w:spacing w:before="117"/>
        <w:ind w:left="220" w:right="215"/>
        <w:jc w:val="both"/>
      </w:pPr>
      <w:r>
        <w:t>The default WebLogic Java Transaction API (JTA) timeout is 30 seconds. This time is sufficient for all transactions in PPS-N, with the exception of the FDB DIF update process, which can take several minutes. Follow the instructions below to set the JTA timeout to 600 seconds, or 10 minutes. If the migration database refreshe scripts transaction times out even after ten minutes, additional time can be allotted to the timeout setting by following the same</w:t>
      </w:r>
      <w:r>
        <w:rPr>
          <w:spacing w:val="-15"/>
        </w:rPr>
        <w:t xml:space="preserve"> </w:t>
      </w:r>
      <w:r>
        <w:t>process.</w:t>
      </w:r>
    </w:p>
    <w:p w:rsidR="00A7126D" w:rsidRDefault="005E02DD">
      <w:pPr>
        <w:pStyle w:val="BodyText"/>
        <w:spacing w:before="121"/>
        <w:ind w:left="220"/>
        <w:jc w:val="both"/>
      </w:pPr>
      <w:r>
        <w:t>Perform the following instructions for each WebLogic domain where PPS-N will be deployed.</w:t>
      </w:r>
    </w:p>
    <w:p w:rsidR="00A7126D" w:rsidRDefault="005E02DD">
      <w:pPr>
        <w:pStyle w:val="ListParagraph"/>
        <w:numPr>
          <w:ilvl w:val="3"/>
          <w:numId w:val="16"/>
        </w:numPr>
        <w:tabs>
          <w:tab w:val="left" w:pos="941"/>
        </w:tabs>
        <w:spacing w:before="121" w:line="249" w:lineRule="auto"/>
        <w:ind w:right="216"/>
        <w:jc w:val="both"/>
      </w:pPr>
      <w:r>
        <w:t xml:space="preserve">Open and log into the WebLogic console, using an administrative user name and password. The WebLogic console is located at: </w:t>
      </w:r>
      <w:r>
        <w:rPr>
          <w:rFonts w:ascii="Courier New"/>
        </w:rPr>
        <w:t>http://&lt;Deployment</w:t>
      </w:r>
      <w:r>
        <w:rPr>
          <w:rFonts w:ascii="Courier New"/>
          <w:spacing w:val="-14"/>
        </w:rPr>
        <w:t xml:space="preserve"> </w:t>
      </w:r>
      <w:r>
        <w:rPr>
          <w:rFonts w:ascii="Courier New"/>
        </w:rPr>
        <w:t>Machine&gt;:7001/console</w:t>
      </w:r>
      <w:r>
        <w:t>.</w:t>
      </w:r>
    </w:p>
    <w:p w:rsidR="00A7126D" w:rsidRDefault="00A7126D">
      <w:pPr>
        <w:spacing w:line="249" w:lineRule="auto"/>
        <w:jc w:val="both"/>
        <w:sectPr w:rsidR="00A7126D">
          <w:pgSz w:w="12240" w:h="15840"/>
          <w:pgMar w:top="1360" w:right="1220" w:bottom="1160" w:left="1220" w:header="0" w:footer="976" w:gutter="0"/>
          <w:cols w:space="720"/>
        </w:sectPr>
      </w:pPr>
    </w:p>
    <w:p w:rsidR="00A7126D" w:rsidRDefault="005E02DD">
      <w:pPr>
        <w:pStyle w:val="ListParagraph"/>
        <w:numPr>
          <w:ilvl w:val="0"/>
          <w:numId w:val="14"/>
        </w:numPr>
        <w:tabs>
          <w:tab w:val="left" w:pos="941"/>
        </w:tabs>
        <w:spacing w:before="75" w:line="228" w:lineRule="auto"/>
        <w:ind w:right="215"/>
      </w:pPr>
      <w:r>
        <w:t xml:space="preserve">Within the </w:t>
      </w:r>
      <w:r>
        <w:rPr>
          <w:rFonts w:ascii="Courier New" w:hAnsi="Courier New"/>
        </w:rPr>
        <w:t>Domain Structure</w:t>
      </w:r>
      <w:r>
        <w:rPr>
          <w:rFonts w:ascii="Courier New" w:hAnsi="Courier New"/>
          <w:spacing w:val="-87"/>
        </w:rPr>
        <w:t xml:space="preserve"> </w:t>
      </w:r>
      <w:r>
        <w:t xml:space="preserve">panel found in the left column of the WebLogic console, click on the WebLogic domain’s node. In </w:t>
      </w:r>
      <w:hyperlink w:anchor="_bookmark40" w:history="1">
        <w:r>
          <w:t xml:space="preserve">Figure 3-5, </w:t>
        </w:r>
      </w:hyperlink>
      <w:r>
        <w:t>the WebLogic domain is named</w:t>
      </w:r>
      <w:r>
        <w:rPr>
          <w:spacing w:val="-8"/>
        </w:rPr>
        <w:t xml:space="preserve"> </w:t>
      </w:r>
      <w:r>
        <w:rPr>
          <w:rFonts w:ascii="Courier New" w:hAnsi="Courier New"/>
        </w:rPr>
        <w:t>PRE</w:t>
      </w:r>
      <w:r>
        <w:t>.</w:t>
      </w:r>
    </w:p>
    <w:p w:rsidR="00A7126D" w:rsidRDefault="00AC3AA9">
      <w:pPr>
        <w:pStyle w:val="BodyText"/>
        <w:spacing w:before="5"/>
        <w:ind w:left="0"/>
        <w:rPr>
          <w:sz w:val="18"/>
        </w:rPr>
      </w:pPr>
      <w:r>
        <w:pict>
          <v:group id="_x0000_s2120" style="position:absolute;margin-left:209.5pt;margin-top:12.6pt;width:193.35pt;height:193.35pt;z-index:-15726080;mso-wrap-distance-left:0;mso-wrap-distance-right:0;mso-position-horizontal-relative:page" coordorigin="4190,252" coordsize="3867,3867">
            <v:shape id="_x0000_s2122" type="#_x0000_t75" style="position:absolute;left:4260;top:307;width:3742;height:3757">
              <v:imagedata r:id="rId22" o:title=""/>
            </v:shape>
            <v:rect id="_x0000_s2121" style="position:absolute;left:4195;top:256;width:3857;height:3857" filled="f" strokeweight=".5pt"/>
            <w10:wrap type="topAndBottom" anchorx="page"/>
          </v:group>
        </w:pict>
      </w:r>
    </w:p>
    <w:p w:rsidR="00A7126D" w:rsidRDefault="005E02DD">
      <w:pPr>
        <w:pStyle w:val="Heading4"/>
        <w:ind w:left="3506" w:right="0"/>
        <w:jc w:val="left"/>
      </w:pPr>
      <w:bookmarkStart w:id="40" w:name="_bookmark39"/>
      <w:bookmarkEnd w:id="40"/>
      <w:r>
        <w:t>Figure 3-4. Domain Structure</w:t>
      </w:r>
    </w:p>
    <w:p w:rsidR="00A7126D" w:rsidRDefault="005E02DD">
      <w:pPr>
        <w:pStyle w:val="ListParagraph"/>
        <w:numPr>
          <w:ilvl w:val="0"/>
          <w:numId w:val="14"/>
        </w:numPr>
        <w:tabs>
          <w:tab w:val="left" w:pos="941"/>
        </w:tabs>
        <w:spacing w:before="15" w:line="228" w:lineRule="auto"/>
        <w:ind w:right="216"/>
      </w:pPr>
      <w:r>
        <w:t xml:space="preserve">WebLogic will now display the panel </w:t>
      </w:r>
      <w:r>
        <w:rPr>
          <w:rFonts w:ascii="Courier New"/>
        </w:rPr>
        <w:t xml:space="preserve">Settings for PRE </w:t>
      </w:r>
      <w:r>
        <w:t xml:space="preserve">in the right column of the console, where details of the WebLogic domain are set. For reference, see </w:t>
      </w:r>
      <w:hyperlink w:anchor="_bookmark40" w:history="1">
        <w:r>
          <w:t>Figure</w:t>
        </w:r>
        <w:r>
          <w:rPr>
            <w:spacing w:val="-6"/>
          </w:rPr>
          <w:t xml:space="preserve"> </w:t>
        </w:r>
        <w:r>
          <w:t>3-5.</w:t>
        </w:r>
      </w:hyperlink>
    </w:p>
    <w:p w:rsidR="00A7126D" w:rsidRDefault="00AC3AA9">
      <w:pPr>
        <w:pStyle w:val="BodyText"/>
        <w:ind w:left="0"/>
        <w:rPr>
          <w:sz w:val="20"/>
        </w:rPr>
      </w:pPr>
      <w:r>
        <w:pict>
          <v:group id="_x0000_s2117" style="position:absolute;margin-left:109pt;margin-top:13.45pt;width:394.55pt;height:325.1pt;z-index:-15725568;mso-wrap-distance-left:0;mso-wrap-distance-right:0;mso-position-horizontal-relative:page" coordorigin="2180,269" coordsize="7891,6502">
            <v:shape id="_x0000_s2119" type="#_x0000_t75" style="position:absolute;left:2264;top:312;width:7781;height:6416">
              <v:imagedata r:id="rId23" o:title=""/>
            </v:shape>
            <v:rect id="_x0000_s2118" style="position:absolute;left:2185;top:274;width:7881;height:6492" filled="f" strokeweight=".5pt"/>
            <w10:wrap type="topAndBottom" anchorx="page"/>
          </v:group>
        </w:pict>
      </w:r>
    </w:p>
    <w:p w:rsidR="00A7126D" w:rsidRDefault="005E02DD">
      <w:pPr>
        <w:pStyle w:val="Heading4"/>
        <w:spacing w:before="48"/>
        <w:ind w:left="3571" w:right="0"/>
        <w:jc w:val="left"/>
      </w:pPr>
      <w:bookmarkStart w:id="41" w:name="_bookmark40"/>
      <w:bookmarkEnd w:id="41"/>
      <w:r>
        <w:t>Figure 3-5. Settings for PRE</w:t>
      </w:r>
    </w:p>
    <w:p w:rsidR="00A7126D" w:rsidRDefault="005E02DD">
      <w:pPr>
        <w:pStyle w:val="ListParagraph"/>
        <w:numPr>
          <w:ilvl w:val="0"/>
          <w:numId w:val="14"/>
        </w:numPr>
        <w:tabs>
          <w:tab w:val="left" w:pos="941"/>
        </w:tabs>
        <w:spacing w:before="117"/>
        <w:ind w:hanging="361"/>
      </w:pPr>
      <w:r>
        <w:t xml:space="preserve">Select the </w:t>
      </w:r>
      <w:r>
        <w:rPr>
          <w:rFonts w:ascii="Courier New"/>
        </w:rPr>
        <w:t>JTA</w:t>
      </w:r>
      <w:r>
        <w:rPr>
          <w:rFonts w:ascii="Courier New"/>
          <w:spacing w:val="-81"/>
        </w:rPr>
        <w:t xml:space="preserve"> </w:t>
      </w:r>
      <w:r>
        <w:t>tab.</w:t>
      </w:r>
    </w:p>
    <w:p w:rsidR="00A7126D" w:rsidRDefault="00A7126D">
      <w:pPr>
        <w:sectPr w:rsidR="00A7126D">
          <w:pgSz w:w="12240" w:h="15840"/>
          <w:pgMar w:top="1380" w:right="1220" w:bottom="1380" w:left="1220" w:header="0" w:footer="1183" w:gutter="0"/>
          <w:cols w:space="720"/>
        </w:sectPr>
      </w:pPr>
    </w:p>
    <w:p w:rsidR="00A7126D" w:rsidRDefault="005E02DD">
      <w:pPr>
        <w:pStyle w:val="ListParagraph"/>
        <w:numPr>
          <w:ilvl w:val="0"/>
          <w:numId w:val="14"/>
        </w:numPr>
        <w:tabs>
          <w:tab w:val="left" w:pos="941"/>
        </w:tabs>
        <w:spacing w:before="70" w:line="235" w:lineRule="auto"/>
        <w:ind w:right="217"/>
        <w:jc w:val="both"/>
      </w:pPr>
      <w:r>
        <w:t xml:space="preserve">WebLogic will now display the panel </w:t>
      </w:r>
      <w:r>
        <w:rPr>
          <w:rFonts w:ascii="Courier New"/>
        </w:rPr>
        <w:t xml:space="preserve">Settings for PRE </w:t>
      </w:r>
      <w:r>
        <w:t xml:space="preserve">in the right column of the console. Within the panel is </w:t>
      </w:r>
      <w:r>
        <w:rPr>
          <w:rFonts w:ascii="Courier New"/>
        </w:rPr>
        <w:t xml:space="preserve">JTA </w:t>
      </w:r>
      <w:r>
        <w:t xml:space="preserve">within the </w:t>
      </w:r>
      <w:r>
        <w:rPr>
          <w:rFonts w:ascii="Courier New"/>
        </w:rPr>
        <w:t xml:space="preserve">Configuration </w:t>
      </w:r>
      <w:r>
        <w:t xml:space="preserve">tab, where the JTA timeout will be configured. For reference, see </w:t>
      </w:r>
      <w:hyperlink w:anchor="_bookmark41" w:history="1">
        <w:r>
          <w:t>Figure</w:t>
        </w:r>
        <w:r>
          <w:rPr>
            <w:spacing w:val="-1"/>
          </w:rPr>
          <w:t xml:space="preserve"> </w:t>
        </w:r>
        <w:r>
          <w:t>3-6.</w:t>
        </w:r>
      </w:hyperlink>
    </w:p>
    <w:p w:rsidR="00A7126D" w:rsidRDefault="00A7126D">
      <w:pPr>
        <w:pStyle w:val="BodyText"/>
        <w:ind w:left="0"/>
        <w:rPr>
          <w:sz w:val="20"/>
        </w:rPr>
      </w:pPr>
    </w:p>
    <w:p w:rsidR="00A7126D" w:rsidRDefault="00AC3AA9">
      <w:pPr>
        <w:pStyle w:val="BodyText"/>
        <w:spacing w:before="2"/>
        <w:ind w:left="0"/>
        <w:rPr>
          <w:sz w:val="11"/>
        </w:rPr>
      </w:pPr>
      <w:r>
        <w:pict>
          <v:group id="_x0000_s2114" style="position:absolute;margin-left:109pt;margin-top:8.4pt;width:393.55pt;height:356.85pt;z-index:-15725056;mso-wrap-distance-left:0;mso-wrap-distance-right:0;mso-position-horizontal-relative:page" coordorigin="2180,168" coordsize="7871,7137">
            <v:shape id="_x0000_s2116" type="#_x0000_t75" style="position:absolute;left:2223;top:203;width:7792;height:7058">
              <v:imagedata r:id="rId24" o:title=""/>
            </v:shape>
            <v:rect id="_x0000_s2115" style="position:absolute;left:2185;top:173;width:7861;height:7127" filled="f" strokeweight=".5pt"/>
            <w10:wrap type="topAndBottom" anchorx="page"/>
          </v:group>
        </w:pict>
      </w:r>
    </w:p>
    <w:p w:rsidR="00A7126D" w:rsidRDefault="005E02DD">
      <w:pPr>
        <w:pStyle w:val="Heading4"/>
        <w:spacing w:before="45"/>
        <w:ind w:left="3319" w:right="0"/>
        <w:jc w:val="left"/>
      </w:pPr>
      <w:bookmarkStart w:id="42" w:name="_bookmark41"/>
      <w:bookmarkEnd w:id="42"/>
      <w:r>
        <w:t>Figure 3-6. JTA Timeout Seconds</w:t>
      </w:r>
    </w:p>
    <w:p w:rsidR="00A7126D" w:rsidRDefault="005E02DD">
      <w:pPr>
        <w:pStyle w:val="ListParagraph"/>
        <w:numPr>
          <w:ilvl w:val="0"/>
          <w:numId w:val="14"/>
        </w:numPr>
        <w:tabs>
          <w:tab w:val="left" w:pos="941"/>
        </w:tabs>
        <w:spacing w:before="119"/>
        <w:ind w:hanging="361"/>
      </w:pPr>
      <w:r>
        <w:t xml:space="preserve">For the </w:t>
      </w:r>
      <w:r>
        <w:rPr>
          <w:rFonts w:ascii="Courier New"/>
        </w:rPr>
        <w:t>Timeout Seconds</w:t>
      </w:r>
      <w:r>
        <w:t xml:space="preserve">, type </w:t>
      </w:r>
      <w:r>
        <w:rPr>
          <w:rFonts w:ascii="Courier New"/>
          <w:b/>
        </w:rPr>
        <w:t>600</w:t>
      </w:r>
      <w:r>
        <w:t>. Please note this has changed since interim release</w:t>
      </w:r>
      <w:r>
        <w:rPr>
          <w:spacing w:val="-23"/>
        </w:rPr>
        <w:t xml:space="preserve"> </w:t>
      </w:r>
      <w:r>
        <w:t>1.0.5</w:t>
      </w:r>
    </w:p>
    <w:p w:rsidR="00A7126D" w:rsidRDefault="005E02DD">
      <w:pPr>
        <w:pStyle w:val="ListParagraph"/>
        <w:numPr>
          <w:ilvl w:val="0"/>
          <w:numId w:val="14"/>
        </w:numPr>
        <w:tabs>
          <w:tab w:val="left" w:pos="941"/>
        </w:tabs>
        <w:spacing w:before="127"/>
        <w:ind w:hanging="361"/>
        <w:rPr>
          <w:rFonts w:ascii="Courier New"/>
        </w:rPr>
      </w:pPr>
      <w:r>
        <w:t>Click</w:t>
      </w:r>
      <w:r>
        <w:rPr>
          <w:spacing w:val="-2"/>
        </w:rPr>
        <w:t xml:space="preserve"> </w:t>
      </w:r>
      <w:r>
        <w:rPr>
          <w:rFonts w:ascii="Courier New"/>
        </w:rPr>
        <w:t>Save</w:t>
      </w:r>
    </w:p>
    <w:p w:rsidR="00A7126D" w:rsidRDefault="00A7126D">
      <w:pPr>
        <w:rPr>
          <w:rFonts w:ascii="Courier New"/>
        </w:rPr>
        <w:sectPr w:rsidR="00A7126D">
          <w:pgSz w:w="12240" w:h="15840"/>
          <w:pgMar w:top="1380" w:right="1220" w:bottom="1160" w:left="1220" w:header="0" w:footer="976" w:gutter="0"/>
          <w:cols w:space="720"/>
        </w:sectPr>
      </w:pPr>
    </w:p>
    <w:p w:rsidR="00A7126D" w:rsidRDefault="005E02DD">
      <w:pPr>
        <w:pStyle w:val="Heading2"/>
        <w:numPr>
          <w:ilvl w:val="2"/>
          <w:numId w:val="16"/>
        </w:numPr>
        <w:tabs>
          <w:tab w:val="left" w:pos="941"/>
        </w:tabs>
        <w:spacing w:before="77"/>
        <w:ind w:hanging="721"/>
        <w:jc w:val="both"/>
      </w:pPr>
      <w:bookmarkStart w:id="43" w:name="_bookmark42"/>
      <w:bookmarkEnd w:id="43"/>
      <w:r>
        <w:t>JDBC Data Source</w:t>
      </w:r>
      <w:r>
        <w:rPr>
          <w:spacing w:val="-2"/>
        </w:rPr>
        <w:t xml:space="preserve"> </w:t>
      </w:r>
      <w:r>
        <w:t>Configuration</w:t>
      </w:r>
    </w:p>
    <w:p w:rsidR="00A7126D" w:rsidRDefault="005E02DD">
      <w:pPr>
        <w:pStyle w:val="BodyText"/>
        <w:spacing w:before="117"/>
        <w:ind w:left="220" w:right="214"/>
        <w:jc w:val="both"/>
      </w:pPr>
      <w:r>
        <w:t xml:space="preserve">PPS-N uses database connections by means of JDBC data sources to FDB DIF and to the Local EPL or the National EPL. Repeat the following instructions at each deployment location to create a new data source for each database. The databases required at each deployment location as well as their respective database driver and JNDI name settings are provided in </w:t>
      </w:r>
      <w:hyperlink w:anchor="_bookmark43" w:history="1">
        <w:r>
          <w:t>Table</w:t>
        </w:r>
        <w:r>
          <w:rPr>
            <w:spacing w:val="-7"/>
          </w:rPr>
          <w:t xml:space="preserve"> </w:t>
        </w:r>
        <w:r>
          <w:t>3-4.</w:t>
        </w:r>
      </w:hyperlink>
    </w:p>
    <w:p w:rsidR="00A7126D" w:rsidRDefault="005E02DD">
      <w:pPr>
        <w:pStyle w:val="Heading4"/>
        <w:spacing w:before="126"/>
        <w:ind w:left="2233" w:right="0"/>
        <w:jc w:val="both"/>
      </w:pPr>
      <w:bookmarkStart w:id="44" w:name="_bookmark43"/>
      <w:bookmarkEnd w:id="44"/>
      <w:r>
        <w:t>Table 3-4. Deployment Location Database Configuration</w:t>
      </w:r>
    </w:p>
    <w:p w:rsidR="00A7126D" w:rsidRDefault="00A7126D">
      <w:pPr>
        <w:pStyle w:val="BodyText"/>
        <w:spacing w:before="5"/>
        <w:ind w:left="0"/>
        <w:rPr>
          <w:b/>
          <w:sz w:val="10"/>
        </w:rPr>
      </w:pPr>
    </w:p>
    <w:tbl>
      <w:tblPr>
        <w:tblW w:w="0" w:type="auto"/>
        <w:tblInd w:w="5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7"/>
        <w:gridCol w:w="1080"/>
        <w:gridCol w:w="1079"/>
        <w:gridCol w:w="1576"/>
        <w:gridCol w:w="1422"/>
        <w:gridCol w:w="2347"/>
      </w:tblGrid>
      <w:tr w:rsidR="00A7126D">
        <w:trPr>
          <w:trHeight w:val="856"/>
        </w:trPr>
        <w:tc>
          <w:tcPr>
            <w:tcW w:w="1267" w:type="dxa"/>
            <w:shd w:val="clear" w:color="auto" w:fill="E4E4E4"/>
          </w:tcPr>
          <w:p w:rsidR="00A7126D" w:rsidRDefault="005E02DD">
            <w:pPr>
              <w:pStyle w:val="TableParagraph"/>
              <w:spacing w:before="173"/>
              <w:ind w:left="218" w:right="43" w:hanging="156"/>
              <w:rPr>
                <w:b/>
              </w:rPr>
            </w:pPr>
            <w:r>
              <w:rPr>
                <w:b/>
              </w:rPr>
              <w:t>Deployment Location</w:t>
            </w:r>
          </w:p>
        </w:tc>
        <w:tc>
          <w:tcPr>
            <w:tcW w:w="1080" w:type="dxa"/>
            <w:shd w:val="clear" w:color="auto" w:fill="E4E4E4"/>
          </w:tcPr>
          <w:p w:rsidR="00A7126D" w:rsidRDefault="005E02DD">
            <w:pPr>
              <w:pStyle w:val="TableParagraph"/>
              <w:spacing w:before="173"/>
              <w:ind w:left="105"/>
              <w:rPr>
                <w:b/>
              </w:rPr>
            </w:pPr>
            <w:r>
              <w:rPr>
                <w:b/>
              </w:rPr>
              <w:t>Database</w:t>
            </w:r>
          </w:p>
        </w:tc>
        <w:tc>
          <w:tcPr>
            <w:tcW w:w="1079" w:type="dxa"/>
            <w:shd w:val="clear" w:color="auto" w:fill="E4E4E4"/>
          </w:tcPr>
          <w:p w:rsidR="00A7126D" w:rsidRDefault="005E02DD">
            <w:pPr>
              <w:pStyle w:val="TableParagraph"/>
              <w:spacing w:before="173"/>
              <w:ind w:left="300" w:right="83" w:hanging="197"/>
              <w:rPr>
                <w:b/>
              </w:rPr>
            </w:pPr>
            <w:r>
              <w:rPr>
                <w:b/>
              </w:rPr>
              <w:t>Database Type</w:t>
            </w:r>
          </w:p>
        </w:tc>
        <w:tc>
          <w:tcPr>
            <w:tcW w:w="1576" w:type="dxa"/>
            <w:shd w:val="clear" w:color="auto" w:fill="E4E4E4"/>
          </w:tcPr>
          <w:p w:rsidR="00A7126D" w:rsidRDefault="005E02DD">
            <w:pPr>
              <w:pStyle w:val="TableParagraph"/>
              <w:spacing w:before="173"/>
              <w:ind w:left="476" w:right="330" w:hanging="123"/>
              <w:rPr>
                <w:b/>
              </w:rPr>
            </w:pPr>
            <w:r>
              <w:rPr>
                <w:b/>
              </w:rPr>
              <w:t>Database Driver</w:t>
            </w:r>
          </w:p>
        </w:tc>
        <w:tc>
          <w:tcPr>
            <w:tcW w:w="1422" w:type="dxa"/>
            <w:shd w:val="clear" w:color="auto" w:fill="E4E4E4"/>
          </w:tcPr>
          <w:p w:rsidR="00A7126D" w:rsidRDefault="005E02DD">
            <w:pPr>
              <w:pStyle w:val="TableParagraph"/>
              <w:spacing w:before="173"/>
              <w:ind w:left="341" w:right="116" w:hanging="197"/>
              <w:rPr>
                <w:b/>
              </w:rPr>
            </w:pPr>
            <w:r>
              <w:rPr>
                <w:b/>
              </w:rPr>
              <w:t>Transaction Options</w:t>
            </w:r>
          </w:p>
        </w:tc>
        <w:tc>
          <w:tcPr>
            <w:tcW w:w="2347" w:type="dxa"/>
            <w:shd w:val="clear" w:color="auto" w:fill="E4E4E4"/>
          </w:tcPr>
          <w:p w:rsidR="00A7126D" w:rsidRDefault="005E02DD">
            <w:pPr>
              <w:pStyle w:val="TableParagraph"/>
              <w:spacing w:before="173"/>
              <w:ind w:left="616"/>
              <w:rPr>
                <w:b/>
              </w:rPr>
            </w:pPr>
            <w:r>
              <w:rPr>
                <w:b/>
              </w:rPr>
              <w:t>JNDI Name</w:t>
            </w:r>
          </w:p>
        </w:tc>
      </w:tr>
      <w:tr w:rsidR="00A7126D">
        <w:trPr>
          <w:trHeight w:val="1121"/>
        </w:trPr>
        <w:tc>
          <w:tcPr>
            <w:tcW w:w="1267" w:type="dxa"/>
            <w:vMerge w:val="restart"/>
          </w:tcPr>
          <w:p w:rsidR="00A7126D" w:rsidRDefault="005E02DD">
            <w:pPr>
              <w:pStyle w:val="TableParagraph"/>
              <w:spacing w:before="49"/>
              <w:ind w:left="55"/>
            </w:pPr>
            <w:r>
              <w:t>National</w:t>
            </w:r>
          </w:p>
        </w:tc>
        <w:tc>
          <w:tcPr>
            <w:tcW w:w="1080" w:type="dxa"/>
          </w:tcPr>
          <w:p w:rsidR="00A7126D" w:rsidRDefault="005E02DD">
            <w:pPr>
              <w:pStyle w:val="TableParagraph"/>
              <w:spacing w:before="49"/>
              <w:ind w:left="55"/>
            </w:pPr>
            <w:r>
              <w:t>FDB DIF</w:t>
            </w:r>
          </w:p>
        </w:tc>
        <w:tc>
          <w:tcPr>
            <w:tcW w:w="1079" w:type="dxa"/>
          </w:tcPr>
          <w:p w:rsidR="00A7126D" w:rsidRDefault="005E02DD">
            <w:pPr>
              <w:pStyle w:val="TableParagraph"/>
              <w:spacing w:before="49"/>
              <w:ind w:left="55"/>
            </w:pPr>
            <w:r>
              <w:t>Oracle</w:t>
            </w:r>
          </w:p>
        </w:tc>
        <w:tc>
          <w:tcPr>
            <w:tcW w:w="1576" w:type="dxa"/>
          </w:tcPr>
          <w:p w:rsidR="00A7126D" w:rsidRDefault="005E02DD">
            <w:pPr>
              <w:pStyle w:val="TableParagraph"/>
              <w:spacing w:before="49"/>
              <w:ind w:left="56" w:right="120"/>
            </w:pPr>
            <w:r>
              <w:t>Oracle’s Driver (Thin XA) Versions: 9.0.1 and later</w:t>
            </w:r>
          </w:p>
        </w:tc>
        <w:tc>
          <w:tcPr>
            <w:tcW w:w="1422" w:type="dxa"/>
          </w:tcPr>
          <w:p w:rsidR="00A7126D" w:rsidRDefault="005E02DD">
            <w:pPr>
              <w:pStyle w:val="TableParagraph"/>
              <w:spacing w:before="49"/>
              <w:ind w:left="58" w:right="214"/>
            </w:pPr>
            <w:r>
              <w:t>Supports Global Transactions</w:t>
            </w:r>
          </w:p>
        </w:tc>
        <w:tc>
          <w:tcPr>
            <w:tcW w:w="2347" w:type="dxa"/>
          </w:tcPr>
          <w:p w:rsidR="00A7126D" w:rsidRDefault="005E02DD">
            <w:pPr>
              <w:pStyle w:val="TableParagraph"/>
              <w:spacing w:before="49"/>
              <w:ind w:left="56"/>
            </w:pPr>
            <w:r>
              <w:t>datasource/FDB-DIF</w:t>
            </w:r>
          </w:p>
        </w:tc>
      </w:tr>
      <w:tr w:rsidR="00A7126D">
        <w:trPr>
          <w:trHeight w:val="1122"/>
        </w:trPr>
        <w:tc>
          <w:tcPr>
            <w:tcW w:w="1267" w:type="dxa"/>
            <w:vMerge/>
            <w:tcBorders>
              <w:top w:val="nil"/>
            </w:tcBorders>
          </w:tcPr>
          <w:p w:rsidR="00A7126D" w:rsidRDefault="00A7126D">
            <w:pPr>
              <w:rPr>
                <w:sz w:val="2"/>
                <w:szCs w:val="2"/>
              </w:rPr>
            </w:pPr>
          </w:p>
        </w:tc>
        <w:tc>
          <w:tcPr>
            <w:tcW w:w="1080" w:type="dxa"/>
          </w:tcPr>
          <w:p w:rsidR="00A7126D" w:rsidRDefault="005E02DD">
            <w:pPr>
              <w:pStyle w:val="TableParagraph"/>
              <w:spacing w:before="49"/>
              <w:ind w:left="55" w:right="242"/>
            </w:pPr>
            <w:r>
              <w:t>National EPL</w:t>
            </w:r>
          </w:p>
        </w:tc>
        <w:tc>
          <w:tcPr>
            <w:tcW w:w="1079" w:type="dxa"/>
          </w:tcPr>
          <w:p w:rsidR="00A7126D" w:rsidRDefault="005E02DD">
            <w:pPr>
              <w:pStyle w:val="TableParagraph"/>
              <w:spacing w:before="49"/>
              <w:ind w:left="55"/>
            </w:pPr>
            <w:r>
              <w:t>Oracle</w:t>
            </w:r>
          </w:p>
        </w:tc>
        <w:tc>
          <w:tcPr>
            <w:tcW w:w="1576" w:type="dxa"/>
          </w:tcPr>
          <w:p w:rsidR="00A7126D" w:rsidRDefault="005E02DD">
            <w:pPr>
              <w:pStyle w:val="TableParagraph"/>
              <w:spacing w:before="49"/>
              <w:ind w:left="56" w:right="120"/>
            </w:pPr>
            <w:r>
              <w:t>Oracle’s Driver (Thin XA) Versions: 9.0.1 and later</w:t>
            </w:r>
          </w:p>
        </w:tc>
        <w:tc>
          <w:tcPr>
            <w:tcW w:w="1422" w:type="dxa"/>
          </w:tcPr>
          <w:p w:rsidR="00A7126D" w:rsidRDefault="005E02DD">
            <w:pPr>
              <w:pStyle w:val="TableParagraph"/>
              <w:spacing w:before="49"/>
              <w:ind w:left="58" w:right="214"/>
            </w:pPr>
            <w:r>
              <w:t>Supports Global Transactions</w:t>
            </w:r>
          </w:p>
        </w:tc>
        <w:tc>
          <w:tcPr>
            <w:tcW w:w="2347" w:type="dxa"/>
          </w:tcPr>
          <w:p w:rsidR="00A7126D" w:rsidRDefault="005E02DD">
            <w:pPr>
              <w:pStyle w:val="TableParagraph"/>
              <w:spacing w:before="49"/>
              <w:ind w:left="56"/>
            </w:pPr>
            <w:r>
              <w:t>datasource/NationalEPL</w:t>
            </w:r>
          </w:p>
        </w:tc>
      </w:tr>
      <w:tr w:rsidR="00A7126D">
        <w:trPr>
          <w:trHeight w:val="1375"/>
        </w:trPr>
        <w:tc>
          <w:tcPr>
            <w:tcW w:w="1267" w:type="dxa"/>
            <w:vMerge/>
            <w:tcBorders>
              <w:top w:val="nil"/>
            </w:tcBorders>
          </w:tcPr>
          <w:p w:rsidR="00A7126D" w:rsidRDefault="00A7126D">
            <w:pPr>
              <w:rPr>
                <w:sz w:val="2"/>
                <w:szCs w:val="2"/>
              </w:rPr>
            </w:pPr>
          </w:p>
        </w:tc>
        <w:tc>
          <w:tcPr>
            <w:tcW w:w="1080" w:type="dxa"/>
          </w:tcPr>
          <w:p w:rsidR="00A7126D" w:rsidRDefault="005E02DD">
            <w:pPr>
              <w:pStyle w:val="TableParagraph"/>
              <w:spacing w:before="49"/>
              <w:ind w:left="55"/>
            </w:pPr>
            <w:r>
              <w:t>FSS</w:t>
            </w:r>
          </w:p>
        </w:tc>
        <w:tc>
          <w:tcPr>
            <w:tcW w:w="1079" w:type="dxa"/>
          </w:tcPr>
          <w:p w:rsidR="00A7126D" w:rsidRDefault="005E02DD">
            <w:pPr>
              <w:pStyle w:val="TableParagraph"/>
              <w:spacing w:before="49" w:line="252" w:lineRule="exact"/>
              <w:ind w:left="55"/>
            </w:pPr>
            <w:r>
              <w:t>MS SQL</w:t>
            </w:r>
          </w:p>
          <w:p w:rsidR="00A7126D" w:rsidRDefault="005E02DD">
            <w:pPr>
              <w:pStyle w:val="TableParagraph"/>
              <w:spacing w:before="0" w:line="252" w:lineRule="exact"/>
              <w:ind w:left="55"/>
            </w:pPr>
            <w:r>
              <w:t>Server</w:t>
            </w:r>
          </w:p>
        </w:tc>
        <w:tc>
          <w:tcPr>
            <w:tcW w:w="1576" w:type="dxa"/>
          </w:tcPr>
          <w:p w:rsidR="00A7126D" w:rsidRDefault="005E02DD">
            <w:pPr>
              <w:pStyle w:val="TableParagraph"/>
              <w:spacing w:before="49"/>
              <w:ind w:left="56" w:right="95"/>
            </w:pPr>
            <w:r>
              <w:t>Microsoft’s MS SQL Server Driver (Type 4)</w:t>
            </w:r>
          </w:p>
          <w:p w:rsidR="00A7126D" w:rsidRDefault="005E02DD">
            <w:pPr>
              <w:pStyle w:val="TableParagraph"/>
              <w:spacing w:before="0" w:line="252" w:lineRule="exact"/>
              <w:ind w:left="56"/>
            </w:pPr>
            <w:r>
              <w:t>Versions: 2005</w:t>
            </w:r>
          </w:p>
        </w:tc>
        <w:tc>
          <w:tcPr>
            <w:tcW w:w="1422" w:type="dxa"/>
          </w:tcPr>
          <w:p w:rsidR="00A7126D" w:rsidRDefault="005E02DD">
            <w:pPr>
              <w:pStyle w:val="TableParagraph"/>
              <w:spacing w:before="49"/>
              <w:ind w:left="58" w:right="61"/>
            </w:pPr>
            <w:r>
              <w:t>Supports Global Transactions Emulate Two- phase Commit</w:t>
            </w:r>
          </w:p>
        </w:tc>
        <w:tc>
          <w:tcPr>
            <w:tcW w:w="2347" w:type="dxa"/>
          </w:tcPr>
          <w:p w:rsidR="00A7126D" w:rsidRDefault="005E02DD">
            <w:pPr>
              <w:pStyle w:val="TableParagraph"/>
              <w:spacing w:before="49"/>
              <w:ind w:left="56"/>
            </w:pPr>
            <w:r>
              <w:t>datasource/PRE-FSS</w:t>
            </w:r>
          </w:p>
        </w:tc>
      </w:tr>
    </w:tbl>
    <w:p w:rsidR="00A7126D" w:rsidRDefault="00A7126D">
      <w:pPr>
        <w:pStyle w:val="BodyText"/>
        <w:spacing w:before="4"/>
        <w:ind w:left="0"/>
        <w:rPr>
          <w:b/>
          <w:sz w:val="21"/>
        </w:rPr>
      </w:pPr>
    </w:p>
    <w:p w:rsidR="00A7126D" w:rsidRDefault="005E02DD">
      <w:pPr>
        <w:pStyle w:val="ListParagraph"/>
        <w:numPr>
          <w:ilvl w:val="3"/>
          <w:numId w:val="16"/>
        </w:numPr>
        <w:tabs>
          <w:tab w:val="left" w:pos="941"/>
        </w:tabs>
        <w:spacing w:line="252" w:lineRule="auto"/>
        <w:ind w:right="219"/>
        <w:jc w:val="both"/>
      </w:pPr>
      <w:r>
        <w:t xml:space="preserve">Open and log on to the WebLogic console, using an administrative user name and password. The WebLogic console is located at: </w:t>
      </w:r>
      <w:r>
        <w:rPr>
          <w:rFonts w:ascii="Courier New"/>
        </w:rPr>
        <w:t>http://&lt;Deployment</w:t>
      </w:r>
      <w:r>
        <w:rPr>
          <w:rFonts w:ascii="Courier New"/>
          <w:spacing w:val="-14"/>
        </w:rPr>
        <w:t xml:space="preserve"> </w:t>
      </w:r>
      <w:r>
        <w:rPr>
          <w:rFonts w:ascii="Courier New"/>
        </w:rPr>
        <w:t>Machine&gt;:7001/console</w:t>
      </w:r>
      <w:r>
        <w:t>.</w:t>
      </w:r>
    </w:p>
    <w:p w:rsidR="00A7126D" w:rsidRDefault="00AC3AA9">
      <w:pPr>
        <w:pStyle w:val="ListParagraph"/>
        <w:numPr>
          <w:ilvl w:val="3"/>
          <w:numId w:val="16"/>
        </w:numPr>
        <w:tabs>
          <w:tab w:val="left" w:pos="941"/>
        </w:tabs>
        <w:spacing w:before="48"/>
        <w:ind w:right="214"/>
        <w:jc w:val="both"/>
      </w:pPr>
      <w:r>
        <w:pict>
          <v:group id="_x0000_s2111" style="position:absolute;left:0;text-align:left;margin-left:212.5pt;margin-top:75.05pt;width:186.4pt;height:186.4pt;z-index:-15724544;mso-wrap-distance-left:0;mso-wrap-distance-right:0;mso-position-horizontal-relative:page" coordorigin="4250,1501" coordsize="3728,3728">
            <v:shape id="_x0000_s2113" type="#_x0000_t75" style="position:absolute;left:4303;top:1554;width:3607;height:3621">
              <v:imagedata r:id="rId25" o:title=""/>
            </v:shape>
            <v:rect id="_x0000_s2112" style="position:absolute;left:4255;top:1505;width:3718;height:3718" filled="f" strokeweight=".5pt"/>
            <w10:wrap type="topAndBottom" anchorx="page"/>
          </v:group>
        </w:pict>
      </w:r>
      <w:r w:rsidR="005E02DD">
        <w:t xml:space="preserve">Within the </w:t>
      </w:r>
      <w:r w:rsidR="005E02DD">
        <w:rPr>
          <w:rFonts w:ascii="Courier New"/>
        </w:rPr>
        <w:t>Domain Structure</w:t>
      </w:r>
      <w:r w:rsidR="005E02DD">
        <w:rPr>
          <w:rFonts w:ascii="Courier New"/>
          <w:spacing w:val="-87"/>
        </w:rPr>
        <w:t xml:space="preserve"> </w:t>
      </w:r>
      <w:r w:rsidR="005E02DD">
        <w:t xml:space="preserve">panel found in the left column of the WebLogic console, click on the </w:t>
      </w:r>
      <w:r w:rsidR="005E02DD">
        <w:rPr>
          <w:rFonts w:ascii="Courier New"/>
        </w:rPr>
        <w:t xml:space="preserve">Services &gt; Data Sources </w:t>
      </w:r>
      <w:r w:rsidR="005E02DD">
        <w:t xml:space="preserve">node. For reference, see </w:t>
      </w:r>
      <w:hyperlink w:anchor="_bookmark44" w:history="1">
        <w:r w:rsidR="005E02DD">
          <w:t>Figure 3-7.</w:t>
        </w:r>
      </w:hyperlink>
      <w:r w:rsidR="005E02DD">
        <w:t xml:space="preserve"> Please note that these images were captured from WebLogic 10.3.5, as such the Domain Structure navigation may vary slightly. For example, WebLogic 10.3.2 may require the following navigation sequence instead: </w:t>
      </w:r>
      <w:r w:rsidR="005E02DD">
        <w:rPr>
          <w:rFonts w:ascii="Courier New"/>
        </w:rPr>
        <w:t>Services &gt; JDBC &gt; Data</w:t>
      </w:r>
      <w:r w:rsidR="005E02DD">
        <w:rPr>
          <w:rFonts w:ascii="Courier New"/>
          <w:spacing w:val="-5"/>
        </w:rPr>
        <w:t xml:space="preserve"> </w:t>
      </w:r>
      <w:r w:rsidR="005E02DD">
        <w:rPr>
          <w:rFonts w:ascii="Courier New"/>
        </w:rPr>
        <w:t>Sources</w:t>
      </w:r>
      <w:r w:rsidR="005E02DD">
        <w:t>.</w:t>
      </w:r>
    </w:p>
    <w:p w:rsidR="00A7126D" w:rsidRDefault="005E02DD">
      <w:pPr>
        <w:pStyle w:val="Heading4"/>
        <w:spacing w:before="63"/>
      </w:pPr>
      <w:bookmarkStart w:id="45" w:name="_bookmark44"/>
      <w:bookmarkEnd w:id="45"/>
      <w:r>
        <w:t>Figure 3-7. Domain Structure</w:t>
      </w:r>
    </w:p>
    <w:p w:rsidR="00A7126D" w:rsidRDefault="00A7126D">
      <w:pPr>
        <w:sectPr w:rsidR="00A7126D">
          <w:pgSz w:w="12240" w:h="15840"/>
          <w:pgMar w:top="1360" w:right="1220" w:bottom="1380" w:left="1220" w:header="0" w:footer="1183" w:gutter="0"/>
          <w:cols w:space="720"/>
        </w:sectPr>
      </w:pPr>
    </w:p>
    <w:p w:rsidR="00A7126D" w:rsidRDefault="005E02DD">
      <w:pPr>
        <w:pStyle w:val="ListParagraph"/>
        <w:numPr>
          <w:ilvl w:val="0"/>
          <w:numId w:val="13"/>
        </w:numPr>
        <w:tabs>
          <w:tab w:val="left" w:pos="941"/>
        </w:tabs>
        <w:spacing w:before="70" w:line="235" w:lineRule="auto"/>
        <w:ind w:right="214"/>
        <w:jc w:val="both"/>
      </w:pPr>
      <w:r>
        <w:t>Click</w:t>
      </w:r>
      <w:r>
        <w:rPr>
          <w:spacing w:val="-3"/>
        </w:rPr>
        <w:t xml:space="preserve"> </w:t>
      </w:r>
      <w:r>
        <w:rPr>
          <w:rFonts w:ascii="Courier New"/>
        </w:rPr>
        <w:t>New</w:t>
      </w:r>
      <w:r>
        <w:rPr>
          <w:rFonts w:ascii="Courier New"/>
          <w:spacing w:val="-78"/>
        </w:rPr>
        <w:t xml:space="preserve"> </w:t>
      </w:r>
      <w:r>
        <w:t>in</w:t>
      </w:r>
      <w:r>
        <w:rPr>
          <w:spacing w:val="-1"/>
        </w:rPr>
        <w:t xml:space="preserve"> </w:t>
      </w:r>
      <w:r>
        <w:t xml:space="preserve">the </w:t>
      </w:r>
      <w:r>
        <w:rPr>
          <w:rFonts w:ascii="Courier New"/>
        </w:rPr>
        <w:t>Summary</w:t>
      </w:r>
      <w:r>
        <w:rPr>
          <w:rFonts w:ascii="Courier New"/>
          <w:spacing w:val="-2"/>
        </w:rPr>
        <w:t xml:space="preserve"> </w:t>
      </w:r>
      <w:r>
        <w:rPr>
          <w:rFonts w:ascii="Courier New"/>
        </w:rPr>
        <w:t>of</w:t>
      </w:r>
      <w:r>
        <w:rPr>
          <w:rFonts w:ascii="Courier New"/>
          <w:spacing w:val="-2"/>
        </w:rPr>
        <w:t xml:space="preserve"> </w:t>
      </w:r>
      <w:r>
        <w:rPr>
          <w:rFonts w:ascii="Courier New"/>
        </w:rPr>
        <w:t>JDBC</w:t>
      </w:r>
      <w:r>
        <w:rPr>
          <w:rFonts w:ascii="Courier New"/>
          <w:spacing w:val="-1"/>
        </w:rPr>
        <w:t xml:space="preserve"> </w:t>
      </w:r>
      <w:r>
        <w:rPr>
          <w:rFonts w:ascii="Courier New"/>
        </w:rPr>
        <w:t>Data Sources</w:t>
      </w:r>
      <w:r>
        <w:rPr>
          <w:rFonts w:ascii="Courier New"/>
          <w:spacing w:val="-79"/>
        </w:rPr>
        <w:t xml:space="preserve"> </w:t>
      </w:r>
      <w:r>
        <w:t>panel</w:t>
      </w:r>
      <w:r>
        <w:rPr>
          <w:spacing w:val="1"/>
        </w:rPr>
        <w:t xml:space="preserve"> </w:t>
      </w:r>
      <w:r>
        <w:t>found in</w:t>
      </w:r>
      <w:r>
        <w:rPr>
          <w:spacing w:val="-4"/>
        </w:rPr>
        <w:t xml:space="preserve"> </w:t>
      </w:r>
      <w:r>
        <w:t>the right</w:t>
      </w:r>
      <w:r>
        <w:rPr>
          <w:spacing w:val="1"/>
        </w:rPr>
        <w:t xml:space="preserve"> </w:t>
      </w:r>
      <w:r>
        <w:t xml:space="preserve">column of the WebLogic console and choose </w:t>
      </w:r>
      <w:r>
        <w:rPr>
          <w:rFonts w:ascii="Courier New"/>
        </w:rPr>
        <w:t>Generic Datasource</w:t>
      </w:r>
      <w:r>
        <w:rPr>
          <w:rFonts w:ascii="Courier New"/>
          <w:spacing w:val="-61"/>
        </w:rPr>
        <w:t xml:space="preserve"> </w:t>
      </w:r>
      <w:r>
        <w:t xml:space="preserve">from the drop down list. For reference, see </w:t>
      </w:r>
      <w:hyperlink w:anchor="_bookmark45" w:history="1">
        <w:r>
          <w:t>Figure 3-8.</w:t>
        </w:r>
      </w:hyperlink>
    </w:p>
    <w:p w:rsidR="00A7126D" w:rsidRDefault="00AC3AA9">
      <w:pPr>
        <w:pStyle w:val="BodyText"/>
        <w:spacing w:before="2"/>
        <w:ind w:left="0"/>
        <w:rPr>
          <w:sz w:val="9"/>
        </w:rPr>
      </w:pPr>
      <w:r>
        <w:pict>
          <v:group id="_x0000_s2108" style="position:absolute;margin-left:110.5pt;margin-top:7.25pt;width:409.25pt;height:158.55pt;z-index:-15724032;mso-wrap-distance-left:0;mso-wrap-distance-right:0;mso-position-horizontal-relative:page" coordorigin="2210,145" coordsize="8185,3171">
            <v:shape id="_x0000_s2110" type="#_x0000_t75" style="position:absolute;left:2254;top:181;width:8122;height:3108">
              <v:imagedata r:id="rId26" o:title=""/>
            </v:shape>
            <v:rect id="_x0000_s2109" style="position:absolute;left:2215;top:150;width:8175;height:3161" filled="f" strokeweight=".5pt"/>
            <w10:wrap type="topAndBottom" anchorx="page"/>
          </v:group>
        </w:pict>
      </w:r>
    </w:p>
    <w:p w:rsidR="00A7126D" w:rsidRDefault="005E02DD">
      <w:pPr>
        <w:pStyle w:val="Heading4"/>
        <w:spacing w:before="49"/>
      </w:pPr>
      <w:bookmarkStart w:id="46" w:name="_bookmark45"/>
      <w:bookmarkEnd w:id="46"/>
      <w:r>
        <w:t>Figure 3-8. Summary of JDBC Data Sources</w:t>
      </w:r>
    </w:p>
    <w:p w:rsidR="00A7126D" w:rsidRDefault="005E02DD">
      <w:pPr>
        <w:pStyle w:val="ListParagraph"/>
        <w:numPr>
          <w:ilvl w:val="0"/>
          <w:numId w:val="13"/>
        </w:numPr>
        <w:tabs>
          <w:tab w:val="left" w:pos="941"/>
        </w:tabs>
        <w:spacing w:before="138" w:line="228" w:lineRule="auto"/>
        <w:ind w:right="215"/>
        <w:jc w:val="both"/>
      </w:pPr>
      <w:r>
        <w:t xml:space="preserve">WebLogic will now display the panel </w:t>
      </w:r>
      <w:r>
        <w:rPr>
          <w:rFonts w:ascii="Courier New"/>
        </w:rPr>
        <w:t xml:space="preserve">Create a New JDBC Data Source </w:t>
      </w:r>
      <w:r>
        <w:t xml:space="preserve">in the right column of the console, where details of the new data source are set. For reference, see </w:t>
      </w:r>
      <w:hyperlink w:anchor="_bookmark46" w:history="1">
        <w:r>
          <w:t>Figure</w:t>
        </w:r>
        <w:r>
          <w:rPr>
            <w:spacing w:val="-22"/>
          </w:rPr>
          <w:t xml:space="preserve"> </w:t>
        </w:r>
        <w:r>
          <w:t>3-9.</w:t>
        </w:r>
      </w:hyperlink>
    </w:p>
    <w:p w:rsidR="00A7126D" w:rsidRDefault="00AC3AA9">
      <w:pPr>
        <w:pStyle w:val="BodyText"/>
        <w:spacing w:before="5"/>
        <w:ind w:left="0"/>
        <w:rPr>
          <w:sz w:val="9"/>
        </w:rPr>
      </w:pPr>
      <w:r>
        <w:pict>
          <v:group id="_x0000_s2105" style="position:absolute;margin-left:130.75pt;margin-top:7.4pt;width:351.2pt;height:325.5pt;z-index:-15723520;mso-wrap-distance-left:0;mso-wrap-distance-right:0;mso-position-horizontal-relative:page" coordorigin="2615,148" coordsize="7024,6510">
            <v:shape id="_x0000_s2107" type="#_x0000_t75" style="position:absolute;left:2684;top:206;width:6921;height:6406">
              <v:imagedata r:id="rId27" o:title=""/>
            </v:shape>
            <v:rect id="_x0000_s2106" style="position:absolute;left:2620;top:153;width:7014;height:6500" filled="f" strokeweight=".5pt"/>
            <w10:wrap type="topAndBottom" anchorx="page"/>
          </v:group>
        </w:pict>
      </w:r>
    </w:p>
    <w:p w:rsidR="00A7126D" w:rsidRDefault="005E02DD">
      <w:pPr>
        <w:pStyle w:val="Heading4"/>
        <w:spacing w:before="42"/>
        <w:ind w:left="2952" w:right="0"/>
        <w:jc w:val="left"/>
      </w:pPr>
      <w:bookmarkStart w:id="47" w:name="_bookmark46"/>
      <w:bookmarkEnd w:id="47"/>
      <w:r>
        <w:t>Figure 3-9. JDBC Data Source Properties</w:t>
      </w:r>
    </w:p>
    <w:p w:rsidR="00A7126D" w:rsidRDefault="005E02DD">
      <w:pPr>
        <w:pStyle w:val="ListParagraph"/>
        <w:numPr>
          <w:ilvl w:val="0"/>
          <w:numId w:val="13"/>
        </w:numPr>
        <w:tabs>
          <w:tab w:val="left" w:pos="941"/>
        </w:tabs>
        <w:spacing w:before="126"/>
        <w:ind w:hanging="361"/>
      </w:pPr>
      <w:r>
        <w:t xml:space="preserve">For the </w:t>
      </w:r>
      <w:r>
        <w:rPr>
          <w:rFonts w:ascii="Courier New"/>
        </w:rPr>
        <w:t>Name</w:t>
      </w:r>
      <w:r>
        <w:t>, type a unique name. For example,</w:t>
      </w:r>
      <w:r>
        <w:rPr>
          <w:spacing w:val="-2"/>
        </w:rPr>
        <w:t xml:space="preserve"> </w:t>
      </w:r>
      <w:r>
        <w:rPr>
          <w:rFonts w:ascii="Courier New"/>
        </w:rPr>
        <w:t>FDB-DIF</w:t>
      </w:r>
      <w:r>
        <w:t>.</w:t>
      </w:r>
    </w:p>
    <w:p w:rsidR="00A7126D" w:rsidRDefault="00A7126D">
      <w:pPr>
        <w:sectPr w:rsidR="00A7126D">
          <w:pgSz w:w="12240" w:h="15840"/>
          <w:pgMar w:top="1380" w:right="1220" w:bottom="1160" w:left="1220" w:header="0" w:footer="976" w:gutter="0"/>
          <w:cols w:space="720"/>
        </w:sectPr>
      </w:pPr>
    </w:p>
    <w:p w:rsidR="00A7126D" w:rsidRDefault="005E02DD">
      <w:pPr>
        <w:pStyle w:val="ListParagraph"/>
        <w:numPr>
          <w:ilvl w:val="0"/>
          <w:numId w:val="13"/>
        </w:numPr>
        <w:tabs>
          <w:tab w:val="left" w:pos="941"/>
          <w:tab w:val="left" w:pos="2591"/>
        </w:tabs>
        <w:spacing w:before="66" w:line="271" w:lineRule="exact"/>
        <w:ind w:hanging="361"/>
      </w:pPr>
      <w:r>
        <w:t xml:space="preserve">For </w:t>
      </w:r>
      <w:r>
        <w:rPr>
          <w:spacing w:val="46"/>
        </w:rPr>
        <w:t xml:space="preserve"> </w:t>
      </w:r>
      <w:r>
        <w:t xml:space="preserve">the </w:t>
      </w:r>
      <w:r>
        <w:rPr>
          <w:spacing w:val="46"/>
        </w:rPr>
        <w:t xml:space="preserve"> </w:t>
      </w:r>
      <w:r>
        <w:rPr>
          <w:rFonts w:ascii="Courier New"/>
        </w:rPr>
        <w:t>JNDI</w:t>
      </w:r>
      <w:r>
        <w:rPr>
          <w:rFonts w:ascii="Courier New"/>
        </w:rPr>
        <w:tab/>
        <w:t>Name</w:t>
      </w:r>
      <w:r>
        <w:t xml:space="preserve">, type the appropriate JNDI found in </w:t>
      </w:r>
      <w:hyperlink w:anchor="_bookmark46" w:history="1">
        <w:r>
          <w:t>Figure 3-9.</w:t>
        </w:r>
      </w:hyperlink>
      <w:r>
        <w:t xml:space="preserve"> For</w:t>
      </w:r>
      <w:r>
        <w:rPr>
          <w:spacing w:val="11"/>
        </w:rPr>
        <w:t xml:space="preserve"> </w:t>
      </w:r>
      <w:r>
        <w:t>example,</w:t>
      </w:r>
    </w:p>
    <w:p w:rsidR="00A7126D" w:rsidRDefault="005E02DD">
      <w:pPr>
        <w:pStyle w:val="BodyText"/>
      </w:pPr>
      <w:r>
        <w:rPr>
          <w:rFonts w:ascii="Courier New"/>
        </w:rPr>
        <w:t>datasource/FDB-DIF</w:t>
      </w:r>
      <w:r>
        <w:t>.</w:t>
      </w:r>
    </w:p>
    <w:p w:rsidR="00A7126D" w:rsidRDefault="005E02DD">
      <w:pPr>
        <w:pStyle w:val="ListParagraph"/>
        <w:numPr>
          <w:ilvl w:val="0"/>
          <w:numId w:val="13"/>
        </w:numPr>
        <w:tabs>
          <w:tab w:val="left" w:pos="941"/>
        </w:tabs>
        <w:spacing w:before="120" w:line="271" w:lineRule="exact"/>
        <w:ind w:hanging="361"/>
      </w:pPr>
      <w:r>
        <w:t xml:space="preserve">For the </w:t>
      </w:r>
      <w:r>
        <w:rPr>
          <w:rFonts w:ascii="Courier New"/>
        </w:rPr>
        <w:t>Database Type</w:t>
      </w:r>
      <w:r>
        <w:t xml:space="preserve">, select the appropriate type found in </w:t>
      </w:r>
      <w:hyperlink w:anchor="_bookmark43" w:history="1">
        <w:r>
          <w:t>Table 3-4</w:t>
        </w:r>
      </w:hyperlink>
      <w:r>
        <w:t>. For</w:t>
      </w:r>
      <w:r>
        <w:rPr>
          <w:spacing w:val="30"/>
        </w:rPr>
        <w:t xml:space="preserve"> </w:t>
      </w:r>
      <w:r>
        <w:t>example,</w:t>
      </w:r>
    </w:p>
    <w:p w:rsidR="00A7126D" w:rsidRDefault="005E02DD">
      <w:pPr>
        <w:pStyle w:val="BodyText"/>
      </w:pPr>
      <w:r>
        <w:rPr>
          <w:rFonts w:ascii="Courier New"/>
        </w:rPr>
        <w:t>Oracle</w:t>
      </w:r>
      <w:r>
        <w:t>.</w:t>
      </w:r>
    </w:p>
    <w:p w:rsidR="00A7126D" w:rsidRDefault="005E02DD">
      <w:pPr>
        <w:pStyle w:val="ListParagraph"/>
        <w:numPr>
          <w:ilvl w:val="0"/>
          <w:numId w:val="13"/>
        </w:numPr>
        <w:tabs>
          <w:tab w:val="left" w:pos="941"/>
        </w:tabs>
        <w:spacing w:before="119"/>
        <w:ind w:hanging="361"/>
      </w:pPr>
      <w:r>
        <w:t>Click</w:t>
      </w:r>
      <w:r>
        <w:rPr>
          <w:spacing w:val="-2"/>
        </w:rPr>
        <w:t xml:space="preserve"> </w:t>
      </w:r>
      <w:r>
        <w:rPr>
          <w:rFonts w:ascii="Courier New"/>
        </w:rPr>
        <w:t>Next</w:t>
      </w:r>
      <w:r>
        <w:t>.</w:t>
      </w:r>
    </w:p>
    <w:p w:rsidR="00A7126D" w:rsidRDefault="005E02DD">
      <w:pPr>
        <w:pStyle w:val="ListParagraph"/>
        <w:numPr>
          <w:ilvl w:val="0"/>
          <w:numId w:val="13"/>
        </w:numPr>
        <w:tabs>
          <w:tab w:val="left" w:pos="941"/>
        </w:tabs>
        <w:spacing w:before="122"/>
        <w:ind w:right="214"/>
      </w:pPr>
      <w:r>
        <w:t xml:space="preserve">For the </w:t>
      </w:r>
      <w:r>
        <w:rPr>
          <w:rFonts w:ascii="Courier New" w:hAnsi="Courier New"/>
        </w:rPr>
        <w:t>Database Driver</w:t>
      </w:r>
      <w:r>
        <w:t xml:space="preserve">, verify that the correct driver is selected as found in </w:t>
      </w:r>
      <w:hyperlink w:anchor="_bookmark43" w:history="1">
        <w:r>
          <w:t xml:space="preserve">Table 3-4. </w:t>
        </w:r>
      </w:hyperlink>
      <w:r>
        <w:t xml:space="preserve">For example, </w:t>
      </w:r>
      <w:r>
        <w:rPr>
          <w:rFonts w:ascii="Courier New" w:hAnsi="Courier New"/>
        </w:rPr>
        <w:t>Oracle’s Driver (Thin XA) Version: 9.0.1 and</w:t>
      </w:r>
      <w:r>
        <w:rPr>
          <w:rFonts w:ascii="Courier New" w:hAnsi="Courier New"/>
          <w:spacing w:val="-12"/>
        </w:rPr>
        <w:t xml:space="preserve"> </w:t>
      </w:r>
      <w:r>
        <w:rPr>
          <w:rFonts w:ascii="Courier New" w:hAnsi="Courier New"/>
        </w:rPr>
        <w:t>later</w:t>
      </w:r>
      <w:r>
        <w:t>.</w:t>
      </w:r>
    </w:p>
    <w:p w:rsidR="00A7126D" w:rsidRDefault="005E02DD">
      <w:pPr>
        <w:pStyle w:val="ListParagraph"/>
        <w:numPr>
          <w:ilvl w:val="0"/>
          <w:numId w:val="13"/>
        </w:numPr>
        <w:tabs>
          <w:tab w:val="left" w:pos="941"/>
        </w:tabs>
        <w:spacing w:before="120"/>
        <w:ind w:hanging="361"/>
      </w:pPr>
      <w:r>
        <w:t>Click</w:t>
      </w:r>
      <w:r>
        <w:rPr>
          <w:spacing w:val="-2"/>
        </w:rPr>
        <w:t xml:space="preserve"> </w:t>
      </w:r>
      <w:r>
        <w:rPr>
          <w:rFonts w:ascii="Courier New"/>
        </w:rPr>
        <w:t>Next</w:t>
      </w:r>
      <w:r>
        <w:t>.</w:t>
      </w:r>
    </w:p>
    <w:p w:rsidR="00A7126D" w:rsidRDefault="005E02DD">
      <w:pPr>
        <w:pStyle w:val="ListParagraph"/>
        <w:numPr>
          <w:ilvl w:val="0"/>
          <w:numId w:val="13"/>
        </w:numPr>
        <w:tabs>
          <w:tab w:val="left" w:pos="941"/>
        </w:tabs>
        <w:spacing w:before="125" w:line="232" w:lineRule="auto"/>
        <w:ind w:right="214"/>
        <w:jc w:val="both"/>
      </w:pPr>
      <w:r>
        <w:t xml:space="preserve">WebLogic will now display the panel </w:t>
      </w:r>
      <w:r>
        <w:rPr>
          <w:rFonts w:ascii="Courier New"/>
        </w:rPr>
        <w:t xml:space="preserve">Transaction Options </w:t>
      </w:r>
      <w:r>
        <w:t xml:space="preserve">in the right column of the console, where the transaction information for this data source is displayed. For reference, see </w:t>
      </w:r>
      <w:hyperlink w:anchor="_bookmark47" w:history="1">
        <w:r>
          <w:t>Figure</w:t>
        </w:r>
        <w:r>
          <w:rPr>
            <w:spacing w:val="-1"/>
          </w:rPr>
          <w:t xml:space="preserve"> </w:t>
        </w:r>
        <w:r>
          <w:t>3-10.</w:t>
        </w:r>
      </w:hyperlink>
    </w:p>
    <w:p w:rsidR="00A7126D" w:rsidRDefault="00A7126D">
      <w:pPr>
        <w:pStyle w:val="BodyText"/>
        <w:ind w:left="0"/>
        <w:rPr>
          <w:sz w:val="20"/>
        </w:rPr>
      </w:pPr>
    </w:p>
    <w:p w:rsidR="00A7126D" w:rsidRDefault="00AC3AA9">
      <w:pPr>
        <w:pStyle w:val="BodyText"/>
        <w:spacing w:before="8"/>
        <w:ind w:left="0"/>
        <w:rPr>
          <w:sz w:val="11"/>
        </w:rPr>
      </w:pPr>
      <w:r>
        <w:pict>
          <v:group id="_x0000_s2102" style="position:absolute;margin-left:120.25pt;margin-top:8.7pt;width:371.8pt;height:116.2pt;z-index:-15723008;mso-wrap-distance-left:0;mso-wrap-distance-right:0;mso-position-horizontal-relative:page" coordorigin="2405,174" coordsize="7436,2324">
            <v:shape id="_x0000_s2104" type="#_x0000_t75" style="position:absolute;left:2437;top:206;width:7371;height:2249">
              <v:imagedata r:id="rId28" o:title=""/>
            </v:shape>
            <v:rect id="_x0000_s2103" style="position:absolute;left:2410;top:178;width:7426;height:2314" filled="f" strokeweight=".5pt"/>
            <w10:wrap type="topAndBottom" anchorx="page"/>
          </v:group>
        </w:pict>
      </w:r>
    </w:p>
    <w:p w:rsidR="00A7126D" w:rsidRDefault="005E02DD">
      <w:pPr>
        <w:pStyle w:val="Heading4"/>
        <w:spacing w:before="57"/>
        <w:ind w:left="3336" w:right="0"/>
        <w:jc w:val="left"/>
      </w:pPr>
      <w:bookmarkStart w:id="48" w:name="_bookmark47"/>
      <w:bookmarkEnd w:id="48"/>
      <w:r>
        <w:t>Figure 3-10. Transaction Options</w:t>
      </w:r>
    </w:p>
    <w:p w:rsidR="00A7126D" w:rsidRDefault="005E02DD">
      <w:pPr>
        <w:pStyle w:val="ListParagraph"/>
        <w:numPr>
          <w:ilvl w:val="0"/>
          <w:numId w:val="13"/>
        </w:numPr>
        <w:tabs>
          <w:tab w:val="left" w:pos="941"/>
        </w:tabs>
        <w:spacing w:before="126"/>
        <w:ind w:hanging="361"/>
      </w:pPr>
      <w:r>
        <w:t>Click</w:t>
      </w:r>
      <w:r>
        <w:rPr>
          <w:spacing w:val="-2"/>
        </w:rPr>
        <w:t xml:space="preserve"> </w:t>
      </w:r>
      <w:r>
        <w:rPr>
          <w:rFonts w:ascii="Courier New"/>
        </w:rPr>
        <w:t>Next</w:t>
      </w:r>
      <w:r>
        <w:t>.</w:t>
      </w:r>
    </w:p>
    <w:p w:rsidR="00A7126D" w:rsidRDefault="00A7126D">
      <w:pPr>
        <w:sectPr w:rsidR="00A7126D">
          <w:pgSz w:w="12240" w:h="15840"/>
          <w:pgMar w:top="1380" w:right="1220" w:bottom="1380" w:left="1220" w:header="0" w:footer="1183" w:gutter="0"/>
          <w:cols w:space="720"/>
        </w:sectPr>
      </w:pPr>
    </w:p>
    <w:p w:rsidR="00A7126D" w:rsidRDefault="005E02DD">
      <w:pPr>
        <w:pStyle w:val="ListParagraph"/>
        <w:numPr>
          <w:ilvl w:val="0"/>
          <w:numId w:val="13"/>
        </w:numPr>
        <w:tabs>
          <w:tab w:val="left" w:pos="941"/>
        </w:tabs>
        <w:spacing w:before="75" w:line="228" w:lineRule="auto"/>
        <w:ind w:right="214"/>
        <w:jc w:val="both"/>
      </w:pPr>
      <w:r>
        <w:t xml:space="preserve">WebLogic will now display the panel </w:t>
      </w:r>
      <w:r>
        <w:rPr>
          <w:rFonts w:ascii="Courier New"/>
        </w:rPr>
        <w:t xml:space="preserve">Connection Properties </w:t>
      </w:r>
      <w:r>
        <w:t xml:space="preserve">in the right column of the console, where the connection pool attributes are set. For reference, see </w:t>
      </w:r>
      <w:hyperlink w:anchor="_bookmark48" w:history="1">
        <w:r>
          <w:t>Figure</w:t>
        </w:r>
        <w:r>
          <w:rPr>
            <w:spacing w:val="-9"/>
          </w:rPr>
          <w:t xml:space="preserve"> </w:t>
        </w:r>
        <w:r>
          <w:t>3-11.</w:t>
        </w:r>
      </w:hyperlink>
    </w:p>
    <w:p w:rsidR="00A7126D" w:rsidRDefault="00A7126D">
      <w:pPr>
        <w:pStyle w:val="BodyText"/>
        <w:ind w:left="0"/>
        <w:rPr>
          <w:sz w:val="20"/>
        </w:rPr>
      </w:pPr>
    </w:p>
    <w:p w:rsidR="00A7126D" w:rsidRDefault="00AC3AA9">
      <w:pPr>
        <w:pStyle w:val="BodyText"/>
        <w:spacing w:before="7"/>
        <w:ind w:left="0"/>
        <w:rPr>
          <w:sz w:val="11"/>
        </w:rPr>
      </w:pPr>
      <w:r>
        <w:pict>
          <v:group id="_x0000_s2099" style="position:absolute;margin-left:127.75pt;margin-top:8.65pt;width:357.15pt;height:314.65pt;z-index:-15722496;mso-wrap-distance-left:0;mso-wrap-distance-right:0;mso-position-horizontal-relative:page" coordorigin="2555,173" coordsize="7143,6293">
            <v:shape id="_x0000_s2101" type="#_x0000_t75" style="position:absolute;left:2597;top:215;width:7059;height:6209">
              <v:imagedata r:id="rId29" o:title=""/>
            </v:shape>
            <v:rect id="_x0000_s2100" style="position:absolute;left:2560;top:178;width:7133;height:6283" filled="f" strokeweight=".5pt"/>
            <w10:wrap type="topAndBottom" anchorx="page"/>
          </v:group>
        </w:pict>
      </w:r>
    </w:p>
    <w:p w:rsidR="00A7126D" w:rsidRDefault="005E02DD">
      <w:pPr>
        <w:pStyle w:val="Heading4"/>
        <w:spacing w:before="47"/>
        <w:ind w:left="3249" w:right="0"/>
        <w:jc w:val="left"/>
      </w:pPr>
      <w:bookmarkStart w:id="49" w:name="_bookmark48"/>
      <w:bookmarkEnd w:id="49"/>
      <w:r>
        <w:t>Figure 3-11. Connection Properties</w:t>
      </w:r>
    </w:p>
    <w:p w:rsidR="00A7126D" w:rsidRDefault="005E02DD">
      <w:pPr>
        <w:pStyle w:val="ListParagraph"/>
        <w:numPr>
          <w:ilvl w:val="0"/>
          <w:numId w:val="13"/>
        </w:numPr>
        <w:tabs>
          <w:tab w:val="left" w:pos="941"/>
        </w:tabs>
        <w:spacing w:before="128"/>
        <w:ind w:right="216"/>
        <w:jc w:val="both"/>
      </w:pPr>
      <w:r>
        <w:t xml:space="preserve">For </w:t>
      </w:r>
      <w:r>
        <w:rPr>
          <w:rFonts w:ascii="Courier New"/>
        </w:rPr>
        <w:t>Database Name</w:t>
      </w:r>
      <w:r>
        <w:t>, type the name of the database to which PPS-N will connect. For example,</w:t>
      </w:r>
      <w:r>
        <w:rPr>
          <w:spacing w:val="-1"/>
        </w:rPr>
        <w:t xml:space="preserve"> </w:t>
      </w:r>
      <w:r>
        <w:rPr>
          <w:rFonts w:ascii="Courier New"/>
        </w:rPr>
        <w:t>EPLN</w:t>
      </w:r>
      <w:r>
        <w:t>.</w:t>
      </w:r>
    </w:p>
    <w:p w:rsidR="00A7126D" w:rsidRDefault="005E02DD">
      <w:pPr>
        <w:pStyle w:val="ListParagraph"/>
        <w:numPr>
          <w:ilvl w:val="0"/>
          <w:numId w:val="13"/>
        </w:numPr>
        <w:tabs>
          <w:tab w:val="left" w:pos="941"/>
        </w:tabs>
        <w:spacing w:before="120" w:line="271" w:lineRule="exact"/>
        <w:ind w:hanging="361"/>
        <w:jc w:val="both"/>
      </w:pPr>
      <w:r>
        <w:t xml:space="preserve">For </w:t>
      </w:r>
      <w:r>
        <w:rPr>
          <w:rFonts w:ascii="Courier New"/>
        </w:rPr>
        <w:t>Host</w:t>
      </w:r>
      <w:r>
        <w:rPr>
          <w:rFonts w:ascii="Courier New"/>
          <w:spacing w:val="10"/>
        </w:rPr>
        <w:t xml:space="preserve"> </w:t>
      </w:r>
      <w:r>
        <w:rPr>
          <w:rFonts w:ascii="Courier New"/>
        </w:rPr>
        <w:t>Name</w:t>
      </w:r>
      <w:r>
        <w:t>, type the name of the machine on which the database is running. For example,</w:t>
      </w:r>
    </w:p>
    <w:p w:rsidR="00A7126D" w:rsidRDefault="005E02DD">
      <w:pPr>
        <w:pStyle w:val="BodyText"/>
      </w:pPr>
      <w:r>
        <w:rPr>
          <w:rFonts w:ascii="Courier New"/>
        </w:rPr>
        <w:t>PPS-N-DB</w:t>
      </w:r>
      <w:r>
        <w:t>.</w:t>
      </w:r>
    </w:p>
    <w:p w:rsidR="00A7126D" w:rsidRDefault="005E02DD">
      <w:pPr>
        <w:pStyle w:val="ListParagraph"/>
        <w:numPr>
          <w:ilvl w:val="0"/>
          <w:numId w:val="13"/>
        </w:numPr>
        <w:tabs>
          <w:tab w:val="left" w:pos="941"/>
        </w:tabs>
        <w:spacing w:before="119"/>
        <w:ind w:hanging="361"/>
        <w:jc w:val="both"/>
      </w:pPr>
      <w:r>
        <w:t xml:space="preserve">For </w:t>
      </w:r>
      <w:r>
        <w:rPr>
          <w:rFonts w:ascii="Courier New"/>
        </w:rPr>
        <w:t>Port</w:t>
      </w:r>
      <w:r>
        <w:t>, type the port on which the database is listening. For example,</w:t>
      </w:r>
      <w:r>
        <w:rPr>
          <w:spacing w:val="-9"/>
        </w:rPr>
        <w:t xml:space="preserve"> </w:t>
      </w:r>
      <w:r>
        <w:rPr>
          <w:rFonts w:ascii="Courier New"/>
        </w:rPr>
        <w:t>1521</w:t>
      </w:r>
      <w:r>
        <w:t>.</w:t>
      </w:r>
    </w:p>
    <w:p w:rsidR="00A7126D" w:rsidRDefault="005E02DD">
      <w:pPr>
        <w:pStyle w:val="ListParagraph"/>
        <w:numPr>
          <w:ilvl w:val="0"/>
          <w:numId w:val="13"/>
        </w:numPr>
        <w:tabs>
          <w:tab w:val="left" w:pos="941"/>
        </w:tabs>
        <w:spacing w:before="120"/>
        <w:ind w:right="214"/>
        <w:jc w:val="both"/>
      </w:pPr>
      <w:r>
        <w:t xml:space="preserve">For </w:t>
      </w:r>
      <w:r>
        <w:rPr>
          <w:rFonts w:ascii="Courier New"/>
        </w:rPr>
        <w:t>Database User Name</w:t>
      </w:r>
      <w:r>
        <w:t xml:space="preserve">, type the user to connect to the FDB database. For example, </w:t>
      </w:r>
      <w:r>
        <w:rPr>
          <w:rFonts w:ascii="Courier New"/>
        </w:rPr>
        <w:t>fdb_dif</w:t>
      </w:r>
      <w:r>
        <w:t xml:space="preserve">. The user entered should be the same as the user configured in Section </w:t>
      </w:r>
      <w:hyperlink w:anchor="_bookmark16" w:history="1">
        <w:r>
          <w:t>3.3.1.3</w:t>
        </w:r>
      </w:hyperlink>
      <w:r>
        <w:t xml:space="preserve">. For </w:t>
      </w:r>
      <w:r>
        <w:rPr>
          <w:rFonts w:ascii="Courier New"/>
        </w:rPr>
        <w:t xml:space="preserve">Password </w:t>
      </w:r>
      <w:r>
        <w:t xml:space="preserve">and </w:t>
      </w:r>
      <w:r>
        <w:rPr>
          <w:rFonts w:ascii="Courier New"/>
        </w:rPr>
        <w:t>Confirm Password</w:t>
      </w:r>
      <w:r>
        <w:t xml:space="preserve">, type the password for the user given previously. For example, </w:t>
      </w:r>
      <w:r>
        <w:rPr>
          <w:rFonts w:ascii="Courier New"/>
        </w:rPr>
        <w:t>fdb_dif123</w:t>
      </w:r>
      <w:r>
        <w:t>.</w:t>
      </w:r>
    </w:p>
    <w:p w:rsidR="00A7126D" w:rsidRDefault="005E02DD">
      <w:pPr>
        <w:pStyle w:val="ListParagraph"/>
        <w:numPr>
          <w:ilvl w:val="0"/>
          <w:numId w:val="13"/>
        </w:numPr>
        <w:tabs>
          <w:tab w:val="left" w:pos="941"/>
        </w:tabs>
        <w:spacing w:before="122"/>
        <w:ind w:hanging="361"/>
        <w:jc w:val="both"/>
      </w:pPr>
      <w:r>
        <w:t>Click</w:t>
      </w:r>
      <w:r>
        <w:rPr>
          <w:spacing w:val="-2"/>
        </w:rPr>
        <w:t xml:space="preserve"> </w:t>
      </w:r>
      <w:r>
        <w:rPr>
          <w:rFonts w:ascii="Courier New"/>
        </w:rPr>
        <w:t>Next</w:t>
      </w:r>
      <w:r>
        <w:t>.</w:t>
      </w: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ind w:left="0"/>
        <w:rPr>
          <w:sz w:val="20"/>
        </w:rPr>
      </w:pPr>
    </w:p>
    <w:p w:rsidR="00A7126D" w:rsidRDefault="00A7126D">
      <w:pPr>
        <w:pStyle w:val="BodyText"/>
        <w:spacing w:before="7"/>
        <w:ind w:left="0"/>
        <w:rPr>
          <w:sz w:val="16"/>
        </w:rPr>
      </w:pPr>
    </w:p>
    <w:p w:rsidR="00A7126D" w:rsidRDefault="005E02DD">
      <w:pPr>
        <w:tabs>
          <w:tab w:val="left" w:pos="2185"/>
          <w:tab w:val="left" w:pos="7788"/>
        </w:tabs>
        <w:spacing w:before="90"/>
        <w:ind w:left="220"/>
        <w:rPr>
          <w:sz w:val="20"/>
        </w:rPr>
      </w:pPr>
      <w:r>
        <w:rPr>
          <w:sz w:val="20"/>
        </w:rPr>
        <w:t>23</w:t>
      </w:r>
      <w:r>
        <w:rPr>
          <w:sz w:val="20"/>
        </w:rPr>
        <w:tab/>
        <w:t>Pharmacy Product System – National (PPS-N)</w:t>
      </w:r>
      <w:r>
        <w:rPr>
          <w:spacing w:val="-12"/>
          <w:sz w:val="20"/>
        </w:rPr>
        <w:t xml:space="preserve"> </w:t>
      </w:r>
      <w:r>
        <w:rPr>
          <w:sz w:val="20"/>
        </w:rPr>
        <w:t>Version</w:t>
      </w:r>
      <w:r>
        <w:rPr>
          <w:spacing w:val="-2"/>
          <w:sz w:val="20"/>
        </w:rPr>
        <w:t xml:space="preserve"> </w:t>
      </w:r>
      <w:r>
        <w:rPr>
          <w:sz w:val="20"/>
        </w:rPr>
        <w:t>1.0</w:t>
      </w:r>
      <w:r>
        <w:rPr>
          <w:sz w:val="20"/>
        </w:rPr>
        <w:tab/>
        <w:t>January</w:t>
      </w:r>
      <w:r>
        <w:rPr>
          <w:spacing w:val="-4"/>
          <w:sz w:val="20"/>
        </w:rPr>
        <w:t xml:space="preserve"> </w:t>
      </w:r>
      <w:r>
        <w:rPr>
          <w:sz w:val="20"/>
        </w:rPr>
        <w:t>2013</w:t>
      </w:r>
    </w:p>
    <w:p w:rsidR="00A7126D" w:rsidRDefault="00A7126D">
      <w:pPr>
        <w:rPr>
          <w:sz w:val="20"/>
        </w:rPr>
        <w:sectPr w:rsidR="00A7126D">
          <w:footerReference w:type="even" r:id="rId30"/>
          <w:footerReference w:type="default" r:id="rId31"/>
          <w:pgSz w:w="12240" w:h="15840"/>
          <w:pgMar w:top="1380" w:right="1220" w:bottom="860" w:left="1220" w:header="0" w:footer="676" w:gutter="0"/>
          <w:cols w:space="720"/>
        </w:sectPr>
      </w:pPr>
    </w:p>
    <w:p w:rsidR="00A7126D" w:rsidRDefault="005E02DD">
      <w:pPr>
        <w:pStyle w:val="ListParagraph"/>
        <w:numPr>
          <w:ilvl w:val="0"/>
          <w:numId w:val="13"/>
        </w:numPr>
        <w:tabs>
          <w:tab w:val="left" w:pos="941"/>
        </w:tabs>
        <w:spacing w:before="75" w:line="228" w:lineRule="auto"/>
        <w:ind w:right="214"/>
      </w:pPr>
      <w:r>
        <w:t xml:space="preserve">WebLogic will now display the panel </w:t>
      </w:r>
      <w:r>
        <w:rPr>
          <w:rFonts w:ascii="Courier New"/>
        </w:rPr>
        <w:t xml:space="preserve">Test Database Connection </w:t>
      </w:r>
      <w:r>
        <w:t xml:space="preserve">in the right column of the console, where the new data source can be tested. For reference, see </w:t>
      </w:r>
      <w:hyperlink w:anchor="_bookmark49" w:history="1">
        <w:r>
          <w:t>Figure</w:t>
        </w:r>
        <w:r>
          <w:rPr>
            <w:spacing w:val="-9"/>
          </w:rPr>
          <w:t xml:space="preserve"> </w:t>
        </w:r>
        <w:r>
          <w:t>3-12.</w:t>
        </w:r>
      </w:hyperlink>
    </w:p>
    <w:p w:rsidR="00A7126D" w:rsidRDefault="00AC3AA9">
      <w:pPr>
        <w:pStyle w:val="BodyText"/>
        <w:spacing w:before="7"/>
        <w:ind w:left="0"/>
        <w:rPr>
          <w:sz w:val="9"/>
        </w:rPr>
      </w:pPr>
      <w:r>
        <w:pict>
          <v:group id="_x0000_s2096" style="position:absolute;margin-left:129.25pt;margin-top:7.5pt;width:353.5pt;height:554.2pt;z-index:-15721984;mso-wrap-distance-left:0;mso-wrap-distance-right:0;mso-position-horizontal-relative:page" coordorigin="2585,150" coordsize="7070,11084">
            <v:shape id="_x0000_s2098" type="#_x0000_t75" style="position:absolute;left:2624;top:189;width:6991;height:11006">
              <v:imagedata r:id="rId32" o:title=""/>
            </v:shape>
            <v:rect id="_x0000_s2097" style="position:absolute;left:2590;top:155;width:7060;height:11074" filled="f" strokeweight=".5pt"/>
            <w10:wrap type="topAndBottom" anchorx="page"/>
          </v:group>
        </w:pict>
      </w:r>
    </w:p>
    <w:p w:rsidR="00A7126D" w:rsidRDefault="005E02DD">
      <w:pPr>
        <w:pStyle w:val="Heading4"/>
        <w:ind w:left="1516"/>
      </w:pPr>
      <w:bookmarkStart w:id="50" w:name="_bookmark49"/>
      <w:bookmarkEnd w:id="50"/>
      <w:r>
        <w:t>Figure 3-12. Test Database Connection</w:t>
      </w:r>
    </w:p>
    <w:p w:rsidR="00A7126D" w:rsidRDefault="00A7126D">
      <w:pPr>
        <w:sectPr w:rsidR="00A7126D">
          <w:pgSz w:w="12240" w:h="15840"/>
          <w:pgMar w:top="1380" w:right="1220" w:bottom="1380" w:left="1220" w:header="0" w:footer="1183" w:gutter="0"/>
          <w:cols w:space="720"/>
        </w:sectPr>
      </w:pPr>
    </w:p>
    <w:p w:rsidR="00A7126D" w:rsidRDefault="005E02DD">
      <w:pPr>
        <w:pStyle w:val="ListParagraph"/>
        <w:numPr>
          <w:ilvl w:val="0"/>
          <w:numId w:val="13"/>
        </w:numPr>
        <w:tabs>
          <w:tab w:val="left" w:pos="941"/>
        </w:tabs>
        <w:spacing w:before="66"/>
        <w:ind w:right="215"/>
      </w:pPr>
      <w:r>
        <w:t xml:space="preserve">Leave all values as set by default, with the exception of </w:t>
      </w:r>
      <w:r>
        <w:rPr>
          <w:rFonts w:ascii="Courier New"/>
        </w:rPr>
        <w:t xml:space="preserve">Test Table Name. </w:t>
      </w:r>
      <w:r>
        <w:t xml:space="preserve">For FDB </w:t>
      </w:r>
      <w:r>
        <w:rPr>
          <w:spacing w:val="-2"/>
        </w:rPr>
        <w:t xml:space="preserve">DIF </w:t>
      </w:r>
      <w:r>
        <w:t xml:space="preserve">databases, type </w:t>
      </w:r>
      <w:r>
        <w:rPr>
          <w:rFonts w:ascii="Courier New"/>
        </w:rPr>
        <w:t>fdb_version</w:t>
      </w:r>
      <w:r>
        <w:t>. For EPL databases, type</w:t>
      </w:r>
      <w:r>
        <w:rPr>
          <w:spacing w:val="-2"/>
        </w:rPr>
        <w:t xml:space="preserve"> </w:t>
      </w:r>
      <w:r>
        <w:rPr>
          <w:rFonts w:ascii="Courier New"/>
        </w:rPr>
        <w:t>epl_products</w:t>
      </w:r>
      <w:r>
        <w:t>.</w:t>
      </w:r>
    </w:p>
    <w:p w:rsidR="00A7126D" w:rsidRDefault="005E02DD">
      <w:pPr>
        <w:pStyle w:val="ListParagraph"/>
        <w:numPr>
          <w:ilvl w:val="0"/>
          <w:numId w:val="13"/>
        </w:numPr>
        <w:tabs>
          <w:tab w:val="left" w:pos="941"/>
        </w:tabs>
        <w:spacing w:before="107"/>
        <w:ind w:right="319"/>
      </w:pPr>
      <w:r>
        <w:t xml:space="preserve">For the FSS datasource, you will be connecting to an MS SQL Server database, so items listed in </w:t>
      </w:r>
      <w:hyperlink w:anchor="_bookmark49" w:history="1">
        <w:r>
          <w:rPr>
            <w:b/>
          </w:rPr>
          <w:t xml:space="preserve">Figure 3-12. Test Database Connection </w:t>
        </w:r>
      </w:hyperlink>
      <w:r>
        <w:t>will be slightly different and require changing to the following:</w:t>
      </w:r>
    </w:p>
    <w:p w:rsidR="00A7126D" w:rsidRDefault="005E02DD">
      <w:pPr>
        <w:spacing w:before="12"/>
        <w:ind w:left="940"/>
        <w:rPr>
          <w:rFonts w:ascii="Courier New"/>
        </w:rPr>
      </w:pPr>
      <w:r>
        <w:t xml:space="preserve">URL: </w:t>
      </w:r>
      <w:r>
        <w:rPr>
          <w:rFonts w:ascii="Courier New"/>
        </w:rPr>
        <w:t>jdbc:sqlserver://</w:t>
      </w:r>
      <w:r>
        <w:rPr>
          <w:rFonts w:ascii="Courier New"/>
          <w:i/>
        </w:rPr>
        <w:t>hostname</w:t>
      </w:r>
      <w:r>
        <w:rPr>
          <w:rFonts w:ascii="Courier New"/>
        </w:rPr>
        <w:t>:1433</w:t>
      </w:r>
    </w:p>
    <w:p w:rsidR="00A7126D" w:rsidRDefault="005E02DD">
      <w:pPr>
        <w:pStyle w:val="BodyText"/>
        <w:spacing w:before="2" w:line="271" w:lineRule="exact"/>
        <w:rPr>
          <w:rFonts w:ascii="Courier New"/>
        </w:rPr>
      </w:pPr>
      <w:r>
        <w:t>Driver Class Name:</w:t>
      </w:r>
      <w:r>
        <w:rPr>
          <w:spacing w:val="53"/>
        </w:rPr>
        <w:t xml:space="preserve"> </w:t>
      </w:r>
      <w:r>
        <w:rPr>
          <w:rFonts w:ascii="Courier New"/>
        </w:rPr>
        <w:t>com.microsoft.sqlserver.jdbc.SQLServerDriver</w:t>
      </w:r>
    </w:p>
    <w:p w:rsidR="00A7126D" w:rsidRDefault="005E02DD">
      <w:pPr>
        <w:pStyle w:val="BodyText"/>
        <w:rPr>
          <w:rFonts w:ascii="Courier New"/>
        </w:rPr>
      </w:pPr>
      <w:r>
        <w:t xml:space="preserve">Test Table Name: </w:t>
      </w:r>
      <w:r>
        <w:rPr>
          <w:rFonts w:ascii="Courier New"/>
        </w:rPr>
        <w:t>DI_DRUGITEMNDC</w:t>
      </w:r>
    </w:p>
    <w:p w:rsidR="00A7126D" w:rsidRDefault="005E02DD">
      <w:pPr>
        <w:pStyle w:val="ListParagraph"/>
        <w:numPr>
          <w:ilvl w:val="0"/>
          <w:numId w:val="13"/>
        </w:numPr>
        <w:tabs>
          <w:tab w:val="left" w:pos="941"/>
        </w:tabs>
        <w:spacing w:before="120"/>
        <w:ind w:hanging="361"/>
        <w:jc w:val="both"/>
      </w:pPr>
      <w:r>
        <w:t>Click</w:t>
      </w:r>
      <w:r>
        <w:rPr>
          <w:spacing w:val="-2"/>
        </w:rPr>
        <w:t xml:space="preserve"> </w:t>
      </w:r>
      <w:r>
        <w:rPr>
          <w:rFonts w:ascii="Courier New"/>
        </w:rPr>
        <w:t>Next</w:t>
      </w:r>
      <w:r>
        <w:t>.</w:t>
      </w:r>
    </w:p>
    <w:p w:rsidR="00A7126D" w:rsidRDefault="005E02DD">
      <w:pPr>
        <w:pStyle w:val="ListParagraph"/>
        <w:numPr>
          <w:ilvl w:val="0"/>
          <w:numId w:val="13"/>
        </w:numPr>
        <w:tabs>
          <w:tab w:val="left" w:pos="941"/>
        </w:tabs>
        <w:spacing w:before="129" w:line="228" w:lineRule="auto"/>
        <w:ind w:right="214"/>
        <w:jc w:val="both"/>
      </w:pPr>
      <w:r>
        <w:t xml:space="preserve">WebLogic will now display the panel </w:t>
      </w:r>
      <w:r>
        <w:rPr>
          <w:rFonts w:ascii="Courier New"/>
        </w:rPr>
        <w:t xml:space="preserve">Select Targets </w:t>
      </w:r>
      <w:r>
        <w:t xml:space="preserve">in the right column of the console, where the target server is selected for the new data source. For reference, see </w:t>
      </w:r>
      <w:hyperlink w:anchor="_bookmark50" w:history="1">
        <w:r>
          <w:t>Figure</w:t>
        </w:r>
        <w:r>
          <w:rPr>
            <w:spacing w:val="-13"/>
          </w:rPr>
          <w:t xml:space="preserve"> </w:t>
        </w:r>
        <w:r>
          <w:t>3-13.</w:t>
        </w:r>
      </w:hyperlink>
    </w:p>
    <w:p w:rsidR="00A7126D" w:rsidRDefault="00AC3AA9">
      <w:pPr>
        <w:pStyle w:val="BodyText"/>
        <w:spacing w:before="7"/>
        <w:ind w:left="0"/>
        <w:rPr>
          <w:sz w:val="9"/>
        </w:rPr>
      </w:pPr>
      <w:r>
        <w:pict>
          <v:group id="_x0000_s2093" style="position:absolute;margin-left:121.75pt;margin-top:7.5pt;width:367.85pt;height:165.05pt;z-index:-15721472;mso-wrap-distance-left:0;mso-wrap-distance-right:0;mso-position-horizontal-relative:page" coordorigin="2435,150" coordsize="7357,3301">
            <v:shape id="_x0000_s2095" type="#_x0000_t75" style="position:absolute;left:2475;top:210;width:7276;height:3169">
              <v:imagedata r:id="rId33" o:title=""/>
            </v:shape>
            <v:rect id="_x0000_s2094" style="position:absolute;left:2440;top:154;width:7347;height:3291" filled="f" strokeweight=".5pt"/>
            <w10:wrap type="topAndBottom" anchorx="page"/>
          </v:group>
        </w:pict>
      </w:r>
    </w:p>
    <w:p w:rsidR="00A7126D" w:rsidRDefault="005E02DD">
      <w:pPr>
        <w:pStyle w:val="Heading4"/>
        <w:spacing w:before="40"/>
        <w:ind w:left="3641" w:right="0"/>
        <w:jc w:val="both"/>
      </w:pPr>
      <w:bookmarkStart w:id="51" w:name="_bookmark50"/>
      <w:bookmarkEnd w:id="51"/>
      <w:r>
        <w:t>Figure 3-13. Select Targets</w:t>
      </w:r>
    </w:p>
    <w:p w:rsidR="00A7126D" w:rsidRDefault="005E02DD">
      <w:pPr>
        <w:pStyle w:val="ListParagraph"/>
        <w:numPr>
          <w:ilvl w:val="0"/>
          <w:numId w:val="13"/>
        </w:numPr>
        <w:tabs>
          <w:tab w:val="left" w:pos="941"/>
        </w:tabs>
        <w:spacing w:before="126"/>
        <w:ind w:hanging="361"/>
        <w:jc w:val="both"/>
      </w:pPr>
      <w:r>
        <w:t>Select the Deployment Server as the target. For example,</w:t>
      </w:r>
      <w:r>
        <w:rPr>
          <w:spacing w:val="-7"/>
        </w:rPr>
        <w:t xml:space="preserve"> </w:t>
      </w:r>
      <w:r>
        <w:rPr>
          <w:rFonts w:ascii="Courier New"/>
        </w:rPr>
        <w:t>NationalPharmacyServer</w:t>
      </w:r>
      <w:r>
        <w:t>.</w:t>
      </w:r>
    </w:p>
    <w:p w:rsidR="00A7126D" w:rsidRDefault="005E02DD">
      <w:pPr>
        <w:pStyle w:val="ListParagraph"/>
        <w:numPr>
          <w:ilvl w:val="0"/>
          <w:numId w:val="13"/>
        </w:numPr>
        <w:tabs>
          <w:tab w:val="left" w:pos="941"/>
        </w:tabs>
        <w:spacing w:before="120"/>
        <w:ind w:hanging="361"/>
        <w:jc w:val="both"/>
      </w:pPr>
      <w:r>
        <w:t>Click</w:t>
      </w:r>
      <w:r>
        <w:rPr>
          <w:spacing w:val="-3"/>
        </w:rPr>
        <w:t xml:space="preserve"> </w:t>
      </w:r>
      <w:r>
        <w:rPr>
          <w:rFonts w:ascii="Courier New"/>
        </w:rPr>
        <w:t>Finish</w:t>
      </w:r>
      <w:r>
        <w:t>.</w:t>
      </w:r>
    </w:p>
    <w:p w:rsidR="00A7126D" w:rsidRDefault="005E02DD">
      <w:pPr>
        <w:pStyle w:val="ListParagraph"/>
        <w:numPr>
          <w:ilvl w:val="0"/>
          <w:numId w:val="13"/>
        </w:numPr>
        <w:tabs>
          <w:tab w:val="left" w:pos="941"/>
        </w:tabs>
        <w:spacing w:before="123" w:line="235" w:lineRule="auto"/>
        <w:ind w:right="215"/>
        <w:jc w:val="both"/>
      </w:pPr>
      <w:r>
        <w:t xml:space="preserve">WebLogic will now display the panel </w:t>
      </w:r>
      <w:r>
        <w:rPr>
          <w:rFonts w:ascii="Courier New"/>
        </w:rPr>
        <w:t xml:space="preserve">Summary of JDBC Data Sources </w:t>
      </w:r>
      <w:r>
        <w:t xml:space="preserve">in the right column of the console, where the newly created data source is displayed. For reference, see </w:t>
      </w:r>
      <w:r>
        <w:rPr>
          <w:b/>
        </w:rPr>
        <w:t>Error! Reference source not</w:t>
      </w:r>
      <w:r>
        <w:rPr>
          <w:b/>
          <w:spacing w:val="-5"/>
        </w:rPr>
        <w:t xml:space="preserve"> </w:t>
      </w:r>
      <w:r>
        <w:rPr>
          <w:b/>
        </w:rPr>
        <w:t>found.</w:t>
      </w:r>
      <w:r>
        <w:t>.</w:t>
      </w:r>
    </w:p>
    <w:p w:rsidR="00A7126D" w:rsidRDefault="00AC3AA9">
      <w:pPr>
        <w:pStyle w:val="BodyText"/>
        <w:ind w:left="0"/>
        <w:rPr>
          <w:sz w:val="9"/>
        </w:rPr>
      </w:pPr>
      <w:r>
        <w:pict>
          <v:group id="_x0000_s2090" style="position:absolute;margin-left:111.55pt;margin-top:7.15pt;width:339.65pt;height:197.7pt;z-index:-15720960;mso-wrap-distance-left:0;mso-wrap-distance-right:0;mso-position-horizontal-relative:page" coordorigin="2231,143" coordsize="6793,3954">
            <v:shape id="_x0000_s2092" type="#_x0000_t75" style="position:absolute;left:2261;top:174;width:6724;height:3866">
              <v:imagedata r:id="rId34" o:title=""/>
            </v:shape>
            <v:rect id="_x0000_s2091" style="position:absolute;left:2235;top:148;width:6783;height:3944" filled="f" strokeweight=".5pt"/>
            <w10:wrap type="topAndBottom" anchorx="page"/>
          </v:group>
        </w:pict>
      </w:r>
    </w:p>
    <w:p w:rsidR="00A7126D" w:rsidRDefault="005E02DD">
      <w:pPr>
        <w:pStyle w:val="Heading4"/>
        <w:spacing w:before="105"/>
        <w:ind w:left="2265" w:right="0"/>
        <w:jc w:val="left"/>
      </w:pPr>
      <w:r>
        <w:t>Figure 3-14, Summary of JDBC Data Sources</w:t>
      </w:r>
    </w:p>
    <w:p w:rsidR="00A7126D" w:rsidRDefault="00AC3AA9">
      <w:pPr>
        <w:tabs>
          <w:tab w:val="left" w:pos="2185"/>
          <w:tab w:val="left" w:pos="7788"/>
        </w:tabs>
        <w:spacing w:before="20"/>
        <w:ind w:left="220"/>
        <w:rPr>
          <w:sz w:val="20"/>
        </w:rPr>
      </w:pPr>
      <w:r>
        <w:pict>
          <v:rect id="_x0000_s2089" style="position:absolute;left:0;text-align:left;margin-left:112.15pt;margin-top:-15.7pt;width:338.35pt;height:21.65pt;z-index:-16916992;mso-position-horizontal-relative:page" stroked="f">
            <w10:wrap anchorx="page"/>
          </v:rect>
        </w:pict>
      </w:r>
      <w:r w:rsidR="005E02DD">
        <w:rPr>
          <w:sz w:val="20"/>
        </w:rPr>
        <w:t>25</w:t>
      </w:r>
      <w:r w:rsidR="005E02DD">
        <w:rPr>
          <w:sz w:val="20"/>
        </w:rPr>
        <w:tab/>
        <w:t>Pharmacy Product System – National (PPS-N)</w:t>
      </w:r>
      <w:r w:rsidR="005E02DD">
        <w:rPr>
          <w:spacing w:val="-12"/>
          <w:sz w:val="20"/>
        </w:rPr>
        <w:t xml:space="preserve"> </w:t>
      </w:r>
      <w:r w:rsidR="005E02DD">
        <w:rPr>
          <w:sz w:val="20"/>
        </w:rPr>
        <w:t>Version</w:t>
      </w:r>
      <w:r w:rsidR="005E02DD">
        <w:rPr>
          <w:spacing w:val="-2"/>
          <w:sz w:val="20"/>
        </w:rPr>
        <w:t xml:space="preserve"> </w:t>
      </w:r>
      <w:r w:rsidR="005E02DD">
        <w:rPr>
          <w:sz w:val="20"/>
        </w:rPr>
        <w:t>1.0</w:t>
      </w:r>
      <w:r w:rsidR="005E02DD">
        <w:rPr>
          <w:sz w:val="20"/>
        </w:rPr>
        <w:tab/>
        <w:t>January</w:t>
      </w:r>
      <w:r w:rsidR="005E02DD">
        <w:rPr>
          <w:spacing w:val="-4"/>
          <w:sz w:val="20"/>
        </w:rPr>
        <w:t xml:space="preserve"> </w:t>
      </w:r>
      <w:r w:rsidR="005E02DD">
        <w:rPr>
          <w:sz w:val="20"/>
        </w:rPr>
        <w:t>2013</w:t>
      </w:r>
    </w:p>
    <w:p w:rsidR="00A7126D" w:rsidRDefault="00A7126D">
      <w:pPr>
        <w:rPr>
          <w:sz w:val="20"/>
        </w:rPr>
        <w:sectPr w:rsidR="00A7126D">
          <w:pgSz w:w="12240" w:h="15840"/>
          <w:pgMar w:top="1380" w:right="1220" w:bottom="860" w:left="1220" w:header="0" w:footer="676" w:gutter="0"/>
          <w:cols w:space="720"/>
        </w:sectPr>
      </w:pPr>
    </w:p>
    <w:p w:rsidR="00A7126D" w:rsidRDefault="005E02DD">
      <w:pPr>
        <w:pStyle w:val="ListParagraph"/>
        <w:numPr>
          <w:ilvl w:val="0"/>
          <w:numId w:val="13"/>
        </w:numPr>
        <w:tabs>
          <w:tab w:val="left" w:pos="941"/>
        </w:tabs>
        <w:spacing w:before="74"/>
        <w:ind w:right="219"/>
        <w:jc w:val="both"/>
      </w:pPr>
      <w:r>
        <w:t xml:space="preserve">On these summary page, click on the JDBC source that was just created. Click on the  </w:t>
      </w:r>
      <w:r>
        <w:rPr>
          <w:b/>
        </w:rPr>
        <w:t xml:space="preserve">Connection Pool </w:t>
      </w:r>
      <w:r>
        <w:t xml:space="preserve">tab. The </w:t>
      </w:r>
      <w:r>
        <w:rPr>
          <w:b/>
        </w:rPr>
        <w:t xml:space="preserve">Maximum Capacity </w:t>
      </w:r>
      <w:r>
        <w:t>value is likely set to 15 by default; adjust this value to what is appropriate for the environment. A recommended value of 30 (or more) for NationalEPL, FDB-DIF, and FSS should be sufficient for most</w:t>
      </w:r>
      <w:r>
        <w:rPr>
          <w:spacing w:val="-9"/>
        </w:rPr>
        <w:t xml:space="preserve"> </w:t>
      </w:r>
      <w:r>
        <w:t>cases.</w:t>
      </w:r>
    </w:p>
    <w:p w:rsidR="00A7126D" w:rsidRDefault="005E02DD">
      <w:pPr>
        <w:pStyle w:val="ListParagraph"/>
        <w:numPr>
          <w:ilvl w:val="0"/>
          <w:numId w:val="13"/>
        </w:numPr>
        <w:tabs>
          <w:tab w:val="left" w:pos="941"/>
        </w:tabs>
        <w:spacing w:before="121"/>
        <w:ind w:right="223"/>
        <w:jc w:val="both"/>
      </w:pPr>
      <w:r>
        <w:t>After completing the previous steps, remember to repeat all the steps for each database listed in</w:t>
      </w:r>
      <w:hyperlink w:anchor="_bookmark43" w:history="1">
        <w:r>
          <w:t xml:space="preserve"> Table</w:t>
        </w:r>
        <w:r>
          <w:rPr>
            <w:spacing w:val="-3"/>
          </w:rPr>
          <w:t xml:space="preserve"> </w:t>
        </w:r>
        <w:r>
          <w:t>3-4.</w:t>
        </w:r>
      </w:hyperlink>
    </w:p>
    <w:p w:rsidR="00A7126D" w:rsidRDefault="00A7126D">
      <w:pPr>
        <w:pStyle w:val="BodyText"/>
        <w:spacing w:before="11"/>
        <w:ind w:left="0"/>
        <w:rPr>
          <w:sz w:val="20"/>
        </w:rPr>
      </w:pPr>
    </w:p>
    <w:p w:rsidR="00A7126D" w:rsidRDefault="005E02DD">
      <w:pPr>
        <w:pStyle w:val="Heading2"/>
        <w:numPr>
          <w:ilvl w:val="2"/>
          <w:numId w:val="16"/>
        </w:numPr>
        <w:tabs>
          <w:tab w:val="left" w:pos="940"/>
          <w:tab w:val="left" w:pos="941"/>
        </w:tabs>
        <w:ind w:hanging="721"/>
      </w:pPr>
      <w:bookmarkStart w:id="52" w:name="_bookmark51"/>
      <w:bookmarkEnd w:id="52"/>
      <w:r>
        <w:t>Server Logs and Log4J</w:t>
      </w:r>
      <w:r>
        <w:rPr>
          <w:spacing w:val="-1"/>
        </w:rPr>
        <w:t xml:space="preserve"> </w:t>
      </w:r>
      <w:r>
        <w:t>configuration</w:t>
      </w:r>
    </w:p>
    <w:p w:rsidR="00A7126D" w:rsidRDefault="00A7126D">
      <w:pPr>
        <w:pStyle w:val="BodyText"/>
        <w:spacing w:before="7"/>
        <w:ind w:left="0"/>
        <w:rPr>
          <w:b/>
          <w:sz w:val="20"/>
        </w:rPr>
      </w:pPr>
    </w:p>
    <w:p w:rsidR="00A7126D" w:rsidRDefault="005E02DD">
      <w:pPr>
        <w:pStyle w:val="BodyText"/>
        <w:ind w:left="220" w:right="216"/>
        <w:jc w:val="both"/>
      </w:pPr>
      <w:r>
        <w:t>PPS-N uses Log4j to provide debug and error logs. Although the application will function without Log4j installed, using it can be helpful to troubleshoot potential issues. Because PPS-N can operate without Log4j configured, all instructions within this section are only required if debugging deployed code.</w:t>
      </w:r>
    </w:p>
    <w:p w:rsidR="00A7126D" w:rsidRDefault="00A7126D">
      <w:pPr>
        <w:pStyle w:val="BodyText"/>
        <w:spacing w:before="1"/>
        <w:ind w:left="0"/>
      </w:pPr>
    </w:p>
    <w:p w:rsidR="00A7126D" w:rsidRDefault="005E02DD">
      <w:pPr>
        <w:pStyle w:val="BodyText"/>
        <w:ind w:left="220" w:right="214"/>
        <w:jc w:val="both"/>
      </w:pPr>
      <w:r>
        <w:t>If the installation of Log4j is desired, the Java Archive (JAR) file can be found within the PPS-N EAR, or it can be downloaded from the Internet. Please refer to the PPS-N 1.0 Version Description Document for the version required.</w:t>
      </w:r>
    </w:p>
    <w:p w:rsidR="00A7126D" w:rsidRDefault="00A7126D">
      <w:pPr>
        <w:pStyle w:val="BodyText"/>
        <w:spacing w:before="6"/>
        <w:ind w:left="0"/>
        <w:rPr>
          <w:sz w:val="31"/>
        </w:rPr>
      </w:pPr>
    </w:p>
    <w:p w:rsidR="00A7126D" w:rsidRDefault="005E02DD">
      <w:pPr>
        <w:pStyle w:val="Heading2"/>
        <w:numPr>
          <w:ilvl w:val="3"/>
          <w:numId w:val="12"/>
        </w:numPr>
        <w:tabs>
          <w:tab w:val="left" w:pos="1084"/>
          <w:tab w:val="left" w:pos="1085"/>
        </w:tabs>
        <w:ind w:hanging="865"/>
      </w:pPr>
      <w:bookmarkStart w:id="53" w:name="_bookmark52"/>
      <w:bookmarkEnd w:id="53"/>
      <w:r>
        <w:rPr>
          <w:u w:val="thick"/>
        </w:rPr>
        <w:t>Warning:</w:t>
      </w:r>
      <w:r>
        <w:t xml:space="preserve"> Application Server’ Disk Space and Log</w:t>
      </w:r>
      <w:r>
        <w:rPr>
          <w:spacing w:val="-5"/>
        </w:rPr>
        <w:t xml:space="preserve"> </w:t>
      </w:r>
      <w:r>
        <w:t>Files</w:t>
      </w:r>
    </w:p>
    <w:p w:rsidR="00A7126D" w:rsidRDefault="00A7126D">
      <w:pPr>
        <w:pStyle w:val="BodyText"/>
        <w:spacing w:before="8"/>
        <w:ind w:left="0"/>
        <w:rPr>
          <w:b/>
          <w:sz w:val="12"/>
        </w:rPr>
      </w:pPr>
    </w:p>
    <w:p w:rsidR="00A7126D" w:rsidRDefault="005E02DD">
      <w:pPr>
        <w:pStyle w:val="BodyText"/>
        <w:spacing w:before="91"/>
        <w:ind w:left="220" w:right="216"/>
        <w:jc w:val="both"/>
      </w:pPr>
      <w:r>
        <w:t>Due to the sheer volume of log statements issued by the application, the log files can become very large in a very short amount of time. In order to prevent the loss of log information, it is advisable that the application server’s logging feature(s)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rsidR="00A7126D" w:rsidRDefault="00A7126D">
      <w:pPr>
        <w:pStyle w:val="BodyText"/>
        <w:spacing w:before="1"/>
        <w:ind w:left="0"/>
      </w:pPr>
    </w:p>
    <w:p w:rsidR="00A7126D" w:rsidRDefault="005E02DD">
      <w:pPr>
        <w:pStyle w:val="BodyText"/>
        <w:spacing w:line="244" w:lineRule="auto"/>
        <w:ind w:left="220" w:right="216"/>
        <w:jc w:val="both"/>
      </w:pPr>
      <w:r>
        <w:t xml:space="preserve">Additionally, WebLogic has “standard out” log files for each server. </w:t>
      </w:r>
      <w:r>
        <w:rPr>
          <w:b/>
          <w:u w:val="thick"/>
        </w:rPr>
        <w:t>This file does not get rotated</w:t>
      </w:r>
      <w:r>
        <w:t xml:space="preserve">. If  the </w:t>
      </w:r>
      <w:r>
        <w:rPr>
          <w:rFonts w:ascii="Courier New" w:hAnsi="Courier New"/>
        </w:rPr>
        <w:t xml:space="preserve">log4j.xml </w:t>
      </w:r>
      <w:r>
        <w:t xml:space="preserve">configuration file has a “ConsoleAppender” and at least one logger that utilize this appender, these log statements will be directed to the server’s out file, e.g. </w:t>
      </w:r>
      <w:r>
        <w:rPr>
          <w:rFonts w:ascii="Courier New" w:hAnsi="Courier New"/>
          <w:i/>
        </w:rPr>
        <w:t>domain</w:t>
      </w:r>
      <w:r>
        <w:rPr>
          <w:rFonts w:ascii="Courier New" w:hAnsi="Courier New"/>
        </w:rPr>
        <w:t>/servers/NationalPharmacyServer/logs/NationalPharmacyServer.out</w:t>
      </w:r>
      <w:r>
        <w:t>.</w:t>
      </w:r>
    </w:p>
    <w:p w:rsidR="00A7126D" w:rsidRDefault="005E02DD">
      <w:pPr>
        <w:pStyle w:val="BodyText"/>
        <w:spacing w:line="233" w:lineRule="exact"/>
        <w:ind w:left="220"/>
        <w:jc w:val="both"/>
      </w:pPr>
      <w:r>
        <w:t>It is absolutely critical to ensure that an appender reference to a ConsoleAppender is not listed in the</w:t>
      </w:r>
    </w:p>
    <w:p w:rsidR="00A7126D" w:rsidRDefault="005E02DD">
      <w:pPr>
        <w:pStyle w:val="BodyText"/>
        <w:spacing w:before="23" w:line="228" w:lineRule="auto"/>
        <w:ind w:left="220" w:right="219"/>
        <w:jc w:val="both"/>
      </w:pPr>
      <w:r>
        <w:t xml:space="preserve">&lt;root&gt; section of the </w:t>
      </w:r>
      <w:r>
        <w:rPr>
          <w:rFonts w:ascii="Courier New" w:hAnsi="Courier New"/>
        </w:rPr>
        <w:t xml:space="preserve">log4j.xml </w:t>
      </w:r>
      <w:r>
        <w:t>file, this can cause the “standard out” log file to grow at an exceedingly fast rate.</w:t>
      </w:r>
    </w:p>
    <w:p w:rsidR="00A7126D" w:rsidRDefault="005E02DD">
      <w:pPr>
        <w:pStyle w:val="BodyText"/>
        <w:spacing w:before="2"/>
        <w:ind w:left="220" w:right="215"/>
        <w:jc w:val="both"/>
      </w:pPr>
      <w:r>
        <w:t>A log4j.xml configuration that does not use a Console appender will produce no additional output to the “standard out” log file.</w:t>
      </w:r>
    </w:p>
    <w:p w:rsidR="00A7126D" w:rsidRDefault="00A7126D">
      <w:pPr>
        <w:jc w:val="both"/>
        <w:sectPr w:rsidR="00A7126D">
          <w:pgSz w:w="12240" w:h="15840"/>
          <w:pgMar w:top="1360" w:right="1220" w:bottom="1380" w:left="1220" w:header="0" w:footer="1183" w:gutter="0"/>
          <w:cols w:space="720"/>
        </w:sectPr>
      </w:pPr>
    </w:p>
    <w:p w:rsidR="00A7126D" w:rsidRDefault="005E02DD">
      <w:pPr>
        <w:pStyle w:val="Heading2"/>
        <w:numPr>
          <w:ilvl w:val="4"/>
          <w:numId w:val="12"/>
        </w:numPr>
        <w:tabs>
          <w:tab w:val="left" w:pos="1229"/>
        </w:tabs>
        <w:spacing w:before="77"/>
        <w:ind w:hanging="1009"/>
      </w:pPr>
      <w:bookmarkStart w:id="54" w:name="_bookmark53"/>
      <w:bookmarkEnd w:id="54"/>
      <w:r>
        <w:t>Domain Logging</w:t>
      </w:r>
    </w:p>
    <w:p w:rsidR="00A7126D" w:rsidRDefault="00A7126D">
      <w:pPr>
        <w:pStyle w:val="BodyText"/>
        <w:spacing w:before="7"/>
        <w:ind w:left="0"/>
        <w:rPr>
          <w:b/>
          <w:sz w:val="20"/>
        </w:rPr>
      </w:pPr>
    </w:p>
    <w:p w:rsidR="00A7126D" w:rsidRDefault="005E02DD">
      <w:pPr>
        <w:pStyle w:val="BodyText"/>
        <w:ind w:left="220"/>
      </w:pPr>
      <w:r>
        <w:rPr>
          <w:noProof/>
        </w:rPr>
        <w:drawing>
          <wp:anchor distT="0" distB="0" distL="0" distR="0" simplePos="0" relativeHeight="17" behindDoc="0" locked="0" layoutInCell="1" allowOverlap="1">
            <wp:simplePos x="0" y="0"/>
            <wp:positionH relativeFrom="page">
              <wp:posOffset>935627</wp:posOffset>
            </wp:positionH>
            <wp:positionV relativeFrom="paragraph">
              <wp:posOffset>178355</wp:posOffset>
            </wp:positionV>
            <wp:extent cx="5899689" cy="561765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5" cstate="print"/>
                    <a:stretch>
                      <a:fillRect/>
                    </a:stretch>
                  </pic:blipFill>
                  <pic:spPr>
                    <a:xfrm>
                      <a:off x="0" y="0"/>
                      <a:ext cx="5899689" cy="5617654"/>
                    </a:xfrm>
                    <a:prstGeom prst="rect">
                      <a:avLst/>
                    </a:prstGeom>
                  </pic:spPr>
                </pic:pic>
              </a:graphicData>
            </a:graphic>
          </wp:anchor>
        </w:drawing>
      </w:r>
      <w:r>
        <w:t>Domain-level logging should have a limited number of retained files, and set rotation size as well.</w:t>
      </w:r>
    </w:p>
    <w:p w:rsidR="00A7126D" w:rsidRDefault="005E02DD">
      <w:pPr>
        <w:pStyle w:val="Heading4"/>
        <w:spacing w:before="72"/>
        <w:ind w:left="1514"/>
      </w:pPr>
      <w:bookmarkStart w:id="55" w:name="_bookmark54"/>
      <w:bookmarkEnd w:id="55"/>
      <w:r>
        <w:t>Figure 3-15. Domain Log File Settings</w:t>
      </w:r>
    </w:p>
    <w:p w:rsidR="00A7126D" w:rsidRDefault="00A7126D">
      <w:pPr>
        <w:sectPr w:rsidR="00A7126D">
          <w:footerReference w:type="even" r:id="rId36"/>
          <w:footerReference w:type="default" r:id="rId37"/>
          <w:pgSz w:w="12240" w:h="15840"/>
          <w:pgMar w:top="1360" w:right="1220" w:bottom="1160" w:left="1220" w:header="0" w:footer="976" w:gutter="0"/>
          <w:pgNumType w:start="27"/>
          <w:cols w:space="720"/>
        </w:sectPr>
      </w:pPr>
    </w:p>
    <w:p w:rsidR="00A7126D" w:rsidRDefault="005E02DD">
      <w:pPr>
        <w:pStyle w:val="Heading2"/>
        <w:numPr>
          <w:ilvl w:val="4"/>
          <w:numId w:val="12"/>
        </w:numPr>
        <w:tabs>
          <w:tab w:val="left" w:pos="1229"/>
        </w:tabs>
        <w:spacing w:before="77"/>
        <w:ind w:hanging="1009"/>
      </w:pPr>
      <w:bookmarkStart w:id="56" w:name="_bookmark55"/>
      <w:bookmarkEnd w:id="56"/>
      <w:r>
        <w:t>Managed Server</w:t>
      </w:r>
      <w:r>
        <w:rPr>
          <w:spacing w:val="-1"/>
        </w:rPr>
        <w:t xml:space="preserve"> </w:t>
      </w:r>
      <w:r>
        <w:t>Logging</w:t>
      </w:r>
    </w:p>
    <w:p w:rsidR="00A7126D" w:rsidRDefault="00A7126D">
      <w:pPr>
        <w:pStyle w:val="BodyText"/>
        <w:spacing w:before="7"/>
        <w:ind w:left="0"/>
        <w:rPr>
          <w:b/>
          <w:sz w:val="20"/>
        </w:rPr>
      </w:pPr>
    </w:p>
    <w:p w:rsidR="00A7126D" w:rsidRDefault="005E02DD">
      <w:pPr>
        <w:pStyle w:val="BodyText"/>
        <w:ind w:left="220" w:right="324"/>
      </w:pPr>
      <w:r>
        <w:rPr>
          <w:noProof/>
        </w:rPr>
        <w:drawing>
          <wp:anchor distT="0" distB="0" distL="0" distR="0" simplePos="0" relativeHeight="18" behindDoc="0" locked="0" layoutInCell="1" allowOverlap="1">
            <wp:simplePos x="0" y="0"/>
            <wp:positionH relativeFrom="page">
              <wp:posOffset>949652</wp:posOffset>
            </wp:positionH>
            <wp:positionV relativeFrom="paragraph">
              <wp:posOffset>339341</wp:posOffset>
            </wp:positionV>
            <wp:extent cx="5899833" cy="5363908"/>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5899833" cy="5363908"/>
                    </a:xfrm>
                    <a:prstGeom prst="rect">
                      <a:avLst/>
                    </a:prstGeom>
                  </pic:spPr>
                </pic:pic>
              </a:graphicData>
            </a:graphic>
          </wp:anchor>
        </w:drawing>
      </w:r>
      <w:r>
        <w:t xml:space="preserve">The managed server also allows the additional specification of log file settings. See the figures below as  a means of a reference </w:t>
      </w:r>
      <w:r>
        <w:rPr>
          <w:i/>
        </w:rPr>
        <w:t xml:space="preserve">example </w:t>
      </w:r>
      <w:r>
        <w:t>only.</w:t>
      </w:r>
    </w:p>
    <w:p w:rsidR="00A7126D" w:rsidRDefault="005E02DD">
      <w:pPr>
        <w:pStyle w:val="Heading4"/>
        <w:spacing w:before="33"/>
      </w:pPr>
      <w:bookmarkStart w:id="57" w:name="_bookmark56"/>
      <w:bookmarkEnd w:id="57"/>
      <w:r>
        <w:t>Figure 3-16. Managed Server Log File Settings</w:t>
      </w:r>
    </w:p>
    <w:p w:rsidR="00A7126D" w:rsidRDefault="00A7126D">
      <w:pPr>
        <w:sectPr w:rsidR="00A7126D">
          <w:pgSz w:w="12240" w:h="15840"/>
          <w:pgMar w:top="1360" w:right="1220" w:bottom="1380" w:left="1220" w:header="0" w:footer="1183" w:gutter="0"/>
          <w:cols w:space="720"/>
        </w:sectPr>
      </w:pPr>
    </w:p>
    <w:p w:rsidR="00A7126D" w:rsidRDefault="005E02DD">
      <w:pPr>
        <w:pStyle w:val="BodyText"/>
        <w:ind w:left="281"/>
        <w:rPr>
          <w:sz w:val="20"/>
        </w:rPr>
      </w:pPr>
      <w:r>
        <w:rPr>
          <w:noProof/>
          <w:sz w:val="20"/>
        </w:rPr>
        <w:drawing>
          <wp:inline distT="0" distB="0" distL="0" distR="0">
            <wp:extent cx="5913311" cy="6982586"/>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9" cstate="print"/>
                    <a:stretch>
                      <a:fillRect/>
                    </a:stretch>
                  </pic:blipFill>
                  <pic:spPr>
                    <a:xfrm>
                      <a:off x="0" y="0"/>
                      <a:ext cx="5913311" cy="6982586"/>
                    </a:xfrm>
                    <a:prstGeom prst="rect">
                      <a:avLst/>
                    </a:prstGeom>
                  </pic:spPr>
                </pic:pic>
              </a:graphicData>
            </a:graphic>
          </wp:inline>
        </w:drawing>
      </w:r>
    </w:p>
    <w:p w:rsidR="00A7126D" w:rsidRDefault="005E02DD">
      <w:pPr>
        <w:pStyle w:val="Heading4"/>
        <w:spacing w:before="43"/>
        <w:ind w:left="1514"/>
      </w:pPr>
      <w:bookmarkStart w:id="58" w:name="_bookmark57"/>
      <w:bookmarkEnd w:id="58"/>
      <w:r>
        <w:t>Figure 3-17. Managed Server Advanced Log File Settings</w:t>
      </w:r>
    </w:p>
    <w:p w:rsidR="00A7126D" w:rsidRDefault="00A7126D">
      <w:pPr>
        <w:sectPr w:rsidR="00A7126D">
          <w:pgSz w:w="12240" w:h="15840"/>
          <w:pgMar w:top="1440" w:right="1220" w:bottom="1160" w:left="1220" w:header="0" w:footer="976" w:gutter="0"/>
          <w:cols w:space="720"/>
        </w:sectPr>
      </w:pPr>
    </w:p>
    <w:p w:rsidR="00A7126D" w:rsidRDefault="005E02DD">
      <w:pPr>
        <w:pStyle w:val="Heading2"/>
        <w:numPr>
          <w:ilvl w:val="3"/>
          <w:numId w:val="12"/>
        </w:numPr>
        <w:tabs>
          <w:tab w:val="left" w:pos="1084"/>
          <w:tab w:val="left" w:pos="1085"/>
        </w:tabs>
        <w:spacing w:before="77"/>
        <w:ind w:hanging="865"/>
      </w:pPr>
      <w:bookmarkStart w:id="59" w:name="_bookmark58"/>
      <w:bookmarkEnd w:id="59"/>
      <w:r>
        <w:t>Installation of Log4J</w:t>
      </w:r>
    </w:p>
    <w:p w:rsidR="00A7126D" w:rsidRDefault="00A7126D">
      <w:pPr>
        <w:pStyle w:val="BodyText"/>
        <w:spacing w:before="7"/>
        <w:ind w:left="0"/>
        <w:rPr>
          <w:b/>
          <w:sz w:val="20"/>
        </w:rPr>
      </w:pPr>
    </w:p>
    <w:p w:rsidR="00A7126D" w:rsidRDefault="005E02DD">
      <w:pPr>
        <w:pStyle w:val="BodyText"/>
        <w:ind w:left="220" w:right="215"/>
        <w:jc w:val="both"/>
      </w:pPr>
      <w:r>
        <w:t xml:space="preserve">To install Log4j, the Log4j JAR must be placed on the Deployment Server’s class path and the </w:t>
      </w:r>
      <w:r>
        <w:rPr>
          <w:rFonts w:ascii="Courier New" w:hAnsi="Courier New"/>
        </w:rPr>
        <w:t xml:space="preserve">log4j.xml </w:t>
      </w:r>
      <w:r>
        <w:t>must be edited to include the PPS-N appenders and loggers. Follow the instructions below to place the Log4j library on the Deployment Server’s class path. If Log4j is already installed on the Deployment Server, these steps do not need to be completed.</w:t>
      </w:r>
    </w:p>
    <w:p w:rsidR="00A7126D" w:rsidRDefault="005E02DD">
      <w:pPr>
        <w:pStyle w:val="ListParagraph"/>
        <w:numPr>
          <w:ilvl w:val="0"/>
          <w:numId w:val="11"/>
        </w:numPr>
        <w:tabs>
          <w:tab w:val="left" w:pos="941"/>
        </w:tabs>
        <w:spacing w:before="119"/>
        <w:ind w:hanging="361"/>
        <w:jc w:val="both"/>
      </w:pPr>
      <w:r>
        <w:t>Locate the Deployment Server’s Class Path Directory.</w:t>
      </w:r>
    </w:p>
    <w:p w:rsidR="00A7126D" w:rsidRDefault="005E02DD">
      <w:pPr>
        <w:pStyle w:val="ListParagraph"/>
        <w:numPr>
          <w:ilvl w:val="0"/>
          <w:numId w:val="11"/>
        </w:numPr>
        <w:tabs>
          <w:tab w:val="left" w:pos="941"/>
        </w:tabs>
        <w:spacing w:before="134"/>
        <w:ind w:hanging="361"/>
        <w:jc w:val="both"/>
      </w:pPr>
      <w:r>
        <w:t xml:space="preserve">Copy the </w:t>
      </w:r>
      <w:r>
        <w:rPr>
          <w:rFonts w:ascii="Courier New"/>
        </w:rPr>
        <w:t>log4j-1.2.14.jar</w:t>
      </w:r>
      <w:r>
        <w:rPr>
          <w:rFonts w:ascii="Courier New"/>
          <w:spacing w:val="-88"/>
        </w:rPr>
        <w:t xml:space="preserve"> </w:t>
      </w:r>
      <w:r>
        <w:t>file into a folder within the class path.</w:t>
      </w:r>
    </w:p>
    <w:p w:rsidR="00A7126D" w:rsidRDefault="005E02DD">
      <w:pPr>
        <w:pStyle w:val="ListParagraph"/>
        <w:numPr>
          <w:ilvl w:val="0"/>
          <w:numId w:val="11"/>
        </w:numPr>
        <w:tabs>
          <w:tab w:val="left" w:pos="941"/>
        </w:tabs>
        <w:spacing w:before="107"/>
        <w:ind w:right="223"/>
        <w:jc w:val="both"/>
      </w:pPr>
      <w:r>
        <w:t>Configure WebLogic to include the Log4j library in the Deployment Server’s class path. Please refer to the WebLogic documentation provided by Oracle to complete this</w:t>
      </w:r>
      <w:r>
        <w:rPr>
          <w:spacing w:val="-12"/>
        </w:rPr>
        <w:t xml:space="preserve"> </w:t>
      </w:r>
      <w:r>
        <w:t>step.</w:t>
      </w:r>
    </w:p>
    <w:p w:rsidR="00A7126D" w:rsidRDefault="005E02DD">
      <w:pPr>
        <w:pStyle w:val="ListParagraph"/>
        <w:numPr>
          <w:ilvl w:val="0"/>
          <w:numId w:val="11"/>
        </w:numPr>
        <w:tabs>
          <w:tab w:val="left" w:pos="941"/>
        </w:tabs>
        <w:spacing w:before="121"/>
        <w:ind w:hanging="361"/>
        <w:jc w:val="both"/>
      </w:pPr>
      <w:r>
        <w:t>Restart the Deployment Server to load</w:t>
      </w:r>
      <w:r>
        <w:rPr>
          <w:spacing w:val="1"/>
        </w:rPr>
        <w:t xml:space="preserve"> </w:t>
      </w:r>
      <w:r>
        <w:t>Log4j.</w:t>
      </w:r>
    </w:p>
    <w:p w:rsidR="00A7126D" w:rsidRDefault="00A7126D">
      <w:pPr>
        <w:pStyle w:val="BodyText"/>
        <w:spacing w:before="2"/>
        <w:ind w:left="0"/>
      </w:pPr>
    </w:p>
    <w:p w:rsidR="00A7126D" w:rsidRDefault="005E02DD">
      <w:pPr>
        <w:pStyle w:val="BodyText"/>
        <w:spacing w:line="235" w:lineRule="auto"/>
        <w:ind w:left="220" w:right="217"/>
        <w:jc w:val="both"/>
      </w:pPr>
      <w:r>
        <w:t xml:space="preserve">With Log4j installed on the Deployment Server, the </w:t>
      </w:r>
      <w:r>
        <w:rPr>
          <w:rFonts w:ascii="Courier New"/>
        </w:rPr>
        <w:t xml:space="preserve">log4j.xml </w:t>
      </w:r>
      <w:r>
        <w:t xml:space="preserve">file must be modified to include the PPS-N configuration. Note that the appenders place the logs under a </w:t>
      </w:r>
      <w:r>
        <w:rPr>
          <w:rFonts w:ascii="Courier New"/>
        </w:rPr>
        <w:t xml:space="preserve">log </w:t>
      </w:r>
      <w:r>
        <w:t>folder. This folder must be created at the same directory level at which the Deployment Server is running. For example,</w:t>
      </w:r>
    </w:p>
    <w:p w:rsidR="00A7126D" w:rsidRDefault="005E02DD">
      <w:pPr>
        <w:pStyle w:val="BodyText"/>
        <w:spacing w:before="14" w:line="237" w:lineRule="auto"/>
        <w:ind w:left="220" w:right="216"/>
        <w:jc w:val="both"/>
      </w:pPr>
      <w:r>
        <w:rPr>
          <w:rFonts w:ascii="Courier New"/>
        </w:rPr>
        <w:t>/opt/oracle/domains/PRE/log</w:t>
      </w:r>
      <w:r>
        <w:t xml:space="preserve">. Without this folder, Log4j will not be able to create the log files specified in the PPS-N configuration. Alternatively, the file locations could be altered to be placed in a different location. Also note that the </w:t>
      </w:r>
      <w:r>
        <w:rPr>
          <w:rFonts w:ascii="Courier New"/>
        </w:rPr>
        <w:t xml:space="preserve">${log4j.logs.dir} </w:t>
      </w:r>
      <w:r>
        <w:t xml:space="preserve">Java system property found within the Log4j configuration in Step 2 must either be set or these values must be replaced with the appropriate path to a </w:t>
      </w:r>
      <w:r>
        <w:rPr>
          <w:rFonts w:ascii="Courier New"/>
        </w:rPr>
        <w:t>logs</w:t>
      </w:r>
      <w:r>
        <w:rPr>
          <w:rFonts w:ascii="Courier New"/>
          <w:spacing w:val="-92"/>
        </w:rPr>
        <w:t xml:space="preserve"> </w:t>
      </w:r>
      <w:r>
        <w:t>directory. Follow these steps to complete this process:</w:t>
      </w:r>
    </w:p>
    <w:p w:rsidR="00A7126D" w:rsidRDefault="005E02DD">
      <w:pPr>
        <w:pStyle w:val="ListParagraph"/>
        <w:numPr>
          <w:ilvl w:val="0"/>
          <w:numId w:val="10"/>
        </w:numPr>
        <w:tabs>
          <w:tab w:val="left" w:pos="941"/>
        </w:tabs>
        <w:spacing w:before="113" w:line="237" w:lineRule="auto"/>
        <w:ind w:right="213"/>
        <w:jc w:val="both"/>
      </w:pPr>
      <w:r>
        <w:t xml:space="preserve">Locate the </w:t>
      </w:r>
      <w:r>
        <w:rPr>
          <w:rFonts w:ascii="Courier New" w:hAnsi="Courier New"/>
        </w:rPr>
        <w:t xml:space="preserve">log4j.xml </w:t>
      </w:r>
      <w:r>
        <w:t xml:space="preserve">file used for the Deployment Server. If Log4j has not yet been configured on the Deployment Server, either create a new </w:t>
      </w:r>
      <w:r>
        <w:rPr>
          <w:rFonts w:ascii="Courier New" w:hAnsi="Courier New"/>
        </w:rPr>
        <w:t xml:space="preserve">log4j.xml </w:t>
      </w:r>
      <w:r>
        <w:t xml:space="preserve">file that is located in a folder on the Deployment Server class path or use the </w:t>
      </w:r>
      <w:r>
        <w:rPr>
          <w:rFonts w:ascii="Courier New" w:hAnsi="Courier New"/>
        </w:rPr>
        <w:t xml:space="preserve">log4j.configuration </w:t>
      </w:r>
      <w:r>
        <w:t>Java system property to set the location of the file. Please refer to the WebLogic documentation provided by BEA for configuring the Deployment Server’s class path and the Log4j documentation provided by Apache to complete any of these</w:t>
      </w:r>
      <w:r>
        <w:rPr>
          <w:spacing w:val="-13"/>
        </w:rPr>
        <w:t xml:space="preserve"> </w:t>
      </w:r>
      <w:r>
        <w:t>operations.</w:t>
      </w:r>
    </w:p>
    <w:p w:rsidR="00A7126D" w:rsidRDefault="005E02DD">
      <w:pPr>
        <w:pStyle w:val="ListParagraph"/>
        <w:numPr>
          <w:ilvl w:val="0"/>
          <w:numId w:val="10"/>
        </w:numPr>
        <w:tabs>
          <w:tab w:val="left" w:pos="941"/>
        </w:tabs>
        <w:spacing w:before="135"/>
        <w:ind w:hanging="361"/>
        <w:jc w:val="both"/>
      </w:pPr>
      <w:r>
        <w:t xml:space="preserve">Add the following configuration to the </w:t>
      </w:r>
      <w:r>
        <w:rPr>
          <w:rFonts w:ascii="Courier New"/>
        </w:rPr>
        <w:t>log4j.xml</w:t>
      </w:r>
      <w:r>
        <w:rPr>
          <w:rFonts w:ascii="Courier New"/>
          <w:spacing w:val="-85"/>
        </w:rPr>
        <w:t xml:space="preserve"> </w:t>
      </w:r>
      <w:r>
        <w:t>file:</w:t>
      </w:r>
    </w:p>
    <w:p w:rsidR="00A7126D" w:rsidRDefault="005E02DD">
      <w:pPr>
        <w:pStyle w:val="BodyText"/>
        <w:tabs>
          <w:tab w:val="left" w:pos="7072"/>
        </w:tabs>
        <w:spacing w:before="118"/>
        <w:ind w:left="1108"/>
        <w:rPr>
          <w:rFonts w:ascii="Courier New"/>
        </w:rPr>
      </w:pPr>
      <w:r>
        <w:rPr>
          <w:rFonts w:ascii="Courier New"/>
        </w:rPr>
        <w:t>&lt;appender</w:t>
      </w:r>
      <w:r>
        <w:rPr>
          <w:rFonts w:ascii="Courier New"/>
        </w:rPr>
        <w:tab/>
        <w:t>name="FileAppender"</w:t>
      </w:r>
    </w:p>
    <w:p w:rsidR="00A7126D" w:rsidRDefault="005E02DD">
      <w:pPr>
        <w:pStyle w:val="BodyText"/>
        <w:spacing w:before="1" w:line="248" w:lineRule="exact"/>
        <w:ind w:left="580"/>
        <w:rPr>
          <w:rFonts w:ascii="Courier New"/>
        </w:rPr>
      </w:pPr>
      <w:r>
        <w:rPr>
          <w:rFonts w:ascii="Courier New"/>
        </w:rPr>
        <w:t>class="org.apache.log4j.RollingFileAppender"&gt;</w:t>
      </w:r>
    </w:p>
    <w:p w:rsidR="00A7126D" w:rsidRDefault="005E02DD">
      <w:pPr>
        <w:pStyle w:val="BodyText"/>
        <w:spacing w:line="248" w:lineRule="exact"/>
        <w:ind w:left="1636"/>
        <w:rPr>
          <w:rFonts w:ascii="Courier New"/>
        </w:rPr>
      </w:pPr>
      <w:r>
        <w:rPr>
          <w:rFonts w:ascii="Courier New"/>
        </w:rPr>
        <w:t>&lt;param name="File" value="${log4j.logs.dir}/server.log"/&gt;</w:t>
      </w:r>
    </w:p>
    <w:p w:rsidR="00A7126D" w:rsidRDefault="005E02DD">
      <w:pPr>
        <w:pStyle w:val="BodyText"/>
        <w:ind w:left="1636"/>
        <w:rPr>
          <w:rFonts w:ascii="Courier New"/>
        </w:rPr>
      </w:pPr>
      <w:r>
        <w:rPr>
          <w:rFonts w:ascii="Courier New"/>
        </w:rPr>
        <w:t>&lt;param name="Append" value="false"/&gt;</w:t>
      </w:r>
    </w:p>
    <w:p w:rsidR="00A7126D" w:rsidRDefault="005E02DD">
      <w:pPr>
        <w:pStyle w:val="BodyText"/>
        <w:ind w:left="1636"/>
        <w:rPr>
          <w:rFonts w:ascii="Courier New"/>
        </w:rPr>
      </w:pPr>
      <w:r>
        <w:rPr>
          <w:rFonts w:ascii="Courier New"/>
        </w:rPr>
        <w:t>&lt;param name="MaxBackupIndex" value="10"/&gt;</w:t>
      </w:r>
    </w:p>
    <w:p w:rsidR="00A7126D" w:rsidRDefault="00A7126D">
      <w:pPr>
        <w:pStyle w:val="BodyText"/>
        <w:spacing w:before="1"/>
        <w:ind w:left="0"/>
        <w:rPr>
          <w:rFonts w:ascii="Courier New"/>
        </w:rPr>
      </w:pPr>
    </w:p>
    <w:p w:rsidR="00A7126D" w:rsidRDefault="005E02DD">
      <w:pPr>
        <w:pStyle w:val="BodyText"/>
        <w:ind w:left="1636"/>
        <w:rPr>
          <w:rFonts w:ascii="Courier New"/>
        </w:rPr>
      </w:pPr>
      <w:r>
        <w:rPr>
          <w:rFonts w:ascii="Courier New"/>
        </w:rPr>
        <w:t>&lt;layout class="org.apache.log4j.PatternLayout"&gt;</w:t>
      </w:r>
    </w:p>
    <w:p w:rsidR="00A7126D" w:rsidRDefault="005E02DD">
      <w:pPr>
        <w:pStyle w:val="BodyText"/>
        <w:tabs>
          <w:tab w:val="left" w:pos="3193"/>
          <w:tab w:val="left" w:pos="6600"/>
          <w:tab w:val="left" w:pos="8422"/>
          <w:tab w:val="left" w:pos="9055"/>
        </w:tabs>
        <w:spacing w:before="2" w:line="237" w:lineRule="auto"/>
        <w:ind w:left="580" w:right="213" w:firstLine="1583"/>
        <w:rPr>
          <w:rFonts w:ascii="Courier New"/>
        </w:rPr>
      </w:pPr>
      <w:r>
        <w:rPr>
          <w:rFonts w:ascii="Courier New"/>
        </w:rPr>
        <w:t>&lt;param</w:t>
      </w:r>
      <w:r>
        <w:rPr>
          <w:rFonts w:ascii="Courier New"/>
        </w:rPr>
        <w:tab/>
        <w:t>name="ConversionPattern"</w:t>
      </w:r>
      <w:r>
        <w:rPr>
          <w:rFonts w:ascii="Courier New"/>
        </w:rPr>
        <w:tab/>
        <w:t>value="%d{dd</w:t>
      </w:r>
      <w:r>
        <w:rPr>
          <w:rFonts w:ascii="Courier New"/>
        </w:rPr>
        <w:tab/>
        <w:t>MMM</w:t>
      </w:r>
      <w:r>
        <w:rPr>
          <w:rFonts w:ascii="Courier New"/>
        </w:rPr>
        <w:tab/>
      </w:r>
      <w:r>
        <w:rPr>
          <w:rFonts w:ascii="Courier New"/>
          <w:spacing w:val="-5"/>
        </w:rPr>
        <w:t xml:space="preserve">yyyy </w:t>
      </w:r>
      <w:r>
        <w:rPr>
          <w:rFonts w:ascii="Courier New"/>
        </w:rPr>
        <w:t>hh:mm:ss a} %-5p [%c:%M]</w:t>
      </w:r>
      <w:r>
        <w:rPr>
          <w:rFonts w:ascii="Courier New"/>
          <w:spacing w:val="-6"/>
        </w:rPr>
        <w:t xml:space="preserve"> </w:t>
      </w:r>
      <w:r>
        <w:rPr>
          <w:rFonts w:ascii="Courier New"/>
        </w:rPr>
        <w:t>%m%n"/&gt;</w:t>
      </w:r>
    </w:p>
    <w:p w:rsidR="00A7126D" w:rsidRDefault="005E02DD">
      <w:pPr>
        <w:pStyle w:val="BodyText"/>
        <w:spacing w:before="2"/>
        <w:ind w:left="1636"/>
        <w:rPr>
          <w:rFonts w:ascii="Courier New"/>
        </w:rPr>
      </w:pPr>
      <w:r>
        <w:rPr>
          <w:rFonts w:ascii="Courier New"/>
        </w:rPr>
        <w:t>&lt;/layout&gt;</w:t>
      </w:r>
    </w:p>
    <w:p w:rsidR="00A7126D" w:rsidRDefault="005E02DD">
      <w:pPr>
        <w:pStyle w:val="BodyText"/>
        <w:ind w:left="1108"/>
        <w:rPr>
          <w:rFonts w:ascii="Courier New"/>
        </w:rPr>
      </w:pPr>
      <w:r>
        <w:rPr>
          <w:rFonts w:ascii="Courier New"/>
        </w:rPr>
        <w:t>&lt;/appender&gt;</w:t>
      </w:r>
    </w:p>
    <w:p w:rsidR="00A7126D" w:rsidRDefault="00A7126D">
      <w:pPr>
        <w:pStyle w:val="BodyText"/>
        <w:spacing w:before="1"/>
        <w:ind w:left="0"/>
        <w:rPr>
          <w:rFonts w:ascii="Courier New"/>
        </w:rPr>
      </w:pPr>
    </w:p>
    <w:p w:rsidR="00A7126D" w:rsidRDefault="005E02DD">
      <w:pPr>
        <w:pStyle w:val="BodyText"/>
        <w:spacing w:before="1"/>
        <w:ind w:left="580" w:right="3259" w:firstLine="527"/>
        <w:rPr>
          <w:rFonts w:ascii="Courier New"/>
        </w:rPr>
      </w:pPr>
      <w:r>
        <w:rPr>
          <w:rFonts w:ascii="Courier New"/>
        </w:rPr>
        <w:t>&lt;appender name="HibernateAppender" class="org.apache.log4j.RollingFileAppender"&gt;</w:t>
      </w:r>
    </w:p>
    <w:p w:rsidR="00A7126D" w:rsidRDefault="005E02DD">
      <w:pPr>
        <w:pStyle w:val="BodyText"/>
        <w:spacing w:line="248" w:lineRule="exact"/>
        <w:ind w:left="1636"/>
        <w:rPr>
          <w:rFonts w:ascii="Courier New"/>
        </w:rPr>
      </w:pPr>
      <w:r>
        <w:rPr>
          <w:rFonts w:ascii="Courier New"/>
        </w:rPr>
        <w:t>&lt;param name="File" value="${log4j.logs.dir}/hibernate.log"/&gt;</w:t>
      </w:r>
    </w:p>
    <w:p w:rsidR="00A7126D" w:rsidRDefault="005E02DD">
      <w:pPr>
        <w:pStyle w:val="BodyText"/>
        <w:spacing w:line="248" w:lineRule="exact"/>
        <w:ind w:left="1636"/>
        <w:rPr>
          <w:rFonts w:ascii="Courier New"/>
        </w:rPr>
      </w:pPr>
      <w:r>
        <w:rPr>
          <w:rFonts w:ascii="Courier New"/>
        </w:rPr>
        <w:t>&lt;param name="Append" value="false"/&gt;</w:t>
      </w:r>
    </w:p>
    <w:p w:rsidR="00A7126D" w:rsidRDefault="005E02DD">
      <w:pPr>
        <w:pStyle w:val="BodyText"/>
        <w:spacing w:before="1"/>
        <w:ind w:left="1636"/>
        <w:rPr>
          <w:rFonts w:ascii="Courier New"/>
        </w:rPr>
      </w:pPr>
      <w:r>
        <w:rPr>
          <w:rFonts w:ascii="Courier New"/>
        </w:rPr>
        <w:t>&lt;param name="MaxBackupIndex" value="10"/&gt;</w:t>
      </w:r>
    </w:p>
    <w:p w:rsidR="00A7126D" w:rsidRDefault="00A7126D">
      <w:pPr>
        <w:pStyle w:val="BodyText"/>
        <w:ind w:left="0"/>
        <w:rPr>
          <w:rFonts w:ascii="Courier New"/>
        </w:rPr>
      </w:pPr>
    </w:p>
    <w:p w:rsidR="00A7126D" w:rsidRDefault="005E02DD">
      <w:pPr>
        <w:pStyle w:val="BodyText"/>
        <w:ind w:left="1636"/>
        <w:rPr>
          <w:rFonts w:ascii="Courier New"/>
        </w:rPr>
      </w:pPr>
      <w:r>
        <w:rPr>
          <w:rFonts w:ascii="Courier New"/>
        </w:rPr>
        <w:t>&lt;layout class="org.apache.log4j.PatternLayout"&gt;</w:t>
      </w:r>
    </w:p>
    <w:p w:rsidR="00A7126D" w:rsidRDefault="00A7126D">
      <w:pPr>
        <w:rPr>
          <w:rFonts w:ascii="Courier New"/>
        </w:rPr>
        <w:sectPr w:rsidR="00A7126D">
          <w:pgSz w:w="12240" w:h="15840"/>
          <w:pgMar w:top="1360" w:right="1220" w:bottom="1380" w:left="1220" w:header="0" w:footer="1183" w:gutter="0"/>
          <w:cols w:space="720"/>
        </w:sectPr>
      </w:pPr>
    </w:p>
    <w:p w:rsidR="00A7126D" w:rsidRDefault="005E02DD">
      <w:pPr>
        <w:pStyle w:val="BodyText"/>
        <w:spacing w:before="84"/>
        <w:ind w:left="580" w:right="619" w:firstLine="1583"/>
        <w:rPr>
          <w:rFonts w:ascii="Courier New"/>
        </w:rPr>
      </w:pPr>
      <w:r>
        <w:rPr>
          <w:rFonts w:ascii="Courier New"/>
        </w:rPr>
        <w:t>&lt;param name="ConversionPattern" value="%d{dd MMM yyyy hh:mm:ss a} %-5p [%c:%M] %m%n"/&gt;</w:t>
      </w:r>
    </w:p>
    <w:p w:rsidR="00A7126D" w:rsidRDefault="005E02DD">
      <w:pPr>
        <w:pStyle w:val="BodyText"/>
        <w:spacing w:before="1"/>
        <w:ind w:left="1636"/>
        <w:rPr>
          <w:rFonts w:ascii="Courier New"/>
        </w:rPr>
      </w:pPr>
      <w:r>
        <w:rPr>
          <w:rFonts w:ascii="Courier New"/>
        </w:rPr>
        <w:t>&lt;/layout&gt;</w:t>
      </w:r>
    </w:p>
    <w:p w:rsidR="00A7126D" w:rsidRDefault="005E02DD">
      <w:pPr>
        <w:pStyle w:val="BodyText"/>
        <w:ind w:left="1108"/>
        <w:rPr>
          <w:rFonts w:ascii="Courier New"/>
        </w:rPr>
      </w:pPr>
      <w:r>
        <w:rPr>
          <w:rFonts w:ascii="Courier New"/>
        </w:rPr>
        <w:t>&lt;/appender&gt;</w:t>
      </w:r>
    </w:p>
    <w:p w:rsidR="00A7126D" w:rsidRDefault="00A7126D">
      <w:pPr>
        <w:pStyle w:val="BodyText"/>
        <w:spacing w:before="10"/>
        <w:ind w:left="0"/>
        <w:rPr>
          <w:rFonts w:ascii="Courier New"/>
          <w:sz w:val="21"/>
        </w:rPr>
      </w:pPr>
    </w:p>
    <w:p w:rsidR="00A7126D" w:rsidRDefault="005E02DD">
      <w:pPr>
        <w:pStyle w:val="BodyText"/>
        <w:ind w:left="580" w:right="3259" w:firstLine="527"/>
        <w:rPr>
          <w:rFonts w:ascii="Courier New"/>
        </w:rPr>
      </w:pPr>
      <w:r>
        <w:rPr>
          <w:rFonts w:ascii="Courier New"/>
        </w:rPr>
        <w:t>&lt;appender name="SpringAppender" class="org.apache.log4j.RollingFileAppender"&gt;</w:t>
      </w:r>
    </w:p>
    <w:p w:rsidR="00A7126D" w:rsidRDefault="005E02DD">
      <w:pPr>
        <w:pStyle w:val="BodyText"/>
        <w:spacing w:before="1"/>
        <w:ind w:left="1636"/>
        <w:rPr>
          <w:rFonts w:ascii="Courier New"/>
        </w:rPr>
      </w:pPr>
      <w:r>
        <w:rPr>
          <w:rFonts w:ascii="Courier New"/>
        </w:rPr>
        <w:t>&lt;param name="File" value="${log4j.logs.dir}/spring.log"/&gt;</w:t>
      </w:r>
    </w:p>
    <w:p w:rsidR="00A7126D" w:rsidRDefault="005E02DD">
      <w:pPr>
        <w:pStyle w:val="BodyText"/>
        <w:ind w:left="1636"/>
        <w:rPr>
          <w:rFonts w:ascii="Courier New"/>
        </w:rPr>
      </w:pPr>
      <w:r>
        <w:rPr>
          <w:rFonts w:ascii="Courier New"/>
        </w:rPr>
        <w:t>&lt;param name="Append" value="false"/&gt;</w:t>
      </w:r>
    </w:p>
    <w:p w:rsidR="00A7126D" w:rsidRDefault="005E02DD">
      <w:pPr>
        <w:pStyle w:val="BodyText"/>
        <w:spacing w:before="1"/>
        <w:ind w:left="1636"/>
        <w:rPr>
          <w:rFonts w:ascii="Courier New"/>
        </w:rPr>
      </w:pPr>
      <w:r>
        <w:rPr>
          <w:rFonts w:ascii="Courier New"/>
        </w:rPr>
        <w:t>&lt;param name="MaxBackupIndex" value="10"/&gt;</w:t>
      </w:r>
    </w:p>
    <w:p w:rsidR="00A7126D" w:rsidRDefault="00A7126D">
      <w:pPr>
        <w:pStyle w:val="BodyText"/>
        <w:spacing w:before="9"/>
        <w:ind w:left="0"/>
        <w:rPr>
          <w:rFonts w:ascii="Courier New"/>
          <w:sz w:val="21"/>
        </w:rPr>
      </w:pPr>
    </w:p>
    <w:p w:rsidR="00A7126D" w:rsidRDefault="005E02DD">
      <w:pPr>
        <w:pStyle w:val="BodyText"/>
        <w:ind w:left="1636"/>
        <w:rPr>
          <w:rFonts w:ascii="Courier New"/>
        </w:rPr>
      </w:pPr>
      <w:r>
        <w:rPr>
          <w:rFonts w:ascii="Courier New"/>
        </w:rPr>
        <w:t>&lt;layout class="org.apache.log4j.PatternLayout"&gt;</w:t>
      </w:r>
    </w:p>
    <w:p w:rsidR="00A7126D" w:rsidRDefault="005E02DD">
      <w:pPr>
        <w:pStyle w:val="BodyText"/>
        <w:spacing w:before="1"/>
        <w:ind w:left="580" w:right="619" w:firstLine="1583"/>
        <w:rPr>
          <w:rFonts w:ascii="Courier New"/>
        </w:rPr>
      </w:pPr>
      <w:r>
        <w:rPr>
          <w:rFonts w:ascii="Courier New"/>
        </w:rPr>
        <w:t>&lt;param name="ConversionPattern" value="%d{dd MMM yyyy hh:mm:ss a} %-5p [%c:%M] %m%n"/&gt;</w:t>
      </w:r>
    </w:p>
    <w:p w:rsidR="00A7126D" w:rsidRDefault="005E02DD">
      <w:pPr>
        <w:pStyle w:val="BodyText"/>
        <w:ind w:left="1636"/>
        <w:rPr>
          <w:rFonts w:ascii="Courier New"/>
        </w:rPr>
      </w:pPr>
      <w:r>
        <w:rPr>
          <w:rFonts w:ascii="Courier New"/>
        </w:rPr>
        <w:t>&lt;/layout&gt;</w:t>
      </w:r>
    </w:p>
    <w:p w:rsidR="00A7126D" w:rsidRDefault="005E02DD">
      <w:pPr>
        <w:pStyle w:val="BodyText"/>
        <w:spacing w:before="1"/>
        <w:ind w:left="1108"/>
        <w:rPr>
          <w:rFonts w:ascii="Courier New"/>
        </w:rPr>
      </w:pPr>
      <w:r>
        <w:rPr>
          <w:rFonts w:ascii="Courier New"/>
        </w:rPr>
        <w:t>&lt;/appender&gt;</w:t>
      </w:r>
    </w:p>
    <w:p w:rsidR="00A7126D" w:rsidRDefault="00A7126D">
      <w:pPr>
        <w:pStyle w:val="BodyText"/>
        <w:spacing w:before="10"/>
        <w:ind w:left="0"/>
        <w:rPr>
          <w:rFonts w:ascii="Courier New"/>
          <w:sz w:val="21"/>
        </w:rPr>
      </w:pPr>
    </w:p>
    <w:p w:rsidR="00A7126D" w:rsidRDefault="005E02DD">
      <w:pPr>
        <w:pStyle w:val="BodyText"/>
        <w:ind w:left="580" w:right="3259" w:firstLine="527"/>
        <w:rPr>
          <w:rFonts w:ascii="Courier New"/>
        </w:rPr>
      </w:pPr>
      <w:r>
        <w:rPr>
          <w:rFonts w:ascii="Courier New"/>
        </w:rPr>
        <w:t>&lt;appender name="StrutsAppender" class="org.apache.log4j.RollingFileAppender"&gt;</w:t>
      </w:r>
    </w:p>
    <w:p w:rsidR="00A7126D" w:rsidRDefault="005E02DD">
      <w:pPr>
        <w:pStyle w:val="BodyText"/>
        <w:spacing w:before="1"/>
        <w:ind w:left="1636"/>
        <w:rPr>
          <w:rFonts w:ascii="Courier New"/>
        </w:rPr>
      </w:pPr>
      <w:r>
        <w:rPr>
          <w:rFonts w:ascii="Courier New"/>
        </w:rPr>
        <w:t>&lt;param name="File" value="${log4j.logs.dir}/struts.log"/&gt;</w:t>
      </w:r>
    </w:p>
    <w:p w:rsidR="00A7126D" w:rsidRDefault="005E02DD">
      <w:pPr>
        <w:pStyle w:val="BodyText"/>
        <w:ind w:left="1636"/>
        <w:rPr>
          <w:rFonts w:ascii="Courier New"/>
        </w:rPr>
      </w:pPr>
      <w:r>
        <w:rPr>
          <w:rFonts w:ascii="Courier New"/>
        </w:rPr>
        <w:t>&lt;param name="Append" value="false"/&gt;</w:t>
      </w:r>
    </w:p>
    <w:p w:rsidR="00A7126D" w:rsidRDefault="005E02DD">
      <w:pPr>
        <w:pStyle w:val="BodyText"/>
        <w:spacing w:before="1"/>
        <w:ind w:left="1636"/>
        <w:rPr>
          <w:rFonts w:ascii="Courier New"/>
        </w:rPr>
      </w:pPr>
      <w:r>
        <w:rPr>
          <w:rFonts w:ascii="Courier New"/>
        </w:rPr>
        <w:t>&lt;param name="MaxBackupIndex" value="10"/&gt;</w:t>
      </w:r>
    </w:p>
    <w:p w:rsidR="00A7126D" w:rsidRDefault="00A7126D">
      <w:pPr>
        <w:pStyle w:val="BodyText"/>
        <w:spacing w:before="9"/>
        <w:ind w:left="0"/>
        <w:rPr>
          <w:rFonts w:ascii="Courier New"/>
          <w:sz w:val="21"/>
        </w:rPr>
      </w:pPr>
    </w:p>
    <w:p w:rsidR="00A7126D" w:rsidRDefault="005E02DD">
      <w:pPr>
        <w:pStyle w:val="BodyText"/>
        <w:ind w:left="1636"/>
        <w:rPr>
          <w:rFonts w:ascii="Courier New"/>
        </w:rPr>
      </w:pPr>
      <w:r>
        <w:rPr>
          <w:rFonts w:ascii="Courier New"/>
        </w:rPr>
        <w:t>&lt;layout class="org.apache.log4j.PatternLayout"&gt;</w:t>
      </w:r>
    </w:p>
    <w:p w:rsidR="00A7126D" w:rsidRDefault="005E02DD">
      <w:pPr>
        <w:pStyle w:val="BodyText"/>
        <w:spacing w:before="1"/>
        <w:ind w:left="580" w:right="619" w:firstLine="1583"/>
        <w:rPr>
          <w:rFonts w:ascii="Courier New"/>
        </w:rPr>
      </w:pPr>
      <w:r>
        <w:rPr>
          <w:rFonts w:ascii="Courier New"/>
        </w:rPr>
        <w:t>&lt;param name="ConversionPattern" value="%d{dd MMM yyyy hh:mm:ss a} %-5p [%c:%M] %m%n"/&gt;</w:t>
      </w:r>
    </w:p>
    <w:p w:rsidR="00A7126D" w:rsidRDefault="005E02DD">
      <w:pPr>
        <w:pStyle w:val="BodyText"/>
        <w:ind w:left="1636"/>
        <w:rPr>
          <w:rFonts w:ascii="Courier New"/>
        </w:rPr>
      </w:pPr>
      <w:r>
        <w:rPr>
          <w:rFonts w:ascii="Courier New"/>
        </w:rPr>
        <w:t>&lt;/layout&gt;</w:t>
      </w:r>
    </w:p>
    <w:p w:rsidR="00A7126D" w:rsidRDefault="005E02DD">
      <w:pPr>
        <w:pStyle w:val="BodyText"/>
        <w:spacing w:before="1"/>
        <w:ind w:left="1108"/>
        <w:rPr>
          <w:rFonts w:ascii="Courier New"/>
        </w:rPr>
      </w:pPr>
      <w:r>
        <w:rPr>
          <w:rFonts w:ascii="Courier New"/>
        </w:rPr>
        <w:t>&lt;/appender&gt;</w:t>
      </w:r>
    </w:p>
    <w:p w:rsidR="00A7126D" w:rsidRDefault="00A7126D">
      <w:pPr>
        <w:pStyle w:val="BodyText"/>
        <w:spacing w:before="10"/>
        <w:ind w:left="0"/>
        <w:rPr>
          <w:rFonts w:ascii="Courier New"/>
          <w:sz w:val="21"/>
        </w:rPr>
      </w:pPr>
    </w:p>
    <w:p w:rsidR="00A7126D" w:rsidRDefault="005E02DD">
      <w:pPr>
        <w:pStyle w:val="BodyText"/>
        <w:ind w:left="1108"/>
        <w:rPr>
          <w:rFonts w:ascii="Courier New"/>
        </w:rPr>
      </w:pPr>
      <w:r>
        <w:rPr>
          <w:rFonts w:ascii="Courier New"/>
        </w:rPr>
        <w:t>&lt;logger name="org.apache.log4j"&gt;</w:t>
      </w:r>
    </w:p>
    <w:p w:rsidR="00A7126D" w:rsidRDefault="005E02DD">
      <w:pPr>
        <w:pStyle w:val="BodyText"/>
        <w:ind w:left="1636"/>
        <w:rPr>
          <w:rFonts w:ascii="Courier New"/>
        </w:rPr>
      </w:pPr>
      <w:r>
        <w:rPr>
          <w:rFonts w:ascii="Courier New"/>
        </w:rPr>
        <w:t>&lt;level value="info" /&gt;</w:t>
      </w:r>
    </w:p>
    <w:p w:rsidR="00A7126D" w:rsidRDefault="005E02DD">
      <w:pPr>
        <w:pStyle w:val="BodyText"/>
        <w:spacing w:before="1"/>
        <w:ind w:left="1108"/>
        <w:rPr>
          <w:rFonts w:ascii="Courier New"/>
        </w:rPr>
      </w:pPr>
      <w:r>
        <w:rPr>
          <w:rFonts w:ascii="Courier New"/>
        </w:rPr>
        <w:t>&lt;/logger&gt;</w:t>
      </w:r>
    </w:p>
    <w:p w:rsidR="00A7126D" w:rsidRDefault="00A7126D">
      <w:pPr>
        <w:pStyle w:val="BodyText"/>
        <w:ind w:left="0"/>
        <w:rPr>
          <w:rFonts w:ascii="Courier New"/>
        </w:rPr>
      </w:pPr>
    </w:p>
    <w:p w:rsidR="00A7126D" w:rsidRDefault="005E02DD">
      <w:pPr>
        <w:pStyle w:val="BodyText"/>
        <w:ind w:left="1108"/>
        <w:rPr>
          <w:rFonts w:ascii="Courier New"/>
        </w:rPr>
      </w:pPr>
      <w:r>
        <w:rPr>
          <w:rFonts w:ascii="Courier New"/>
        </w:rPr>
        <w:t>&lt;logger name="org.hibernate" additivity="false"&gt;</w:t>
      </w:r>
    </w:p>
    <w:p w:rsidR="00A7126D" w:rsidRDefault="005E02DD">
      <w:pPr>
        <w:pStyle w:val="BodyText"/>
        <w:spacing w:before="1" w:line="248" w:lineRule="exact"/>
        <w:ind w:left="1636"/>
        <w:rPr>
          <w:rFonts w:ascii="Courier New"/>
        </w:rPr>
      </w:pPr>
      <w:r>
        <w:rPr>
          <w:rFonts w:ascii="Courier New"/>
        </w:rPr>
        <w:t>&lt;level value="info" /&gt;</w:t>
      </w:r>
    </w:p>
    <w:p w:rsidR="00A7126D" w:rsidRDefault="005E02DD">
      <w:pPr>
        <w:pStyle w:val="BodyText"/>
        <w:spacing w:line="248" w:lineRule="exact"/>
        <w:ind w:left="1636"/>
        <w:rPr>
          <w:rFonts w:ascii="Courier New"/>
        </w:rPr>
      </w:pPr>
      <w:r>
        <w:rPr>
          <w:rFonts w:ascii="Courier New"/>
        </w:rPr>
        <w:t>&lt;appender-ref ref="HibernateAppender"/&gt;</w:t>
      </w:r>
    </w:p>
    <w:p w:rsidR="00A7126D" w:rsidRDefault="005E02DD">
      <w:pPr>
        <w:pStyle w:val="BodyText"/>
        <w:ind w:left="1108"/>
        <w:rPr>
          <w:rFonts w:ascii="Courier New"/>
        </w:rPr>
      </w:pPr>
      <w:r>
        <w:rPr>
          <w:rFonts w:ascii="Courier New"/>
        </w:rPr>
        <w:t>&lt;/logger&gt;</w:t>
      </w:r>
    </w:p>
    <w:p w:rsidR="00A7126D" w:rsidRDefault="00A7126D">
      <w:pPr>
        <w:pStyle w:val="BodyText"/>
        <w:spacing w:before="1"/>
        <w:ind w:left="0"/>
        <w:rPr>
          <w:rFonts w:ascii="Courier New"/>
        </w:rPr>
      </w:pPr>
    </w:p>
    <w:p w:rsidR="00A7126D" w:rsidRDefault="005E02DD">
      <w:pPr>
        <w:pStyle w:val="BodyText"/>
        <w:ind w:left="1108"/>
        <w:rPr>
          <w:rFonts w:ascii="Courier New"/>
        </w:rPr>
      </w:pPr>
      <w:r>
        <w:rPr>
          <w:rFonts w:ascii="Courier New"/>
        </w:rPr>
        <w:t>&lt;logger name="org.hibernate.type" additivity="false"&gt;</w:t>
      </w:r>
    </w:p>
    <w:p w:rsidR="00A7126D" w:rsidRDefault="005E02DD">
      <w:pPr>
        <w:pStyle w:val="BodyText"/>
        <w:ind w:left="1636"/>
        <w:rPr>
          <w:rFonts w:ascii="Courier New"/>
        </w:rPr>
      </w:pPr>
      <w:r>
        <w:rPr>
          <w:rFonts w:ascii="Courier New"/>
        </w:rPr>
        <w:t>&lt;level value="warn" /&gt;</w:t>
      </w:r>
    </w:p>
    <w:p w:rsidR="00A7126D" w:rsidRDefault="005E02DD">
      <w:pPr>
        <w:pStyle w:val="BodyText"/>
        <w:spacing w:before="1" w:line="248" w:lineRule="exact"/>
        <w:ind w:left="1636"/>
        <w:rPr>
          <w:rFonts w:ascii="Courier New"/>
        </w:rPr>
      </w:pPr>
      <w:r>
        <w:rPr>
          <w:rFonts w:ascii="Courier New"/>
        </w:rPr>
        <w:t>&lt;appender-ref ref="HibernateAppender"/&gt;</w:t>
      </w:r>
    </w:p>
    <w:p w:rsidR="00A7126D" w:rsidRDefault="005E02DD">
      <w:pPr>
        <w:pStyle w:val="BodyText"/>
        <w:spacing w:line="248" w:lineRule="exact"/>
        <w:ind w:left="1108"/>
        <w:rPr>
          <w:rFonts w:ascii="Courier New"/>
        </w:rPr>
      </w:pPr>
      <w:r>
        <w:rPr>
          <w:rFonts w:ascii="Courier New"/>
        </w:rPr>
        <w:t>&lt;/logger&gt;</w:t>
      </w:r>
    </w:p>
    <w:p w:rsidR="00A7126D" w:rsidRDefault="00A7126D">
      <w:pPr>
        <w:pStyle w:val="BodyText"/>
        <w:spacing w:before="1"/>
        <w:ind w:left="0"/>
        <w:rPr>
          <w:rFonts w:ascii="Courier New"/>
        </w:rPr>
      </w:pPr>
    </w:p>
    <w:p w:rsidR="00A7126D" w:rsidRDefault="005E02DD">
      <w:pPr>
        <w:pStyle w:val="BodyText"/>
        <w:ind w:left="1108"/>
        <w:rPr>
          <w:rFonts w:ascii="Courier New"/>
        </w:rPr>
      </w:pPr>
      <w:r>
        <w:rPr>
          <w:rFonts w:ascii="Courier New"/>
        </w:rPr>
        <w:t>&lt;logger name="org.hibernate.loader" additivity="false"&gt;</w:t>
      </w:r>
    </w:p>
    <w:p w:rsidR="00A7126D" w:rsidRDefault="005E02DD">
      <w:pPr>
        <w:pStyle w:val="BodyText"/>
        <w:ind w:left="1636"/>
        <w:rPr>
          <w:rFonts w:ascii="Courier New"/>
        </w:rPr>
      </w:pPr>
      <w:r>
        <w:rPr>
          <w:rFonts w:ascii="Courier New"/>
        </w:rPr>
        <w:t>&lt;level value="warn" /&gt;</w:t>
      </w:r>
    </w:p>
    <w:p w:rsidR="00A7126D" w:rsidRDefault="005E02DD">
      <w:pPr>
        <w:pStyle w:val="BodyText"/>
        <w:spacing w:before="1"/>
        <w:ind w:left="1636"/>
        <w:rPr>
          <w:rFonts w:ascii="Courier New"/>
        </w:rPr>
      </w:pPr>
      <w:r>
        <w:rPr>
          <w:rFonts w:ascii="Courier New"/>
        </w:rPr>
        <w:t>&lt;appender-ref ref="HibernateAppender"/&gt;</w:t>
      </w:r>
    </w:p>
    <w:p w:rsidR="00A7126D" w:rsidRDefault="005E02DD">
      <w:pPr>
        <w:pStyle w:val="BodyText"/>
        <w:ind w:left="1108"/>
        <w:rPr>
          <w:rFonts w:ascii="Courier New"/>
        </w:rPr>
      </w:pPr>
      <w:r>
        <w:rPr>
          <w:rFonts w:ascii="Courier New"/>
        </w:rPr>
        <w:t>&lt;/logger&gt;</w:t>
      </w:r>
    </w:p>
    <w:p w:rsidR="00A7126D" w:rsidRDefault="00A7126D">
      <w:pPr>
        <w:pStyle w:val="BodyText"/>
        <w:spacing w:before="10"/>
        <w:ind w:left="0"/>
        <w:rPr>
          <w:rFonts w:ascii="Courier New"/>
          <w:sz w:val="21"/>
        </w:rPr>
      </w:pPr>
    </w:p>
    <w:p w:rsidR="00A7126D" w:rsidRDefault="005E02DD">
      <w:pPr>
        <w:pStyle w:val="BodyText"/>
        <w:ind w:left="1108"/>
        <w:rPr>
          <w:rFonts w:ascii="Courier New"/>
        </w:rPr>
      </w:pPr>
      <w:r>
        <w:rPr>
          <w:rFonts w:ascii="Courier New"/>
        </w:rPr>
        <w:t>&lt;logger name="org.hibernate.impl" additivity="false"&gt;</w:t>
      </w:r>
    </w:p>
    <w:p w:rsidR="00A7126D" w:rsidRDefault="005E02DD">
      <w:pPr>
        <w:pStyle w:val="BodyText"/>
        <w:ind w:left="1636"/>
        <w:rPr>
          <w:rFonts w:ascii="Courier New"/>
        </w:rPr>
      </w:pPr>
      <w:r>
        <w:rPr>
          <w:rFonts w:ascii="Courier New"/>
        </w:rPr>
        <w:t>&lt;level value="warn" /&gt;</w:t>
      </w:r>
    </w:p>
    <w:p w:rsidR="00A7126D" w:rsidRDefault="005E02DD">
      <w:pPr>
        <w:pStyle w:val="BodyText"/>
        <w:spacing w:before="1"/>
        <w:ind w:left="1636"/>
        <w:rPr>
          <w:rFonts w:ascii="Courier New"/>
        </w:rPr>
      </w:pPr>
      <w:r>
        <w:rPr>
          <w:rFonts w:ascii="Courier New"/>
        </w:rPr>
        <w:t>&lt;appender-ref ref="HibernateAppender"/&gt;</w:t>
      </w:r>
    </w:p>
    <w:p w:rsidR="00A7126D" w:rsidRDefault="005E02DD">
      <w:pPr>
        <w:pStyle w:val="BodyText"/>
        <w:ind w:left="1108"/>
        <w:rPr>
          <w:rFonts w:ascii="Courier New"/>
        </w:rPr>
      </w:pPr>
      <w:r>
        <w:rPr>
          <w:rFonts w:ascii="Courier New"/>
        </w:rPr>
        <w:t>&lt;/logger&gt;</w:t>
      </w:r>
    </w:p>
    <w:p w:rsidR="00A7126D" w:rsidRDefault="00A7126D">
      <w:pPr>
        <w:rPr>
          <w:rFonts w:ascii="Courier New"/>
        </w:rPr>
        <w:sectPr w:rsidR="00A7126D">
          <w:pgSz w:w="12240" w:h="15840"/>
          <w:pgMar w:top="1360" w:right="1220" w:bottom="1160" w:left="1220" w:header="0" w:footer="976" w:gutter="0"/>
          <w:cols w:space="720"/>
        </w:sectPr>
      </w:pPr>
    </w:p>
    <w:p w:rsidR="00A7126D" w:rsidRDefault="005E02DD">
      <w:pPr>
        <w:pStyle w:val="BodyText"/>
        <w:spacing w:before="194"/>
        <w:ind w:left="1108"/>
        <w:rPr>
          <w:rFonts w:ascii="Courier New"/>
        </w:rPr>
      </w:pPr>
      <w:r>
        <w:rPr>
          <w:rFonts w:ascii="Courier New"/>
        </w:rPr>
        <w:t>&lt;logger name="org.springframework"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spacing w:before="1" w:line="248" w:lineRule="exact"/>
        <w:ind w:left="1636"/>
        <w:rPr>
          <w:rFonts w:ascii="Courier New"/>
        </w:rPr>
      </w:pPr>
      <w:r>
        <w:rPr>
          <w:rFonts w:ascii="Courier New"/>
        </w:rPr>
        <w:t>&lt;appender-ref ref="SpringAppender"/&gt;</w:t>
      </w:r>
    </w:p>
    <w:p w:rsidR="00A7126D" w:rsidRDefault="005E02DD">
      <w:pPr>
        <w:pStyle w:val="BodyText"/>
        <w:spacing w:line="248" w:lineRule="exact"/>
        <w:ind w:left="1108"/>
        <w:rPr>
          <w:rFonts w:ascii="Courier New"/>
        </w:rPr>
      </w:pPr>
      <w:r>
        <w:rPr>
          <w:rFonts w:ascii="Courier New"/>
        </w:rPr>
        <w:t>&lt;/logger&gt;</w:t>
      </w:r>
    </w:p>
    <w:p w:rsidR="00A7126D" w:rsidRDefault="00A7126D">
      <w:pPr>
        <w:pStyle w:val="BodyText"/>
        <w:ind w:left="0"/>
        <w:rPr>
          <w:rFonts w:ascii="Courier New"/>
        </w:rPr>
      </w:pPr>
    </w:p>
    <w:p w:rsidR="00A7126D" w:rsidRDefault="005E02DD">
      <w:pPr>
        <w:pStyle w:val="BodyText"/>
        <w:ind w:left="1108"/>
        <w:rPr>
          <w:rFonts w:ascii="Courier New"/>
        </w:rPr>
      </w:pPr>
      <w:r>
        <w:rPr>
          <w:rFonts w:ascii="Courier New"/>
        </w:rPr>
        <w:t>&lt;logger name="org.apache.struts2" additivity="false"&gt;</w:t>
      </w:r>
    </w:p>
    <w:p w:rsidR="00A7126D" w:rsidRDefault="005E02DD">
      <w:pPr>
        <w:pStyle w:val="BodyText"/>
        <w:spacing w:before="1"/>
        <w:ind w:left="1636"/>
        <w:rPr>
          <w:rFonts w:ascii="Courier New"/>
        </w:rPr>
      </w:pPr>
      <w:r>
        <w:rPr>
          <w:rFonts w:ascii="Courier New"/>
        </w:rPr>
        <w:t>&lt;level value="error" /&gt;</w:t>
      </w:r>
    </w:p>
    <w:p w:rsidR="00A7126D" w:rsidRDefault="005E02DD">
      <w:pPr>
        <w:pStyle w:val="BodyText"/>
        <w:ind w:left="1636"/>
        <w:rPr>
          <w:rFonts w:ascii="Courier New"/>
        </w:rPr>
      </w:pPr>
      <w:r>
        <w:rPr>
          <w:rFonts w:ascii="Courier New"/>
        </w:rPr>
        <w:t>&lt;appender-ref ref="StrutsAppender" /&gt;</w:t>
      </w:r>
    </w:p>
    <w:p w:rsidR="00A7126D" w:rsidRDefault="005E02DD">
      <w:pPr>
        <w:pStyle w:val="BodyText"/>
        <w:ind w:left="1108"/>
        <w:rPr>
          <w:rFonts w:ascii="Courier New"/>
        </w:rPr>
      </w:pPr>
      <w:r>
        <w:rPr>
          <w:rFonts w:ascii="Courier New"/>
        </w:rPr>
        <w:t>&lt;/logger&gt;</w:t>
      </w:r>
    </w:p>
    <w:p w:rsidR="00A7126D" w:rsidRDefault="00A7126D">
      <w:pPr>
        <w:pStyle w:val="BodyText"/>
        <w:spacing w:before="10"/>
        <w:ind w:left="0"/>
        <w:rPr>
          <w:rFonts w:ascii="Courier New"/>
          <w:sz w:val="21"/>
        </w:rPr>
      </w:pPr>
    </w:p>
    <w:p w:rsidR="00A7126D" w:rsidRDefault="005E02DD">
      <w:pPr>
        <w:pStyle w:val="BodyText"/>
        <w:ind w:left="1108"/>
        <w:rPr>
          <w:rFonts w:ascii="Courier New"/>
        </w:rPr>
      </w:pPr>
      <w:r>
        <w:rPr>
          <w:rFonts w:ascii="Courier New"/>
        </w:rPr>
        <w:t>&lt;logger name="com.opensymphony.xwork2"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spacing w:before="1"/>
        <w:ind w:left="1636"/>
        <w:rPr>
          <w:rFonts w:ascii="Courier New"/>
        </w:rPr>
      </w:pPr>
      <w:r>
        <w:rPr>
          <w:rFonts w:ascii="Courier New"/>
        </w:rPr>
        <w:t>&lt;appender-ref ref="StrutsAppender" /&gt;</w:t>
      </w:r>
    </w:p>
    <w:p w:rsidR="00A7126D" w:rsidRDefault="005E02DD">
      <w:pPr>
        <w:pStyle w:val="BodyText"/>
        <w:ind w:left="1108"/>
        <w:rPr>
          <w:rFonts w:ascii="Courier New"/>
        </w:rPr>
      </w:pPr>
      <w:r>
        <w:rPr>
          <w:rFonts w:ascii="Courier New"/>
        </w:rPr>
        <w:t>&lt;/logger&gt;</w:t>
      </w:r>
    </w:p>
    <w:p w:rsidR="00A7126D" w:rsidRDefault="00A7126D">
      <w:pPr>
        <w:pStyle w:val="BodyText"/>
        <w:spacing w:before="10"/>
        <w:ind w:left="0"/>
        <w:rPr>
          <w:rFonts w:ascii="Courier New"/>
          <w:sz w:val="21"/>
        </w:rPr>
      </w:pPr>
    </w:p>
    <w:p w:rsidR="00A7126D" w:rsidRDefault="005E02DD">
      <w:pPr>
        <w:pStyle w:val="BodyText"/>
        <w:spacing w:before="1"/>
        <w:ind w:left="1108"/>
        <w:rPr>
          <w:rFonts w:ascii="Courier New"/>
        </w:rPr>
      </w:pPr>
      <w:r>
        <w:rPr>
          <w:rFonts w:ascii="Courier New"/>
        </w:rPr>
        <w:t>&lt;logger name="org.apache.commons.digester"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ind w:left="1636"/>
        <w:rPr>
          <w:rFonts w:ascii="Courier New"/>
        </w:rPr>
      </w:pPr>
      <w:r>
        <w:rPr>
          <w:rFonts w:ascii="Courier New"/>
        </w:rPr>
        <w:t>&lt;appender-ref ref="StrutsAppender" /&gt;</w:t>
      </w:r>
    </w:p>
    <w:p w:rsidR="00A7126D" w:rsidRDefault="005E02DD">
      <w:pPr>
        <w:pStyle w:val="BodyText"/>
        <w:spacing w:before="1"/>
        <w:ind w:left="1108"/>
        <w:rPr>
          <w:rFonts w:ascii="Courier New"/>
        </w:rPr>
      </w:pPr>
      <w:r>
        <w:rPr>
          <w:rFonts w:ascii="Courier New"/>
        </w:rPr>
        <w:t>&lt;/logger&gt;</w:t>
      </w:r>
    </w:p>
    <w:p w:rsidR="00A7126D" w:rsidRDefault="00A7126D">
      <w:pPr>
        <w:pStyle w:val="BodyText"/>
        <w:ind w:left="0"/>
        <w:rPr>
          <w:rFonts w:ascii="Courier New"/>
        </w:rPr>
      </w:pPr>
    </w:p>
    <w:p w:rsidR="00A7126D" w:rsidRDefault="005E02DD">
      <w:pPr>
        <w:pStyle w:val="BodyText"/>
        <w:ind w:left="1108"/>
        <w:rPr>
          <w:rFonts w:ascii="Courier New"/>
        </w:rPr>
      </w:pPr>
      <w:r>
        <w:rPr>
          <w:rFonts w:ascii="Courier New"/>
        </w:rPr>
        <w:t>&lt;logger name="freemarker.cache" additivity="false"&gt;</w:t>
      </w:r>
    </w:p>
    <w:p w:rsidR="00A7126D" w:rsidRDefault="005E02DD">
      <w:pPr>
        <w:pStyle w:val="BodyText"/>
        <w:spacing w:before="1" w:line="248" w:lineRule="exact"/>
        <w:ind w:left="1636"/>
        <w:rPr>
          <w:rFonts w:ascii="Courier New"/>
        </w:rPr>
      </w:pPr>
      <w:r>
        <w:rPr>
          <w:rFonts w:ascii="Courier New"/>
        </w:rPr>
        <w:t>&lt;level value="error" /&gt;</w:t>
      </w:r>
    </w:p>
    <w:p w:rsidR="00A7126D" w:rsidRDefault="005E02DD">
      <w:pPr>
        <w:pStyle w:val="BodyText"/>
        <w:spacing w:line="248" w:lineRule="exact"/>
        <w:ind w:left="1636"/>
        <w:rPr>
          <w:rFonts w:ascii="Courier New"/>
        </w:rPr>
      </w:pPr>
      <w:r>
        <w:rPr>
          <w:rFonts w:ascii="Courier New"/>
        </w:rPr>
        <w:t>&lt;appender-ref ref="StrutsAppender" /&gt;</w:t>
      </w:r>
    </w:p>
    <w:p w:rsidR="00A7126D" w:rsidRDefault="005E02DD">
      <w:pPr>
        <w:pStyle w:val="BodyText"/>
        <w:ind w:left="1108"/>
        <w:rPr>
          <w:rFonts w:ascii="Courier New"/>
        </w:rPr>
      </w:pPr>
      <w:r>
        <w:rPr>
          <w:rFonts w:ascii="Courier New"/>
        </w:rPr>
        <w:t>&lt;/logger&gt;</w:t>
      </w:r>
    </w:p>
    <w:p w:rsidR="00A7126D" w:rsidRDefault="00A7126D">
      <w:pPr>
        <w:pStyle w:val="BodyText"/>
        <w:spacing w:before="1"/>
        <w:ind w:left="0"/>
        <w:rPr>
          <w:rFonts w:ascii="Courier New"/>
        </w:rPr>
      </w:pPr>
    </w:p>
    <w:p w:rsidR="00A7126D" w:rsidRDefault="005E02DD">
      <w:pPr>
        <w:pStyle w:val="BodyText"/>
        <w:ind w:left="1108"/>
        <w:rPr>
          <w:rFonts w:ascii="Courier New"/>
        </w:rPr>
      </w:pPr>
      <w:r>
        <w:rPr>
          <w:rFonts w:ascii="Courier New"/>
        </w:rPr>
        <w:t>&lt;logger name="org.apache.tiles"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spacing w:before="1" w:line="248" w:lineRule="exact"/>
        <w:ind w:left="1636"/>
        <w:rPr>
          <w:rFonts w:ascii="Courier New"/>
        </w:rPr>
      </w:pPr>
      <w:r>
        <w:rPr>
          <w:rFonts w:ascii="Courier New"/>
        </w:rPr>
        <w:t>&lt;appender-ref ref="StrutsAppender" /&gt;</w:t>
      </w:r>
    </w:p>
    <w:p w:rsidR="00A7126D" w:rsidRDefault="005E02DD">
      <w:pPr>
        <w:pStyle w:val="BodyText"/>
        <w:spacing w:line="248" w:lineRule="exact"/>
        <w:ind w:left="1108"/>
        <w:rPr>
          <w:rFonts w:ascii="Courier New"/>
        </w:rPr>
      </w:pPr>
      <w:r>
        <w:rPr>
          <w:rFonts w:ascii="Courier New"/>
        </w:rPr>
        <w:t>&lt;/logger&gt;</w:t>
      </w:r>
    </w:p>
    <w:p w:rsidR="00A7126D" w:rsidRDefault="00A7126D">
      <w:pPr>
        <w:pStyle w:val="BodyText"/>
        <w:spacing w:before="1"/>
        <w:ind w:left="0"/>
        <w:rPr>
          <w:rFonts w:ascii="Courier New"/>
        </w:rPr>
      </w:pPr>
    </w:p>
    <w:p w:rsidR="00A7126D" w:rsidRDefault="005E02DD">
      <w:pPr>
        <w:pStyle w:val="BodyText"/>
        <w:ind w:left="1108"/>
        <w:rPr>
          <w:rFonts w:ascii="Courier New"/>
        </w:rPr>
      </w:pPr>
      <w:r>
        <w:rPr>
          <w:rFonts w:ascii="Courier New"/>
        </w:rPr>
        <w:t>&lt;logger name="net.sf.navigator"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spacing w:before="1"/>
        <w:ind w:left="1636"/>
        <w:rPr>
          <w:rFonts w:ascii="Courier New"/>
        </w:rPr>
      </w:pPr>
      <w:r>
        <w:rPr>
          <w:rFonts w:ascii="Courier New"/>
        </w:rPr>
        <w:t>&lt;appender-ref ref="StrutsAppender" /&gt;</w:t>
      </w:r>
    </w:p>
    <w:p w:rsidR="00A7126D" w:rsidRDefault="005E02DD">
      <w:pPr>
        <w:pStyle w:val="BodyText"/>
        <w:ind w:left="1108"/>
        <w:rPr>
          <w:rFonts w:ascii="Courier New"/>
        </w:rPr>
      </w:pPr>
      <w:r>
        <w:rPr>
          <w:rFonts w:ascii="Courier New"/>
        </w:rPr>
        <w:t>&lt;/logger&gt;</w:t>
      </w:r>
    </w:p>
    <w:p w:rsidR="00A7126D" w:rsidRDefault="00A7126D">
      <w:pPr>
        <w:pStyle w:val="BodyText"/>
        <w:spacing w:before="10"/>
        <w:ind w:left="0"/>
        <w:rPr>
          <w:rFonts w:ascii="Courier New"/>
          <w:sz w:val="21"/>
        </w:rPr>
      </w:pPr>
    </w:p>
    <w:p w:rsidR="00A7126D" w:rsidRDefault="005E02DD">
      <w:pPr>
        <w:pStyle w:val="BodyText"/>
        <w:ind w:left="1108"/>
        <w:rPr>
          <w:rFonts w:ascii="Courier New"/>
        </w:rPr>
      </w:pPr>
      <w:r>
        <w:rPr>
          <w:rFonts w:ascii="Courier New"/>
        </w:rPr>
        <w:t>&lt;logger name="org.displaytag" additivity="false"&gt;</w:t>
      </w:r>
    </w:p>
    <w:p w:rsidR="00A7126D" w:rsidRDefault="005E02DD">
      <w:pPr>
        <w:pStyle w:val="BodyText"/>
        <w:ind w:left="1636"/>
        <w:rPr>
          <w:rFonts w:ascii="Courier New"/>
        </w:rPr>
      </w:pPr>
      <w:r>
        <w:rPr>
          <w:rFonts w:ascii="Courier New"/>
        </w:rPr>
        <w:t>&lt;level value="error" /&gt;</w:t>
      </w:r>
    </w:p>
    <w:p w:rsidR="00A7126D" w:rsidRDefault="005E02DD">
      <w:pPr>
        <w:pStyle w:val="BodyText"/>
        <w:ind w:left="1636"/>
        <w:rPr>
          <w:rFonts w:ascii="Courier New"/>
        </w:rPr>
      </w:pPr>
      <w:r>
        <w:rPr>
          <w:rFonts w:ascii="Courier New"/>
        </w:rPr>
        <w:t>&lt;appender-ref ref="StrutsAppender" /&gt;</w:t>
      </w:r>
    </w:p>
    <w:p w:rsidR="00A7126D" w:rsidRDefault="005E02DD">
      <w:pPr>
        <w:pStyle w:val="BodyText"/>
        <w:spacing w:before="1"/>
        <w:ind w:left="1108"/>
        <w:rPr>
          <w:rFonts w:ascii="Courier New"/>
        </w:rPr>
      </w:pPr>
      <w:r>
        <w:rPr>
          <w:rFonts w:ascii="Courier New"/>
        </w:rPr>
        <w:t>&lt;/logger&gt;</w:t>
      </w:r>
    </w:p>
    <w:p w:rsidR="00A7126D" w:rsidRDefault="00A7126D">
      <w:pPr>
        <w:pStyle w:val="BodyText"/>
        <w:spacing w:before="9"/>
        <w:ind w:left="0"/>
        <w:rPr>
          <w:rFonts w:ascii="Courier New"/>
          <w:sz w:val="21"/>
        </w:rPr>
      </w:pPr>
    </w:p>
    <w:p w:rsidR="00A7126D" w:rsidRDefault="005E02DD">
      <w:pPr>
        <w:pStyle w:val="BodyText"/>
        <w:spacing w:before="1"/>
        <w:ind w:left="1108"/>
        <w:rPr>
          <w:rFonts w:ascii="Courier New"/>
        </w:rPr>
      </w:pPr>
      <w:r>
        <w:rPr>
          <w:rFonts w:ascii="Courier New"/>
        </w:rPr>
        <w:t>&lt;logger name="org.apache.commons"&gt;</w:t>
      </w:r>
    </w:p>
    <w:p w:rsidR="00A7126D" w:rsidRDefault="005E02DD">
      <w:pPr>
        <w:pStyle w:val="BodyText"/>
        <w:spacing w:before="1"/>
        <w:ind w:left="1636"/>
        <w:rPr>
          <w:rFonts w:ascii="Courier New"/>
        </w:rPr>
      </w:pPr>
      <w:r>
        <w:rPr>
          <w:rFonts w:ascii="Courier New"/>
        </w:rPr>
        <w:t>&lt;level value="warn" /&gt;</w:t>
      </w:r>
    </w:p>
    <w:p w:rsidR="00A7126D" w:rsidRDefault="005E02DD">
      <w:pPr>
        <w:pStyle w:val="BodyText"/>
        <w:ind w:left="1108"/>
        <w:rPr>
          <w:rFonts w:ascii="Courier New"/>
        </w:rPr>
      </w:pPr>
      <w:r>
        <w:rPr>
          <w:rFonts w:ascii="Courier New"/>
        </w:rPr>
        <w:t>&lt;/logger&gt;</w:t>
      </w:r>
    </w:p>
    <w:p w:rsidR="00A7126D" w:rsidRDefault="00A7126D">
      <w:pPr>
        <w:pStyle w:val="BodyText"/>
        <w:ind w:left="0"/>
        <w:rPr>
          <w:rFonts w:ascii="Courier New"/>
        </w:rPr>
      </w:pPr>
    </w:p>
    <w:p w:rsidR="00A7126D" w:rsidRDefault="005E02DD">
      <w:pPr>
        <w:pStyle w:val="BodyText"/>
        <w:spacing w:before="1"/>
        <w:ind w:left="1108"/>
        <w:rPr>
          <w:rFonts w:ascii="Courier New"/>
        </w:rPr>
      </w:pPr>
      <w:r>
        <w:rPr>
          <w:rFonts w:ascii="Courier New"/>
        </w:rPr>
        <w:t>&lt;root&gt;</w:t>
      </w:r>
    </w:p>
    <w:p w:rsidR="00A7126D" w:rsidRDefault="005E02DD">
      <w:pPr>
        <w:pStyle w:val="BodyText"/>
        <w:ind w:left="1636"/>
        <w:rPr>
          <w:rFonts w:ascii="Courier New"/>
        </w:rPr>
      </w:pPr>
      <w:r>
        <w:rPr>
          <w:rFonts w:ascii="Courier New"/>
        </w:rPr>
        <w:t>&lt;priority value="debug" /&gt;</w:t>
      </w:r>
    </w:p>
    <w:p w:rsidR="00A7126D" w:rsidRDefault="005E02DD">
      <w:pPr>
        <w:pStyle w:val="BodyText"/>
        <w:spacing w:line="248" w:lineRule="exact"/>
        <w:ind w:left="1636"/>
        <w:rPr>
          <w:rFonts w:ascii="Courier New"/>
        </w:rPr>
      </w:pPr>
      <w:r>
        <w:rPr>
          <w:rFonts w:ascii="Courier New"/>
        </w:rPr>
        <w:t>&lt;appender-ref ref="FileAppender"/&gt;</w:t>
      </w:r>
    </w:p>
    <w:p w:rsidR="00A7126D" w:rsidRDefault="005E02DD">
      <w:pPr>
        <w:pStyle w:val="BodyText"/>
        <w:spacing w:line="248" w:lineRule="exact"/>
        <w:ind w:left="1108"/>
        <w:rPr>
          <w:rFonts w:ascii="Courier New"/>
        </w:rPr>
      </w:pPr>
      <w:r>
        <w:rPr>
          <w:rFonts w:ascii="Courier New"/>
        </w:rPr>
        <w:t>&lt;/root&gt;</w:t>
      </w:r>
    </w:p>
    <w:p w:rsidR="00A7126D" w:rsidRDefault="005E02DD">
      <w:pPr>
        <w:pStyle w:val="ListParagraph"/>
        <w:numPr>
          <w:ilvl w:val="0"/>
          <w:numId w:val="10"/>
        </w:numPr>
        <w:tabs>
          <w:tab w:val="left" w:pos="941"/>
        </w:tabs>
        <w:spacing w:before="111"/>
        <w:ind w:hanging="361"/>
      </w:pPr>
      <w:r>
        <w:t>If profiling is turned on and should be recorded, add the following configuration to</w:t>
      </w:r>
      <w:r>
        <w:rPr>
          <w:spacing w:val="-21"/>
        </w:rPr>
        <w:t xml:space="preserve"> </w:t>
      </w:r>
      <w:r>
        <w:t>the</w:t>
      </w:r>
    </w:p>
    <w:p w:rsidR="00A7126D" w:rsidRDefault="005E02DD">
      <w:pPr>
        <w:pStyle w:val="BodyText"/>
        <w:spacing w:before="13"/>
      </w:pPr>
      <w:r>
        <w:rPr>
          <w:rFonts w:ascii="Courier New"/>
        </w:rPr>
        <w:t>log4j.xml</w:t>
      </w:r>
      <w:r>
        <w:rPr>
          <w:rFonts w:ascii="Courier New"/>
          <w:spacing w:val="-79"/>
        </w:rPr>
        <w:t xml:space="preserve"> </w:t>
      </w:r>
      <w:r>
        <w:t>file:</w:t>
      </w:r>
    </w:p>
    <w:p w:rsidR="00A7126D" w:rsidRDefault="00A7126D">
      <w:pPr>
        <w:sectPr w:rsidR="00A7126D">
          <w:pgSz w:w="12240" w:h="15840"/>
          <w:pgMar w:top="1500" w:right="1220" w:bottom="1380" w:left="1220" w:header="0" w:footer="1183" w:gutter="0"/>
          <w:cols w:space="720"/>
        </w:sectPr>
      </w:pPr>
    </w:p>
    <w:p w:rsidR="00A7126D" w:rsidRDefault="005E02DD">
      <w:pPr>
        <w:pStyle w:val="BodyText"/>
        <w:spacing w:before="84"/>
        <w:ind w:left="1127"/>
        <w:rPr>
          <w:rFonts w:ascii="Courier New"/>
        </w:rPr>
      </w:pPr>
      <w:r>
        <w:rPr>
          <w:rFonts w:ascii="Courier New"/>
        </w:rPr>
        <w:t xml:space="preserve">&lt;appender name="ProfileAppender" </w:t>
      </w:r>
      <w:r>
        <w:rPr>
          <w:rFonts w:ascii="Courier New"/>
          <w:spacing w:val="-1"/>
        </w:rPr>
        <w:t>class="org.apache.log4j.RollingFileAppender"&gt;</w:t>
      </w:r>
    </w:p>
    <w:p w:rsidR="00A7126D" w:rsidRDefault="005E02DD">
      <w:pPr>
        <w:pStyle w:val="BodyText"/>
        <w:spacing w:before="121"/>
        <w:ind w:left="1120"/>
        <w:rPr>
          <w:rFonts w:ascii="Courier New"/>
        </w:rPr>
      </w:pPr>
      <w:r>
        <w:rPr>
          <w:rFonts w:ascii="Courier New"/>
        </w:rPr>
        <w:t>&lt;param name="File" value="log/profile.log"</w:t>
      </w:r>
      <w:r>
        <w:rPr>
          <w:rFonts w:ascii="Courier New"/>
          <w:spacing w:val="-21"/>
        </w:rPr>
        <w:t xml:space="preserve"> </w:t>
      </w:r>
      <w:r>
        <w:rPr>
          <w:rFonts w:ascii="Courier New"/>
        </w:rPr>
        <w:t>/&gt;</w:t>
      </w:r>
    </w:p>
    <w:p w:rsidR="00A7126D" w:rsidRDefault="005E02DD">
      <w:pPr>
        <w:pStyle w:val="BodyText"/>
        <w:spacing w:before="120"/>
        <w:ind w:left="1648"/>
        <w:rPr>
          <w:rFonts w:ascii="Courier New"/>
        </w:rPr>
      </w:pPr>
      <w:r>
        <w:rPr>
          <w:rFonts w:ascii="Courier New"/>
        </w:rPr>
        <w:t>&lt;param name="Append" value="false" /&gt;</w:t>
      </w:r>
    </w:p>
    <w:p w:rsidR="00A7126D" w:rsidRDefault="005E02DD">
      <w:pPr>
        <w:pStyle w:val="BodyText"/>
        <w:spacing w:before="118"/>
        <w:ind w:left="1648"/>
        <w:rPr>
          <w:rFonts w:ascii="Courier New"/>
        </w:rPr>
      </w:pPr>
      <w:r>
        <w:rPr>
          <w:rFonts w:ascii="Courier New"/>
        </w:rPr>
        <w:t>&lt;param name="MaxBackupIndex" value="10" /&gt;</w:t>
      </w:r>
    </w:p>
    <w:p w:rsidR="00A7126D" w:rsidRDefault="005E02DD">
      <w:pPr>
        <w:pStyle w:val="BodyText"/>
        <w:spacing w:before="121"/>
        <w:ind w:left="1648"/>
        <w:rPr>
          <w:rFonts w:ascii="Courier New"/>
        </w:rPr>
      </w:pPr>
      <w:r>
        <w:rPr>
          <w:rFonts w:ascii="Courier New"/>
        </w:rPr>
        <w:t>&lt;layout class="org.apache.log4j.PatternLayout"&gt;</w:t>
      </w:r>
    </w:p>
    <w:p w:rsidR="00A7126D" w:rsidRDefault="005E02DD">
      <w:pPr>
        <w:pStyle w:val="BodyText"/>
        <w:spacing w:before="120"/>
        <w:ind w:left="1120" w:right="474"/>
        <w:rPr>
          <w:rFonts w:ascii="Courier New"/>
        </w:rPr>
      </w:pPr>
      <w:r>
        <w:rPr>
          <w:rFonts w:ascii="Courier New"/>
        </w:rPr>
        <w:t>&lt;param name="ConversionPattern" value="%d{dd MMM yyyy hh:mm:ss a} %-5p [%c%M] %m%n" /&gt;</w:t>
      </w:r>
    </w:p>
    <w:p w:rsidR="00A7126D" w:rsidRDefault="005E02DD">
      <w:pPr>
        <w:pStyle w:val="BodyText"/>
        <w:spacing w:before="121"/>
        <w:ind w:left="1648"/>
        <w:rPr>
          <w:rFonts w:ascii="Courier New"/>
        </w:rPr>
      </w:pPr>
      <w:r>
        <w:rPr>
          <w:rFonts w:ascii="Courier New"/>
        </w:rPr>
        <w:t>&lt;/layout&gt;</w:t>
      </w:r>
    </w:p>
    <w:p w:rsidR="00A7126D" w:rsidRDefault="005E02DD">
      <w:pPr>
        <w:pStyle w:val="BodyText"/>
        <w:spacing w:line="248" w:lineRule="exact"/>
        <w:ind w:left="1127"/>
        <w:rPr>
          <w:rFonts w:ascii="Courier New"/>
        </w:rPr>
      </w:pPr>
      <w:r>
        <w:rPr>
          <w:rFonts w:ascii="Courier New"/>
        </w:rPr>
        <w:t>&lt;/appender&gt;</w:t>
      </w:r>
    </w:p>
    <w:p w:rsidR="00A7126D" w:rsidRDefault="005E02DD">
      <w:pPr>
        <w:pStyle w:val="BodyText"/>
        <w:ind w:left="1127" w:right="467"/>
        <w:rPr>
          <w:rFonts w:ascii="Courier New" w:hAnsi="Courier New"/>
        </w:rPr>
      </w:pPr>
      <w:r>
        <w:rPr>
          <w:rFonts w:ascii="Courier New" w:hAnsi="Courier New"/>
        </w:rPr>
        <w:t>&lt;logger name="</w:t>
      </w:r>
      <w:r w:rsidRPr="005E02DD">
        <w:rPr>
          <w:rFonts w:ascii="Courier New" w:hAnsi="Courier New"/>
          <w:highlight w:val="yellow"/>
        </w:rPr>
        <w:t>REDACTED</w:t>
      </w:r>
      <w:r>
        <w:rPr>
          <w:rFonts w:ascii="Courier New" w:hAnsi="Courier New"/>
        </w:rPr>
        <w:t>pharmacy.peps.common.utility.profile" additivity=”false”&gt;</w:t>
      </w:r>
    </w:p>
    <w:p w:rsidR="00A7126D" w:rsidRDefault="005E02DD">
      <w:pPr>
        <w:pStyle w:val="BodyText"/>
        <w:spacing w:before="121"/>
        <w:ind w:left="1648"/>
        <w:rPr>
          <w:rFonts w:ascii="Courier New"/>
        </w:rPr>
      </w:pPr>
      <w:r>
        <w:rPr>
          <w:rFonts w:ascii="Courier New"/>
        </w:rPr>
        <w:t>&lt;level value="info" /&gt;</w:t>
      </w:r>
    </w:p>
    <w:p w:rsidR="00A7126D" w:rsidRDefault="005E02DD">
      <w:pPr>
        <w:pStyle w:val="BodyText"/>
        <w:spacing w:before="120"/>
        <w:ind w:left="1648"/>
        <w:rPr>
          <w:rFonts w:ascii="Courier New"/>
        </w:rPr>
      </w:pPr>
      <w:r>
        <w:rPr>
          <w:rFonts w:ascii="Courier New"/>
        </w:rPr>
        <w:t>&lt;appender-ref ref="ProfileAppender" /&gt;</w:t>
      </w:r>
    </w:p>
    <w:p w:rsidR="00A7126D" w:rsidRDefault="005E02DD">
      <w:pPr>
        <w:pStyle w:val="BodyText"/>
        <w:spacing w:before="120"/>
        <w:ind w:left="1120"/>
        <w:rPr>
          <w:rFonts w:ascii="Courier New"/>
        </w:rPr>
      </w:pPr>
      <w:r>
        <w:rPr>
          <w:rFonts w:ascii="Courier New"/>
        </w:rPr>
        <w:t>&lt;/logger&gt;</w:t>
      </w:r>
    </w:p>
    <w:p w:rsidR="00A7126D" w:rsidRDefault="005E02DD">
      <w:pPr>
        <w:pStyle w:val="ListParagraph"/>
        <w:numPr>
          <w:ilvl w:val="0"/>
          <w:numId w:val="10"/>
        </w:numPr>
        <w:tabs>
          <w:tab w:val="left" w:pos="941"/>
        </w:tabs>
        <w:spacing w:before="110"/>
        <w:ind w:hanging="361"/>
      </w:pPr>
      <w:r>
        <w:t>Restart the Deployment Server to load the Log4j</w:t>
      </w:r>
      <w:r>
        <w:rPr>
          <w:spacing w:val="-5"/>
        </w:rPr>
        <w:t xml:space="preserve"> </w:t>
      </w:r>
      <w:r>
        <w:t>configuration.</w:t>
      </w:r>
    </w:p>
    <w:p w:rsidR="00A7126D" w:rsidRDefault="00A7126D">
      <w:pPr>
        <w:pStyle w:val="BodyText"/>
        <w:spacing w:before="6"/>
        <w:ind w:left="0"/>
        <w:rPr>
          <w:sz w:val="31"/>
        </w:rPr>
      </w:pPr>
    </w:p>
    <w:p w:rsidR="00A7126D" w:rsidRDefault="005E02DD">
      <w:pPr>
        <w:pStyle w:val="Heading2"/>
        <w:numPr>
          <w:ilvl w:val="2"/>
          <w:numId w:val="16"/>
        </w:numPr>
        <w:tabs>
          <w:tab w:val="left" w:pos="797"/>
        </w:tabs>
        <w:ind w:left="796" w:hanging="577"/>
      </w:pPr>
      <w:bookmarkStart w:id="60" w:name="_bookmark59"/>
      <w:bookmarkEnd w:id="60"/>
      <w:r>
        <w:t>Site Deployment</w:t>
      </w:r>
      <w:r>
        <w:rPr>
          <w:spacing w:val="-3"/>
        </w:rPr>
        <w:t xml:space="preserve"> </w:t>
      </w:r>
      <w:r>
        <w:t>Configuration</w:t>
      </w:r>
    </w:p>
    <w:p w:rsidR="00A7126D" w:rsidRDefault="00A7126D">
      <w:pPr>
        <w:pStyle w:val="BodyText"/>
        <w:spacing w:before="7"/>
        <w:ind w:left="0"/>
        <w:rPr>
          <w:b/>
          <w:sz w:val="20"/>
        </w:rPr>
      </w:pPr>
    </w:p>
    <w:p w:rsidR="00A7126D" w:rsidRDefault="005E02DD">
      <w:pPr>
        <w:pStyle w:val="BodyText"/>
        <w:ind w:left="220" w:right="221"/>
        <w:jc w:val="both"/>
      </w:pPr>
      <w:r>
        <w:t>The PPS-N deployment files must be altered to configure the WebLogic deployment descriptor and KAAJEE configuration for each site. The first two sub sections detail configuring these settings. The third sub section details the site configuration properties changed at local and national.</w:t>
      </w:r>
    </w:p>
    <w:p w:rsidR="00A7126D" w:rsidRDefault="005E02DD">
      <w:pPr>
        <w:pStyle w:val="BodyText"/>
        <w:spacing w:before="119"/>
        <w:ind w:left="220" w:right="214"/>
        <w:jc w:val="both"/>
      </w:pPr>
      <w:r>
        <w:t xml:space="preserve">After configuring the application, the result should be EAR deployment files with the exact same file structure as delivered, but with site specific configurations made. The </w:t>
      </w:r>
      <w:r>
        <w:rPr>
          <w:rFonts w:ascii="Courier New"/>
        </w:rPr>
        <w:t>kaajeeConfig.xml</w:t>
      </w:r>
      <w:r>
        <w:t xml:space="preserve">, and </w:t>
      </w:r>
      <w:r>
        <w:rPr>
          <w:rFonts w:ascii="Courier New"/>
        </w:rPr>
        <w:t xml:space="preserve">weblogic.xml </w:t>
      </w:r>
      <w:r>
        <w:t>files now have the correct values for deployment. Use the original files located on the disk distributed with the PPS-N v1.0 Version Description Document to verify that the file structure is the same.</w:t>
      </w:r>
    </w:p>
    <w:p w:rsidR="00A7126D" w:rsidRDefault="00A7126D">
      <w:pPr>
        <w:pStyle w:val="BodyText"/>
        <w:spacing w:before="9"/>
        <w:ind w:left="0"/>
        <w:rPr>
          <w:sz w:val="31"/>
        </w:rPr>
      </w:pPr>
    </w:p>
    <w:p w:rsidR="00A7126D" w:rsidRDefault="005E02DD">
      <w:pPr>
        <w:pStyle w:val="Heading2"/>
        <w:numPr>
          <w:ilvl w:val="3"/>
          <w:numId w:val="9"/>
        </w:numPr>
        <w:tabs>
          <w:tab w:val="left" w:pos="1084"/>
          <w:tab w:val="left" w:pos="1085"/>
        </w:tabs>
        <w:ind w:hanging="865"/>
      </w:pPr>
      <w:bookmarkStart w:id="61" w:name="_bookmark60"/>
      <w:bookmarkEnd w:id="61"/>
      <w:r>
        <w:t>Site Number</w:t>
      </w:r>
      <w:r>
        <w:rPr>
          <w:spacing w:val="-4"/>
        </w:rPr>
        <w:t xml:space="preserve"> </w:t>
      </w:r>
      <w:r>
        <w:t>property</w:t>
      </w:r>
    </w:p>
    <w:p w:rsidR="00A7126D" w:rsidRDefault="00A7126D">
      <w:pPr>
        <w:pStyle w:val="BodyText"/>
        <w:spacing w:before="7"/>
        <w:ind w:left="0"/>
        <w:rPr>
          <w:b/>
          <w:sz w:val="20"/>
        </w:rPr>
      </w:pPr>
    </w:p>
    <w:p w:rsidR="00A7126D" w:rsidRDefault="005E02DD">
      <w:pPr>
        <w:pStyle w:val="BodyText"/>
        <w:ind w:left="220" w:right="214"/>
      </w:pPr>
      <w:r>
        <w:t>Prior to deploying the ear file a file must be created and placed on the managed server’s class path. This file contains a single line of text that identifies an installation’s site number.</w:t>
      </w:r>
    </w:p>
    <w:p w:rsidR="00A7126D" w:rsidRDefault="005E02DD">
      <w:pPr>
        <w:pStyle w:val="ListParagraph"/>
        <w:numPr>
          <w:ilvl w:val="4"/>
          <w:numId w:val="9"/>
        </w:numPr>
        <w:tabs>
          <w:tab w:val="left" w:pos="940"/>
          <w:tab w:val="left" w:pos="941"/>
        </w:tabs>
        <w:spacing w:before="17" w:line="230" w:lineRule="auto"/>
        <w:ind w:right="216"/>
      </w:pPr>
      <w:r>
        <w:t xml:space="preserve">Create a file named </w:t>
      </w:r>
      <w:r w:rsidRPr="005E02DD">
        <w:rPr>
          <w:rFonts w:ascii="Courier New" w:hAnsi="Courier New"/>
          <w:highlight w:val="yellow"/>
        </w:rPr>
        <w:t>REDACTED</w:t>
      </w:r>
      <w:r>
        <w:rPr>
          <w:rFonts w:ascii="Courier New" w:hAnsi="Courier New"/>
        </w:rPr>
        <w:t>pharmacy.peps.siteConfig.properties</w:t>
      </w:r>
      <w:r>
        <w:t>. This file will need to be placed on the managed server’s class</w:t>
      </w:r>
      <w:r>
        <w:rPr>
          <w:spacing w:val="-9"/>
        </w:rPr>
        <w:t xml:space="preserve"> </w:t>
      </w:r>
      <w:r>
        <w:t>path.</w:t>
      </w:r>
    </w:p>
    <w:p w:rsidR="00A7126D" w:rsidRDefault="005E02DD">
      <w:pPr>
        <w:pStyle w:val="ListParagraph"/>
        <w:numPr>
          <w:ilvl w:val="4"/>
          <w:numId w:val="9"/>
        </w:numPr>
        <w:tabs>
          <w:tab w:val="left" w:pos="940"/>
          <w:tab w:val="left" w:pos="941"/>
          <w:tab w:val="left" w:pos="1844"/>
          <w:tab w:val="left" w:pos="2650"/>
          <w:tab w:val="left" w:pos="3533"/>
          <w:tab w:val="left" w:pos="4668"/>
          <w:tab w:val="left" w:pos="5462"/>
          <w:tab w:val="left" w:pos="6988"/>
          <w:tab w:val="left" w:pos="7794"/>
          <w:tab w:val="left" w:pos="9185"/>
        </w:tabs>
        <w:spacing w:before="3"/>
        <w:ind w:hanging="361"/>
      </w:pPr>
      <w:r>
        <w:t>Edit</w:t>
      </w:r>
      <w:r>
        <w:tab/>
        <w:t>the</w:t>
      </w:r>
      <w:r>
        <w:tab/>
        <w:t>file,</w:t>
      </w:r>
      <w:r>
        <w:tab/>
        <w:t>adding</w:t>
      </w:r>
      <w:r>
        <w:tab/>
        <w:t>[or</w:t>
      </w:r>
      <w:r>
        <w:tab/>
        <w:t>modifying]</w:t>
      </w:r>
      <w:r>
        <w:tab/>
        <w:t>the</w:t>
      </w:r>
      <w:r>
        <w:tab/>
        <w:t>following</w:t>
      </w:r>
      <w:r>
        <w:tab/>
        <w:t>line:</w:t>
      </w:r>
    </w:p>
    <w:p w:rsidR="00A7126D" w:rsidRDefault="005E02DD">
      <w:pPr>
        <w:spacing w:before="13" w:line="271" w:lineRule="exact"/>
        <w:ind w:left="940"/>
        <w:rPr>
          <w:i/>
        </w:rPr>
      </w:pPr>
      <w:r>
        <w:rPr>
          <w:rFonts w:ascii="Courier New"/>
        </w:rPr>
        <w:t>site.number</w:t>
      </w:r>
      <w:r>
        <w:rPr>
          <w:rFonts w:ascii="Courier New"/>
          <w:i/>
        </w:rPr>
        <w:t>=</w:t>
      </w:r>
      <w:r>
        <w:rPr>
          <w:i/>
        </w:rPr>
        <w:t>&lt;num&gt;</w:t>
      </w:r>
    </w:p>
    <w:p w:rsidR="00A7126D" w:rsidRDefault="005E02DD">
      <w:pPr>
        <w:pStyle w:val="BodyText"/>
        <w:spacing w:before="9" w:line="228" w:lineRule="auto"/>
      </w:pPr>
      <w:r>
        <w:t xml:space="preserve">Replace </w:t>
      </w:r>
      <w:r>
        <w:rPr>
          <w:i/>
        </w:rPr>
        <w:t xml:space="preserve">&lt;num&gt; </w:t>
      </w:r>
      <w:r>
        <w:t xml:space="preserve">with the site VistA Instance number. E.g. </w:t>
      </w:r>
      <w:r>
        <w:rPr>
          <w:rFonts w:ascii="Courier New"/>
        </w:rPr>
        <w:t>521</w:t>
      </w:r>
      <w:r>
        <w:rPr>
          <w:rFonts w:ascii="Courier New"/>
          <w:spacing w:val="-76"/>
        </w:rPr>
        <w:t xml:space="preserve"> </w:t>
      </w:r>
      <w:r>
        <w:t xml:space="preserve">(for Birmingham) or </w:t>
      </w:r>
      <w:r>
        <w:rPr>
          <w:rFonts w:ascii="Courier New"/>
        </w:rPr>
        <w:t>999</w:t>
      </w:r>
      <w:r>
        <w:rPr>
          <w:rFonts w:ascii="Courier New"/>
          <w:spacing w:val="-76"/>
        </w:rPr>
        <w:t xml:space="preserve"> </w:t>
      </w:r>
      <w:r>
        <w:t>for the National instance.</w:t>
      </w:r>
    </w:p>
    <w:p w:rsidR="00A7126D" w:rsidRDefault="00A7126D">
      <w:pPr>
        <w:spacing w:line="228" w:lineRule="auto"/>
        <w:sectPr w:rsidR="00A7126D">
          <w:pgSz w:w="12240" w:h="15840"/>
          <w:pgMar w:top="1360" w:right="1220" w:bottom="1160" w:left="1220" w:header="0" w:footer="976" w:gutter="0"/>
          <w:cols w:space="720"/>
        </w:sectPr>
      </w:pPr>
    </w:p>
    <w:p w:rsidR="00A7126D" w:rsidRDefault="005E02DD">
      <w:pPr>
        <w:pStyle w:val="Heading2"/>
        <w:numPr>
          <w:ilvl w:val="3"/>
          <w:numId w:val="9"/>
        </w:numPr>
        <w:tabs>
          <w:tab w:val="left" w:pos="1084"/>
          <w:tab w:val="left" w:pos="1085"/>
        </w:tabs>
        <w:spacing w:before="77"/>
        <w:ind w:hanging="865"/>
      </w:pPr>
      <w:bookmarkStart w:id="62" w:name="_bookmark61"/>
      <w:bookmarkEnd w:id="62"/>
      <w:r>
        <w:t>WebLogic Deployment Descriptor</w:t>
      </w:r>
    </w:p>
    <w:p w:rsidR="00A7126D" w:rsidRDefault="00A7126D">
      <w:pPr>
        <w:pStyle w:val="BodyText"/>
        <w:spacing w:before="11"/>
        <w:ind w:left="0"/>
        <w:rPr>
          <w:b/>
          <w:sz w:val="21"/>
        </w:rPr>
      </w:pPr>
    </w:p>
    <w:p w:rsidR="00A7126D" w:rsidRDefault="005E02DD">
      <w:pPr>
        <w:pStyle w:val="BodyText"/>
        <w:spacing w:line="235" w:lineRule="auto"/>
        <w:ind w:left="220" w:right="218"/>
        <w:jc w:val="both"/>
      </w:pPr>
      <w:r>
        <w:t xml:space="preserve">Within the PPS-N deployment file, the </w:t>
      </w:r>
      <w:r>
        <w:rPr>
          <w:rFonts w:ascii="Courier New"/>
        </w:rPr>
        <w:t xml:space="preserve">weblogic.xml </w:t>
      </w:r>
      <w:r>
        <w:t>deployment descriptor found within the WAR file must be updated to identify the WebLogic administrative user KAAJEE should operate under. To set the user KAAJEE should operate under, follow these steps:</w:t>
      </w:r>
    </w:p>
    <w:p w:rsidR="00A7126D" w:rsidRDefault="00A7126D">
      <w:pPr>
        <w:pStyle w:val="BodyText"/>
        <w:spacing w:before="11"/>
        <w:ind w:left="0"/>
      </w:pPr>
    </w:p>
    <w:p w:rsidR="00A7126D" w:rsidRDefault="005E02DD">
      <w:pPr>
        <w:pStyle w:val="ListParagraph"/>
        <w:numPr>
          <w:ilvl w:val="0"/>
          <w:numId w:val="8"/>
        </w:numPr>
        <w:tabs>
          <w:tab w:val="left" w:pos="941"/>
        </w:tabs>
        <w:ind w:hanging="361"/>
      </w:pPr>
      <w:r>
        <w:t xml:space="preserve">Copy the </w:t>
      </w:r>
      <w:r>
        <w:rPr>
          <w:rFonts w:ascii="Courier New"/>
        </w:rPr>
        <w:t>PPSN-1.ear</w:t>
      </w:r>
      <w:r>
        <w:rPr>
          <w:rFonts w:ascii="Courier New"/>
          <w:spacing w:val="-97"/>
        </w:rPr>
        <w:t xml:space="preserve"> </w:t>
      </w:r>
      <w:r>
        <w:t>file to a chosen target folder. No particular location is required.</w:t>
      </w:r>
    </w:p>
    <w:p w:rsidR="00A7126D" w:rsidRDefault="005E02DD">
      <w:pPr>
        <w:pStyle w:val="ListParagraph"/>
        <w:numPr>
          <w:ilvl w:val="0"/>
          <w:numId w:val="8"/>
        </w:numPr>
        <w:tabs>
          <w:tab w:val="left" w:pos="941"/>
        </w:tabs>
        <w:spacing w:before="120"/>
        <w:ind w:hanging="361"/>
      </w:pPr>
      <w:r>
        <w:t xml:space="preserve">Unzip the </w:t>
      </w:r>
      <w:r>
        <w:rPr>
          <w:rFonts w:ascii="Courier New"/>
        </w:rPr>
        <w:t>PPSN-1.ear</w:t>
      </w:r>
      <w:r>
        <w:rPr>
          <w:rFonts w:ascii="Courier New"/>
          <w:spacing w:val="-81"/>
        </w:rPr>
        <w:t xml:space="preserve"> </w:t>
      </w:r>
      <w:r>
        <w:t>file.</w:t>
      </w:r>
    </w:p>
    <w:p w:rsidR="00A7126D" w:rsidRDefault="005E02DD">
      <w:pPr>
        <w:pStyle w:val="ListParagraph"/>
        <w:numPr>
          <w:ilvl w:val="0"/>
          <w:numId w:val="8"/>
        </w:numPr>
        <w:tabs>
          <w:tab w:val="left" w:pos="941"/>
        </w:tabs>
        <w:spacing w:before="122"/>
        <w:ind w:hanging="361"/>
      </w:pPr>
      <w:r>
        <w:t xml:space="preserve">Unzip the </w:t>
      </w:r>
      <w:r>
        <w:rPr>
          <w:rFonts w:ascii="Courier New"/>
        </w:rPr>
        <w:t>PRE.war</w:t>
      </w:r>
      <w:r>
        <w:rPr>
          <w:rFonts w:ascii="Courier New"/>
          <w:spacing w:val="-81"/>
        </w:rPr>
        <w:t xml:space="preserve"> </w:t>
      </w:r>
      <w:r>
        <w:t>file.</w:t>
      </w:r>
    </w:p>
    <w:p w:rsidR="00A7126D" w:rsidRDefault="005E02DD">
      <w:pPr>
        <w:pStyle w:val="ListParagraph"/>
        <w:numPr>
          <w:ilvl w:val="0"/>
          <w:numId w:val="8"/>
        </w:numPr>
        <w:tabs>
          <w:tab w:val="left" w:pos="941"/>
        </w:tabs>
        <w:spacing w:before="119" w:line="271" w:lineRule="exact"/>
        <w:ind w:hanging="361"/>
      </w:pPr>
      <w:r>
        <w:t xml:space="preserve">Open the </w:t>
      </w:r>
      <w:r>
        <w:rPr>
          <w:rFonts w:ascii="Courier New"/>
        </w:rPr>
        <w:t>WEB-INF/weblogic.xml</w:t>
      </w:r>
      <w:r>
        <w:rPr>
          <w:rFonts w:ascii="Courier New"/>
          <w:spacing w:val="-92"/>
        </w:rPr>
        <w:t xml:space="preserve"> </w:t>
      </w:r>
      <w:r>
        <w:t>file for editing. This file was contained within the</w:t>
      </w:r>
    </w:p>
    <w:p w:rsidR="00A7126D" w:rsidRDefault="005E02DD">
      <w:pPr>
        <w:pStyle w:val="BodyText"/>
      </w:pPr>
      <w:r>
        <w:rPr>
          <w:rFonts w:ascii="Courier New"/>
        </w:rPr>
        <w:t>PRE.war</w:t>
      </w:r>
      <w:r>
        <w:rPr>
          <w:rFonts w:ascii="Courier New"/>
          <w:spacing w:val="-79"/>
        </w:rPr>
        <w:t xml:space="preserve"> </w:t>
      </w:r>
      <w:r>
        <w:t>file.</w:t>
      </w:r>
    </w:p>
    <w:p w:rsidR="00A7126D" w:rsidRDefault="005E02DD">
      <w:pPr>
        <w:pStyle w:val="ListParagraph"/>
        <w:numPr>
          <w:ilvl w:val="0"/>
          <w:numId w:val="8"/>
        </w:numPr>
        <w:tabs>
          <w:tab w:val="left" w:pos="941"/>
        </w:tabs>
        <w:spacing w:before="128" w:line="230" w:lineRule="auto"/>
        <w:ind w:right="239"/>
      </w:pPr>
      <w:r>
        <w:t xml:space="preserve">Change the </w:t>
      </w:r>
      <w:r>
        <w:rPr>
          <w:rFonts w:ascii="Courier New"/>
        </w:rPr>
        <w:t>run-as-principal-name</w:t>
      </w:r>
      <w:r>
        <w:rPr>
          <w:rFonts w:ascii="Courier New"/>
          <w:spacing w:val="-104"/>
        </w:rPr>
        <w:t xml:space="preserve"> </w:t>
      </w:r>
      <w:r>
        <w:t>element value to the correct WebLogic administrative user under which KAAJEE should operate. For</w:t>
      </w:r>
      <w:r>
        <w:rPr>
          <w:spacing w:val="-11"/>
        </w:rPr>
        <w:t xml:space="preserve"> </w:t>
      </w:r>
      <w:r>
        <w:t>example:</w:t>
      </w:r>
    </w:p>
    <w:p w:rsidR="00A7126D" w:rsidRDefault="005E02DD">
      <w:pPr>
        <w:pStyle w:val="BodyText"/>
        <w:spacing w:before="10"/>
        <w:rPr>
          <w:rFonts w:ascii="Courier New"/>
        </w:rPr>
      </w:pPr>
      <w:r>
        <w:rPr>
          <w:rFonts w:ascii="Courier New"/>
        </w:rPr>
        <w:t>&lt;run-as-principal-name&gt;developer&lt;/run-as-principal-name&gt;</w:t>
      </w:r>
    </w:p>
    <w:p w:rsidR="00A7126D" w:rsidRDefault="005E02DD">
      <w:pPr>
        <w:pStyle w:val="ListParagraph"/>
        <w:numPr>
          <w:ilvl w:val="0"/>
          <w:numId w:val="8"/>
        </w:numPr>
        <w:tabs>
          <w:tab w:val="left" w:pos="941"/>
        </w:tabs>
        <w:spacing w:before="122"/>
        <w:ind w:hanging="361"/>
      </w:pPr>
      <w:r>
        <w:t xml:space="preserve">Save the changes and close the </w:t>
      </w:r>
      <w:r>
        <w:rPr>
          <w:rFonts w:ascii="Courier New"/>
        </w:rPr>
        <w:t>weblogic.xml</w:t>
      </w:r>
      <w:r>
        <w:rPr>
          <w:rFonts w:ascii="Courier New"/>
          <w:spacing w:val="-80"/>
        </w:rPr>
        <w:t xml:space="preserve"> </w:t>
      </w:r>
      <w:r>
        <w:t>file.</w:t>
      </w:r>
    </w:p>
    <w:p w:rsidR="00A7126D" w:rsidRDefault="005E02DD">
      <w:pPr>
        <w:pStyle w:val="ListParagraph"/>
        <w:numPr>
          <w:ilvl w:val="0"/>
          <w:numId w:val="8"/>
        </w:numPr>
        <w:tabs>
          <w:tab w:val="left" w:pos="941"/>
        </w:tabs>
        <w:spacing w:before="120"/>
        <w:ind w:right="691"/>
      </w:pPr>
      <w:r>
        <w:t xml:space="preserve">Repackage (zip) the </w:t>
      </w:r>
      <w:r>
        <w:rPr>
          <w:rFonts w:ascii="Courier New"/>
        </w:rPr>
        <w:t>PRE.war</w:t>
      </w:r>
      <w:r>
        <w:rPr>
          <w:rFonts w:ascii="Courier New"/>
          <w:spacing w:val="-99"/>
        </w:rPr>
        <w:t xml:space="preserve"> </w:t>
      </w:r>
      <w:r>
        <w:t xml:space="preserve">file. The updated file must be located at the root folder of the directly under the </w:t>
      </w:r>
      <w:r>
        <w:rPr>
          <w:rFonts w:ascii="Courier New"/>
        </w:rPr>
        <w:t>PPSN-1.ear</w:t>
      </w:r>
      <w:r>
        <w:rPr>
          <w:rFonts w:ascii="Courier New"/>
          <w:spacing w:val="-90"/>
        </w:rPr>
        <w:t xml:space="preserve"> </w:t>
      </w:r>
      <w:r>
        <w:t>file. Delete the files unzipped in Step 3.</w:t>
      </w:r>
    </w:p>
    <w:p w:rsidR="00A7126D" w:rsidRDefault="005E02DD">
      <w:pPr>
        <w:pStyle w:val="ListParagraph"/>
        <w:numPr>
          <w:ilvl w:val="0"/>
          <w:numId w:val="8"/>
        </w:numPr>
        <w:tabs>
          <w:tab w:val="left" w:pos="941"/>
        </w:tabs>
        <w:spacing w:before="122"/>
        <w:ind w:hanging="361"/>
      </w:pPr>
      <w:r>
        <w:t xml:space="preserve">Repackage (zip) the </w:t>
      </w:r>
      <w:r>
        <w:rPr>
          <w:rFonts w:ascii="Courier New"/>
        </w:rPr>
        <w:t>PPSN-1.ear</w:t>
      </w:r>
      <w:r>
        <w:rPr>
          <w:rFonts w:ascii="Courier New"/>
          <w:spacing w:val="-94"/>
        </w:rPr>
        <w:t xml:space="preserve"> </w:t>
      </w:r>
      <w:r>
        <w:t>file. Delete the files unzipped in Step 2.</w:t>
      </w:r>
    </w:p>
    <w:p w:rsidR="00A7126D" w:rsidRDefault="00A7126D">
      <w:pPr>
        <w:pStyle w:val="BodyText"/>
        <w:spacing w:before="5"/>
        <w:ind w:left="0"/>
        <w:rPr>
          <w:sz w:val="30"/>
        </w:rPr>
      </w:pPr>
    </w:p>
    <w:p w:rsidR="00A7126D" w:rsidRDefault="005E02DD">
      <w:pPr>
        <w:pStyle w:val="Heading2"/>
        <w:numPr>
          <w:ilvl w:val="3"/>
          <w:numId w:val="9"/>
        </w:numPr>
        <w:tabs>
          <w:tab w:val="left" w:pos="1084"/>
          <w:tab w:val="left" w:pos="1085"/>
        </w:tabs>
        <w:ind w:hanging="865"/>
      </w:pPr>
      <w:bookmarkStart w:id="63" w:name="_bookmark62"/>
      <w:bookmarkEnd w:id="63"/>
      <w:r>
        <w:t>KAAJEE Station Numbers</w:t>
      </w:r>
    </w:p>
    <w:p w:rsidR="00A7126D" w:rsidRDefault="00A7126D">
      <w:pPr>
        <w:pStyle w:val="BodyText"/>
        <w:ind w:left="0"/>
        <w:rPr>
          <w:b/>
        </w:rPr>
      </w:pPr>
    </w:p>
    <w:p w:rsidR="00A7126D" w:rsidRDefault="005E02DD">
      <w:pPr>
        <w:pStyle w:val="BodyText"/>
        <w:spacing w:line="235" w:lineRule="auto"/>
        <w:ind w:left="220" w:right="213"/>
        <w:jc w:val="both"/>
      </w:pPr>
      <w:r>
        <w:t xml:space="preserve">Within National PPS-N deployment files, the </w:t>
      </w:r>
      <w:r>
        <w:rPr>
          <w:rFonts w:ascii="Courier New"/>
        </w:rPr>
        <w:t xml:space="preserve">kaajeeConfig.xml </w:t>
      </w:r>
      <w:r>
        <w:t xml:space="preserve">file found within the </w:t>
      </w:r>
      <w:r>
        <w:rPr>
          <w:rFonts w:ascii="Courier New"/>
        </w:rPr>
        <w:t xml:space="preserve">PRE.war </w:t>
      </w:r>
      <w:r>
        <w:t>file must be updated to identify the KAAJEE station numbers available for login. To set the KAAJEE station numbers, follow these</w:t>
      </w:r>
      <w:r>
        <w:rPr>
          <w:spacing w:val="-4"/>
        </w:rPr>
        <w:t xml:space="preserve"> </w:t>
      </w:r>
      <w:r>
        <w:t>steps:</w:t>
      </w:r>
    </w:p>
    <w:p w:rsidR="00A7126D" w:rsidRDefault="005E02DD">
      <w:pPr>
        <w:pStyle w:val="ListParagraph"/>
        <w:numPr>
          <w:ilvl w:val="0"/>
          <w:numId w:val="7"/>
        </w:numPr>
        <w:tabs>
          <w:tab w:val="left" w:pos="941"/>
        </w:tabs>
        <w:spacing w:before="132"/>
        <w:ind w:hanging="361"/>
      </w:pPr>
      <w:r>
        <w:t xml:space="preserve">Copy the </w:t>
      </w:r>
      <w:r>
        <w:rPr>
          <w:rFonts w:ascii="Courier New"/>
        </w:rPr>
        <w:t>PPSN-1.ear</w:t>
      </w:r>
      <w:r>
        <w:rPr>
          <w:rFonts w:ascii="Courier New"/>
          <w:spacing w:val="-95"/>
        </w:rPr>
        <w:t xml:space="preserve"> </w:t>
      </w:r>
      <w:r>
        <w:t>file to a chosen target folder. No particular location is required.</w:t>
      </w:r>
    </w:p>
    <w:p w:rsidR="00A7126D" w:rsidRDefault="005E02DD">
      <w:pPr>
        <w:pStyle w:val="ListParagraph"/>
        <w:numPr>
          <w:ilvl w:val="0"/>
          <w:numId w:val="7"/>
        </w:numPr>
        <w:tabs>
          <w:tab w:val="left" w:pos="941"/>
        </w:tabs>
        <w:spacing w:before="120"/>
        <w:ind w:hanging="361"/>
      </w:pPr>
      <w:r>
        <w:t xml:space="preserve">Unzip the </w:t>
      </w:r>
      <w:r>
        <w:rPr>
          <w:rFonts w:ascii="Courier New"/>
        </w:rPr>
        <w:t>ear</w:t>
      </w:r>
      <w:r>
        <w:rPr>
          <w:rFonts w:ascii="Courier New"/>
          <w:spacing w:val="-81"/>
        </w:rPr>
        <w:t xml:space="preserve"> </w:t>
      </w:r>
      <w:r>
        <w:t>file.</w:t>
      </w:r>
    </w:p>
    <w:p w:rsidR="00A7126D" w:rsidRDefault="005E02DD">
      <w:pPr>
        <w:pStyle w:val="ListParagraph"/>
        <w:numPr>
          <w:ilvl w:val="0"/>
          <w:numId w:val="7"/>
        </w:numPr>
        <w:tabs>
          <w:tab w:val="left" w:pos="941"/>
        </w:tabs>
        <w:spacing w:before="120"/>
        <w:ind w:hanging="361"/>
      </w:pPr>
      <w:r>
        <w:t xml:space="preserve">Unzip the </w:t>
      </w:r>
      <w:r>
        <w:rPr>
          <w:rFonts w:ascii="Courier New"/>
        </w:rPr>
        <w:t>PRE.war</w:t>
      </w:r>
      <w:r>
        <w:rPr>
          <w:rFonts w:ascii="Courier New"/>
          <w:spacing w:val="-81"/>
        </w:rPr>
        <w:t xml:space="preserve"> </w:t>
      </w:r>
      <w:r>
        <w:t>file.</w:t>
      </w:r>
    </w:p>
    <w:p w:rsidR="00A7126D" w:rsidRDefault="005E02DD">
      <w:pPr>
        <w:pStyle w:val="ListParagraph"/>
        <w:numPr>
          <w:ilvl w:val="0"/>
          <w:numId w:val="7"/>
        </w:numPr>
        <w:tabs>
          <w:tab w:val="left" w:pos="941"/>
        </w:tabs>
        <w:spacing w:before="120" w:line="271" w:lineRule="exact"/>
        <w:ind w:hanging="361"/>
      </w:pPr>
      <w:r>
        <w:t xml:space="preserve">Open the </w:t>
      </w:r>
      <w:r>
        <w:rPr>
          <w:rFonts w:ascii="Courier New"/>
        </w:rPr>
        <w:t xml:space="preserve">WEB-INF/kaajeeConfig.xml </w:t>
      </w:r>
      <w:r>
        <w:t>file for editing. This file was contained</w:t>
      </w:r>
      <w:r>
        <w:rPr>
          <w:spacing w:val="29"/>
        </w:rPr>
        <w:t xml:space="preserve"> </w:t>
      </w:r>
      <w:r>
        <w:t>within the</w:t>
      </w:r>
    </w:p>
    <w:p w:rsidR="00A7126D" w:rsidRDefault="005E02DD">
      <w:pPr>
        <w:pStyle w:val="BodyText"/>
      </w:pPr>
      <w:r>
        <w:rPr>
          <w:rFonts w:ascii="Courier New"/>
        </w:rPr>
        <w:t>PRE.war</w:t>
      </w:r>
      <w:r>
        <w:rPr>
          <w:rFonts w:ascii="Courier New"/>
          <w:spacing w:val="-79"/>
        </w:rPr>
        <w:t xml:space="preserve"> </w:t>
      </w:r>
      <w:r>
        <w:t>file.</w:t>
      </w:r>
    </w:p>
    <w:p w:rsidR="00A7126D" w:rsidRDefault="005E02DD">
      <w:pPr>
        <w:pStyle w:val="ListParagraph"/>
        <w:numPr>
          <w:ilvl w:val="0"/>
          <w:numId w:val="7"/>
        </w:numPr>
        <w:tabs>
          <w:tab w:val="left" w:pos="941"/>
        </w:tabs>
        <w:spacing w:before="123" w:line="235" w:lineRule="auto"/>
        <w:ind w:right="497"/>
      </w:pPr>
      <w:r>
        <w:t xml:space="preserve">Change the </w:t>
      </w:r>
      <w:r>
        <w:rPr>
          <w:rFonts w:ascii="Courier New"/>
        </w:rPr>
        <w:t xml:space="preserve">station-number </w:t>
      </w:r>
      <w:r>
        <w:t xml:space="preserve">elements values to the correct KAAJEE station numbers. Multiple station numbers can be configured by adding multiple </w:t>
      </w:r>
      <w:r>
        <w:rPr>
          <w:rFonts w:ascii="Courier New"/>
        </w:rPr>
        <w:t>station-number</w:t>
      </w:r>
      <w:r>
        <w:rPr>
          <w:rFonts w:ascii="Courier New"/>
          <w:spacing w:val="-97"/>
        </w:rPr>
        <w:t xml:space="preserve"> </w:t>
      </w:r>
      <w:r>
        <w:t>elements. For</w:t>
      </w:r>
      <w:r>
        <w:rPr>
          <w:spacing w:val="-1"/>
        </w:rPr>
        <w:t xml:space="preserve"> </w:t>
      </w:r>
      <w:r>
        <w:t>example:</w:t>
      </w:r>
    </w:p>
    <w:p w:rsidR="00A7126D" w:rsidRDefault="005E02DD">
      <w:pPr>
        <w:pStyle w:val="BodyText"/>
        <w:spacing w:before="10"/>
        <w:rPr>
          <w:rFonts w:ascii="Courier New"/>
        </w:rPr>
      </w:pPr>
      <w:r>
        <w:rPr>
          <w:rFonts w:ascii="Courier New"/>
        </w:rPr>
        <w:t>&lt;station-number&gt;500&lt;/station-number&gt;</w:t>
      </w:r>
    </w:p>
    <w:p w:rsidR="00A7126D" w:rsidRDefault="005E02DD">
      <w:pPr>
        <w:pStyle w:val="ListParagraph"/>
        <w:numPr>
          <w:ilvl w:val="0"/>
          <w:numId w:val="7"/>
        </w:numPr>
        <w:tabs>
          <w:tab w:val="left" w:pos="941"/>
        </w:tabs>
        <w:spacing w:before="123"/>
        <w:ind w:hanging="361"/>
      </w:pPr>
      <w:r>
        <w:t xml:space="preserve">Save the changes and close the </w:t>
      </w:r>
      <w:r>
        <w:rPr>
          <w:rFonts w:ascii="Courier New"/>
        </w:rPr>
        <w:t>kaajeeConfig.xml</w:t>
      </w:r>
      <w:r>
        <w:rPr>
          <w:rFonts w:ascii="Courier New"/>
          <w:spacing w:val="-83"/>
        </w:rPr>
        <w:t xml:space="preserve"> </w:t>
      </w:r>
      <w:r>
        <w:t>file.</w:t>
      </w:r>
    </w:p>
    <w:p w:rsidR="00A7126D" w:rsidRDefault="005E02DD">
      <w:pPr>
        <w:pStyle w:val="ListParagraph"/>
        <w:numPr>
          <w:ilvl w:val="0"/>
          <w:numId w:val="7"/>
        </w:numPr>
        <w:tabs>
          <w:tab w:val="left" w:pos="941"/>
        </w:tabs>
        <w:spacing w:before="120"/>
        <w:ind w:right="216"/>
      </w:pPr>
      <w:r>
        <w:t xml:space="preserve">Repackage (zip) the </w:t>
      </w:r>
      <w:r>
        <w:rPr>
          <w:rFonts w:ascii="Courier New"/>
        </w:rPr>
        <w:t xml:space="preserve">PRE.war </w:t>
      </w:r>
      <w:r>
        <w:t xml:space="preserve">file. The updated file must be located at the root folder of the directly under the </w:t>
      </w:r>
      <w:r>
        <w:rPr>
          <w:rFonts w:ascii="Courier New"/>
        </w:rPr>
        <w:t>PPSN-1.ear</w:t>
      </w:r>
      <w:r>
        <w:rPr>
          <w:rFonts w:ascii="Courier New"/>
          <w:spacing w:val="-88"/>
        </w:rPr>
        <w:t xml:space="preserve"> </w:t>
      </w:r>
      <w:r>
        <w:t>file. Delete the files unzipped in Step 3.</w:t>
      </w:r>
    </w:p>
    <w:p w:rsidR="00A7126D" w:rsidRDefault="005E02DD">
      <w:pPr>
        <w:pStyle w:val="ListParagraph"/>
        <w:numPr>
          <w:ilvl w:val="0"/>
          <w:numId w:val="7"/>
        </w:numPr>
        <w:tabs>
          <w:tab w:val="left" w:pos="941"/>
        </w:tabs>
        <w:spacing w:before="119"/>
        <w:ind w:hanging="361"/>
      </w:pPr>
      <w:r>
        <w:t xml:space="preserve">Repackage (zip) the </w:t>
      </w:r>
      <w:r>
        <w:rPr>
          <w:rFonts w:ascii="Courier New"/>
        </w:rPr>
        <w:t>PPSN-1.ear</w:t>
      </w:r>
      <w:r>
        <w:rPr>
          <w:rFonts w:ascii="Courier New"/>
          <w:spacing w:val="-83"/>
        </w:rPr>
        <w:t xml:space="preserve"> </w:t>
      </w:r>
      <w:r>
        <w:t>file. Delete the files unzipped in Step 2.</w:t>
      </w:r>
    </w:p>
    <w:p w:rsidR="00A7126D" w:rsidRDefault="00A7126D">
      <w:pPr>
        <w:sectPr w:rsidR="00A7126D">
          <w:pgSz w:w="12240" w:h="15840"/>
          <w:pgMar w:top="1360" w:right="1220" w:bottom="1380" w:left="1220" w:header="0" w:footer="1183" w:gutter="0"/>
          <w:cols w:space="720"/>
        </w:sectPr>
      </w:pPr>
    </w:p>
    <w:p w:rsidR="00A7126D" w:rsidRDefault="005E02DD">
      <w:pPr>
        <w:pStyle w:val="Heading2"/>
        <w:numPr>
          <w:ilvl w:val="2"/>
          <w:numId w:val="16"/>
        </w:numPr>
        <w:tabs>
          <w:tab w:val="left" w:pos="797"/>
        </w:tabs>
        <w:spacing w:before="77"/>
        <w:ind w:left="796" w:hanging="577"/>
      </w:pPr>
      <w:bookmarkStart w:id="64" w:name="_bookmark63"/>
      <w:bookmarkEnd w:id="64"/>
      <w:r>
        <w:t>Install SQL Load Script</w:t>
      </w:r>
      <w:r>
        <w:rPr>
          <w:spacing w:val="-3"/>
        </w:rPr>
        <w:t xml:space="preserve"> </w:t>
      </w:r>
      <w:r>
        <w:t>Files</w:t>
      </w:r>
    </w:p>
    <w:p w:rsidR="00A7126D" w:rsidRDefault="00A7126D">
      <w:pPr>
        <w:pStyle w:val="BodyText"/>
        <w:spacing w:before="7"/>
        <w:ind w:left="0"/>
        <w:rPr>
          <w:b/>
          <w:sz w:val="20"/>
        </w:rPr>
      </w:pPr>
    </w:p>
    <w:p w:rsidR="00A7126D" w:rsidRDefault="005E02DD">
      <w:pPr>
        <w:pStyle w:val="BodyText"/>
        <w:spacing w:line="242" w:lineRule="auto"/>
        <w:ind w:left="220" w:right="216"/>
        <w:jc w:val="both"/>
      </w:pPr>
      <w:r>
        <w:t xml:space="preserve">The database is reset to a known starting point as part of a user performing the migration process. This is done by the J2EE application running a series of SQL scripts to drop the old data and load the starting data when the user chooses the start migration activity from the PPS-N GUI. These SQL script files must be placed in the </w:t>
      </w:r>
      <w:r>
        <w:rPr>
          <w:rFonts w:ascii="Courier New"/>
        </w:rPr>
        <w:t xml:space="preserve">config </w:t>
      </w:r>
      <w:r>
        <w:t xml:space="preserve">directory of the WebLogic domain. There are 17 files in total, </w:t>
      </w:r>
      <w:r>
        <w:rPr>
          <w:rFonts w:ascii="Courier New"/>
        </w:rPr>
        <w:t>PPSNEPLRefreshData.sql</w:t>
      </w:r>
      <w:r>
        <w:t xml:space="preserve">, </w:t>
      </w:r>
      <w:r>
        <w:rPr>
          <w:rFonts w:ascii="Courier New"/>
        </w:rPr>
        <w:t xml:space="preserve">RefreshEPL_DB.sql </w:t>
      </w:r>
      <w:r>
        <w:t xml:space="preserve">and 15 files named </w:t>
      </w:r>
      <w:r>
        <w:rPr>
          <w:rFonts w:ascii="Courier New"/>
        </w:rPr>
        <w:t xml:space="preserve">PPSEPLRefreshDB1.sql </w:t>
      </w:r>
      <w:r>
        <w:t xml:space="preserve">through </w:t>
      </w:r>
      <w:r>
        <w:rPr>
          <w:rFonts w:ascii="Courier New"/>
        </w:rPr>
        <w:t>PPSNEPLRefreshDB15.sql</w:t>
      </w:r>
      <w:r>
        <w:t xml:space="preserve">. These are located in the </w:t>
      </w:r>
      <w:r>
        <w:rPr>
          <w:rFonts w:ascii="Courier New"/>
        </w:rPr>
        <w:t>PPSNEPLRefreshDb-1.zip</w:t>
      </w:r>
      <w:r>
        <w:rPr>
          <w:rFonts w:ascii="Courier New"/>
          <w:spacing w:val="-83"/>
        </w:rPr>
        <w:t xml:space="preserve"> </w:t>
      </w:r>
      <w:r>
        <w:t>file located on the delivered CD.</w:t>
      </w:r>
    </w:p>
    <w:p w:rsidR="00A7126D" w:rsidRDefault="00A7126D">
      <w:pPr>
        <w:spacing w:line="242" w:lineRule="auto"/>
        <w:jc w:val="both"/>
        <w:sectPr w:rsidR="00A7126D">
          <w:pgSz w:w="12240" w:h="15840"/>
          <w:pgMar w:top="1360" w:right="1220" w:bottom="1160" w:left="1220" w:header="0" w:footer="976" w:gutter="0"/>
          <w:cols w:space="720"/>
        </w:sectPr>
      </w:pPr>
    </w:p>
    <w:p w:rsidR="00A7126D" w:rsidRDefault="00A7126D">
      <w:pPr>
        <w:pStyle w:val="BodyText"/>
        <w:spacing w:before="5"/>
        <w:ind w:left="0"/>
        <w:rPr>
          <w:sz w:val="29"/>
        </w:rPr>
      </w:pPr>
    </w:p>
    <w:p w:rsidR="00A7126D" w:rsidRDefault="005E02DD">
      <w:pPr>
        <w:pStyle w:val="Heading2"/>
        <w:numPr>
          <w:ilvl w:val="2"/>
          <w:numId w:val="16"/>
        </w:numPr>
        <w:tabs>
          <w:tab w:val="left" w:pos="941"/>
        </w:tabs>
        <w:spacing w:before="90"/>
        <w:ind w:hanging="721"/>
        <w:jc w:val="both"/>
      </w:pPr>
      <w:bookmarkStart w:id="65" w:name="_bookmark64"/>
      <w:bookmarkEnd w:id="65"/>
      <w:r>
        <w:t>Deployment</w:t>
      </w:r>
    </w:p>
    <w:p w:rsidR="00A7126D" w:rsidRDefault="005E02DD">
      <w:pPr>
        <w:pStyle w:val="BodyText"/>
        <w:spacing w:before="117"/>
        <w:ind w:left="220" w:right="213"/>
        <w:jc w:val="both"/>
      </w:pPr>
      <w:r>
        <w:t xml:space="preserve">The following steps detail the deployment of the PPS-N application. All previous sections must be complete prior to proceeding with the deployment. In addition, the Deployment Server and its WebLogic domain must be restarted to load the changed configuration. Please refer to Section </w:t>
      </w:r>
      <w:hyperlink w:anchor="_bookmark12" w:history="1">
        <w:r>
          <w:t xml:space="preserve">3.3, </w:t>
        </w:r>
      </w:hyperlink>
      <w:r>
        <w:t xml:space="preserve">Section </w:t>
      </w:r>
      <w:hyperlink w:anchor="_bookmark29" w:history="1">
        <w:r>
          <w:t>3.3.2.3</w:t>
        </w:r>
      </w:hyperlink>
      <w:r>
        <w:t xml:space="preserve">, and Section </w:t>
      </w:r>
      <w:hyperlink w:anchor="_bookmark33" w:history="1">
        <w:r>
          <w:t xml:space="preserve">3.5 </w:t>
        </w:r>
      </w:hyperlink>
      <w:r>
        <w:t>for instructions concerning these configuration items.</w:t>
      </w:r>
    </w:p>
    <w:p w:rsidR="00A7126D" w:rsidRDefault="00A7126D">
      <w:pPr>
        <w:pStyle w:val="BodyText"/>
        <w:ind w:left="0"/>
      </w:pPr>
    </w:p>
    <w:p w:rsidR="00A7126D" w:rsidRDefault="005E02DD">
      <w:pPr>
        <w:pStyle w:val="BodyText"/>
        <w:ind w:left="220"/>
      </w:pPr>
      <w:r>
        <w:t xml:space="preserve">After successfully modifying the PPS-N deployment file in Section </w:t>
      </w:r>
      <w:hyperlink w:anchor="_bookmark59" w:history="1">
        <w:r>
          <w:t>3.5.7</w:t>
        </w:r>
      </w:hyperlink>
      <w:r>
        <w:t>, repeat the following steps to deploy the application at all National PPS-N instances.</w:t>
      </w:r>
    </w:p>
    <w:p w:rsidR="00A7126D" w:rsidRDefault="005E02DD">
      <w:pPr>
        <w:pStyle w:val="ListParagraph"/>
        <w:numPr>
          <w:ilvl w:val="3"/>
          <w:numId w:val="16"/>
        </w:numPr>
        <w:tabs>
          <w:tab w:val="left" w:pos="941"/>
        </w:tabs>
        <w:spacing w:before="121" w:line="252" w:lineRule="auto"/>
        <w:ind w:right="220"/>
      </w:pPr>
      <w:r>
        <w:t xml:space="preserve">Open and log into the WebLogic console, using an administrative user name and password. The WebLogic console is located at: </w:t>
      </w:r>
      <w:r>
        <w:rPr>
          <w:rFonts w:ascii="Courier New"/>
        </w:rPr>
        <w:t>http://&lt;Deployment</w:t>
      </w:r>
      <w:r>
        <w:rPr>
          <w:rFonts w:ascii="Courier New"/>
          <w:spacing w:val="-14"/>
        </w:rPr>
        <w:t xml:space="preserve"> </w:t>
      </w:r>
      <w:r>
        <w:rPr>
          <w:rFonts w:ascii="Courier New"/>
        </w:rPr>
        <w:t>Machine&gt;:7001/console</w:t>
      </w:r>
      <w:r>
        <w:t>.</w:t>
      </w:r>
    </w:p>
    <w:p w:rsidR="00A7126D" w:rsidRDefault="005E02DD">
      <w:pPr>
        <w:pStyle w:val="ListParagraph"/>
        <w:numPr>
          <w:ilvl w:val="3"/>
          <w:numId w:val="16"/>
        </w:numPr>
        <w:tabs>
          <w:tab w:val="left" w:pos="941"/>
        </w:tabs>
        <w:spacing w:before="108"/>
        <w:ind w:hanging="361"/>
      </w:pPr>
      <w:r>
        <w:t xml:space="preserve">Within the </w:t>
      </w:r>
      <w:r>
        <w:rPr>
          <w:rFonts w:ascii="Courier New"/>
        </w:rPr>
        <w:t>Domain</w:t>
      </w:r>
      <w:r>
        <w:rPr>
          <w:rFonts w:ascii="Courier New"/>
          <w:spacing w:val="104"/>
        </w:rPr>
        <w:t xml:space="preserve"> </w:t>
      </w:r>
      <w:r>
        <w:rPr>
          <w:rFonts w:ascii="Courier New"/>
        </w:rPr>
        <w:t xml:space="preserve">Structure </w:t>
      </w:r>
      <w:r>
        <w:t>panel in the left column of the WebLogic console, click the</w:t>
      </w:r>
    </w:p>
    <w:p w:rsidR="00A7126D" w:rsidRDefault="005E02DD">
      <w:pPr>
        <w:pStyle w:val="BodyText"/>
      </w:pPr>
      <w:r>
        <w:rPr>
          <w:rFonts w:ascii="Courier New"/>
        </w:rPr>
        <w:t>Deployments</w:t>
      </w:r>
      <w:r>
        <w:rPr>
          <w:rFonts w:ascii="Courier New"/>
          <w:spacing w:val="-82"/>
        </w:rPr>
        <w:t xml:space="preserve"> </w:t>
      </w:r>
      <w:r>
        <w:t xml:space="preserve">node. For reference, see </w:t>
      </w:r>
      <w:hyperlink w:anchor="_bookmark65" w:history="1">
        <w:r>
          <w:t>Figure 3-18.</w:t>
        </w:r>
      </w:hyperlink>
    </w:p>
    <w:p w:rsidR="00A7126D" w:rsidRDefault="00A7126D">
      <w:pPr>
        <w:pStyle w:val="BodyText"/>
        <w:ind w:left="0"/>
        <w:rPr>
          <w:sz w:val="20"/>
        </w:rPr>
      </w:pPr>
    </w:p>
    <w:p w:rsidR="00A7126D" w:rsidRDefault="00AC3AA9">
      <w:pPr>
        <w:pStyle w:val="BodyText"/>
        <w:spacing w:before="2"/>
        <w:ind w:left="0"/>
        <w:rPr>
          <w:sz w:val="10"/>
        </w:rPr>
      </w:pPr>
      <w:r>
        <w:pict>
          <v:group id="_x0000_s2086" style="position:absolute;margin-left:212.5pt;margin-top:7.8pt;width:186.4pt;height:186.4pt;z-index:-15718912;mso-wrap-distance-left:0;mso-wrap-distance-right:0;mso-position-horizontal-relative:page" coordorigin="4250,156" coordsize="3728,3728">
            <v:shape id="_x0000_s2088" type="#_x0000_t75" style="position:absolute;left:4318;top:210;width:3621;height:3635">
              <v:imagedata r:id="rId40" o:title=""/>
            </v:shape>
            <v:rect id="_x0000_s2087" style="position:absolute;left:4255;top:161;width:3718;height:3718" filled="f" strokeweight=".5pt"/>
            <w10:wrap type="topAndBottom" anchorx="page"/>
          </v:group>
        </w:pict>
      </w:r>
    </w:p>
    <w:p w:rsidR="00A7126D" w:rsidRDefault="005E02DD">
      <w:pPr>
        <w:pStyle w:val="Heading4"/>
        <w:spacing w:before="62"/>
        <w:ind w:left="1516"/>
      </w:pPr>
      <w:bookmarkStart w:id="66" w:name="_bookmark65"/>
      <w:bookmarkEnd w:id="66"/>
      <w:r>
        <w:t>Figure 3-18. Deployments</w:t>
      </w:r>
    </w:p>
    <w:p w:rsidR="00A7126D" w:rsidRDefault="00A7126D">
      <w:pPr>
        <w:sectPr w:rsidR="00A7126D">
          <w:pgSz w:w="12240" w:h="15840"/>
          <w:pgMar w:top="1500" w:right="1220" w:bottom="1380" w:left="1220" w:header="0" w:footer="1183" w:gutter="0"/>
          <w:cols w:space="720"/>
        </w:sectPr>
      </w:pPr>
    </w:p>
    <w:p w:rsidR="00A7126D" w:rsidRDefault="005E02DD">
      <w:pPr>
        <w:pStyle w:val="ListParagraph"/>
        <w:numPr>
          <w:ilvl w:val="3"/>
          <w:numId w:val="16"/>
        </w:numPr>
        <w:tabs>
          <w:tab w:val="left" w:pos="941"/>
        </w:tabs>
        <w:spacing w:before="75" w:line="228" w:lineRule="auto"/>
        <w:ind w:right="215"/>
        <w:jc w:val="both"/>
      </w:pPr>
      <w:r>
        <w:t xml:space="preserve">Click </w:t>
      </w:r>
      <w:r>
        <w:rPr>
          <w:rFonts w:ascii="Courier New"/>
        </w:rPr>
        <w:t xml:space="preserve">Install </w:t>
      </w:r>
      <w:r>
        <w:t xml:space="preserve">found in the </w:t>
      </w:r>
      <w:r>
        <w:rPr>
          <w:rFonts w:ascii="Courier New"/>
        </w:rPr>
        <w:t xml:space="preserve">Deployments </w:t>
      </w:r>
      <w:r>
        <w:t>panel in the right column of the</w:t>
      </w:r>
      <w:r>
        <w:rPr>
          <w:spacing w:val="18"/>
        </w:rPr>
        <w:t xml:space="preserve"> </w:t>
      </w:r>
      <w:r>
        <w:t xml:space="preserve">WebLogic console. For reference, see </w:t>
      </w:r>
      <w:hyperlink w:anchor="_bookmark66" w:history="1">
        <w:r>
          <w:t>Figure</w:t>
        </w:r>
        <w:r>
          <w:rPr>
            <w:spacing w:val="-1"/>
          </w:rPr>
          <w:t xml:space="preserve"> </w:t>
        </w:r>
        <w:r>
          <w:t>3-19.</w:t>
        </w:r>
      </w:hyperlink>
    </w:p>
    <w:p w:rsidR="00A7126D" w:rsidRDefault="00AC3AA9">
      <w:pPr>
        <w:pStyle w:val="BodyText"/>
        <w:spacing w:before="7"/>
        <w:ind w:left="0"/>
        <w:rPr>
          <w:sz w:val="9"/>
        </w:rPr>
      </w:pPr>
      <w:r>
        <w:pict>
          <v:group id="_x0000_s2083" style="position:absolute;margin-left:106.75pt;margin-top:7.5pt;width:398.5pt;height:217.4pt;z-index:-15718400;mso-wrap-distance-left:0;mso-wrap-distance-right:0;mso-position-horizontal-relative:page" coordorigin="2135,150" coordsize="7970,4348">
            <v:shape id="_x0000_s2085" type="#_x0000_t75" style="position:absolute;left:2178;top:204;width:7884;height:4240">
              <v:imagedata r:id="rId41" o:title=""/>
            </v:shape>
            <v:rect id="_x0000_s2084" style="position:absolute;left:2140;top:155;width:7960;height:4338" filled="f" strokeweight=".5pt"/>
            <w10:wrap type="topAndBottom" anchorx="page"/>
          </v:group>
        </w:pict>
      </w:r>
    </w:p>
    <w:p w:rsidR="00A7126D" w:rsidRDefault="005E02DD">
      <w:pPr>
        <w:pStyle w:val="Heading4"/>
        <w:spacing w:before="44"/>
        <w:ind w:left="1515"/>
      </w:pPr>
      <w:bookmarkStart w:id="67" w:name="_bookmark66"/>
      <w:bookmarkEnd w:id="67"/>
      <w:r>
        <w:t>Figure 3-19. Install Deployment</w:t>
      </w:r>
    </w:p>
    <w:p w:rsidR="00A7126D" w:rsidRDefault="005E02DD">
      <w:pPr>
        <w:pStyle w:val="ListParagraph"/>
        <w:numPr>
          <w:ilvl w:val="3"/>
          <w:numId w:val="16"/>
        </w:numPr>
        <w:tabs>
          <w:tab w:val="left" w:pos="941"/>
        </w:tabs>
        <w:spacing w:before="131" w:line="232" w:lineRule="auto"/>
        <w:ind w:right="215"/>
        <w:jc w:val="both"/>
      </w:pPr>
      <w:r>
        <w:t xml:space="preserve">WebLogic will now display the panel </w:t>
      </w:r>
      <w:r>
        <w:rPr>
          <w:rFonts w:ascii="Courier New"/>
        </w:rPr>
        <w:t xml:space="preserve">Install Application Assistant </w:t>
      </w:r>
      <w:r>
        <w:t xml:space="preserve">in the right column of the console, where the location of the PPS-N deployment will be found. For reference, see </w:t>
      </w:r>
      <w:hyperlink w:anchor="_bookmark67" w:history="1">
        <w:r>
          <w:t>Figure 3-20.</w:t>
        </w:r>
      </w:hyperlink>
    </w:p>
    <w:p w:rsidR="00A7126D" w:rsidRDefault="00AC3AA9">
      <w:pPr>
        <w:pStyle w:val="BodyText"/>
        <w:spacing w:before="8"/>
        <w:ind w:left="0"/>
        <w:rPr>
          <w:sz w:val="9"/>
        </w:rPr>
      </w:pPr>
      <w:r>
        <w:pict>
          <v:group id="_x0000_s2080" style="position:absolute;margin-left:109.75pt;margin-top:7.55pt;width:392.1pt;height:230.8pt;z-index:-15717888;mso-wrap-distance-left:0;mso-wrap-distance-right:0;mso-position-horizontal-relative:page" coordorigin="2195,151" coordsize="7842,4616">
            <v:shape id="_x0000_s2082" type="#_x0000_t75" style="position:absolute;left:2248;top:204;width:7757;height:4520">
              <v:imagedata r:id="rId42" o:title=""/>
            </v:shape>
            <v:rect id="_x0000_s2081" style="position:absolute;left:2200;top:155;width:7832;height:4606" filled="f" strokeweight=".5pt"/>
            <w10:wrap type="topAndBottom" anchorx="page"/>
          </v:group>
        </w:pict>
      </w:r>
    </w:p>
    <w:p w:rsidR="00A7126D" w:rsidRDefault="005E02DD">
      <w:pPr>
        <w:pStyle w:val="Heading4"/>
        <w:spacing w:before="45"/>
      </w:pPr>
      <w:bookmarkStart w:id="68" w:name="_bookmark67"/>
      <w:bookmarkEnd w:id="68"/>
      <w:r>
        <w:t>Figure 3-20. Install Application Assistant</w:t>
      </w:r>
    </w:p>
    <w:p w:rsidR="00A7126D" w:rsidRDefault="00A7126D">
      <w:pPr>
        <w:sectPr w:rsidR="00A7126D">
          <w:pgSz w:w="12240" w:h="15840"/>
          <w:pgMar w:top="1380" w:right="1220" w:bottom="1160" w:left="1220" w:header="0" w:footer="976" w:gutter="0"/>
          <w:cols w:space="720"/>
        </w:sectPr>
      </w:pPr>
    </w:p>
    <w:p w:rsidR="00A7126D" w:rsidRDefault="005E02DD">
      <w:pPr>
        <w:pStyle w:val="ListParagraph"/>
        <w:numPr>
          <w:ilvl w:val="3"/>
          <w:numId w:val="16"/>
        </w:numPr>
        <w:tabs>
          <w:tab w:val="left" w:pos="941"/>
        </w:tabs>
        <w:spacing w:before="74"/>
        <w:ind w:hanging="361"/>
        <w:jc w:val="both"/>
      </w:pPr>
      <w:bookmarkStart w:id="69" w:name="_bookmark68"/>
      <w:bookmarkEnd w:id="69"/>
      <w:r>
        <w:t>Select the site-specific archive for the PPS-N</w:t>
      </w:r>
      <w:r>
        <w:rPr>
          <w:spacing w:val="-6"/>
        </w:rPr>
        <w:t xml:space="preserve"> </w:t>
      </w:r>
      <w:r>
        <w:t>deployment.</w:t>
      </w:r>
    </w:p>
    <w:p w:rsidR="00A7126D" w:rsidRDefault="005E02DD">
      <w:pPr>
        <w:pStyle w:val="ListParagraph"/>
        <w:numPr>
          <w:ilvl w:val="4"/>
          <w:numId w:val="16"/>
        </w:numPr>
        <w:tabs>
          <w:tab w:val="left" w:pos="1301"/>
        </w:tabs>
        <w:spacing w:before="119"/>
        <w:ind w:right="213"/>
        <w:jc w:val="both"/>
      </w:pPr>
      <w:r>
        <w:t xml:space="preserve">If the PPS-N deployment has already been transferred to the Deployment Machine, navigate to the deployment file location using the links and file structure displayed within the </w:t>
      </w:r>
      <w:r>
        <w:rPr>
          <w:rFonts w:ascii="Courier New"/>
        </w:rPr>
        <w:t xml:space="preserve">Location </w:t>
      </w:r>
      <w:r>
        <w:t xml:space="preserve">panel within the </w:t>
      </w:r>
      <w:r>
        <w:rPr>
          <w:rFonts w:ascii="Courier New"/>
        </w:rPr>
        <w:t>Install Application Assistant</w:t>
      </w:r>
      <w:r>
        <w:rPr>
          <w:rFonts w:ascii="Courier New"/>
          <w:spacing w:val="-47"/>
        </w:rPr>
        <w:t xml:space="preserve"> </w:t>
      </w:r>
      <w:r>
        <w:t xml:space="preserve">in the right column of the console. For reference, see </w:t>
      </w:r>
      <w:hyperlink w:anchor="_bookmark69" w:history="1">
        <w:r>
          <w:t>Figure</w:t>
        </w:r>
        <w:r>
          <w:rPr>
            <w:spacing w:val="-1"/>
          </w:rPr>
          <w:t xml:space="preserve"> </w:t>
        </w:r>
        <w:r>
          <w:t>3-21.</w:t>
        </w:r>
      </w:hyperlink>
    </w:p>
    <w:p w:rsidR="00A7126D" w:rsidRDefault="00A7126D">
      <w:pPr>
        <w:pStyle w:val="BodyText"/>
        <w:ind w:left="0"/>
        <w:rPr>
          <w:sz w:val="20"/>
        </w:rPr>
      </w:pPr>
    </w:p>
    <w:p w:rsidR="00A7126D" w:rsidRDefault="00AC3AA9">
      <w:pPr>
        <w:pStyle w:val="BodyText"/>
        <w:spacing w:before="4"/>
        <w:ind w:left="0"/>
        <w:rPr>
          <w:sz w:val="11"/>
        </w:rPr>
      </w:pPr>
      <w:r>
        <w:pict>
          <v:group id="_x0000_s2077" style="position:absolute;margin-left:99.25pt;margin-top:8.5pt;width:413.2pt;height:197.65pt;z-index:-15717376;mso-wrap-distance-left:0;mso-wrap-distance-right:0;mso-position-horizontal-relative:page" coordorigin="1985,170" coordsize="8264,3953">
            <v:shape id="_x0000_s2079" type="#_x0000_t75" style="position:absolute;left:2029;top:214;width:8164;height:3842">
              <v:imagedata r:id="rId43" o:title=""/>
            </v:shape>
            <v:rect id="_x0000_s2078" style="position:absolute;left:1990;top:175;width:8254;height:3943" filled="f" strokeweight=".5pt"/>
            <w10:wrap type="topAndBottom" anchorx="page"/>
          </v:group>
        </w:pict>
      </w:r>
    </w:p>
    <w:p w:rsidR="00A7126D" w:rsidRDefault="005E02DD">
      <w:pPr>
        <w:pStyle w:val="Heading4"/>
        <w:spacing w:before="48"/>
        <w:ind w:left="0" w:right="1569"/>
        <w:jc w:val="right"/>
      </w:pPr>
      <w:bookmarkStart w:id="70" w:name="_bookmark69"/>
      <w:bookmarkEnd w:id="70"/>
      <w:r>
        <w:t>Figure 3-21. Locate Deployment to Install and Prepare for</w:t>
      </w:r>
      <w:r>
        <w:rPr>
          <w:spacing w:val="-18"/>
        </w:rPr>
        <w:t xml:space="preserve"> </w:t>
      </w:r>
      <w:r>
        <w:t>Deployment</w:t>
      </w:r>
    </w:p>
    <w:p w:rsidR="00A7126D" w:rsidRDefault="005E02DD">
      <w:pPr>
        <w:pStyle w:val="ListParagraph"/>
        <w:numPr>
          <w:ilvl w:val="4"/>
          <w:numId w:val="16"/>
        </w:numPr>
        <w:tabs>
          <w:tab w:val="left" w:pos="1301"/>
        </w:tabs>
        <w:spacing w:before="114"/>
        <w:ind w:right="1534" w:hanging="1301"/>
        <w:jc w:val="right"/>
      </w:pPr>
      <w:r>
        <w:t>If the PPS-N deployment has not been transferred to the Deployment</w:t>
      </w:r>
      <w:r>
        <w:rPr>
          <w:spacing w:val="-15"/>
        </w:rPr>
        <w:t xml:space="preserve"> </w:t>
      </w:r>
      <w:r>
        <w:t>Machine:</w:t>
      </w:r>
    </w:p>
    <w:p w:rsidR="00A7126D" w:rsidRDefault="005E02DD">
      <w:pPr>
        <w:pStyle w:val="ListParagraph"/>
        <w:numPr>
          <w:ilvl w:val="5"/>
          <w:numId w:val="16"/>
        </w:numPr>
        <w:tabs>
          <w:tab w:val="left" w:pos="1661"/>
          <w:tab w:val="left" w:pos="4024"/>
          <w:tab w:val="left" w:pos="4761"/>
          <w:tab w:val="left" w:pos="8131"/>
        </w:tabs>
        <w:spacing w:before="131" w:line="242" w:lineRule="auto"/>
        <w:ind w:right="217"/>
      </w:pPr>
      <w:r>
        <w:t xml:space="preserve">Click  on </w:t>
      </w:r>
      <w:r>
        <w:rPr>
          <w:spacing w:val="38"/>
        </w:rPr>
        <w:t xml:space="preserve"> </w:t>
      </w:r>
      <w:r>
        <w:t xml:space="preserve">the </w:t>
      </w:r>
      <w:r>
        <w:rPr>
          <w:spacing w:val="23"/>
        </w:rPr>
        <w:t xml:space="preserve"> </w:t>
      </w:r>
      <w:r>
        <w:rPr>
          <w:rFonts w:ascii="Courier New"/>
        </w:rPr>
        <w:t>upload</w:t>
      </w:r>
      <w:r>
        <w:rPr>
          <w:rFonts w:ascii="Courier New"/>
        </w:rPr>
        <w:tab/>
        <w:t>your</w:t>
      </w:r>
      <w:r>
        <w:rPr>
          <w:rFonts w:ascii="Courier New"/>
        </w:rPr>
        <w:tab/>
        <w:t xml:space="preserve">file(s) </w:t>
      </w:r>
      <w:r>
        <w:t xml:space="preserve">link  in </w:t>
      </w:r>
      <w:r>
        <w:rPr>
          <w:spacing w:val="35"/>
        </w:rPr>
        <w:t xml:space="preserve"> </w:t>
      </w:r>
      <w:r>
        <w:t xml:space="preserve">the </w:t>
      </w:r>
      <w:r>
        <w:rPr>
          <w:spacing w:val="23"/>
        </w:rPr>
        <w:t xml:space="preserve"> </w:t>
      </w:r>
      <w:r>
        <w:rPr>
          <w:rFonts w:ascii="Courier New"/>
        </w:rPr>
        <w:t>Install</w:t>
      </w:r>
      <w:r>
        <w:rPr>
          <w:rFonts w:ascii="Courier New"/>
        </w:rPr>
        <w:tab/>
      </w:r>
      <w:r>
        <w:rPr>
          <w:rFonts w:ascii="Courier New"/>
          <w:spacing w:val="-4"/>
        </w:rPr>
        <w:t xml:space="preserve">Application </w:t>
      </w:r>
      <w:r>
        <w:rPr>
          <w:rFonts w:ascii="Courier New"/>
        </w:rPr>
        <w:t>Assistant</w:t>
      </w:r>
      <w:r>
        <w:rPr>
          <w:rFonts w:ascii="Courier New"/>
          <w:spacing w:val="-94"/>
        </w:rPr>
        <w:t xml:space="preserve"> </w:t>
      </w:r>
      <w:r>
        <w:t xml:space="preserve">panel in the right column of the console. For reference, see </w:t>
      </w:r>
      <w:hyperlink w:anchor="_bookmark69" w:history="1">
        <w:r>
          <w:t>Figure 3-21.</w:t>
        </w:r>
      </w:hyperlink>
    </w:p>
    <w:p w:rsidR="00A7126D" w:rsidRDefault="005E02DD">
      <w:pPr>
        <w:pStyle w:val="ListParagraph"/>
        <w:numPr>
          <w:ilvl w:val="5"/>
          <w:numId w:val="16"/>
        </w:numPr>
        <w:tabs>
          <w:tab w:val="left" w:pos="1661"/>
        </w:tabs>
        <w:spacing w:before="118"/>
        <w:ind w:right="214"/>
      </w:pPr>
      <w:r>
        <w:t xml:space="preserve">Click the </w:t>
      </w:r>
      <w:r>
        <w:rPr>
          <w:rFonts w:ascii="Courier New"/>
        </w:rPr>
        <w:t xml:space="preserve">Deployment Archive Browse </w:t>
      </w:r>
      <w:r>
        <w:t xml:space="preserve">to use the </w:t>
      </w:r>
      <w:r>
        <w:rPr>
          <w:rFonts w:ascii="Courier New"/>
        </w:rPr>
        <w:t xml:space="preserve">Choose file </w:t>
      </w:r>
      <w:r>
        <w:t xml:space="preserve">dialogue to select the </w:t>
      </w:r>
      <w:r>
        <w:rPr>
          <w:rFonts w:ascii="Courier New"/>
        </w:rPr>
        <w:t>Deployment Archive</w:t>
      </w:r>
      <w:r>
        <w:rPr>
          <w:rFonts w:ascii="Courier New"/>
          <w:spacing w:val="-82"/>
        </w:rPr>
        <w:t xml:space="preserve"> </w:t>
      </w:r>
      <w:r>
        <w:t>to deploy.</w:t>
      </w:r>
    </w:p>
    <w:p w:rsidR="00A7126D" w:rsidRDefault="00A7126D">
      <w:pPr>
        <w:sectPr w:rsidR="00A7126D">
          <w:pgSz w:w="12240" w:h="15840"/>
          <w:pgMar w:top="1360" w:right="1220" w:bottom="1380" w:left="1220" w:header="0" w:footer="1183" w:gutter="0"/>
          <w:cols w:space="720"/>
        </w:sectPr>
      </w:pPr>
    </w:p>
    <w:p w:rsidR="00A7126D" w:rsidRDefault="005E02DD">
      <w:pPr>
        <w:pStyle w:val="ListParagraph"/>
        <w:numPr>
          <w:ilvl w:val="5"/>
          <w:numId w:val="16"/>
        </w:numPr>
        <w:tabs>
          <w:tab w:val="left" w:pos="1661"/>
        </w:tabs>
        <w:spacing w:before="68" w:line="237" w:lineRule="auto"/>
        <w:ind w:right="214"/>
        <w:jc w:val="both"/>
      </w:pPr>
      <w:r>
        <w:t>Click</w:t>
      </w:r>
      <w:r>
        <w:rPr>
          <w:spacing w:val="-1"/>
        </w:rPr>
        <w:t xml:space="preserve"> </w:t>
      </w:r>
      <w:r>
        <w:rPr>
          <w:rFonts w:ascii="Courier New"/>
        </w:rPr>
        <w:t>Next</w:t>
      </w:r>
      <w:r>
        <w:rPr>
          <w:rFonts w:ascii="Courier New"/>
          <w:spacing w:val="-76"/>
        </w:rPr>
        <w:t xml:space="preserve"> </w:t>
      </w:r>
      <w:r>
        <w:t>in</w:t>
      </w:r>
      <w:r>
        <w:rPr>
          <w:spacing w:val="2"/>
        </w:rPr>
        <w:t xml:space="preserve"> </w:t>
      </w:r>
      <w:r>
        <w:t>the</w:t>
      </w:r>
      <w:r>
        <w:rPr>
          <w:spacing w:val="2"/>
        </w:rPr>
        <w:t xml:space="preserve"> </w:t>
      </w:r>
      <w:r>
        <w:rPr>
          <w:rFonts w:ascii="Courier New"/>
        </w:rPr>
        <w:t>Upload a</w:t>
      </w:r>
      <w:r>
        <w:rPr>
          <w:rFonts w:ascii="Courier New"/>
          <w:spacing w:val="-1"/>
        </w:rPr>
        <w:t xml:space="preserve"> </w:t>
      </w:r>
      <w:r>
        <w:rPr>
          <w:rFonts w:ascii="Courier New"/>
        </w:rPr>
        <w:t>Deployment to</w:t>
      </w:r>
      <w:r>
        <w:rPr>
          <w:rFonts w:ascii="Courier New"/>
          <w:spacing w:val="-3"/>
        </w:rPr>
        <w:t xml:space="preserve"> </w:t>
      </w:r>
      <w:r>
        <w:rPr>
          <w:rFonts w:ascii="Courier New"/>
        </w:rPr>
        <w:t>the admin</w:t>
      </w:r>
      <w:r>
        <w:rPr>
          <w:rFonts w:ascii="Courier New"/>
          <w:spacing w:val="-1"/>
        </w:rPr>
        <w:t xml:space="preserve"> </w:t>
      </w:r>
      <w:r>
        <w:rPr>
          <w:rFonts w:ascii="Courier New"/>
        </w:rPr>
        <w:t>server</w:t>
      </w:r>
      <w:r>
        <w:rPr>
          <w:rFonts w:ascii="Courier New"/>
          <w:spacing w:val="-75"/>
        </w:rPr>
        <w:t xml:space="preserve"> </w:t>
      </w:r>
      <w:r>
        <w:t>panel in</w:t>
      </w:r>
      <w:r>
        <w:rPr>
          <w:spacing w:val="-1"/>
        </w:rPr>
        <w:t xml:space="preserve"> </w:t>
      </w:r>
      <w:r>
        <w:t xml:space="preserve">the right column of the WebLogic console to return to the </w:t>
      </w:r>
      <w:r>
        <w:rPr>
          <w:rFonts w:ascii="Courier New"/>
        </w:rPr>
        <w:t xml:space="preserve">Locate deployment to install and prepare for deployment </w:t>
      </w:r>
      <w:r>
        <w:t xml:space="preserve">panel within the </w:t>
      </w:r>
      <w:r>
        <w:rPr>
          <w:rFonts w:ascii="Courier New"/>
        </w:rPr>
        <w:t xml:space="preserve">Install Application Assistant </w:t>
      </w:r>
      <w:r>
        <w:t xml:space="preserve">in the right column of the console. For reference, see </w:t>
      </w:r>
      <w:hyperlink w:anchor="_bookmark70" w:history="1">
        <w:r>
          <w:t>Figure</w:t>
        </w:r>
        <w:r>
          <w:rPr>
            <w:spacing w:val="-1"/>
          </w:rPr>
          <w:t xml:space="preserve"> </w:t>
        </w:r>
        <w:r>
          <w:t>3-22.</w:t>
        </w:r>
      </w:hyperlink>
    </w:p>
    <w:p w:rsidR="00A7126D" w:rsidRDefault="00A7126D">
      <w:pPr>
        <w:pStyle w:val="BodyText"/>
        <w:ind w:left="0"/>
        <w:rPr>
          <w:sz w:val="20"/>
        </w:rPr>
      </w:pPr>
    </w:p>
    <w:p w:rsidR="00A7126D" w:rsidRDefault="00AC3AA9">
      <w:pPr>
        <w:pStyle w:val="BodyText"/>
        <w:spacing w:before="2"/>
        <w:ind w:left="0"/>
        <w:rPr>
          <w:sz w:val="11"/>
        </w:rPr>
      </w:pPr>
      <w:r>
        <w:pict>
          <v:group id="_x0000_s2074" style="position:absolute;margin-left:113.5pt;margin-top:8.4pt;width:385.1pt;height:213.05pt;z-index:-15716864;mso-wrap-distance-left:0;mso-wrap-distance-right:0;mso-position-horizontal-relative:page" coordorigin="2270,168" coordsize="7702,4261">
            <v:shape id="_x0000_s2076" type="#_x0000_t75" style="position:absolute;left:2322;top:209;width:7608;height:4177">
              <v:imagedata r:id="rId44" o:title=""/>
            </v:shape>
            <v:rect id="_x0000_s2075" style="position:absolute;left:2275;top:172;width:7692;height:4251" filled="f" strokeweight=".5pt"/>
            <w10:wrap type="topAndBottom" anchorx="page"/>
          </v:group>
        </w:pict>
      </w:r>
    </w:p>
    <w:p w:rsidR="00A7126D" w:rsidRDefault="005E02DD">
      <w:pPr>
        <w:pStyle w:val="Heading4"/>
        <w:spacing w:before="40"/>
        <w:ind w:left="2342" w:right="0"/>
        <w:jc w:val="left"/>
      </w:pPr>
      <w:bookmarkStart w:id="71" w:name="_bookmark70"/>
      <w:bookmarkEnd w:id="71"/>
      <w:r>
        <w:t>Figure 3-22. Upload a Deployment to the admin server</w:t>
      </w:r>
    </w:p>
    <w:p w:rsidR="00A7126D" w:rsidRDefault="005E02DD">
      <w:pPr>
        <w:pStyle w:val="ListParagraph"/>
        <w:numPr>
          <w:ilvl w:val="3"/>
          <w:numId w:val="16"/>
        </w:numPr>
        <w:tabs>
          <w:tab w:val="left" w:pos="941"/>
        </w:tabs>
        <w:spacing w:before="127"/>
        <w:ind w:hanging="361"/>
      </w:pPr>
      <w:r>
        <w:t>Once the PPS-N deployment is located and selected, click</w:t>
      </w:r>
      <w:r>
        <w:rPr>
          <w:spacing w:val="-1"/>
        </w:rPr>
        <w:t xml:space="preserve"> </w:t>
      </w:r>
      <w:r>
        <w:rPr>
          <w:rFonts w:ascii="Courier New"/>
        </w:rPr>
        <w:t>Next</w:t>
      </w:r>
      <w:r>
        <w:t>.</w:t>
      </w:r>
    </w:p>
    <w:p w:rsidR="00A7126D" w:rsidRDefault="00A7126D">
      <w:pPr>
        <w:sectPr w:rsidR="00A7126D">
          <w:pgSz w:w="12240" w:h="15840"/>
          <w:pgMar w:top="1500" w:right="1220" w:bottom="1160" w:left="1220" w:header="0" w:footer="976" w:gutter="0"/>
          <w:cols w:space="720"/>
        </w:sectPr>
      </w:pPr>
    </w:p>
    <w:p w:rsidR="00A7126D" w:rsidRDefault="005E02DD">
      <w:pPr>
        <w:pStyle w:val="ListParagraph"/>
        <w:numPr>
          <w:ilvl w:val="3"/>
          <w:numId w:val="16"/>
        </w:numPr>
        <w:tabs>
          <w:tab w:val="left" w:pos="941"/>
        </w:tabs>
        <w:spacing w:before="66"/>
        <w:ind w:right="212"/>
      </w:pPr>
      <w:r>
        <w:t xml:space="preserve">WebLogic will now display the panel </w:t>
      </w:r>
      <w:r>
        <w:rPr>
          <w:rFonts w:ascii="Courier New"/>
        </w:rPr>
        <w:t xml:space="preserve">Choose targeting style </w:t>
      </w:r>
      <w:r>
        <w:t xml:space="preserve">within the </w:t>
      </w:r>
      <w:r>
        <w:rPr>
          <w:rFonts w:ascii="Courier New"/>
        </w:rPr>
        <w:t>Install Application Assistant</w:t>
      </w:r>
      <w:r>
        <w:rPr>
          <w:rFonts w:ascii="Courier New"/>
          <w:spacing w:val="-102"/>
        </w:rPr>
        <w:t xml:space="preserve"> </w:t>
      </w:r>
      <w:r>
        <w:t xml:space="preserve">in the right column of the console. For reference, see </w:t>
      </w:r>
      <w:hyperlink w:anchor="_bookmark71" w:history="1">
        <w:r>
          <w:t>Figure 3-23.</w:t>
        </w:r>
      </w:hyperlink>
    </w:p>
    <w:p w:rsidR="00A7126D" w:rsidRDefault="00A7126D">
      <w:pPr>
        <w:pStyle w:val="BodyText"/>
        <w:ind w:left="0"/>
        <w:rPr>
          <w:sz w:val="20"/>
        </w:rPr>
      </w:pPr>
    </w:p>
    <w:p w:rsidR="00A7126D" w:rsidRDefault="00AC3AA9">
      <w:pPr>
        <w:pStyle w:val="BodyText"/>
        <w:spacing w:before="2"/>
        <w:ind w:left="0"/>
        <w:rPr>
          <w:sz w:val="10"/>
        </w:rPr>
      </w:pPr>
      <w:r>
        <w:pict>
          <v:group id="_x0000_s2071" style="position:absolute;margin-left:106pt;margin-top:7.85pt;width:399.75pt;height:222.9pt;z-index:-15716352;mso-wrap-distance-left:0;mso-wrap-distance-right:0;mso-position-horizontal-relative:page" coordorigin="2120,157" coordsize="7995,4458">
            <v:shape id="_x0000_s2073" type="#_x0000_t75" style="position:absolute;left:2152;top:189;width:7942;height:4405">
              <v:imagedata r:id="rId45" o:title=""/>
            </v:shape>
            <v:rect id="_x0000_s2072" style="position:absolute;left:2125;top:161;width:7985;height:4448" filled="f" strokeweight=".5pt"/>
            <w10:wrap type="topAndBottom" anchorx="page"/>
          </v:group>
        </w:pict>
      </w:r>
    </w:p>
    <w:p w:rsidR="00A7126D" w:rsidRDefault="005E02DD">
      <w:pPr>
        <w:pStyle w:val="Heading4"/>
        <w:spacing w:before="53"/>
        <w:ind w:left="1516"/>
      </w:pPr>
      <w:bookmarkStart w:id="72" w:name="_bookmark71"/>
      <w:bookmarkEnd w:id="72"/>
      <w:r>
        <w:t>Figure 3-23. Choose Targeting Style</w:t>
      </w:r>
    </w:p>
    <w:p w:rsidR="00A7126D" w:rsidRDefault="005E02DD">
      <w:pPr>
        <w:pStyle w:val="ListParagraph"/>
        <w:numPr>
          <w:ilvl w:val="3"/>
          <w:numId w:val="16"/>
        </w:numPr>
        <w:tabs>
          <w:tab w:val="left" w:pos="941"/>
          <w:tab w:val="left" w:pos="2389"/>
          <w:tab w:val="left" w:pos="3791"/>
          <w:tab w:val="left" w:pos="9053"/>
        </w:tabs>
        <w:spacing w:before="127"/>
        <w:ind w:right="215"/>
      </w:pPr>
      <w:r>
        <w:t xml:space="preserve">For </w:t>
      </w:r>
      <w:r>
        <w:rPr>
          <w:spacing w:val="26"/>
        </w:rPr>
        <w:t xml:space="preserve"> </w:t>
      </w:r>
      <w:r>
        <w:rPr>
          <w:rFonts w:ascii="Courier New"/>
        </w:rPr>
        <w:t>Choose</w:t>
      </w:r>
      <w:r>
        <w:rPr>
          <w:rFonts w:ascii="Courier New"/>
        </w:rPr>
        <w:tab/>
        <w:t>targeting</w:t>
      </w:r>
      <w:r>
        <w:rPr>
          <w:rFonts w:ascii="Courier New"/>
        </w:rPr>
        <w:tab/>
        <w:t>style</w:t>
      </w:r>
      <w:r>
        <w:t xml:space="preserve">, </w:t>
      </w:r>
      <w:r>
        <w:rPr>
          <w:spacing w:val="24"/>
        </w:rPr>
        <w:t xml:space="preserve"> </w:t>
      </w:r>
      <w:r>
        <w:t xml:space="preserve">leave </w:t>
      </w:r>
      <w:r>
        <w:rPr>
          <w:spacing w:val="24"/>
        </w:rPr>
        <w:t xml:space="preserve"> </w:t>
      </w:r>
      <w:r>
        <w:t xml:space="preserve">the </w:t>
      </w:r>
      <w:r>
        <w:rPr>
          <w:spacing w:val="25"/>
        </w:rPr>
        <w:t xml:space="preserve"> </w:t>
      </w:r>
      <w:r>
        <w:t xml:space="preserve">default </w:t>
      </w:r>
      <w:r>
        <w:rPr>
          <w:spacing w:val="25"/>
        </w:rPr>
        <w:t xml:space="preserve"> </w:t>
      </w:r>
      <w:r>
        <w:t xml:space="preserve">value </w:t>
      </w:r>
      <w:r>
        <w:rPr>
          <w:spacing w:val="24"/>
        </w:rPr>
        <w:t xml:space="preserve"> </w:t>
      </w:r>
      <w:r>
        <w:t xml:space="preserve">selected, </w:t>
      </w:r>
      <w:r>
        <w:rPr>
          <w:spacing w:val="28"/>
        </w:rPr>
        <w:t xml:space="preserve"> </w:t>
      </w:r>
      <w:r>
        <w:rPr>
          <w:rFonts w:ascii="Courier New"/>
        </w:rPr>
        <w:t>Install</w:t>
      </w:r>
      <w:r>
        <w:rPr>
          <w:rFonts w:ascii="Courier New"/>
        </w:rPr>
        <w:tab/>
      </w:r>
      <w:r>
        <w:rPr>
          <w:rFonts w:ascii="Courier New"/>
          <w:spacing w:val="-5"/>
        </w:rPr>
        <w:t xml:space="preserve">this </w:t>
      </w:r>
      <w:r>
        <w:rPr>
          <w:rFonts w:ascii="Courier New"/>
        </w:rPr>
        <w:t>deployment as an</w:t>
      </w:r>
      <w:r>
        <w:rPr>
          <w:rFonts w:ascii="Courier New"/>
          <w:spacing w:val="-4"/>
        </w:rPr>
        <w:t xml:space="preserve"> </w:t>
      </w:r>
      <w:r>
        <w:rPr>
          <w:rFonts w:ascii="Courier New"/>
        </w:rPr>
        <w:t>application</w:t>
      </w:r>
      <w:r>
        <w:t>.</w:t>
      </w:r>
    </w:p>
    <w:p w:rsidR="00A7126D" w:rsidRDefault="005E02DD">
      <w:pPr>
        <w:pStyle w:val="ListParagraph"/>
        <w:numPr>
          <w:ilvl w:val="3"/>
          <w:numId w:val="16"/>
        </w:numPr>
        <w:tabs>
          <w:tab w:val="left" w:pos="941"/>
        </w:tabs>
        <w:spacing w:before="119"/>
        <w:ind w:hanging="361"/>
      </w:pPr>
      <w:r>
        <w:t>Click</w:t>
      </w:r>
      <w:r>
        <w:rPr>
          <w:spacing w:val="-2"/>
        </w:rPr>
        <w:t xml:space="preserve"> </w:t>
      </w:r>
      <w:r>
        <w:rPr>
          <w:rFonts w:ascii="Courier New"/>
        </w:rPr>
        <w:t>Next</w:t>
      </w:r>
      <w:r>
        <w:t>.</w:t>
      </w:r>
    </w:p>
    <w:p w:rsidR="00A7126D" w:rsidRDefault="00A7126D">
      <w:pPr>
        <w:sectPr w:rsidR="00A7126D">
          <w:pgSz w:w="12240" w:h="15840"/>
          <w:pgMar w:top="1500" w:right="1220" w:bottom="1380" w:left="1220" w:header="0" w:footer="1183" w:gutter="0"/>
          <w:cols w:space="720"/>
        </w:sectPr>
      </w:pPr>
    </w:p>
    <w:p w:rsidR="00A7126D" w:rsidRDefault="005E02DD">
      <w:pPr>
        <w:pStyle w:val="ListParagraph"/>
        <w:numPr>
          <w:ilvl w:val="3"/>
          <w:numId w:val="16"/>
        </w:numPr>
        <w:tabs>
          <w:tab w:val="left" w:pos="941"/>
        </w:tabs>
        <w:spacing w:before="70" w:line="235" w:lineRule="auto"/>
        <w:ind w:right="212"/>
        <w:jc w:val="both"/>
      </w:pPr>
      <w:r>
        <w:t xml:space="preserve">WebLogic will now display the panel </w:t>
      </w:r>
      <w:r>
        <w:rPr>
          <w:rFonts w:ascii="Courier New"/>
        </w:rPr>
        <w:t>Select deployment targets</w:t>
      </w:r>
      <w:r>
        <w:rPr>
          <w:rFonts w:ascii="Courier New"/>
          <w:spacing w:val="-46"/>
        </w:rPr>
        <w:t xml:space="preserve"> </w:t>
      </w:r>
      <w:r>
        <w:t xml:space="preserve">within the </w:t>
      </w:r>
      <w:r>
        <w:rPr>
          <w:rFonts w:ascii="Courier New"/>
        </w:rPr>
        <w:t xml:space="preserve">Install Application Assistant </w:t>
      </w:r>
      <w:r>
        <w:t xml:space="preserve">in the right column of the console, where the Deployment Server will be selected as the target in the next step. For reference, see </w:t>
      </w:r>
      <w:hyperlink w:anchor="_bookmark72" w:history="1">
        <w:r>
          <w:t>Figure</w:t>
        </w:r>
        <w:r>
          <w:rPr>
            <w:spacing w:val="-4"/>
          </w:rPr>
          <w:t xml:space="preserve"> </w:t>
        </w:r>
        <w:r>
          <w:t>3-24.</w:t>
        </w:r>
      </w:hyperlink>
    </w:p>
    <w:p w:rsidR="00A7126D" w:rsidRDefault="00A7126D">
      <w:pPr>
        <w:pStyle w:val="BodyText"/>
        <w:ind w:left="0"/>
        <w:rPr>
          <w:sz w:val="20"/>
        </w:rPr>
      </w:pPr>
    </w:p>
    <w:p w:rsidR="00A7126D" w:rsidRDefault="00AC3AA9">
      <w:pPr>
        <w:pStyle w:val="BodyText"/>
        <w:spacing w:before="2"/>
        <w:ind w:left="0"/>
        <w:rPr>
          <w:sz w:val="11"/>
        </w:rPr>
      </w:pPr>
      <w:r>
        <w:pict>
          <v:group id="_x0000_s2068" style="position:absolute;margin-left:107.5pt;margin-top:8.4pt;width:396.9pt;height:192.35pt;z-index:-15715840;mso-wrap-distance-left:0;mso-wrap-distance-right:0;mso-position-horizontal-relative:page" coordorigin="2150,168" coordsize="7938,3847">
            <v:shape id="_x0000_s2070" type="#_x0000_t75" style="position:absolute;left:2193;top:200;width:7874;height:3783">
              <v:imagedata r:id="rId46" o:title=""/>
            </v:shape>
            <v:rect id="_x0000_s2069" style="position:absolute;left:2155;top:173;width:7928;height:3837" filled="f" strokeweight=".5pt"/>
            <w10:wrap type="topAndBottom" anchorx="page"/>
          </v:group>
        </w:pict>
      </w:r>
    </w:p>
    <w:p w:rsidR="00A7126D" w:rsidRDefault="005E02DD">
      <w:pPr>
        <w:pStyle w:val="Heading4"/>
        <w:spacing w:before="64"/>
        <w:ind w:left="3045" w:right="0"/>
        <w:jc w:val="left"/>
      </w:pPr>
      <w:bookmarkStart w:id="73" w:name="_bookmark72"/>
      <w:bookmarkEnd w:id="73"/>
      <w:r>
        <w:t>Figure 3-24. Select Deployment Targets</w:t>
      </w:r>
    </w:p>
    <w:p w:rsidR="00A7126D" w:rsidRDefault="005E02DD">
      <w:pPr>
        <w:pStyle w:val="ListParagraph"/>
        <w:numPr>
          <w:ilvl w:val="3"/>
          <w:numId w:val="16"/>
        </w:numPr>
        <w:tabs>
          <w:tab w:val="left" w:pos="941"/>
        </w:tabs>
        <w:spacing w:before="126"/>
        <w:ind w:hanging="361"/>
      </w:pPr>
      <w:r>
        <w:t xml:space="preserve">For the </w:t>
      </w:r>
      <w:r>
        <w:rPr>
          <w:rFonts w:ascii="Courier New"/>
        </w:rPr>
        <w:t>Target</w:t>
      </w:r>
      <w:r>
        <w:t>, select the Deployment Server. For example,</w:t>
      </w:r>
      <w:r>
        <w:rPr>
          <w:spacing w:val="-13"/>
        </w:rPr>
        <w:t xml:space="preserve"> </w:t>
      </w:r>
      <w:r>
        <w:rPr>
          <w:rFonts w:ascii="Courier New"/>
        </w:rPr>
        <w:t>NationalPharmacyServer</w:t>
      </w:r>
      <w:r>
        <w:t>.</w:t>
      </w:r>
    </w:p>
    <w:p w:rsidR="00A7126D" w:rsidRDefault="005E02DD">
      <w:pPr>
        <w:pStyle w:val="ListParagraph"/>
        <w:numPr>
          <w:ilvl w:val="3"/>
          <w:numId w:val="16"/>
        </w:numPr>
        <w:tabs>
          <w:tab w:val="left" w:pos="941"/>
        </w:tabs>
        <w:spacing w:before="122"/>
        <w:ind w:hanging="361"/>
      </w:pPr>
      <w:r>
        <w:t>Click</w:t>
      </w:r>
      <w:r>
        <w:rPr>
          <w:spacing w:val="-2"/>
        </w:rPr>
        <w:t xml:space="preserve"> </w:t>
      </w:r>
      <w:r>
        <w:rPr>
          <w:rFonts w:ascii="Courier New"/>
        </w:rPr>
        <w:t>Next</w:t>
      </w:r>
      <w:r>
        <w:t>.</w:t>
      </w:r>
    </w:p>
    <w:p w:rsidR="00A7126D" w:rsidRDefault="00A7126D">
      <w:pPr>
        <w:sectPr w:rsidR="00A7126D">
          <w:pgSz w:w="12240" w:h="15840"/>
          <w:pgMar w:top="1500" w:right="1220" w:bottom="1160" w:left="1220" w:header="0" w:footer="976" w:gutter="0"/>
          <w:cols w:space="720"/>
        </w:sectPr>
      </w:pPr>
    </w:p>
    <w:p w:rsidR="00A7126D" w:rsidRDefault="005E02DD">
      <w:pPr>
        <w:pStyle w:val="ListParagraph"/>
        <w:numPr>
          <w:ilvl w:val="3"/>
          <w:numId w:val="16"/>
        </w:numPr>
        <w:tabs>
          <w:tab w:val="left" w:pos="941"/>
        </w:tabs>
        <w:spacing w:before="70" w:line="235" w:lineRule="auto"/>
        <w:ind w:right="212"/>
        <w:jc w:val="both"/>
      </w:pPr>
      <w:r>
        <w:t xml:space="preserve">WebLogic will now display the panel </w:t>
      </w:r>
      <w:r>
        <w:rPr>
          <w:rFonts w:ascii="Courier New"/>
        </w:rPr>
        <w:t xml:space="preserve">Optional Settings </w:t>
      </w:r>
      <w:r>
        <w:t xml:space="preserve">within the </w:t>
      </w:r>
      <w:r>
        <w:rPr>
          <w:rFonts w:ascii="Courier New"/>
        </w:rPr>
        <w:t xml:space="preserve">Install Application Assistant </w:t>
      </w:r>
      <w:r>
        <w:t xml:space="preserve">in the right column of the console, where the name of the deployment and the copy behavior are chosen. For reference, see </w:t>
      </w:r>
      <w:hyperlink w:anchor="_bookmark73" w:history="1">
        <w:r>
          <w:t>Figure</w:t>
        </w:r>
        <w:r>
          <w:rPr>
            <w:spacing w:val="-6"/>
          </w:rPr>
          <w:t xml:space="preserve"> </w:t>
        </w:r>
        <w:r>
          <w:t>3-25.</w:t>
        </w:r>
      </w:hyperlink>
    </w:p>
    <w:p w:rsidR="00A7126D" w:rsidRDefault="00A7126D">
      <w:pPr>
        <w:pStyle w:val="BodyText"/>
        <w:ind w:left="0"/>
        <w:rPr>
          <w:sz w:val="20"/>
        </w:rPr>
      </w:pPr>
    </w:p>
    <w:p w:rsidR="00A7126D" w:rsidRDefault="00AC3AA9">
      <w:pPr>
        <w:pStyle w:val="BodyText"/>
        <w:spacing w:before="2"/>
        <w:ind w:left="0"/>
        <w:rPr>
          <w:sz w:val="11"/>
        </w:rPr>
      </w:pPr>
      <w:r>
        <w:pict>
          <v:group id="_x0000_s2065" style="position:absolute;margin-left:124.75pt;margin-top:8.4pt;width:361.9pt;height:394.55pt;z-index:-15715328;mso-wrap-distance-left:0;mso-wrap-distance-right:0;mso-position-horizontal-relative:page" coordorigin="2495,168" coordsize="7238,7891">
            <v:shape id="_x0000_s2067" type="#_x0000_t75" style="position:absolute;left:2535;top:198;width:7168;height:7831">
              <v:imagedata r:id="rId47" o:title=""/>
            </v:shape>
            <v:rect id="_x0000_s2066" style="position:absolute;left:2500;top:173;width:7228;height:7881" filled="f" strokeweight=".5pt"/>
            <w10:wrap type="topAndBottom" anchorx="page"/>
          </v:group>
        </w:pict>
      </w:r>
    </w:p>
    <w:p w:rsidR="00A7126D" w:rsidRDefault="005E02DD">
      <w:pPr>
        <w:pStyle w:val="Heading4"/>
        <w:spacing w:before="40"/>
        <w:ind w:left="3487" w:right="0"/>
        <w:jc w:val="left"/>
      </w:pPr>
      <w:bookmarkStart w:id="74" w:name="_bookmark73"/>
      <w:bookmarkEnd w:id="74"/>
      <w:r>
        <w:t>Figure 3-25. Optional Settings</w:t>
      </w:r>
    </w:p>
    <w:p w:rsidR="00A7126D" w:rsidRDefault="005E02DD">
      <w:pPr>
        <w:pStyle w:val="ListParagraph"/>
        <w:numPr>
          <w:ilvl w:val="3"/>
          <w:numId w:val="16"/>
        </w:numPr>
        <w:tabs>
          <w:tab w:val="left" w:pos="941"/>
        </w:tabs>
        <w:spacing w:before="126"/>
        <w:ind w:hanging="361"/>
      </w:pPr>
      <w:r>
        <w:t xml:space="preserve">Enter the </w:t>
      </w:r>
      <w:r>
        <w:rPr>
          <w:rFonts w:ascii="Courier New"/>
        </w:rPr>
        <w:t>Name</w:t>
      </w:r>
      <w:r>
        <w:rPr>
          <w:rFonts w:ascii="Courier New"/>
          <w:spacing w:val="-81"/>
        </w:rPr>
        <w:t xml:space="preserve"> </w:t>
      </w:r>
      <w:r>
        <w:t xml:space="preserve">for the deployment. For example, </w:t>
      </w:r>
      <w:r>
        <w:rPr>
          <w:rFonts w:ascii="Courier New"/>
        </w:rPr>
        <w:t>PPSN_IR1-national</w:t>
      </w:r>
      <w:r>
        <w:t>.</w:t>
      </w:r>
    </w:p>
    <w:p w:rsidR="00A7126D" w:rsidRDefault="005E02DD">
      <w:pPr>
        <w:pStyle w:val="ListParagraph"/>
        <w:numPr>
          <w:ilvl w:val="3"/>
          <w:numId w:val="16"/>
        </w:numPr>
        <w:tabs>
          <w:tab w:val="left" w:pos="941"/>
        </w:tabs>
        <w:spacing w:before="122"/>
        <w:ind w:hanging="361"/>
      </w:pPr>
      <w:r>
        <w:t xml:space="preserve">Verify that the following default option for </w:t>
      </w:r>
      <w:r>
        <w:rPr>
          <w:rFonts w:ascii="Courier New"/>
        </w:rPr>
        <w:t>Security</w:t>
      </w:r>
      <w:r>
        <w:rPr>
          <w:rFonts w:ascii="Courier New"/>
          <w:spacing w:val="-86"/>
        </w:rPr>
        <w:t xml:space="preserve"> </w:t>
      </w:r>
      <w:r>
        <w:t>is selected:</w:t>
      </w:r>
    </w:p>
    <w:p w:rsidR="00A7126D" w:rsidRDefault="005E02DD">
      <w:pPr>
        <w:pStyle w:val="BodyText"/>
        <w:spacing w:before="118"/>
        <w:rPr>
          <w:rFonts w:ascii="Courier New"/>
        </w:rPr>
      </w:pPr>
      <w:r>
        <w:rPr>
          <w:rFonts w:ascii="Courier New"/>
        </w:rPr>
        <w:t>DD Only: Use only roles and policies that are defined in the deployment descriptors.</w:t>
      </w:r>
    </w:p>
    <w:p w:rsidR="00A7126D" w:rsidRDefault="005E02DD">
      <w:pPr>
        <w:pStyle w:val="ListParagraph"/>
        <w:numPr>
          <w:ilvl w:val="3"/>
          <w:numId w:val="16"/>
        </w:numPr>
        <w:tabs>
          <w:tab w:val="left" w:pos="941"/>
        </w:tabs>
        <w:spacing w:before="121"/>
        <w:ind w:hanging="361"/>
      </w:pPr>
      <w:r>
        <w:t xml:space="preserve">Verify that the following default option for </w:t>
      </w:r>
      <w:r>
        <w:rPr>
          <w:rFonts w:ascii="Courier New"/>
        </w:rPr>
        <w:t>Source accessibility</w:t>
      </w:r>
      <w:r>
        <w:rPr>
          <w:rFonts w:ascii="Courier New"/>
          <w:spacing w:val="-90"/>
        </w:rPr>
        <w:t xml:space="preserve"> </w:t>
      </w:r>
      <w:r>
        <w:t>is selected:</w:t>
      </w:r>
    </w:p>
    <w:p w:rsidR="00A7126D" w:rsidRDefault="005E02DD">
      <w:pPr>
        <w:pStyle w:val="BodyText"/>
        <w:spacing w:before="118"/>
        <w:rPr>
          <w:rFonts w:ascii="Courier New"/>
        </w:rPr>
      </w:pPr>
      <w:r>
        <w:rPr>
          <w:rFonts w:ascii="Courier New"/>
        </w:rPr>
        <w:t>Use the defaults defined by the deployment's targets.</w:t>
      </w:r>
    </w:p>
    <w:p w:rsidR="00A7126D" w:rsidRDefault="005E02DD">
      <w:pPr>
        <w:pStyle w:val="ListParagraph"/>
        <w:numPr>
          <w:ilvl w:val="3"/>
          <w:numId w:val="16"/>
        </w:numPr>
        <w:tabs>
          <w:tab w:val="left" w:pos="941"/>
        </w:tabs>
        <w:spacing w:before="122"/>
        <w:ind w:hanging="361"/>
      </w:pPr>
      <w:r>
        <w:t>Click</w:t>
      </w:r>
      <w:r>
        <w:rPr>
          <w:spacing w:val="-2"/>
        </w:rPr>
        <w:t xml:space="preserve"> </w:t>
      </w:r>
      <w:r>
        <w:rPr>
          <w:rFonts w:ascii="Courier New"/>
        </w:rPr>
        <w:t>Next</w:t>
      </w:r>
      <w:r>
        <w:t>.</w:t>
      </w:r>
    </w:p>
    <w:p w:rsidR="00A7126D" w:rsidRDefault="00A7126D">
      <w:pPr>
        <w:sectPr w:rsidR="00A7126D">
          <w:pgSz w:w="12240" w:h="15840"/>
          <w:pgMar w:top="1500" w:right="1220" w:bottom="1380" w:left="1220" w:header="0" w:footer="1183" w:gutter="0"/>
          <w:cols w:space="720"/>
        </w:sectPr>
      </w:pPr>
    </w:p>
    <w:p w:rsidR="00A7126D" w:rsidRDefault="005E02DD">
      <w:pPr>
        <w:pStyle w:val="ListParagraph"/>
        <w:numPr>
          <w:ilvl w:val="3"/>
          <w:numId w:val="16"/>
        </w:numPr>
        <w:tabs>
          <w:tab w:val="left" w:pos="941"/>
        </w:tabs>
        <w:spacing w:before="70" w:line="235" w:lineRule="auto"/>
        <w:ind w:right="214"/>
        <w:jc w:val="both"/>
      </w:pPr>
      <w:bookmarkStart w:id="75" w:name="_bookmark74"/>
      <w:bookmarkEnd w:id="75"/>
      <w:r>
        <w:t xml:space="preserve">WebLogic will now display the panel </w:t>
      </w:r>
      <w:r>
        <w:rPr>
          <w:rFonts w:ascii="Courier New"/>
        </w:rPr>
        <w:t xml:space="preserve">Review your choices and click Finish </w:t>
      </w:r>
      <w:r>
        <w:t xml:space="preserve">within the </w:t>
      </w:r>
      <w:r>
        <w:rPr>
          <w:rFonts w:ascii="Courier New"/>
        </w:rPr>
        <w:t xml:space="preserve">Install Application Assistant </w:t>
      </w:r>
      <w:r>
        <w:t xml:space="preserve">in the right column of the console, which summarizes the steps completed above. For reference, see </w:t>
      </w:r>
      <w:hyperlink w:anchor="_bookmark75" w:history="1">
        <w:r>
          <w:t>Figure</w:t>
        </w:r>
        <w:r>
          <w:rPr>
            <w:spacing w:val="-3"/>
          </w:rPr>
          <w:t xml:space="preserve"> </w:t>
        </w:r>
        <w:r>
          <w:t>3-26.</w:t>
        </w:r>
      </w:hyperlink>
    </w:p>
    <w:p w:rsidR="00A7126D" w:rsidRDefault="00A7126D">
      <w:pPr>
        <w:pStyle w:val="BodyText"/>
        <w:ind w:left="0"/>
        <w:rPr>
          <w:sz w:val="20"/>
        </w:rPr>
      </w:pPr>
    </w:p>
    <w:p w:rsidR="00A7126D" w:rsidRDefault="00AC3AA9">
      <w:pPr>
        <w:pStyle w:val="BodyText"/>
        <w:spacing w:before="2"/>
        <w:ind w:left="0"/>
        <w:rPr>
          <w:sz w:val="11"/>
        </w:rPr>
      </w:pPr>
      <w:r>
        <w:pict>
          <v:group id="_x0000_s2062" style="position:absolute;margin-left:99.25pt;margin-top:8.4pt;width:414.2pt;height:311.9pt;z-index:-15714816;mso-wrap-distance-left:0;mso-wrap-distance-right:0;mso-position-horizontal-relative:page" coordorigin="1985,168" coordsize="8284,6238">
            <v:shape id="_x0000_s2064" type="#_x0000_t75" style="position:absolute;left:2018;top:212;width:8241;height:6172">
              <v:imagedata r:id="rId48" o:title=""/>
            </v:shape>
            <v:rect id="_x0000_s2063" style="position:absolute;left:1990;top:173;width:8274;height:6228" filled="f" strokeweight=".5pt"/>
            <w10:wrap type="topAndBottom" anchorx="page"/>
          </v:group>
        </w:pict>
      </w:r>
    </w:p>
    <w:p w:rsidR="00A7126D" w:rsidRDefault="005E02DD">
      <w:pPr>
        <w:pStyle w:val="Heading4"/>
        <w:spacing w:before="44"/>
        <w:ind w:left="2493" w:right="0"/>
        <w:jc w:val="left"/>
      </w:pPr>
      <w:bookmarkStart w:id="76" w:name="_bookmark75"/>
      <w:bookmarkEnd w:id="76"/>
      <w:r>
        <w:t>Figure 3-26. Review Your Choices and Click Finish</w:t>
      </w:r>
    </w:p>
    <w:p w:rsidR="00A7126D" w:rsidRDefault="005E02DD">
      <w:pPr>
        <w:pStyle w:val="ListParagraph"/>
        <w:numPr>
          <w:ilvl w:val="3"/>
          <w:numId w:val="16"/>
        </w:numPr>
        <w:tabs>
          <w:tab w:val="left" w:pos="941"/>
        </w:tabs>
        <w:spacing w:before="114"/>
        <w:ind w:hanging="361"/>
      </w:pPr>
      <w:r>
        <w:t xml:space="preserve">Verify that the values match those entered in Steps </w:t>
      </w:r>
      <w:hyperlink w:anchor="_bookmark68" w:history="1">
        <w:r>
          <w:t xml:space="preserve">5 </w:t>
        </w:r>
      </w:hyperlink>
      <w:r>
        <w:t>through</w:t>
      </w:r>
      <w:r>
        <w:rPr>
          <w:spacing w:val="-8"/>
        </w:rPr>
        <w:t xml:space="preserve"> </w:t>
      </w:r>
      <w:hyperlink w:anchor="_bookmark74" w:history="1">
        <w:r>
          <w:t>18</w:t>
        </w:r>
      </w:hyperlink>
      <w:r>
        <w:t>.</w:t>
      </w:r>
    </w:p>
    <w:p w:rsidR="00A7126D" w:rsidRDefault="005E02DD">
      <w:pPr>
        <w:pStyle w:val="ListParagraph"/>
        <w:numPr>
          <w:ilvl w:val="3"/>
          <w:numId w:val="16"/>
        </w:numPr>
        <w:tabs>
          <w:tab w:val="left" w:pos="941"/>
        </w:tabs>
        <w:spacing w:before="131"/>
        <w:ind w:right="216"/>
        <w:jc w:val="both"/>
      </w:pPr>
      <w:r>
        <w:t xml:space="preserve">For </w:t>
      </w:r>
      <w:r>
        <w:rPr>
          <w:rFonts w:ascii="Courier New" w:hAnsi="Courier New"/>
        </w:rPr>
        <w:t>Additional configuration</w:t>
      </w:r>
      <w:r>
        <w:t xml:space="preserve">, leave the default value </w:t>
      </w:r>
      <w:r>
        <w:rPr>
          <w:rFonts w:ascii="Courier New" w:hAnsi="Courier New"/>
        </w:rPr>
        <w:t>Yes, take me to the deployment’s configuration screen</w:t>
      </w:r>
      <w:r>
        <w:rPr>
          <w:rFonts w:ascii="Courier New" w:hAnsi="Courier New"/>
          <w:spacing w:val="-79"/>
        </w:rPr>
        <w:t xml:space="preserve"> </w:t>
      </w:r>
      <w:r>
        <w:t>set.</w:t>
      </w:r>
    </w:p>
    <w:p w:rsidR="00A7126D" w:rsidRDefault="005E02DD">
      <w:pPr>
        <w:pStyle w:val="ListParagraph"/>
        <w:numPr>
          <w:ilvl w:val="3"/>
          <w:numId w:val="16"/>
        </w:numPr>
        <w:tabs>
          <w:tab w:val="left" w:pos="941"/>
        </w:tabs>
        <w:spacing w:before="122"/>
        <w:ind w:hanging="361"/>
      </w:pPr>
      <w:r>
        <w:t>Click</w:t>
      </w:r>
      <w:r>
        <w:rPr>
          <w:spacing w:val="-3"/>
        </w:rPr>
        <w:t xml:space="preserve"> </w:t>
      </w:r>
      <w:r>
        <w:rPr>
          <w:rFonts w:ascii="Courier New"/>
        </w:rPr>
        <w:t>Finish</w:t>
      </w:r>
      <w:r>
        <w:t>.</w:t>
      </w:r>
    </w:p>
    <w:p w:rsidR="00A7126D" w:rsidRDefault="00A7126D">
      <w:pPr>
        <w:sectPr w:rsidR="00A7126D">
          <w:pgSz w:w="12240" w:h="15840"/>
          <w:pgMar w:top="1380" w:right="1220" w:bottom="1160" w:left="1220" w:header="0" w:footer="976" w:gutter="0"/>
          <w:cols w:space="720"/>
        </w:sectPr>
      </w:pPr>
    </w:p>
    <w:p w:rsidR="00A7126D" w:rsidRDefault="005E02DD">
      <w:pPr>
        <w:pStyle w:val="ListParagraph"/>
        <w:numPr>
          <w:ilvl w:val="3"/>
          <w:numId w:val="16"/>
        </w:numPr>
        <w:tabs>
          <w:tab w:val="left" w:pos="941"/>
        </w:tabs>
        <w:spacing w:before="70" w:line="235" w:lineRule="auto"/>
        <w:ind w:right="215"/>
        <w:jc w:val="both"/>
      </w:pPr>
      <w:r>
        <w:t xml:space="preserve">WebLogic will now display the panel </w:t>
      </w:r>
      <w:r>
        <w:rPr>
          <w:rFonts w:ascii="Courier New"/>
        </w:rPr>
        <w:t xml:space="preserve">Settings for PPSN_IR1-national </w:t>
      </w:r>
      <w:r>
        <w:t xml:space="preserve">in the right column of the console, where the values previously entered are available as well as a setting to change the deployment order. For reference, see </w:t>
      </w:r>
      <w:hyperlink w:anchor="_bookmark76" w:history="1">
        <w:r>
          <w:t>Figure</w:t>
        </w:r>
        <w:r>
          <w:rPr>
            <w:spacing w:val="3"/>
          </w:rPr>
          <w:t xml:space="preserve"> </w:t>
        </w:r>
        <w:r>
          <w:t>3-27.</w:t>
        </w:r>
      </w:hyperlink>
    </w:p>
    <w:p w:rsidR="00A7126D" w:rsidRDefault="00AC3AA9">
      <w:pPr>
        <w:pStyle w:val="BodyText"/>
        <w:spacing w:before="2"/>
        <w:ind w:left="0"/>
        <w:rPr>
          <w:sz w:val="9"/>
        </w:rPr>
      </w:pPr>
      <w:r>
        <w:pict>
          <v:group id="_x0000_s2059" style="position:absolute;margin-left:104.5pt;margin-top:7.25pt;width:403pt;height:449.5pt;z-index:-15714304;mso-wrap-distance-left:0;mso-wrap-distance-right:0;mso-position-horizontal-relative:page" coordorigin="2090,145" coordsize="8060,8990">
            <v:shape id="_x0000_s2061" type="#_x0000_t75" style="position:absolute;left:2133;top:188;width:7996;height:8925">
              <v:imagedata r:id="rId49" o:title=""/>
            </v:shape>
            <v:rect id="_x0000_s2060" style="position:absolute;left:2095;top:150;width:8050;height:8980" filled="f" strokeweight=".5pt"/>
            <w10:wrap type="topAndBottom" anchorx="page"/>
          </v:group>
        </w:pict>
      </w:r>
    </w:p>
    <w:p w:rsidR="00A7126D" w:rsidRDefault="005E02DD">
      <w:pPr>
        <w:pStyle w:val="Heading4"/>
        <w:spacing w:before="50"/>
        <w:ind w:left="2921" w:right="0"/>
        <w:jc w:val="left"/>
      </w:pPr>
      <w:bookmarkStart w:id="77" w:name="_bookmark76"/>
      <w:bookmarkEnd w:id="77"/>
      <w:r>
        <w:t>Figure 3-27. Settings for PRE-1.0-national</w:t>
      </w:r>
    </w:p>
    <w:p w:rsidR="00A7126D" w:rsidRDefault="005E02DD">
      <w:pPr>
        <w:pStyle w:val="ListParagraph"/>
        <w:numPr>
          <w:ilvl w:val="3"/>
          <w:numId w:val="16"/>
        </w:numPr>
        <w:tabs>
          <w:tab w:val="left" w:pos="941"/>
        </w:tabs>
        <w:spacing w:before="129"/>
        <w:ind w:hanging="361"/>
      </w:pPr>
      <w:r>
        <w:t>Leave all the values as defaulted by WebLogic and click</w:t>
      </w:r>
      <w:r>
        <w:rPr>
          <w:spacing w:val="-5"/>
        </w:rPr>
        <w:t xml:space="preserve"> </w:t>
      </w:r>
      <w:r>
        <w:rPr>
          <w:rFonts w:ascii="Courier New"/>
        </w:rPr>
        <w:t>Save</w:t>
      </w:r>
      <w:r>
        <w:t>.</w:t>
      </w:r>
    </w:p>
    <w:p w:rsidR="00A7126D" w:rsidRDefault="00A7126D">
      <w:pPr>
        <w:sectPr w:rsidR="00A7126D">
          <w:pgSz w:w="12240" w:h="15840"/>
          <w:pgMar w:top="1380" w:right="1220" w:bottom="1380" w:left="1220" w:header="0" w:footer="1183" w:gutter="0"/>
          <w:cols w:space="720"/>
        </w:sectPr>
      </w:pPr>
    </w:p>
    <w:p w:rsidR="00A7126D" w:rsidRDefault="005E02DD">
      <w:pPr>
        <w:pStyle w:val="ListParagraph"/>
        <w:numPr>
          <w:ilvl w:val="3"/>
          <w:numId w:val="16"/>
        </w:numPr>
        <w:tabs>
          <w:tab w:val="left" w:pos="941"/>
        </w:tabs>
        <w:spacing w:before="66" w:line="271" w:lineRule="exact"/>
        <w:ind w:hanging="361"/>
      </w:pPr>
      <w:r>
        <w:t xml:space="preserve">Within the </w:t>
      </w:r>
      <w:r>
        <w:rPr>
          <w:rFonts w:ascii="Courier New"/>
        </w:rPr>
        <w:t>Domain</w:t>
      </w:r>
      <w:r>
        <w:rPr>
          <w:rFonts w:ascii="Courier New"/>
          <w:spacing w:val="104"/>
        </w:rPr>
        <w:t xml:space="preserve"> </w:t>
      </w:r>
      <w:r>
        <w:rPr>
          <w:rFonts w:ascii="Courier New"/>
        </w:rPr>
        <w:t xml:space="preserve">Structure </w:t>
      </w:r>
      <w:r>
        <w:t>panel in the left column of the WebLogic console, click the</w:t>
      </w:r>
    </w:p>
    <w:p w:rsidR="00A7126D" w:rsidRDefault="00AC3AA9">
      <w:pPr>
        <w:pStyle w:val="BodyText"/>
      </w:pPr>
      <w:r>
        <w:pict>
          <v:group id="_x0000_s2056" style="position:absolute;left:0;text-align:left;margin-left:212.5pt;margin-top:20.3pt;width:186.4pt;height:186.4pt;z-index:-15713792;mso-wrap-distance-left:0;mso-wrap-distance-right:0;mso-position-horizontal-relative:page" coordorigin="4250,406" coordsize="3728,3728">
            <v:shape id="_x0000_s2058" type="#_x0000_t75" style="position:absolute;left:4318;top:459;width:3621;height:3635">
              <v:imagedata r:id="rId40" o:title=""/>
            </v:shape>
            <v:rect id="_x0000_s2057" style="position:absolute;left:4255;top:410;width:3718;height:3718" filled="f" strokeweight=".5pt"/>
            <w10:wrap type="topAndBottom" anchorx="page"/>
          </v:group>
        </w:pict>
      </w:r>
      <w:r w:rsidR="005E02DD">
        <w:rPr>
          <w:rFonts w:ascii="Courier New"/>
        </w:rPr>
        <w:t>PRE</w:t>
      </w:r>
      <w:r w:rsidR="005E02DD">
        <w:rPr>
          <w:rFonts w:ascii="Courier New"/>
          <w:spacing w:val="-80"/>
        </w:rPr>
        <w:t xml:space="preserve"> </w:t>
      </w:r>
      <w:r w:rsidR="005E02DD">
        <w:t>&gt;</w:t>
      </w:r>
      <w:r w:rsidR="005E02DD">
        <w:rPr>
          <w:spacing w:val="-2"/>
        </w:rPr>
        <w:t xml:space="preserve"> </w:t>
      </w:r>
      <w:r w:rsidR="005E02DD">
        <w:rPr>
          <w:rFonts w:ascii="Courier New"/>
        </w:rPr>
        <w:t>Deployments</w:t>
      </w:r>
      <w:r w:rsidR="005E02DD">
        <w:rPr>
          <w:rFonts w:ascii="Courier New"/>
          <w:spacing w:val="-78"/>
        </w:rPr>
        <w:t xml:space="preserve"> </w:t>
      </w:r>
      <w:r w:rsidR="005E02DD">
        <w:t>node.</w:t>
      </w:r>
      <w:r w:rsidR="005E02DD">
        <w:rPr>
          <w:spacing w:val="-2"/>
        </w:rPr>
        <w:t xml:space="preserve"> </w:t>
      </w:r>
      <w:r w:rsidR="005E02DD">
        <w:t>For</w:t>
      </w:r>
      <w:r w:rsidR="005E02DD">
        <w:rPr>
          <w:spacing w:val="-4"/>
        </w:rPr>
        <w:t xml:space="preserve"> </w:t>
      </w:r>
      <w:r w:rsidR="005E02DD">
        <w:t>reference,</w:t>
      </w:r>
      <w:r w:rsidR="005E02DD">
        <w:rPr>
          <w:spacing w:val="-1"/>
        </w:rPr>
        <w:t xml:space="preserve"> </w:t>
      </w:r>
      <w:r w:rsidR="005E02DD">
        <w:t>see</w:t>
      </w:r>
      <w:r w:rsidR="005E02DD">
        <w:rPr>
          <w:spacing w:val="-1"/>
        </w:rPr>
        <w:t xml:space="preserve"> </w:t>
      </w:r>
      <w:hyperlink w:anchor="_bookmark77" w:history="1">
        <w:r w:rsidR="005E02DD">
          <w:t>Figure</w:t>
        </w:r>
        <w:r w:rsidR="005E02DD">
          <w:rPr>
            <w:spacing w:val="-1"/>
          </w:rPr>
          <w:t xml:space="preserve"> </w:t>
        </w:r>
        <w:r w:rsidR="005E02DD">
          <w:t>3-28.</w:t>
        </w:r>
      </w:hyperlink>
    </w:p>
    <w:p w:rsidR="00A7126D" w:rsidRDefault="005E02DD">
      <w:pPr>
        <w:pStyle w:val="Heading4"/>
        <w:spacing w:before="62"/>
      </w:pPr>
      <w:bookmarkStart w:id="78" w:name="_bookmark77"/>
      <w:bookmarkEnd w:id="78"/>
      <w:r>
        <w:t>Figure 3-28. Domain</w:t>
      </w:r>
      <w:r>
        <w:rPr>
          <w:spacing w:val="-6"/>
        </w:rPr>
        <w:t xml:space="preserve"> </w:t>
      </w:r>
      <w:r>
        <w:t>Structure</w:t>
      </w:r>
    </w:p>
    <w:p w:rsidR="00A7126D" w:rsidRDefault="005E02DD">
      <w:pPr>
        <w:pStyle w:val="ListParagraph"/>
        <w:numPr>
          <w:ilvl w:val="3"/>
          <w:numId w:val="16"/>
        </w:numPr>
        <w:tabs>
          <w:tab w:val="left" w:pos="941"/>
        </w:tabs>
        <w:spacing w:before="134" w:line="232" w:lineRule="auto"/>
        <w:ind w:right="214"/>
        <w:jc w:val="both"/>
      </w:pPr>
      <w:r>
        <w:t xml:space="preserve">WebLogic will now display the panel </w:t>
      </w:r>
      <w:r>
        <w:rPr>
          <w:rFonts w:ascii="Courier New"/>
        </w:rPr>
        <w:t xml:space="preserve">Summary of Deployments </w:t>
      </w:r>
      <w:r>
        <w:t xml:space="preserve">in the right column of the console, where all deployments for the WebLogic domain are listed. For reference, see </w:t>
      </w:r>
      <w:hyperlink w:anchor="_bookmark78" w:history="1">
        <w:r>
          <w:t>Figure</w:t>
        </w:r>
      </w:hyperlink>
      <w:hyperlink w:anchor="_bookmark78" w:history="1">
        <w:r>
          <w:t xml:space="preserve"> 3-29.</w:t>
        </w:r>
      </w:hyperlink>
    </w:p>
    <w:p w:rsidR="00A7126D" w:rsidRDefault="00AC3AA9">
      <w:pPr>
        <w:pStyle w:val="BodyText"/>
        <w:spacing w:before="7"/>
        <w:ind w:left="0"/>
        <w:rPr>
          <w:sz w:val="9"/>
        </w:rPr>
      </w:pPr>
      <w:r>
        <w:pict>
          <v:group id="_x0000_s2053" style="position:absolute;margin-left:133.75pt;margin-top:7.5pt;width:344.65pt;height:209.1pt;z-index:-15713280;mso-wrap-distance-left:0;mso-wrap-distance-right:0;mso-position-horizontal-relative:page" coordorigin="2675,150" coordsize="6893,4182">
            <v:shape id="_x0000_s2055" type="#_x0000_t75" style="position:absolute;left:2713;top:197;width:6816;height:4096">
              <v:imagedata r:id="rId50" o:title=""/>
            </v:shape>
            <v:rect id="_x0000_s2054" style="position:absolute;left:2680;top:154;width:6883;height:4172" filled="f" strokeweight=".5pt"/>
            <w10:wrap type="topAndBottom" anchorx="page"/>
          </v:group>
        </w:pict>
      </w:r>
    </w:p>
    <w:p w:rsidR="00A7126D" w:rsidRDefault="005E02DD">
      <w:pPr>
        <w:pStyle w:val="Heading4"/>
        <w:spacing w:before="59"/>
      </w:pPr>
      <w:bookmarkStart w:id="79" w:name="_bookmark78"/>
      <w:bookmarkEnd w:id="79"/>
      <w:r>
        <w:t>Figure 3-29. Summary of Deployments</w:t>
      </w:r>
    </w:p>
    <w:p w:rsidR="00A7126D" w:rsidRDefault="005E02DD">
      <w:pPr>
        <w:pStyle w:val="ListParagraph"/>
        <w:numPr>
          <w:ilvl w:val="3"/>
          <w:numId w:val="16"/>
        </w:numPr>
        <w:tabs>
          <w:tab w:val="left" w:pos="941"/>
        </w:tabs>
        <w:spacing w:before="130" w:line="235" w:lineRule="auto"/>
        <w:ind w:right="214"/>
        <w:jc w:val="both"/>
      </w:pPr>
      <w:r>
        <w:t xml:space="preserve">Select the previously deployed </w:t>
      </w:r>
      <w:r>
        <w:rPr>
          <w:rFonts w:ascii="Courier New"/>
        </w:rPr>
        <w:t xml:space="preserve">PPSN-1.0 </w:t>
      </w:r>
      <w:r>
        <w:t xml:space="preserve">deployment, and click </w:t>
      </w:r>
      <w:r>
        <w:rPr>
          <w:rFonts w:ascii="Courier New"/>
        </w:rPr>
        <w:t>Start</w:t>
      </w:r>
      <w:r>
        <w:t xml:space="preserve">, selecting </w:t>
      </w:r>
      <w:r>
        <w:rPr>
          <w:rFonts w:ascii="Courier New"/>
        </w:rPr>
        <w:t xml:space="preserve">Servicing all requests </w:t>
      </w:r>
      <w:r>
        <w:t>from the drop-down list box. Please note this may take an extended amount of time (two or more minutes) depending on server hardware</w:t>
      </w:r>
      <w:r>
        <w:rPr>
          <w:spacing w:val="-13"/>
        </w:rPr>
        <w:t xml:space="preserve"> </w:t>
      </w:r>
      <w:r>
        <w:t>resources.</w:t>
      </w:r>
    </w:p>
    <w:p w:rsidR="00A7126D" w:rsidRDefault="00A7126D">
      <w:pPr>
        <w:spacing w:line="235" w:lineRule="auto"/>
        <w:jc w:val="both"/>
        <w:sectPr w:rsidR="00A7126D">
          <w:pgSz w:w="12240" w:h="15840"/>
          <w:pgMar w:top="1500" w:right="1220" w:bottom="1160" w:left="1220" w:header="0" w:footer="976" w:gutter="0"/>
          <w:cols w:space="720"/>
        </w:sectPr>
      </w:pPr>
    </w:p>
    <w:p w:rsidR="00A7126D" w:rsidRDefault="005E02DD">
      <w:pPr>
        <w:pStyle w:val="ListParagraph"/>
        <w:numPr>
          <w:ilvl w:val="3"/>
          <w:numId w:val="16"/>
        </w:numPr>
        <w:tabs>
          <w:tab w:val="left" w:pos="941"/>
        </w:tabs>
        <w:spacing w:before="75" w:line="228" w:lineRule="auto"/>
        <w:ind w:right="215"/>
        <w:jc w:val="both"/>
      </w:pPr>
      <w:r>
        <w:t xml:space="preserve">WebLogic now returns to the </w:t>
      </w:r>
      <w:r>
        <w:rPr>
          <w:rFonts w:ascii="Courier New"/>
        </w:rPr>
        <w:t xml:space="preserve">Summary of Deployments </w:t>
      </w:r>
      <w:r>
        <w:t xml:space="preserve">panel in the right column of the console. For reference, see </w:t>
      </w:r>
      <w:hyperlink w:anchor="_bookmark79" w:history="1">
        <w:r>
          <w:t>Figure</w:t>
        </w:r>
        <w:r>
          <w:rPr>
            <w:spacing w:val="-1"/>
          </w:rPr>
          <w:t xml:space="preserve"> </w:t>
        </w:r>
        <w:r>
          <w:t>3-30.</w:t>
        </w:r>
      </w:hyperlink>
    </w:p>
    <w:p w:rsidR="00A7126D" w:rsidRDefault="00AC3AA9">
      <w:pPr>
        <w:pStyle w:val="BodyText"/>
        <w:spacing w:before="7"/>
        <w:ind w:left="0"/>
        <w:rPr>
          <w:sz w:val="9"/>
        </w:rPr>
      </w:pPr>
      <w:r>
        <w:pict>
          <v:group id="_x0000_s2050" style="position:absolute;margin-left:125.5pt;margin-top:7.5pt;width:361.2pt;height:218.95pt;z-index:-15712768;mso-wrap-distance-left:0;mso-wrap-distance-right:0;mso-position-horizontal-relative:page" coordorigin="2510,150" coordsize="7224,4379">
            <v:shape id="_x0000_s2052" type="#_x0000_t75" style="position:absolute;left:2550;top:190;width:7154;height:4299">
              <v:imagedata r:id="rId51" o:title=""/>
            </v:shape>
            <v:rect id="_x0000_s2051" style="position:absolute;left:2515;top:155;width:7214;height:4369" filled="f" strokeweight=".5pt"/>
            <w10:wrap type="topAndBottom" anchorx="page"/>
          </v:group>
        </w:pict>
      </w:r>
    </w:p>
    <w:p w:rsidR="00A7126D" w:rsidRDefault="005E02DD">
      <w:pPr>
        <w:pStyle w:val="Heading4"/>
        <w:spacing w:before="42"/>
        <w:ind w:left="1756" w:right="0"/>
        <w:jc w:val="both"/>
      </w:pPr>
      <w:bookmarkStart w:id="80" w:name="_bookmark79"/>
      <w:bookmarkEnd w:id="80"/>
      <w:r>
        <w:t>Figure 3-30. Summary of Deployments - PPS-N Deployment Active</w:t>
      </w:r>
    </w:p>
    <w:p w:rsidR="00A7126D" w:rsidRDefault="005E02DD">
      <w:pPr>
        <w:pStyle w:val="ListParagraph"/>
        <w:numPr>
          <w:ilvl w:val="3"/>
          <w:numId w:val="16"/>
        </w:numPr>
        <w:tabs>
          <w:tab w:val="left" w:pos="941"/>
        </w:tabs>
        <w:spacing w:before="126"/>
        <w:ind w:right="213"/>
        <w:jc w:val="both"/>
      </w:pPr>
      <w:r>
        <w:t xml:space="preserve">Verify that the </w:t>
      </w:r>
      <w:r>
        <w:rPr>
          <w:rFonts w:ascii="Courier New"/>
        </w:rPr>
        <w:t xml:space="preserve">State </w:t>
      </w:r>
      <w:r>
        <w:t xml:space="preserve">of the current PPS-N deployment is </w:t>
      </w:r>
      <w:r>
        <w:rPr>
          <w:rFonts w:ascii="Courier New"/>
        </w:rPr>
        <w:t>Active</w:t>
      </w:r>
      <w:r>
        <w:t xml:space="preserve">. For example, </w:t>
      </w:r>
      <w:r>
        <w:rPr>
          <w:rFonts w:ascii="Courier New"/>
        </w:rPr>
        <w:t xml:space="preserve">PPSN_IR1- national </w:t>
      </w:r>
      <w:r>
        <w:t xml:space="preserve">is in the </w:t>
      </w:r>
      <w:r>
        <w:rPr>
          <w:rFonts w:ascii="Courier New"/>
        </w:rPr>
        <w:t xml:space="preserve">Active </w:t>
      </w:r>
      <w:r>
        <w:t xml:space="preserve">state in </w:t>
      </w:r>
      <w:hyperlink w:anchor="_bookmark79" w:history="1">
        <w:r>
          <w:t>Figure 3-30.</w:t>
        </w:r>
      </w:hyperlink>
      <w:r>
        <w:t xml:space="preserve"> The browser window may need to be refreshed multiple times before the deployment reaches the </w:t>
      </w:r>
      <w:r>
        <w:rPr>
          <w:rFonts w:ascii="Courier New"/>
        </w:rPr>
        <w:t>Active</w:t>
      </w:r>
      <w:r>
        <w:rPr>
          <w:rFonts w:ascii="Courier New"/>
          <w:spacing w:val="-82"/>
        </w:rPr>
        <w:t xml:space="preserve"> </w:t>
      </w:r>
      <w:r>
        <w:t>state.</w:t>
      </w:r>
    </w:p>
    <w:p w:rsidR="00A7126D" w:rsidRDefault="00A7126D">
      <w:pPr>
        <w:pStyle w:val="BodyText"/>
        <w:ind w:left="0"/>
        <w:rPr>
          <w:sz w:val="26"/>
        </w:rPr>
      </w:pPr>
    </w:p>
    <w:p w:rsidR="00A7126D" w:rsidRDefault="00A7126D">
      <w:pPr>
        <w:pStyle w:val="BodyText"/>
        <w:ind w:left="0"/>
        <w:rPr>
          <w:sz w:val="26"/>
        </w:rPr>
      </w:pPr>
    </w:p>
    <w:p w:rsidR="00A7126D" w:rsidRDefault="00A7126D">
      <w:pPr>
        <w:pStyle w:val="BodyText"/>
        <w:spacing w:before="5"/>
        <w:ind w:left="0"/>
        <w:rPr>
          <w:sz w:val="21"/>
        </w:rPr>
      </w:pPr>
    </w:p>
    <w:p w:rsidR="00A7126D" w:rsidRDefault="005E02DD">
      <w:pPr>
        <w:pStyle w:val="Heading2"/>
        <w:numPr>
          <w:ilvl w:val="2"/>
          <w:numId w:val="16"/>
        </w:numPr>
        <w:tabs>
          <w:tab w:val="left" w:pos="941"/>
        </w:tabs>
        <w:ind w:hanging="721"/>
      </w:pPr>
      <w:bookmarkStart w:id="81" w:name="_bookmark80"/>
      <w:bookmarkEnd w:id="81"/>
      <w:r>
        <w:t>Installation of FDB_Images</w:t>
      </w:r>
    </w:p>
    <w:p w:rsidR="00A7126D" w:rsidRDefault="00A7126D">
      <w:pPr>
        <w:pStyle w:val="BodyText"/>
        <w:spacing w:before="7"/>
        <w:ind w:left="0"/>
        <w:rPr>
          <w:b/>
          <w:sz w:val="20"/>
        </w:rPr>
      </w:pPr>
    </w:p>
    <w:p w:rsidR="00A7126D" w:rsidRDefault="005E02DD">
      <w:pPr>
        <w:pStyle w:val="BodyText"/>
        <w:spacing w:before="1"/>
        <w:ind w:left="220" w:right="212"/>
        <w:jc w:val="both"/>
      </w:pPr>
      <w:r>
        <w:t>FDB_Images is the name of the deployment that contains the images utilized by PPSN for the display of images associated with various items within the application. FDB_Images is an open-directory type deployment that needs to be added to the server so that PPSN works correctly. As a separate and open- directory deployment, this allows the modification of the image contents within the deployment, such as adding monthly image updates from First Data Bank.</w:t>
      </w:r>
    </w:p>
    <w:p w:rsidR="00A7126D" w:rsidRDefault="00A7126D">
      <w:pPr>
        <w:pStyle w:val="BodyText"/>
        <w:ind w:left="0"/>
        <w:rPr>
          <w:sz w:val="24"/>
        </w:rPr>
      </w:pPr>
    </w:p>
    <w:p w:rsidR="00A7126D" w:rsidRDefault="00A7126D">
      <w:pPr>
        <w:pStyle w:val="BodyText"/>
        <w:spacing w:before="7"/>
        <w:ind w:left="0"/>
        <w:rPr>
          <w:sz w:val="29"/>
        </w:rPr>
      </w:pPr>
    </w:p>
    <w:p w:rsidR="00A7126D" w:rsidRDefault="005E02DD">
      <w:pPr>
        <w:pStyle w:val="Heading2"/>
        <w:ind w:left="220" w:firstLine="0"/>
      </w:pPr>
      <w:bookmarkStart w:id="82" w:name="_bookmark81"/>
      <w:bookmarkEnd w:id="82"/>
      <w:r>
        <w:t>3.5.10.1 Deployment of FDB_Images.zip</w:t>
      </w:r>
    </w:p>
    <w:p w:rsidR="00A7126D" w:rsidRDefault="00A7126D">
      <w:pPr>
        <w:pStyle w:val="BodyText"/>
        <w:spacing w:before="7"/>
        <w:ind w:left="0"/>
        <w:rPr>
          <w:b/>
          <w:sz w:val="20"/>
        </w:rPr>
      </w:pPr>
    </w:p>
    <w:p w:rsidR="00A7126D" w:rsidRDefault="005E02DD">
      <w:pPr>
        <w:pStyle w:val="BodyText"/>
        <w:ind w:left="220"/>
        <w:jc w:val="both"/>
      </w:pPr>
      <w:r>
        <w:t>Deploying the FDB_Images directory consists of the following:</w:t>
      </w:r>
    </w:p>
    <w:p w:rsidR="00A7126D" w:rsidRDefault="005E02DD">
      <w:pPr>
        <w:pStyle w:val="BodyText"/>
        <w:spacing w:before="13" w:line="237" w:lineRule="auto"/>
        <w:ind w:left="220" w:right="214"/>
        <w:jc w:val="both"/>
      </w:pPr>
      <w:r>
        <w:t xml:space="preserve">Unzip the </w:t>
      </w:r>
      <w:r>
        <w:rPr>
          <w:rFonts w:ascii="Courier New"/>
        </w:rPr>
        <w:t xml:space="preserve">FDB_Images.zip </w:t>
      </w:r>
      <w:r>
        <w:t>archive to an appropriate location on the server. This location must be readable by the user account used by Web Logic. This is the folder where the FDB images that are displayed in the PPSN are retrieved. Any application (such as DATUP) and any administrator that updates the images should put the FDB images in this</w:t>
      </w:r>
      <w:r>
        <w:rPr>
          <w:spacing w:val="-10"/>
        </w:rPr>
        <w:t xml:space="preserve"> </w:t>
      </w:r>
      <w:r>
        <w:t>folder.</w:t>
      </w:r>
    </w:p>
    <w:p w:rsidR="00A7126D" w:rsidRDefault="005E02DD">
      <w:pPr>
        <w:pStyle w:val="BodyText"/>
        <w:spacing w:line="249" w:lineRule="exact"/>
        <w:ind w:left="580"/>
      </w:pPr>
      <w:r>
        <w:t>1.</w:t>
      </w:r>
    </w:p>
    <w:p w:rsidR="00A7126D" w:rsidRDefault="005E02DD">
      <w:pPr>
        <w:pStyle w:val="ListParagraph"/>
        <w:numPr>
          <w:ilvl w:val="0"/>
          <w:numId w:val="6"/>
        </w:numPr>
        <w:tabs>
          <w:tab w:val="left" w:pos="941"/>
        </w:tabs>
        <w:spacing w:before="122"/>
        <w:ind w:hanging="361"/>
      </w:pPr>
      <w:r>
        <w:t>Open a web browser to the WebLogic</w:t>
      </w:r>
      <w:r>
        <w:rPr>
          <w:spacing w:val="-7"/>
        </w:rPr>
        <w:t xml:space="preserve"> </w:t>
      </w:r>
      <w:r>
        <w:t>console</w:t>
      </w:r>
    </w:p>
    <w:p w:rsidR="00A7126D" w:rsidRDefault="005E02DD">
      <w:pPr>
        <w:pStyle w:val="ListParagraph"/>
        <w:numPr>
          <w:ilvl w:val="0"/>
          <w:numId w:val="6"/>
        </w:numPr>
        <w:tabs>
          <w:tab w:val="left" w:pos="941"/>
        </w:tabs>
        <w:spacing w:before="119"/>
        <w:ind w:hanging="361"/>
      </w:pPr>
      <w:r>
        <w:t>Click on the Deployments</w:t>
      </w:r>
      <w:r>
        <w:rPr>
          <w:spacing w:val="-3"/>
        </w:rPr>
        <w:t xml:space="preserve"> </w:t>
      </w:r>
      <w:r>
        <w:t>link</w:t>
      </w:r>
    </w:p>
    <w:p w:rsidR="00A7126D" w:rsidRDefault="005E02DD">
      <w:pPr>
        <w:pStyle w:val="ListParagraph"/>
        <w:numPr>
          <w:ilvl w:val="0"/>
          <w:numId w:val="6"/>
        </w:numPr>
        <w:tabs>
          <w:tab w:val="left" w:pos="941"/>
        </w:tabs>
        <w:spacing w:before="121"/>
        <w:ind w:hanging="361"/>
      </w:pPr>
      <w:r>
        <w:t>Click Install</w:t>
      </w:r>
      <w:r>
        <w:rPr>
          <w:spacing w:val="-4"/>
        </w:rPr>
        <w:t xml:space="preserve"> </w:t>
      </w:r>
      <w:r>
        <w:t>button</w:t>
      </w:r>
    </w:p>
    <w:p w:rsidR="00A7126D" w:rsidRDefault="00A7126D">
      <w:pPr>
        <w:sectPr w:rsidR="00A7126D">
          <w:pgSz w:w="12240" w:h="15840"/>
          <w:pgMar w:top="1380" w:right="1220" w:bottom="1380" w:left="1220" w:header="0" w:footer="1183" w:gutter="0"/>
          <w:cols w:space="720"/>
        </w:sectPr>
      </w:pPr>
    </w:p>
    <w:p w:rsidR="00A7126D" w:rsidRDefault="005E02DD">
      <w:pPr>
        <w:pStyle w:val="ListParagraph"/>
        <w:numPr>
          <w:ilvl w:val="0"/>
          <w:numId w:val="6"/>
        </w:numPr>
        <w:tabs>
          <w:tab w:val="left" w:pos="941"/>
        </w:tabs>
        <w:spacing w:before="75" w:line="228" w:lineRule="auto"/>
        <w:ind w:right="216"/>
      </w:pPr>
      <w:r>
        <w:t xml:space="preserve">Navigate to the directory that contains </w:t>
      </w:r>
      <w:r>
        <w:rPr>
          <w:rFonts w:ascii="Courier New" w:hAnsi="Courier New"/>
        </w:rPr>
        <w:t>FDB_Images</w:t>
      </w:r>
      <w:r>
        <w:t xml:space="preserve">. E.g. </w:t>
      </w:r>
      <w:r>
        <w:rPr>
          <w:rFonts w:ascii="Courier New" w:hAnsi="Courier New"/>
        </w:rPr>
        <w:t>/opt</w:t>
      </w:r>
      <w:r>
        <w:t>. It should have an entry listed as “FDB_Images (open</w:t>
      </w:r>
      <w:r>
        <w:rPr>
          <w:spacing w:val="-3"/>
        </w:rPr>
        <w:t xml:space="preserve"> </w:t>
      </w:r>
      <w:r>
        <w:t>directory).”</w:t>
      </w:r>
    </w:p>
    <w:p w:rsidR="00A7126D" w:rsidRDefault="005E02DD">
      <w:pPr>
        <w:pStyle w:val="ListParagraph"/>
        <w:numPr>
          <w:ilvl w:val="0"/>
          <w:numId w:val="6"/>
        </w:numPr>
        <w:tabs>
          <w:tab w:val="left" w:pos="941"/>
        </w:tabs>
        <w:spacing w:before="125"/>
        <w:ind w:hanging="361"/>
      </w:pPr>
      <w:r>
        <w:t>Click on “FDB_Images (open directory)” radio button to its</w:t>
      </w:r>
      <w:r>
        <w:rPr>
          <w:spacing w:val="-9"/>
        </w:rPr>
        <w:t xml:space="preserve"> </w:t>
      </w:r>
      <w:r>
        <w:t>left.</w:t>
      </w:r>
    </w:p>
    <w:p w:rsidR="00A7126D" w:rsidRDefault="005E02DD">
      <w:pPr>
        <w:pStyle w:val="ListParagraph"/>
        <w:numPr>
          <w:ilvl w:val="0"/>
          <w:numId w:val="6"/>
        </w:numPr>
        <w:tabs>
          <w:tab w:val="left" w:pos="941"/>
        </w:tabs>
        <w:spacing w:before="119"/>
        <w:ind w:hanging="361"/>
      </w:pPr>
      <w:r>
        <w:t>Click the Next</w:t>
      </w:r>
      <w:r>
        <w:rPr>
          <w:spacing w:val="-6"/>
        </w:rPr>
        <w:t xml:space="preserve"> </w:t>
      </w:r>
      <w:r>
        <w:t>button.</w:t>
      </w:r>
    </w:p>
    <w:p w:rsidR="00A7126D" w:rsidRDefault="005E02DD">
      <w:pPr>
        <w:pStyle w:val="ListParagraph"/>
        <w:numPr>
          <w:ilvl w:val="0"/>
          <w:numId w:val="6"/>
        </w:numPr>
        <w:tabs>
          <w:tab w:val="left" w:pos="941"/>
        </w:tabs>
        <w:spacing w:before="119"/>
        <w:ind w:hanging="361"/>
      </w:pPr>
      <w:r>
        <w:t>Click “Install this deployment as an</w:t>
      </w:r>
      <w:r>
        <w:rPr>
          <w:spacing w:val="-6"/>
        </w:rPr>
        <w:t xml:space="preserve"> </w:t>
      </w:r>
      <w:r>
        <w:t>application”</w:t>
      </w:r>
    </w:p>
    <w:p w:rsidR="00A7126D" w:rsidRDefault="005E02DD">
      <w:pPr>
        <w:pStyle w:val="ListParagraph"/>
        <w:numPr>
          <w:ilvl w:val="0"/>
          <w:numId w:val="6"/>
        </w:numPr>
        <w:tabs>
          <w:tab w:val="left" w:pos="941"/>
        </w:tabs>
        <w:spacing w:before="122"/>
        <w:ind w:hanging="361"/>
      </w:pPr>
      <w:r>
        <w:t>Click</w:t>
      </w:r>
      <w:r>
        <w:rPr>
          <w:spacing w:val="-2"/>
        </w:rPr>
        <w:t xml:space="preserve"> </w:t>
      </w:r>
      <w:r>
        <w:t>Next</w:t>
      </w:r>
    </w:p>
    <w:p w:rsidR="00A7126D" w:rsidRDefault="005E02DD">
      <w:pPr>
        <w:pStyle w:val="ListParagraph"/>
        <w:numPr>
          <w:ilvl w:val="0"/>
          <w:numId w:val="6"/>
        </w:numPr>
        <w:tabs>
          <w:tab w:val="left" w:pos="941"/>
        </w:tabs>
        <w:spacing w:before="119"/>
        <w:ind w:hanging="361"/>
      </w:pPr>
      <w:r>
        <w:t>Select the server(s) this should be deployed to, e.g.</w:t>
      </w:r>
      <w:r>
        <w:rPr>
          <w:spacing w:val="-14"/>
        </w:rPr>
        <w:t xml:space="preserve"> </w:t>
      </w:r>
      <w:r>
        <w:t>“NationalPharmacyServer”</w:t>
      </w:r>
    </w:p>
    <w:p w:rsidR="00A7126D" w:rsidRDefault="005E02DD">
      <w:pPr>
        <w:pStyle w:val="ListParagraph"/>
        <w:numPr>
          <w:ilvl w:val="0"/>
          <w:numId w:val="6"/>
        </w:numPr>
        <w:tabs>
          <w:tab w:val="left" w:pos="941"/>
        </w:tabs>
        <w:spacing w:before="121"/>
        <w:ind w:hanging="361"/>
      </w:pPr>
      <w:r>
        <w:t>Click</w:t>
      </w:r>
      <w:r>
        <w:rPr>
          <w:spacing w:val="-2"/>
        </w:rPr>
        <w:t xml:space="preserve"> </w:t>
      </w:r>
      <w:r>
        <w:t>Next.</w:t>
      </w:r>
    </w:p>
    <w:p w:rsidR="00A7126D" w:rsidRDefault="005E02DD">
      <w:pPr>
        <w:pStyle w:val="ListParagraph"/>
        <w:numPr>
          <w:ilvl w:val="0"/>
          <w:numId w:val="6"/>
        </w:numPr>
        <w:tabs>
          <w:tab w:val="left" w:pos="941"/>
        </w:tabs>
        <w:spacing w:before="119"/>
        <w:ind w:hanging="361"/>
      </w:pPr>
      <w:r>
        <w:t>Optional</w:t>
      </w:r>
      <w:r>
        <w:rPr>
          <w:spacing w:val="-3"/>
        </w:rPr>
        <w:t xml:space="preserve"> </w:t>
      </w:r>
      <w:r>
        <w:t>settings:</w:t>
      </w:r>
    </w:p>
    <w:p w:rsidR="00A7126D" w:rsidRDefault="005E02DD">
      <w:pPr>
        <w:pStyle w:val="ListParagraph"/>
        <w:numPr>
          <w:ilvl w:val="1"/>
          <w:numId w:val="6"/>
        </w:numPr>
        <w:tabs>
          <w:tab w:val="left" w:pos="1660"/>
          <w:tab w:val="left" w:pos="1661"/>
        </w:tabs>
        <w:spacing w:before="118"/>
        <w:ind w:hanging="361"/>
      </w:pPr>
      <w:r>
        <w:t>Name: “FDB_Images” - required. This is the “</w:t>
      </w:r>
      <w:r>
        <w:rPr>
          <w:i/>
        </w:rPr>
        <w:t>deployment</w:t>
      </w:r>
      <w:r>
        <w:rPr>
          <w:i/>
          <w:spacing w:val="-8"/>
        </w:rPr>
        <w:t xml:space="preserve"> </w:t>
      </w:r>
      <w:r>
        <w:rPr>
          <w:i/>
        </w:rPr>
        <w:t>name</w:t>
      </w:r>
      <w:r>
        <w:t>”</w:t>
      </w:r>
    </w:p>
    <w:p w:rsidR="00A7126D" w:rsidRDefault="005E02DD">
      <w:pPr>
        <w:pStyle w:val="ListParagraph"/>
        <w:numPr>
          <w:ilvl w:val="1"/>
          <w:numId w:val="6"/>
        </w:numPr>
        <w:tabs>
          <w:tab w:val="left" w:pos="1660"/>
          <w:tab w:val="left" w:pos="1661"/>
        </w:tabs>
        <w:spacing w:before="120"/>
        <w:ind w:hanging="361"/>
      </w:pPr>
      <w:r>
        <w:t>Security, click “DD Only: Use only</w:t>
      </w:r>
      <w:r>
        <w:rPr>
          <w:spacing w:val="-10"/>
        </w:rPr>
        <w:t xml:space="preserve"> </w:t>
      </w:r>
      <w:r>
        <w:t>roles…”</w:t>
      </w:r>
    </w:p>
    <w:p w:rsidR="00A7126D" w:rsidRDefault="005E02DD">
      <w:pPr>
        <w:pStyle w:val="ListParagraph"/>
        <w:numPr>
          <w:ilvl w:val="1"/>
          <w:numId w:val="6"/>
        </w:numPr>
        <w:tabs>
          <w:tab w:val="left" w:pos="1661"/>
        </w:tabs>
        <w:spacing w:before="119"/>
        <w:ind w:right="214"/>
        <w:jc w:val="both"/>
      </w:pPr>
      <w:r>
        <w:t xml:space="preserve">Source accessibility, click “I will make the deployment accessible from the following location”. The location listed should suffice. This tells WebLogic to use this directory directly and to </w:t>
      </w:r>
      <w:r>
        <w:rPr>
          <w:b/>
          <w:i/>
          <w:u w:val="thick"/>
        </w:rPr>
        <w:t>not</w:t>
      </w:r>
      <w:r>
        <w:rPr>
          <w:b/>
          <w:i/>
        </w:rPr>
        <w:t xml:space="preserve"> </w:t>
      </w:r>
      <w:r>
        <w:t>copy it, so adequate permissions will be needed on the directory so that it and its contents are readable to the</w:t>
      </w:r>
      <w:r>
        <w:rPr>
          <w:spacing w:val="-5"/>
        </w:rPr>
        <w:t xml:space="preserve"> </w:t>
      </w:r>
      <w:r>
        <w:t>web.</w:t>
      </w:r>
    </w:p>
    <w:p w:rsidR="00A7126D" w:rsidRDefault="005E02DD">
      <w:pPr>
        <w:pStyle w:val="ListParagraph"/>
        <w:numPr>
          <w:ilvl w:val="0"/>
          <w:numId w:val="6"/>
        </w:numPr>
        <w:tabs>
          <w:tab w:val="left" w:pos="941"/>
        </w:tabs>
        <w:spacing w:before="123"/>
        <w:ind w:hanging="361"/>
      </w:pPr>
      <w:r>
        <w:t>Click</w:t>
      </w:r>
      <w:r>
        <w:rPr>
          <w:spacing w:val="-2"/>
        </w:rPr>
        <w:t xml:space="preserve"> </w:t>
      </w:r>
      <w:r>
        <w:t>Next.</w:t>
      </w:r>
    </w:p>
    <w:p w:rsidR="00A7126D" w:rsidRDefault="005E02DD">
      <w:pPr>
        <w:pStyle w:val="ListParagraph"/>
        <w:numPr>
          <w:ilvl w:val="0"/>
          <w:numId w:val="6"/>
        </w:numPr>
        <w:tabs>
          <w:tab w:val="left" w:pos="941"/>
        </w:tabs>
        <w:spacing w:before="119"/>
        <w:ind w:hanging="361"/>
      </w:pPr>
      <w:r>
        <w:t>Click “Yes, take me to the deployment’s configuration</w:t>
      </w:r>
      <w:r>
        <w:rPr>
          <w:spacing w:val="-10"/>
        </w:rPr>
        <w:t xml:space="preserve"> </w:t>
      </w:r>
      <w:r>
        <w:t>screen”</w:t>
      </w:r>
    </w:p>
    <w:p w:rsidR="00A7126D" w:rsidRDefault="005E02DD">
      <w:pPr>
        <w:pStyle w:val="ListParagraph"/>
        <w:numPr>
          <w:ilvl w:val="0"/>
          <w:numId w:val="6"/>
        </w:numPr>
        <w:tabs>
          <w:tab w:val="left" w:pos="941"/>
        </w:tabs>
        <w:spacing w:before="119"/>
        <w:ind w:hanging="361"/>
      </w:pPr>
      <w:r>
        <w:t>Click</w:t>
      </w:r>
      <w:r>
        <w:rPr>
          <w:spacing w:val="-2"/>
        </w:rPr>
        <w:t xml:space="preserve"> </w:t>
      </w:r>
      <w:r>
        <w:t>Finish.</w:t>
      </w:r>
    </w:p>
    <w:p w:rsidR="00A7126D" w:rsidRDefault="005E02DD">
      <w:pPr>
        <w:pStyle w:val="ListParagraph"/>
        <w:numPr>
          <w:ilvl w:val="0"/>
          <w:numId w:val="6"/>
        </w:numPr>
        <w:tabs>
          <w:tab w:val="left" w:pos="941"/>
        </w:tabs>
        <w:spacing w:before="121"/>
        <w:ind w:hanging="361"/>
      </w:pPr>
      <w:r>
        <w:t>On the configuration screen, change Deployment Order to</w:t>
      </w:r>
      <w:r>
        <w:rPr>
          <w:spacing w:val="-6"/>
        </w:rPr>
        <w:t xml:space="preserve"> </w:t>
      </w:r>
      <w:r>
        <w:t>“200”</w:t>
      </w:r>
    </w:p>
    <w:p w:rsidR="00A7126D" w:rsidRDefault="005E02DD">
      <w:pPr>
        <w:pStyle w:val="ListParagraph"/>
        <w:numPr>
          <w:ilvl w:val="0"/>
          <w:numId w:val="6"/>
        </w:numPr>
        <w:tabs>
          <w:tab w:val="left" w:pos="941"/>
        </w:tabs>
        <w:spacing w:before="119"/>
        <w:ind w:hanging="361"/>
      </w:pPr>
      <w:r>
        <w:t>Click</w:t>
      </w:r>
      <w:r>
        <w:rPr>
          <w:spacing w:val="-2"/>
        </w:rPr>
        <w:t xml:space="preserve"> </w:t>
      </w:r>
      <w:r>
        <w:t>Save.</w:t>
      </w:r>
    </w:p>
    <w:p w:rsidR="00A7126D" w:rsidRDefault="00A7126D">
      <w:pPr>
        <w:pStyle w:val="BodyText"/>
        <w:ind w:left="0"/>
        <w:rPr>
          <w:sz w:val="24"/>
        </w:rPr>
      </w:pPr>
    </w:p>
    <w:p w:rsidR="00A7126D" w:rsidRDefault="00A7126D">
      <w:pPr>
        <w:pStyle w:val="BodyText"/>
        <w:spacing w:before="11"/>
        <w:ind w:left="0"/>
        <w:rPr>
          <w:sz w:val="18"/>
        </w:rPr>
      </w:pPr>
    </w:p>
    <w:p w:rsidR="00A7126D" w:rsidRDefault="005E02DD">
      <w:pPr>
        <w:pStyle w:val="BodyText"/>
        <w:spacing w:line="247" w:lineRule="auto"/>
        <w:ind w:left="220" w:right="213"/>
      </w:pPr>
      <w:r>
        <w:t xml:space="preserve">If a different </w:t>
      </w:r>
      <w:r>
        <w:rPr>
          <w:i/>
        </w:rPr>
        <w:t xml:space="preserve">deployment name </w:t>
      </w:r>
      <w:r>
        <w:t xml:space="preserve">is used, you will need to account for this by specifying the name in the PPS-N configuration file’s </w:t>
      </w:r>
      <w:r>
        <w:rPr>
          <w:rFonts w:ascii="Courier New" w:hAnsi="Courier New"/>
          <w:sz w:val="20"/>
        </w:rPr>
        <w:t xml:space="preserve">FDBImageLocation </w:t>
      </w:r>
      <w:r>
        <w:t xml:space="preserve">element. See Section </w:t>
      </w:r>
      <w:hyperlink w:anchor="_bookmark95" w:history="1">
        <w:r>
          <w:t>7</w:t>
        </w:r>
      </w:hyperlink>
      <w:r>
        <w:t xml:space="preserve">, </w:t>
      </w:r>
      <w:hyperlink w:anchor="_bookmark95" w:history="1">
        <w:r>
          <w:t>PPS-N Configuration File</w:t>
        </w:r>
      </w:hyperlink>
      <w:r>
        <w:t>.</w:t>
      </w:r>
    </w:p>
    <w:p w:rsidR="00A7126D" w:rsidRDefault="00A7126D">
      <w:pPr>
        <w:spacing w:line="247" w:lineRule="auto"/>
        <w:sectPr w:rsidR="00A7126D">
          <w:pgSz w:w="12240" w:h="15840"/>
          <w:pgMar w:top="138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5E02DD">
      <w:pPr>
        <w:pStyle w:val="Heading1"/>
        <w:tabs>
          <w:tab w:val="left" w:pos="4284"/>
        </w:tabs>
        <w:ind w:left="3852"/>
      </w:pPr>
      <w:bookmarkStart w:id="83" w:name="_bookmark82"/>
      <w:bookmarkEnd w:id="83"/>
      <w:r>
        <w:t>4</w:t>
      </w:r>
      <w:r>
        <w:tab/>
        <w:t>CHECKLIST</w:t>
      </w:r>
    </w:p>
    <w:p w:rsidR="00A7126D" w:rsidRDefault="00A7126D">
      <w:pPr>
        <w:pStyle w:val="BodyText"/>
        <w:spacing w:before="2"/>
        <w:ind w:left="0"/>
        <w:rPr>
          <w:b/>
          <w:sz w:val="31"/>
        </w:rPr>
      </w:pPr>
    </w:p>
    <w:p w:rsidR="00A7126D" w:rsidRDefault="005E02DD">
      <w:pPr>
        <w:pStyle w:val="Heading2"/>
        <w:numPr>
          <w:ilvl w:val="1"/>
          <w:numId w:val="5"/>
        </w:numPr>
        <w:tabs>
          <w:tab w:val="left" w:pos="796"/>
          <w:tab w:val="left" w:pos="797"/>
        </w:tabs>
        <w:ind w:hanging="577"/>
      </w:pPr>
      <w:bookmarkStart w:id="84" w:name="_bookmark83"/>
      <w:bookmarkEnd w:id="84"/>
      <w:r>
        <w:t>External</w:t>
      </w:r>
      <w:r>
        <w:rPr>
          <w:spacing w:val="-1"/>
        </w:rPr>
        <w:t xml:space="preserve"> </w:t>
      </w:r>
      <w:r>
        <w:t>Connectivity</w:t>
      </w:r>
    </w:p>
    <w:p w:rsidR="00A7126D" w:rsidRDefault="005E02DD">
      <w:pPr>
        <w:pStyle w:val="BodyText"/>
        <w:spacing w:before="117"/>
        <w:ind w:left="220"/>
      </w:pPr>
      <w:r>
        <w:t>PPS-N connects to some resources that may be restrained by firewall or other security configurations.</w:t>
      </w:r>
    </w:p>
    <w:p w:rsidR="00A7126D" w:rsidRDefault="00A7126D">
      <w:pPr>
        <w:pStyle w:val="BodyText"/>
        <w:spacing w:before="5"/>
        <w:ind w:left="0"/>
        <w:rPr>
          <w:sz w:val="31"/>
        </w:rPr>
      </w:pPr>
    </w:p>
    <w:p w:rsidR="00A7126D" w:rsidRDefault="005E02DD">
      <w:pPr>
        <w:pStyle w:val="Heading2"/>
        <w:numPr>
          <w:ilvl w:val="2"/>
          <w:numId w:val="5"/>
        </w:numPr>
        <w:tabs>
          <w:tab w:val="left" w:pos="797"/>
        </w:tabs>
        <w:spacing w:before="1"/>
        <w:ind w:hanging="577"/>
      </w:pPr>
      <w:bookmarkStart w:id="85" w:name="_bookmark84"/>
      <w:bookmarkEnd w:id="85"/>
      <w:r>
        <w:t>STS</w:t>
      </w:r>
    </w:p>
    <w:p w:rsidR="00A7126D" w:rsidRDefault="00A7126D">
      <w:pPr>
        <w:pStyle w:val="BodyText"/>
        <w:spacing w:before="6"/>
        <w:ind w:left="0"/>
        <w:rPr>
          <w:b/>
          <w:sz w:val="20"/>
        </w:rPr>
      </w:pPr>
    </w:p>
    <w:p w:rsidR="00A7126D" w:rsidRDefault="005E02DD">
      <w:pPr>
        <w:pStyle w:val="BodyText"/>
        <w:spacing w:before="1"/>
        <w:ind w:left="220"/>
      </w:pPr>
      <w:r>
        <w:t>Outbound connections are made to the STS service, as such security setting must be altered to allow outbound connections from the PPS-N environment to the respective URL.</w:t>
      </w:r>
    </w:p>
    <w:p w:rsidR="00A7126D" w:rsidRDefault="00A7126D">
      <w:pPr>
        <w:pStyle w:val="BodyText"/>
        <w:spacing w:before="8"/>
        <w:ind w:left="0"/>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6858"/>
      </w:tblGrid>
      <w:tr w:rsidR="00A7126D">
        <w:trPr>
          <w:trHeight w:val="371"/>
        </w:trPr>
        <w:tc>
          <w:tcPr>
            <w:tcW w:w="2720" w:type="dxa"/>
          </w:tcPr>
          <w:p w:rsidR="00A7126D" w:rsidRDefault="005E02DD">
            <w:pPr>
              <w:pStyle w:val="TableParagraph"/>
              <w:spacing w:before="0" w:line="247" w:lineRule="exact"/>
              <w:ind w:left="784"/>
            </w:pPr>
            <w:r>
              <w:t>Environment</w:t>
            </w:r>
          </w:p>
        </w:tc>
        <w:tc>
          <w:tcPr>
            <w:tcW w:w="6858" w:type="dxa"/>
          </w:tcPr>
          <w:p w:rsidR="00A7126D" w:rsidRDefault="005E02DD">
            <w:pPr>
              <w:pStyle w:val="TableParagraph"/>
              <w:spacing w:before="0" w:line="247" w:lineRule="exact"/>
              <w:ind w:left="3185" w:right="3182"/>
              <w:jc w:val="center"/>
            </w:pPr>
            <w:r>
              <w:t>URL</w:t>
            </w:r>
          </w:p>
        </w:tc>
      </w:tr>
      <w:tr w:rsidR="005E02DD">
        <w:trPr>
          <w:trHeight w:val="374"/>
        </w:trPr>
        <w:tc>
          <w:tcPr>
            <w:tcW w:w="2720" w:type="dxa"/>
          </w:tcPr>
          <w:p w:rsidR="005E02DD" w:rsidRDefault="005E02DD" w:rsidP="005E02DD">
            <w:pPr>
              <w:pStyle w:val="TableParagraph"/>
              <w:spacing w:before="0" w:line="247" w:lineRule="exact"/>
              <w:ind w:left="107"/>
            </w:pPr>
            <w:r>
              <w:t>Staging</w:t>
            </w:r>
          </w:p>
        </w:tc>
        <w:tc>
          <w:tcPr>
            <w:tcW w:w="6858" w:type="dxa"/>
          </w:tcPr>
          <w:p w:rsidR="005E02DD" w:rsidRDefault="005E02DD" w:rsidP="005E02DD">
            <w:r w:rsidRPr="00582136">
              <w:rPr>
                <w:highlight w:val="yellow"/>
              </w:rPr>
              <w:t>REDACTED</w:t>
            </w:r>
          </w:p>
        </w:tc>
      </w:tr>
      <w:tr w:rsidR="005E02DD">
        <w:trPr>
          <w:trHeight w:val="371"/>
        </w:trPr>
        <w:tc>
          <w:tcPr>
            <w:tcW w:w="2720" w:type="dxa"/>
          </w:tcPr>
          <w:p w:rsidR="005E02DD" w:rsidRDefault="005E02DD" w:rsidP="005E02DD">
            <w:pPr>
              <w:pStyle w:val="TableParagraph"/>
              <w:spacing w:before="0" w:line="247" w:lineRule="exact"/>
              <w:ind w:left="107"/>
            </w:pPr>
            <w:r>
              <w:t>Pre-production / production</w:t>
            </w:r>
          </w:p>
        </w:tc>
        <w:tc>
          <w:tcPr>
            <w:tcW w:w="6858" w:type="dxa"/>
          </w:tcPr>
          <w:p w:rsidR="005E02DD" w:rsidRDefault="005E02DD" w:rsidP="005E02DD">
            <w:r w:rsidRPr="00582136">
              <w:rPr>
                <w:highlight w:val="yellow"/>
              </w:rPr>
              <w:t>REDACTED</w:t>
            </w:r>
          </w:p>
        </w:tc>
      </w:tr>
    </w:tbl>
    <w:p w:rsidR="00A7126D" w:rsidRDefault="00A7126D">
      <w:pPr>
        <w:pStyle w:val="BodyText"/>
        <w:ind w:left="0"/>
        <w:rPr>
          <w:sz w:val="24"/>
        </w:rPr>
      </w:pPr>
    </w:p>
    <w:p w:rsidR="00A7126D" w:rsidRDefault="005E02DD">
      <w:pPr>
        <w:pStyle w:val="Heading2"/>
        <w:numPr>
          <w:ilvl w:val="1"/>
          <w:numId w:val="5"/>
        </w:numPr>
        <w:tabs>
          <w:tab w:val="left" w:pos="796"/>
          <w:tab w:val="left" w:pos="797"/>
        </w:tabs>
        <w:spacing w:before="215"/>
        <w:ind w:hanging="577"/>
      </w:pPr>
      <w:bookmarkStart w:id="86" w:name="_bookmark85"/>
      <w:bookmarkEnd w:id="86"/>
      <w:r>
        <w:t>Database</w:t>
      </w:r>
      <w:r>
        <w:rPr>
          <w:spacing w:val="-2"/>
        </w:rPr>
        <w:t xml:space="preserve"> </w:t>
      </w:r>
      <w:r>
        <w:t>Connectivity</w:t>
      </w:r>
    </w:p>
    <w:p w:rsidR="00A7126D" w:rsidRDefault="005E02DD">
      <w:pPr>
        <w:pStyle w:val="BodyText"/>
        <w:spacing w:before="117"/>
        <w:ind w:left="220"/>
      </w:pPr>
      <w:r>
        <w:t>Ensure connectivity to the following datasources:</w:t>
      </w:r>
    </w:p>
    <w:p w:rsidR="00A7126D" w:rsidRDefault="00A7126D">
      <w:pPr>
        <w:pStyle w:val="BodyText"/>
        <w:spacing w:before="10"/>
        <w:ind w:left="0"/>
        <w:rPr>
          <w:sz w:val="21"/>
        </w:rPr>
      </w:pPr>
    </w:p>
    <w:p w:rsidR="00A7126D" w:rsidRDefault="005E02DD">
      <w:pPr>
        <w:pStyle w:val="ListParagraph"/>
        <w:numPr>
          <w:ilvl w:val="0"/>
          <w:numId w:val="4"/>
        </w:numPr>
        <w:tabs>
          <w:tab w:val="left" w:pos="940"/>
          <w:tab w:val="left" w:pos="941"/>
        </w:tabs>
        <w:spacing w:before="1" w:line="269" w:lineRule="exact"/>
        <w:ind w:hanging="361"/>
      </w:pPr>
      <w:r>
        <w:t>PPSNEPL</w:t>
      </w:r>
    </w:p>
    <w:p w:rsidR="00A7126D" w:rsidRDefault="005E02DD">
      <w:pPr>
        <w:pStyle w:val="ListParagraph"/>
        <w:numPr>
          <w:ilvl w:val="0"/>
          <w:numId w:val="4"/>
        </w:numPr>
        <w:tabs>
          <w:tab w:val="left" w:pos="940"/>
          <w:tab w:val="left" w:pos="941"/>
        </w:tabs>
        <w:spacing w:line="269" w:lineRule="exact"/>
        <w:ind w:hanging="361"/>
      </w:pPr>
      <w:r>
        <w:t>FDB-DIF</w:t>
      </w:r>
    </w:p>
    <w:p w:rsidR="00A7126D" w:rsidRDefault="005E02DD">
      <w:pPr>
        <w:pStyle w:val="ListParagraph"/>
        <w:numPr>
          <w:ilvl w:val="0"/>
          <w:numId w:val="4"/>
        </w:numPr>
        <w:tabs>
          <w:tab w:val="left" w:pos="940"/>
          <w:tab w:val="left" w:pos="941"/>
        </w:tabs>
        <w:spacing w:line="269" w:lineRule="exact"/>
        <w:ind w:hanging="361"/>
      </w:pPr>
      <w:r>
        <w:t>FSS</w:t>
      </w:r>
    </w:p>
    <w:p w:rsidR="00A7126D" w:rsidRDefault="00A7126D">
      <w:pPr>
        <w:pStyle w:val="BodyText"/>
        <w:spacing w:before="1"/>
        <w:ind w:left="0"/>
        <w:rPr>
          <w:sz w:val="21"/>
        </w:rPr>
      </w:pPr>
    </w:p>
    <w:p w:rsidR="00A7126D" w:rsidRDefault="005E02DD">
      <w:pPr>
        <w:pStyle w:val="Heading2"/>
        <w:numPr>
          <w:ilvl w:val="1"/>
          <w:numId w:val="5"/>
        </w:numPr>
        <w:tabs>
          <w:tab w:val="left" w:pos="796"/>
          <w:tab w:val="left" w:pos="797"/>
        </w:tabs>
        <w:spacing w:before="1"/>
        <w:ind w:hanging="577"/>
      </w:pPr>
      <w:bookmarkStart w:id="87" w:name="_bookmark86"/>
      <w:bookmarkEnd w:id="87"/>
      <w:r>
        <w:t>Database Population</w:t>
      </w:r>
    </w:p>
    <w:p w:rsidR="00A7126D" w:rsidRDefault="005E02DD">
      <w:pPr>
        <w:pStyle w:val="BodyText"/>
        <w:spacing w:before="114"/>
        <w:ind w:left="220"/>
      </w:pPr>
      <w:r>
        <w:t xml:space="preserve">The database is populated by means of section </w:t>
      </w:r>
      <w:hyperlink w:anchor="_bookmark26" w:history="1">
        <w:r>
          <w:t xml:space="preserve">3.3.2.2 </w:t>
        </w:r>
      </w:hyperlink>
      <w:r>
        <w:t xml:space="preserve">or </w:t>
      </w:r>
      <w:hyperlink w:anchor="_bookmark29" w:history="1">
        <w:r>
          <w:t>3.3.2.3</w:t>
        </w:r>
      </w:hyperlink>
    </w:p>
    <w:p w:rsidR="00A7126D" w:rsidRDefault="00A7126D">
      <w:pPr>
        <w:pStyle w:val="BodyText"/>
        <w:spacing w:before="3"/>
        <w:ind w:left="0"/>
        <w:rPr>
          <w:sz w:val="21"/>
        </w:rPr>
      </w:pPr>
    </w:p>
    <w:p w:rsidR="00A7126D" w:rsidRDefault="005E02DD">
      <w:pPr>
        <w:pStyle w:val="Heading2"/>
        <w:numPr>
          <w:ilvl w:val="1"/>
          <w:numId w:val="5"/>
        </w:numPr>
        <w:tabs>
          <w:tab w:val="left" w:pos="796"/>
          <w:tab w:val="left" w:pos="797"/>
        </w:tabs>
        <w:spacing w:before="1"/>
        <w:ind w:hanging="577"/>
      </w:pPr>
      <w:bookmarkStart w:id="88" w:name="_bookmark87"/>
      <w:bookmarkEnd w:id="88"/>
      <w:r>
        <w:t>Database Permissions</w:t>
      </w:r>
    </w:p>
    <w:p w:rsidR="00A7126D" w:rsidRDefault="005E02DD">
      <w:pPr>
        <w:pStyle w:val="BodyText"/>
        <w:spacing w:before="117"/>
        <w:ind w:left="220"/>
      </w:pPr>
      <w:r>
        <w:t xml:space="preserve">Permissions have been set on the PPSNEPL account according to section </w:t>
      </w:r>
      <w:hyperlink w:anchor="_bookmark30" w:history="1">
        <w:r>
          <w:t>3.3.3</w:t>
        </w:r>
      </w:hyperlink>
      <w:r>
        <w:t>.</w:t>
      </w:r>
    </w:p>
    <w:p w:rsidR="00A7126D" w:rsidRDefault="00A7126D">
      <w:pPr>
        <w:pStyle w:val="BodyText"/>
        <w:ind w:left="0"/>
        <w:rPr>
          <w:sz w:val="21"/>
        </w:rPr>
      </w:pPr>
    </w:p>
    <w:p w:rsidR="00A7126D" w:rsidRDefault="005E02DD">
      <w:pPr>
        <w:pStyle w:val="Heading2"/>
        <w:numPr>
          <w:ilvl w:val="1"/>
          <w:numId w:val="5"/>
        </w:numPr>
        <w:tabs>
          <w:tab w:val="left" w:pos="796"/>
          <w:tab w:val="left" w:pos="797"/>
        </w:tabs>
        <w:ind w:hanging="577"/>
      </w:pPr>
      <w:bookmarkStart w:id="89" w:name="_bookmark88"/>
      <w:bookmarkEnd w:id="89"/>
      <w:r>
        <w:t>Dependent WebLogic Deployments or Configurations</w:t>
      </w:r>
    </w:p>
    <w:p w:rsidR="00A7126D" w:rsidRDefault="005E02DD">
      <w:pPr>
        <w:pStyle w:val="ListParagraph"/>
        <w:numPr>
          <w:ilvl w:val="0"/>
          <w:numId w:val="3"/>
        </w:numPr>
        <w:tabs>
          <w:tab w:val="left" w:pos="940"/>
          <w:tab w:val="left" w:pos="941"/>
        </w:tabs>
        <w:spacing w:before="116"/>
        <w:ind w:hanging="361"/>
      </w:pPr>
      <w:r>
        <w:t>VistAlink and KAAJEE are configured and</w:t>
      </w:r>
      <w:r>
        <w:rPr>
          <w:spacing w:val="-9"/>
        </w:rPr>
        <w:t xml:space="preserve"> </w:t>
      </w:r>
      <w:r>
        <w:t>working</w:t>
      </w:r>
    </w:p>
    <w:p w:rsidR="00A7126D" w:rsidRDefault="005E02DD">
      <w:pPr>
        <w:pStyle w:val="ListParagraph"/>
        <w:numPr>
          <w:ilvl w:val="0"/>
          <w:numId w:val="3"/>
        </w:numPr>
        <w:tabs>
          <w:tab w:val="left" w:pos="940"/>
          <w:tab w:val="left" w:pos="941"/>
        </w:tabs>
        <w:spacing w:before="11"/>
        <w:ind w:hanging="361"/>
      </w:pPr>
      <w:bookmarkStart w:id="90" w:name="_bookmark89"/>
      <w:bookmarkEnd w:id="90"/>
      <w:r>
        <w:rPr>
          <w:rFonts w:ascii="Courier New" w:hAnsi="Courier New"/>
        </w:rPr>
        <w:t>FDB_Images</w:t>
      </w:r>
      <w:r>
        <w:rPr>
          <w:rFonts w:ascii="Courier New" w:hAnsi="Courier New"/>
          <w:spacing w:val="-80"/>
        </w:rPr>
        <w:t xml:space="preserve"> </w:t>
      </w:r>
      <w:r>
        <w:t xml:space="preserve">folder must be available as a deployment, see section </w:t>
      </w:r>
      <w:hyperlink w:anchor="_bookmark80" w:history="1">
        <w:r>
          <w:t>3.5.10</w:t>
        </w:r>
      </w:hyperlink>
    </w:p>
    <w:p w:rsidR="00A7126D" w:rsidRDefault="005E02DD">
      <w:pPr>
        <w:pStyle w:val="Heading2"/>
        <w:numPr>
          <w:ilvl w:val="1"/>
          <w:numId w:val="5"/>
        </w:numPr>
        <w:tabs>
          <w:tab w:val="left" w:pos="796"/>
          <w:tab w:val="left" w:pos="797"/>
        </w:tabs>
        <w:spacing w:before="233"/>
        <w:ind w:hanging="577"/>
      </w:pPr>
      <w:r>
        <w:t>PPS-N Configuration</w:t>
      </w:r>
    </w:p>
    <w:p w:rsidR="00A7126D" w:rsidRDefault="005E02DD">
      <w:pPr>
        <w:pStyle w:val="BodyText"/>
        <w:spacing w:before="117" w:line="252" w:lineRule="exact"/>
        <w:ind w:left="220"/>
      </w:pPr>
      <w:r>
        <w:t>Within the PPS-NConfig.xml file, note the following:</w:t>
      </w:r>
    </w:p>
    <w:p w:rsidR="00A7126D" w:rsidRDefault="005E02DD">
      <w:pPr>
        <w:pStyle w:val="ListParagraph"/>
        <w:numPr>
          <w:ilvl w:val="0"/>
          <w:numId w:val="2"/>
        </w:numPr>
        <w:tabs>
          <w:tab w:val="left" w:pos="940"/>
          <w:tab w:val="left" w:pos="941"/>
        </w:tabs>
        <w:ind w:right="220"/>
      </w:pPr>
      <w:r>
        <w:t>The value of the NationalPort element must match the port number the WebLogic managed server is</w:t>
      </w:r>
      <w:r>
        <w:rPr>
          <w:spacing w:val="-2"/>
        </w:rPr>
        <w:t xml:space="preserve"> </w:t>
      </w:r>
      <w:r>
        <w:t>using</w:t>
      </w:r>
    </w:p>
    <w:p w:rsidR="00A7126D" w:rsidRDefault="005E02DD">
      <w:pPr>
        <w:pStyle w:val="ListParagraph"/>
        <w:numPr>
          <w:ilvl w:val="0"/>
          <w:numId w:val="2"/>
        </w:numPr>
        <w:tabs>
          <w:tab w:val="left" w:pos="940"/>
          <w:tab w:val="left" w:pos="941"/>
        </w:tabs>
        <w:spacing w:line="268" w:lineRule="exact"/>
        <w:ind w:hanging="361"/>
      </w:pPr>
      <w:r>
        <w:t>The value of NDFProxyUserIEN must be an existing and valid proxy user on the NDF</w:t>
      </w:r>
      <w:r>
        <w:rPr>
          <w:spacing w:val="-17"/>
        </w:rPr>
        <w:t xml:space="preserve"> </w:t>
      </w:r>
      <w:r>
        <w:t>system</w:t>
      </w:r>
    </w:p>
    <w:p w:rsidR="00A7126D" w:rsidRDefault="00A7126D">
      <w:pPr>
        <w:pStyle w:val="BodyText"/>
        <w:spacing w:before="1"/>
        <w:ind w:left="0"/>
        <w:rPr>
          <w:sz w:val="21"/>
        </w:rPr>
      </w:pPr>
    </w:p>
    <w:p w:rsidR="00A7126D" w:rsidRDefault="005E02DD">
      <w:pPr>
        <w:pStyle w:val="Heading2"/>
        <w:numPr>
          <w:ilvl w:val="1"/>
          <w:numId w:val="5"/>
        </w:numPr>
        <w:tabs>
          <w:tab w:val="left" w:pos="796"/>
          <w:tab w:val="left" w:pos="797"/>
        </w:tabs>
        <w:ind w:hanging="577"/>
      </w:pPr>
      <w:bookmarkStart w:id="91" w:name="_bookmark90"/>
      <w:bookmarkEnd w:id="91"/>
      <w:r>
        <w:t>Site</w:t>
      </w:r>
      <w:r>
        <w:rPr>
          <w:spacing w:val="-3"/>
        </w:rPr>
        <w:t xml:space="preserve"> </w:t>
      </w:r>
      <w:r>
        <w:t>Number</w:t>
      </w:r>
    </w:p>
    <w:p w:rsidR="00A7126D" w:rsidRDefault="005E02DD">
      <w:pPr>
        <w:pStyle w:val="BodyText"/>
        <w:spacing w:before="139" w:line="228" w:lineRule="auto"/>
        <w:ind w:left="220"/>
      </w:pPr>
      <w:r>
        <w:t xml:space="preserve">The file, </w:t>
      </w:r>
      <w:r w:rsidRPr="005E02DD">
        <w:rPr>
          <w:rFonts w:ascii="Courier New"/>
          <w:highlight w:val="yellow"/>
        </w:rPr>
        <w:t>REDACTED</w:t>
      </w:r>
      <w:r>
        <w:rPr>
          <w:rFonts w:ascii="Courier New"/>
        </w:rPr>
        <w:t>pharmacy.peps.siteConfig.properties</w:t>
      </w:r>
      <w:r>
        <w:t xml:space="preserve">, must be created and an appropriate value set, see section </w:t>
      </w:r>
      <w:hyperlink w:anchor="_bookmark60" w:history="1">
        <w:r>
          <w:t>3.5.7.1.</w:t>
        </w:r>
      </w:hyperlink>
    </w:p>
    <w:p w:rsidR="00A7126D" w:rsidRDefault="00A7126D">
      <w:pPr>
        <w:spacing w:line="228" w:lineRule="auto"/>
        <w:sectPr w:rsidR="00A7126D">
          <w:pgSz w:w="12240" w:h="15840"/>
          <w:pgMar w:top="136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A7126D">
      <w:pPr>
        <w:pStyle w:val="BodyText"/>
        <w:spacing w:before="9"/>
        <w:ind w:left="0"/>
        <w:rPr>
          <w:i/>
          <w:sz w:val="14"/>
        </w:rPr>
      </w:pPr>
    </w:p>
    <w:p w:rsidR="00A7126D" w:rsidRDefault="005E02DD">
      <w:pPr>
        <w:pStyle w:val="Heading1"/>
        <w:tabs>
          <w:tab w:val="left" w:pos="3532"/>
        </w:tabs>
        <w:spacing w:before="90"/>
        <w:ind w:left="3101"/>
      </w:pPr>
      <w:bookmarkStart w:id="92" w:name="_bookmark91"/>
      <w:bookmarkEnd w:id="92"/>
      <w:r>
        <w:t>5</w:t>
      </w:r>
      <w:r>
        <w:tab/>
        <w:t>FUNCTIONALITY</w:t>
      </w:r>
      <w:r>
        <w:rPr>
          <w:spacing w:val="-2"/>
        </w:rPr>
        <w:t xml:space="preserve"> </w:t>
      </w:r>
      <w:r>
        <w:t>TEST</w:t>
      </w:r>
    </w:p>
    <w:p w:rsidR="00A7126D" w:rsidRDefault="00A7126D">
      <w:pPr>
        <w:pStyle w:val="BodyText"/>
        <w:spacing w:before="10"/>
        <w:ind w:left="0"/>
        <w:rPr>
          <w:b/>
          <w:sz w:val="30"/>
        </w:rPr>
      </w:pPr>
    </w:p>
    <w:p w:rsidR="00A7126D" w:rsidRDefault="005E02DD">
      <w:pPr>
        <w:pStyle w:val="BodyText"/>
        <w:ind w:left="220" w:right="213"/>
        <w:jc w:val="both"/>
      </w:pPr>
      <w:r>
        <w:t xml:space="preserve">The following instructions define a method of verifying the installation performed in Section </w:t>
      </w:r>
      <w:hyperlink w:anchor="_bookmark7" w:history="1">
        <w:r>
          <w:t>3.</w:t>
        </w:r>
      </w:hyperlink>
      <w:r>
        <w:t xml:space="preserve"> These steps are not required to complete the PPS-N installation; they provide a way to verify that the installation is complete and operational.</w:t>
      </w:r>
    </w:p>
    <w:p w:rsidR="00A7126D" w:rsidRDefault="00A7126D">
      <w:pPr>
        <w:pStyle w:val="BodyText"/>
        <w:spacing w:before="1"/>
        <w:ind w:left="0"/>
        <w:rPr>
          <w:sz w:val="21"/>
        </w:rPr>
      </w:pPr>
    </w:p>
    <w:p w:rsidR="00A7126D" w:rsidRDefault="005E02DD">
      <w:pPr>
        <w:pStyle w:val="Heading2"/>
        <w:numPr>
          <w:ilvl w:val="1"/>
          <w:numId w:val="1"/>
        </w:numPr>
        <w:tabs>
          <w:tab w:val="left" w:pos="797"/>
        </w:tabs>
        <w:ind w:hanging="577"/>
        <w:jc w:val="both"/>
      </w:pPr>
      <w:bookmarkStart w:id="93" w:name="_bookmark92"/>
      <w:bookmarkEnd w:id="93"/>
      <w:r>
        <w:t>Assumptions</w:t>
      </w:r>
    </w:p>
    <w:p w:rsidR="00A7126D" w:rsidRDefault="005E02DD">
      <w:pPr>
        <w:pStyle w:val="BodyText"/>
        <w:spacing w:before="117"/>
        <w:ind w:left="220" w:right="215"/>
        <w:jc w:val="both"/>
      </w:pPr>
      <w:r>
        <w:t>Prior to completing any of the deployment verification instructions in the remaining section of this document, the following assumption must be met: The PPS-N Web interface is accessed using Internet Explorer, Version 9.</w:t>
      </w:r>
    </w:p>
    <w:p w:rsidR="00A7126D" w:rsidRDefault="00A7126D">
      <w:pPr>
        <w:pStyle w:val="BodyText"/>
        <w:spacing w:before="1"/>
        <w:ind w:left="0"/>
        <w:rPr>
          <w:sz w:val="21"/>
        </w:rPr>
      </w:pPr>
    </w:p>
    <w:p w:rsidR="00A7126D" w:rsidRDefault="005E02DD">
      <w:pPr>
        <w:pStyle w:val="Heading2"/>
        <w:numPr>
          <w:ilvl w:val="1"/>
          <w:numId w:val="1"/>
        </w:numPr>
        <w:tabs>
          <w:tab w:val="left" w:pos="797"/>
        </w:tabs>
        <w:ind w:hanging="577"/>
        <w:jc w:val="both"/>
      </w:pPr>
      <w:bookmarkStart w:id="94" w:name="_bookmark93"/>
      <w:bookmarkEnd w:id="94"/>
      <w:r>
        <w:t>Deployment</w:t>
      </w:r>
      <w:r>
        <w:rPr>
          <w:spacing w:val="-2"/>
        </w:rPr>
        <w:t xml:space="preserve"> </w:t>
      </w:r>
      <w:r>
        <w:t>Verification</w:t>
      </w:r>
    </w:p>
    <w:p w:rsidR="00A7126D" w:rsidRDefault="005E02DD">
      <w:pPr>
        <w:pStyle w:val="BodyText"/>
        <w:spacing w:before="118"/>
        <w:ind w:left="220" w:right="213"/>
        <w:jc w:val="both"/>
      </w:pPr>
      <w:r>
        <w:t>The following instructions detail how to verify that the PPS-N system was deployed successfully. The instructions do not verify all functionality of the application; they are only a simple way to show that the deployment was successful.</w:t>
      </w:r>
    </w:p>
    <w:p w:rsidR="00A7126D" w:rsidRDefault="005E02DD">
      <w:pPr>
        <w:pStyle w:val="BodyText"/>
        <w:spacing w:before="122"/>
        <w:ind w:left="220"/>
        <w:jc w:val="both"/>
      </w:pPr>
      <w:r>
        <w:t>For each deployment environment, follow these steps:</w:t>
      </w:r>
    </w:p>
    <w:p w:rsidR="00A7126D" w:rsidRDefault="005E02DD">
      <w:pPr>
        <w:pStyle w:val="ListParagraph"/>
        <w:numPr>
          <w:ilvl w:val="0"/>
          <w:numId w:val="6"/>
        </w:numPr>
        <w:tabs>
          <w:tab w:val="left" w:pos="941"/>
        </w:tabs>
        <w:spacing w:before="131"/>
        <w:ind w:hanging="361"/>
        <w:jc w:val="both"/>
      </w:pPr>
      <w:r>
        <w:t xml:space="preserve">Store the </w:t>
      </w:r>
      <w:r>
        <w:rPr>
          <w:rFonts w:ascii="Courier New"/>
        </w:rPr>
        <w:t>SampleNDC.csv</w:t>
      </w:r>
      <w:r>
        <w:rPr>
          <w:rFonts w:ascii="Courier New"/>
          <w:spacing w:val="-99"/>
        </w:rPr>
        <w:t xml:space="preserve"> </w:t>
      </w:r>
      <w:r>
        <w:t>file in a directory on the computer that will run the Web browser.</w:t>
      </w:r>
    </w:p>
    <w:p w:rsidR="00A7126D" w:rsidRDefault="005E02DD">
      <w:pPr>
        <w:pStyle w:val="ListParagraph"/>
        <w:numPr>
          <w:ilvl w:val="0"/>
          <w:numId w:val="6"/>
        </w:numPr>
        <w:tabs>
          <w:tab w:val="left" w:pos="941"/>
        </w:tabs>
        <w:spacing w:before="107"/>
        <w:ind w:hanging="361"/>
        <w:jc w:val="both"/>
      </w:pPr>
      <w:r>
        <w:t>Open a Web browser.</w:t>
      </w:r>
    </w:p>
    <w:p w:rsidR="00A7126D" w:rsidRDefault="005E02DD">
      <w:pPr>
        <w:pStyle w:val="ListParagraph"/>
        <w:numPr>
          <w:ilvl w:val="0"/>
          <w:numId w:val="6"/>
        </w:numPr>
        <w:tabs>
          <w:tab w:val="left" w:pos="941"/>
        </w:tabs>
        <w:spacing w:before="131"/>
        <w:ind w:hanging="361"/>
        <w:rPr>
          <w:rFonts w:ascii="Courier New"/>
        </w:rPr>
      </w:pPr>
      <w:r>
        <w:t xml:space="preserve">Navigate to </w:t>
      </w:r>
      <w:r>
        <w:rPr>
          <w:rFonts w:ascii="Courier New"/>
        </w:rPr>
        <w:t>http://&lt;Deployment Machine&gt;:&lt;Deployment Server</w:t>
      </w:r>
      <w:r>
        <w:rPr>
          <w:rFonts w:ascii="Courier New"/>
          <w:spacing w:val="-21"/>
        </w:rPr>
        <w:t xml:space="preserve"> </w:t>
      </w:r>
      <w:r>
        <w:rPr>
          <w:rFonts w:ascii="Courier New"/>
        </w:rPr>
        <w:t>Port&gt;/PRE/</w:t>
      </w:r>
    </w:p>
    <w:p w:rsidR="00A7126D" w:rsidRDefault="005E02DD">
      <w:pPr>
        <w:pStyle w:val="ListParagraph"/>
        <w:numPr>
          <w:ilvl w:val="0"/>
          <w:numId w:val="6"/>
        </w:numPr>
        <w:tabs>
          <w:tab w:val="left" w:pos="941"/>
        </w:tabs>
        <w:spacing w:before="123"/>
        <w:ind w:hanging="361"/>
        <w:rPr>
          <w:rFonts w:ascii="Courier New"/>
        </w:rPr>
      </w:pPr>
      <w:r>
        <w:t>Login using the following username:</w:t>
      </w:r>
      <w:r>
        <w:rPr>
          <w:spacing w:val="-6"/>
        </w:rPr>
        <w:t xml:space="preserve"> </w:t>
      </w:r>
      <w:r>
        <w:rPr>
          <w:rFonts w:ascii="Courier New"/>
        </w:rPr>
        <w:t>PNM1N1</w:t>
      </w:r>
    </w:p>
    <w:p w:rsidR="00A7126D" w:rsidRDefault="005E02DD">
      <w:pPr>
        <w:pStyle w:val="ListParagraph"/>
        <w:numPr>
          <w:ilvl w:val="0"/>
          <w:numId w:val="6"/>
        </w:numPr>
        <w:tabs>
          <w:tab w:val="left" w:pos="941"/>
        </w:tabs>
        <w:spacing w:before="107"/>
        <w:ind w:hanging="361"/>
      </w:pPr>
      <w:r>
        <w:t>Verify that the PPS-N home page</w:t>
      </w:r>
      <w:r>
        <w:rPr>
          <w:spacing w:val="-8"/>
        </w:rPr>
        <w:t xml:space="preserve"> </w:t>
      </w:r>
      <w:r>
        <w:t>appears.</w:t>
      </w:r>
    </w:p>
    <w:p w:rsidR="00A7126D" w:rsidRDefault="005E02DD">
      <w:pPr>
        <w:pStyle w:val="ListParagraph"/>
        <w:numPr>
          <w:ilvl w:val="0"/>
          <w:numId w:val="6"/>
        </w:numPr>
        <w:tabs>
          <w:tab w:val="left" w:pos="941"/>
        </w:tabs>
        <w:spacing w:before="132"/>
        <w:ind w:hanging="361"/>
      </w:pPr>
      <w:r>
        <w:t>Select</w:t>
      </w:r>
      <w:r>
        <w:rPr>
          <w:spacing w:val="-3"/>
        </w:rPr>
        <w:t xml:space="preserve"> </w:t>
      </w:r>
      <w:r>
        <w:t>the</w:t>
      </w:r>
      <w:r>
        <w:rPr>
          <w:spacing w:val="1"/>
        </w:rPr>
        <w:t xml:space="preserve"> </w:t>
      </w:r>
      <w:r>
        <w:rPr>
          <w:rFonts w:ascii="Courier New"/>
        </w:rPr>
        <w:t>Migrate</w:t>
      </w:r>
      <w:r>
        <w:rPr>
          <w:rFonts w:ascii="Courier New"/>
          <w:spacing w:val="-80"/>
        </w:rPr>
        <w:t xml:space="preserve"> </w:t>
      </w:r>
      <w:r>
        <w:t>tab.</w:t>
      </w:r>
      <w:r>
        <w:rPr>
          <w:spacing w:val="-2"/>
        </w:rPr>
        <w:t xml:space="preserve"> </w:t>
      </w:r>
      <w:r>
        <w:t>Verify</w:t>
      </w:r>
      <w:r>
        <w:rPr>
          <w:spacing w:val="-3"/>
        </w:rPr>
        <w:t xml:space="preserve"> </w:t>
      </w:r>
      <w:r>
        <w:t>the</w:t>
      </w:r>
      <w:r>
        <w:rPr>
          <w:spacing w:val="1"/>
        </w:rPr>
        <w:t xml:space="preserve"> </w:t>
      </w:r>
      <w:r>
        <w:rPr>
          <w:rFonts w:ascii="Courier New"/>
        </w:rPr>
        <w:t>Migration</w:t>
      </w:r>
      <w:r>
        <w:rPr>
          <w:rFonts w:ascii="Courier New"/>
          <w:spacing w:val="-2"/>
        </w:rPr>
        <w:t xml:space="preserve"> </w:t>
      </w:r>
      <w:r>
        <w:rPr>
          <w:rFonts w:ascii="Courier New"/>
        </w:rPr>
        <w:t>Start</w:t>
      </w:r>
      <w:r>
        <w:rPr>
          <w:rFonts w:ascii="Courier New"/>
          <w:spacing w:val="-77"/>
        </w:rPr>
        <w:t xml:space="preserve"> </w:t>
      </w:r>
      <w:r>
        <w:t>page appears.</w:t>
      </w:r>
    </w:p>
    <w:p w:rsidR="00A7126D" w:rsidRDefault="005E02DD">
      <w:pPr>
        <w:pStyle w:val="ListParagraph"/>
        <w:numPr>
          <w:ilvl w:val="0"/>
          <w:numId w:val="6"/>
        </w:numPr>
        <w:tabs>
          <w:tab w:val="left" w:pos="941"/>
        </w:tabs>
        <w:spacing w:before="108"/>
        <w:ind w:hanging="361"/>
      </w:pPr>
      <w:r>
        <w:t>Start a migration as follows:</w:t>
      </w:r>
    </w:p>
    <w:p w:rsidR="00A7126D" w:rsidRDefault="005E02DD">
      <w:pPr>
        <w:pStyle w:val="ListParagraph"/>
        <w:numPr>
          <w:ilvl w:val="1"/>
          <w:numId w:val="6"/>
        </w:numPr>
        <w:tabs>
          <w:tab w:val="left" w:pos="1660"/>
          <w:tab w:val="left" w:pos="1661"/>
        </w:tabs>
        <w:spacing w:before="132"/>
        <w:ind w:hanging="361"/>
      </w:pPr>
      <w:r>
        <w:t xml:space="preserve">Select the </w:t>
      </w:r>
      <w:r>
        <w:rPr>
          <w:rFonts w:ascii="Courier New" w:hAnsi="Courier New"/>
        </w:rPr>
        <w:t>SampleNDC.csv</w:t>
      </w:r>
      <w:r>
        <w:rPr>
          <w:rFonts w:ascii="Courier New" w:hAnsi="Courier New"/>
          <w:spacing w:val="-81"/>
        </w:rPr>
        <w:t xml:space="preserve"> </w:t>
      </w:r>
      <w:r>
        <w:t>file stored in step 1.</w:t>
      </w:r>
    </w:p>
    <w:p w:rsidR="00A7126D" w:rsidRDefault="005E02DD">
      <w:pPr>
        <w:pStyle w:val="ListParagraph"/>
        <w:numPr>
          <w:ilvl w:val="1"/>
          <w:numId w:val="6"/>
        </w:numPr>
        <w:tabs>
          <w:tab w:val="left" w:pos="1660"/>
          <w:tab w:val="left" w:pos="1661"/>
        </w:tabs>
        <w:spacing w:before="118"/>
        <w:ind w:hanging="361"/>
      </w:pPr>
      <w:r>
        <w:t xml:space="preserve">Select </w:t>
      </w:r>
      <w:r>
        <w:rPr>
          <w:rFonts w:ascii="Courier New" w:hAnsi="Courier New"/>
        </w:rPr>
        <w:t>Start Migration</w:t>
      </w:r>
      <w:r>
        <w:rPr>
          <w:rFonts w:ascii="Courier New" w:hAnsi="Courier New"/>
          <w:spacing w:val="-34"/>
        </w:rPr>
        <w:t xml:space="preserve"> </w:t>
      </w:r>
      <w:r>
        <w:t>button.</w:t>
      </w:r>
    </w:p>
    <w:p w:rsidR="00A7126D" w:rsidRDefault="005E02DD">
      <w:pPr>
        <w:pStyle w:val="ListParagraph"/>
        <w:numPr>
          <w:ilvl w:val="0"/>
          <w:numId w:val="6"/>
        </w:numPr>
        <w:tabs>
          <w:tab w:val="left" w:pos="941"/>
        </w:tabs>
        <w:spacing w:before="110"/>
        <w:ind w:right="215"/>
      </w:pPr>
      <w:r>
        <w:t>Wait for a partial migration (Drug Units and Dispense Units only) to complete. Press Stop button if migration time exceeds two</w:t>
      </w:r>
      <w:r>
        <w:rPr>
          <w:spacing w:val="-1"/>
        </w:rPr>
        <w:t xml:space="preserve"> </w:t>
      </w:r>
      <w:r>
        <w:t>minutes.</w:t>
      </w:r>
    </w:p>
    <w:p w:rsidR="00A7126D" w:rsidRDefault="005E02DD">
      <w:pPr>
        <w:pStyle w:val="ListParagraph"/>
        <w:numPr>
          <w:ilvl w:val="0"/>
          <w:numId w:val="6"/>
        </w:numPr>
        <w:tabs>
          <w:tab w:val="left" w:pos="941"/>
        </w:tabs>
        <w:spacing w:before="120"/>
        <w:ind w:right="217"/>
      </w:pPr>
      <w:r>
        <w:t>On Migration Report page, review Drug Unit and VA Dispense Unit detailed reports by selecting the appropriate links.</w:t>
      </w:r>
    </w:p>
    <w:p w:rsidR="00A7126D" w:rsidRDefault="005E02DD">
      <w:pPr>
        <w:pStyle w:val="BodyText"/>
        <w:spacing w:before="121"/>
        <w:ind w:left="220" w:right="324"/>
      </w:pPr>
      <w:r>
        <w:t xml:space="preserve">If the Web pages do not appear or the flow is not fully operational, verify that all the steps listed in Section </w:t>
      </w:r>
      <w:hyperlink w:anchor="_bookmark7" w:history="1">
        <w:r>
          <w:t xml:space="preserve">3 </w:t>
        </w:r>
      </w:hyperlink>
      <w:r>
        <w:t>were completed</w:t>
      </w:r>
      <w:r>
        <w:rPr>
          <w:spacing w:val="-5"/>
        </w:rPr>
        <w:t xml:space="preserve"> </w:t>
      </w:r>
      <w:r>
        <w:t>correctly.</w:t>
      </w:r>
    </w:p>
    <w:p w:rsidR="00A7126D" w:rsidRDefault="00A7126D">
      <w:pPr>
        <w:sectPr w:rsidR="00A7126D">
          <w:pgSz w:w="12240" w:h="15840"/>
          <w:pgMar w:top="150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5E02DD">
      <w:pPr>
        <w:pStyle w:val="Heading1"/>
        <w:tabs>
          <w:tab w:val="left" w:pos="3408"/>
        </w:tabs>
        <w:ind w:left="2976"/>
      </w:pPr>
      <w:bookmarkStart w:id="95" w:name="_bookmark94"/>
      <w:bookmarkEnd w:id="95"/>
      <w:r>
        <w:t>6</w:t>
      </w:r>
      <w:r>
        <w:tab/>
        <w:t>BACKOUT</w:t>
      </w:r>
      <w:r>
        <w:rPr>
          <w:spacing w:val="-1"/>
        </w:rPr>
        <w:t xml:space="preserve"> </w:t>
      </w:r>
      <w:r>
        <w:t>PROCEDURES</w:t>
      </w:r>
    </w:p>
    <w:p w:rsidR="00A7126D" w:rsidRDefault="00A7126D">
      <w:pPr>
        <w:pStyle w:val="BodyText"/>
        <w:spacing w:before="10"/>
        <w:ind w:left="0"/>
        <w:rPr>
          <w:b/>
          <w:sz w:val="30"/>
        </w:rPr>
      </w:pPr>
    </w:p>
    <w:p w:rsidR="00A7126D" w:rsidRDefault="005E02DD">
      <w:pPr>
        <w:pStyle w:val="BodyText"/>
        <w:spacing w:before="1"/>
        <w:ind w:left="220" w:right="212"/>
        <w:jc w:val="both"/>
      </w:pPr>
      <w:r>
        <w:t xml:space="preserve">The current PPS-N Application is hosted on the </w:t>
      </w:r>
      <w:r>
        <w:rPr>
          <w:spacing w:val="-2"/>
        </w:rPr>
        <w:t xml:space="preserve">NDF </w:t>
      </w:r>
      <w:r>
        <w:t>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w:t>
      </w:r>
      <w:r>
        <w:rPr>
          <w:spacing w:val="-5"/>
        </w:rPr>
        <w:t xml:space="preserve"> </w:t>
      </w:r>
      <w:r>
        <w:t>background.</w:t>
      </w:r>
    </w:p>
    <w:p w:rsidR="00A7126D" w:rsidRDefault="00A7126D">
      <w:pPr>
        <w:pStyle w:val="BodyText"/>
        <w:spacing w:before="10"/>
        <w:ind w:left="0"/>
        <w:rPr>
          <w:sz w:val="21"/>
        </w:rPr>
      </w:pPr>
    </w:p>
    <w:p w:rsidR="00A7126D" w:rsidRDefault="005E02DD">
      <w:pPr>
        <w:pStyle w:val="BodyText"/>
        <w:ind w:left="220" w:right="216"/>
        <w:jc w:val="both"/>
      </w:pPr>
      <w:r>
        <w:t>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w:t>
      </w:r>
    </w:p>
    <w:p w:rsidR="00A7126D" w:rsidRDefault="00A7126D">
      <w:pPr>
        <w:pStyle w:val="BodyText"/>
        <w:spacing w:before="2"/>
        <w:ind w:left="0"/>
      </w:pPr>
    </w:p>
    <w:p w:rsidR="00A7126D" w:rsidRDefault="005E02DD">
      <w:pPr>
        <w:pStyle w:val="BodyText"/>
        <w:ind w:left="220" w:right="216"/>
        <w:jc w:val="both"/>
      </w:pPr>
      <w:r>
        <w:t>There is already a procedure in place that is used to back up the NDF Management Server and that process will continue as is with no changes. The periodic backup of the PPS-N EPL  database is  described in the Productions Operational</w:t>
      </w:r>
      <w:r>
        <w:rPr>
          <w:spacing w:val="1"/>
        </w:rPr>
        <w:t xml:space="preserve"> </w:t>
      </w:r>
      <w:r>
        <w:t>Manual.</w:t>
      </w:r>
    </w:p>
    <w:p w:rsidR="00A7126D" w:rsidRDefault="00A7126D">
      <w:pPr>
        <w:jc w:val="both"/>
        <w:sectPr w:rsidR="00A7126D">
          <w:pgSz w:w="12240" w:h="15840"/>
          <w:pgMar w:top="136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A7126D">
      <w:pPr>
        <w:pStyle w:val="BodyText"/>
        <w:spacing w:before="9"/>
        <w:ind w:left="0"/>
        <w:rPr>
          <w:i/>
          <w:sz w:val="8"/>
        </w:rPr>
      </w:pPr>
    </w:p>
    <w:p w:rsidR="00A7126D" w:rsidRDefault="005E02DD">
      <w:pPr>
        <w:pStyle w:val="Heading1"/>
        <w:tabs>
          <w:tab w:val="left" w:pos="3100"/>
        </w:tabs>
        <w:spacing w:before="89"/>
        <w:ind w:left="2668"/>
      </w:pPr>
      <w:bookmarkStart w:id="96" w:name="_bookmark95"/>
      <w:bookmarkEnd w:id="96"/>
      <w:r>
        <w:t>7</w:t>
      </w:r>
      <w:r>
        <w:tab/>
        <w:t>PPS-N CONFIGURATION</w:t>
      </w:r>
      <w:r>
        <w:rPr>
          <w:spacing w:val="-3"/>
        </w:rPr>
        <w:t xml:space="preserve"> </w:t>
      </w:r>
      <w:r>
        <w:t>FILE</w:t>
      </w:r>
    </w:p>
    <w:p w:rsidR="00A7126D" w:rsidRDefault="00A7126D">
      <w:pPr>
        <w:pStyle w:val="BodyText"/>
        <w:spacing w:before="10"/>
        <w:ind w:left="0"/>
        <w:rPr>
          <w:b/>
          <w:sz w:val="30"/>
        </w:rPr>
      </w:pPr>
    </w:p>
    <w:p w:rsidR="00A7126D" w:rsidRDefault="005E02DD">
      <w:pPr>
        <w:pStyle w:val="BodyText"/>
        <w:spacing w:before="1"/>
        <w:ind w:left="220" w:right="214"/>
      </w:pPr>
      <w:r>
        <w:t>This configuration file (PPS-NConfig.xml) needs to be in the directory structure of the application server. It must be in the /config directory of the deployed domain (i.e. ../domains/PRE/config/).</w:t>
      </w:r>
    </w:p>
    <w:p w:rsidR="00A7126D" w:rsidRDefault="00A7126D">
      <w:pPr>
        <w:pStyle w:val="BodyText"/>
        <w:ind w:left="0"/>
        <w:rPr>
          <w:sz w:val="23"/>
        </w:rPr>
      </w:pPr>
    </w:p>
    <w:p w:rsidR="00A7126D" w:rsidRDefault="005E02DD">
      <w:pPr>
        <w:spacing w:line="226" w:lineRule="exact"/>
        <w:ind w:left="220"/>
        <w:rPr>
          <w:rFonts w:ascii="Courier New"/>
          <w:sz w:val="20"/>
        </w:rPr>
      </w:pPr>
      <w:r>
        <w:rPr>
          <w:rFonts w:ascii="Courier New"/>
          <w:color w:val="008080"/>
          <w:sz w:val="20"/>
        </w:rPr>
        <w:t>&lt;?</w:t>
      </w:r>
      <w:r>
        <w:rPr>
          <w:rFonts w:ascii="Courier New"/>
          <w:color w:val="3E7E7E"/>
          <w:sz w:val="20"/>
        </w:rPr>
        <w:t xml:space="preserve">xml </w:t>
      </w:r>
      <w:r>
        <w:rPr>
          <w:rFonts w:ascii="Courier New"/>
          <w:color w:val="7E007E"/>
          <w:sz w:val="20"/>
        </w:rPr>
        <w:t xml:space="preserve">version </w:t>
      </w:r>
      <w:r>
        <w:rPr>
          <w:rFonts w:ascii="Courier New"/>
          <w:sz w:val="20"/>
        </w:rPr>
        <w:t xml:space="preserve">= </w:t>
      </w:r>
      <w:r>
        <w:rPr>
          <w:rFonts w:ascii="Courier New"/>
          <w:i/>
          <w:color w:val="2A00FF"/>
          <w:sz w:val="20"/>
        </w:rPr>
        <w:t xml:space="preserve">"1.0" </w:t>
      </w:r>
      <w:r>
        <w:rPr>
          <w:rFonts w:ascii="Courier New"/>
          <w:color w:val="7E007E"/>
          <w:sz w:val="20"/>
        </w:rPr>
        <w:t xml:space="preserve">encoding </w:t>
      </w:r>
      <w:r>
        <w:rPr>
          <w:rFonts w:ascii="Courier New"/>
          <w:sz w:val="20"/>
        </w:rPr>
        <w:t xml:space="preserve">= </w:t>
      </w:r>
      <w:r>
        <w:rPr>
          <w:rFonts w:ascii="Courier New"/>
          <w:i/>
          <w:color w:val="2A00FF"/>
          <w:sz w:val="20"/>
        </w:rPr>
        <w:t>"UTF-8"</w:t>
      </w:r>
      <w:r>
        <w:rPr>
          <w:rFonts w:ascii="Courier New"/>
          <w:color w:val="008080"/>
          <w:sz w:val="20"/>
        </w:rPr>
        <w:t>?&gt;</w:t>
      </w:r>
    </w:p>
    <w:p w:rsidR="00A7126D" w:rsidRDefault="005E02DD">
      <w:pPr>
        <w:spacing w:line="226" w:lineRule="exact"/>
        <w:ind w:left="220"/>
        <w:rPr>
          <w:rFonts w:ascii="Courier New"/>
          <w:sz w:val="20"/>
        </w:rPr>
      </w:pPr>
      <w:r>
        <w:rPr>
          <w:rFonts w:ascii="Courier New"/>
          <w:color w:val="008080"/>
          <w:sz w:val="20"/>
        </w:rPr>
        <w:t>&lt;</w:t>
      </w:r>
      <w:r>
        <w:rPr>
          <w:rFonts w:ascii="Courier New"/>
          <w:color w:val="3E7E7E"/>
          <w:sz w:val="20"/>
        </w:rPr>
        <w:t>PPS-NConfigFile</w:t>
      </w:r>
      <w:r>
        <w:rPr>
          <w:rFonts w:ascii="Courier New"/>
          <w:color w:val="008080"/>
          <w:sz w:val="20"/>
        </w:rPr>
        <w:t>&gt;</w:t>
      </w:r>
    </w:p>
    <w:p w:rsidR="00A7126D" w:rsidRDefault="005E02DD">
      <w:pPr>
        <w:spacing w:line="226" w:lineRule="exact"/>
        <w:ind w:left="940"/>
        <w:rPr>
          <w:rFonts w:ascii="Courier New"/>
          <w:sz w:val="20"/>
        </w:rPr>
      </w:pPr>
      <w:r>
        <w:rPr>
          <w:rFonts w:ascii="Courier New"/>
          <w:color w:val="008080"/>
          <w:sz w:val="20"/>
        </w:rPr>
        <w:t>&lt;</w:t>
      </w:r>
      <w:r>
        <w:rPr>
          <w:rFonts w:ascii="Courier New"/>
          <w:color w:val="3E7E7E"/>
          <w:sz w:val="20"/>
        </w:rPr>
        <w:t>NationalPort</w:t>
      </w:r>
      <w:r>
        <w:rPr>
          <w:rFonts w:ascii="Courier New"/>
          <w:color w:val="008080"/>
          <w:sz w:val="20"/>
        </w:rPr>
        <w:t>&gt;</w:t>
      </w:r>
      <w:r>
        <w:rPr>
          <w:rFonts w:ascii="Courier New"/>
          <w:sz w:val="20"/>
        </w:rPr>
        <w:t>8021</w:t>
      </w:r>
      <w:r>
        <w:rPr>
          <w:rFonts w:ascii="Courier New"/>
          <w:color w:val="008080"/>
          <w:sz w:val="20"/>
        </w:rPr>
        <w:t>&lt;/</w:t>
      </w:r>
      <w:r>
        <w:rPr>
          <w:rFonts w:ascii="Courier New"/>
          <w:color w:val="3E7E7E"/>
          <w:sz w:val="20"/>
        </w:rPr>
        <w:t>NationalPort</w:t>
      </w:r>
      <w:r>
        <w:rPr>
          <w:rFonts w:ascii="Courier New"/>
          <w:color w:val="008080"/>
          <w:sz w:val="20"/>
        </w:rPr>
        <w:t>&gt;</w:t>
      </w:r>
    </w:p>
    <w:p w:rsidR="00A7126D" w:rsidRDefault="005E02DD">
      <w:pPr>
        <w:spacing w:before="1" w:line="226" w:lineRule="exact"/>
        <w:ind w:left="940"/>
        <w:rPr>
          <w:rFonts w:ascii="Courier New"/>
          <w:sz w:val="20"/>
        </w:rPr>
      </w:pPr>
      <w:r>
        <w:rPr>
          <w:rFonts w:ascii="Courier New"/>
          <w:color w:val="008080"/>
          <w:sz w:val="20"/>
        </w:rPr>
        <w:t>&lt;</w:t>
      </w:r>
      <w:r>
        <w:rPr>
          <w:rFonts w:ascii="Courier New"/>
          <w:color w:val="3E7E7E"/>
          <w:sz w:val="20"/>
        </w:rPr>
        <w:t>TransactionTimeout</w:t>
      </w:r>
      <w:r>
        <w:rPr>
          <w:rFonts w:ascii="Courier New"/>
          <w:color w:val="008080"/>
          <w:sz w:val="20"/>
        </w:rPr>
        <w:t>&gt;</w:t>
      </w:r>
      <w:r>
        <w:rPr>
          <w:rFonts w:ascii="Courier New"/>
          <w:sz w:val="20"/>
        </w:rPr>
        <w:t>60</w:t>
      </w:r>
      <w:r>
        <w:rPr>
          <w:rFonts w:ascii="Courier New"/>
          <w:color w:val="008080"/>
          <w:sz w:val="20"/>
        </w:rPr>
        <w:t>&lt;/</w:t>
      </w:r>
      <w:r>
        <w:rPr>
          <w:rFonts w:ascii="Courier New"/>
          <w:color w:val="3E7E7E"/>
          <w:sz w:val="20"/>
        </w:rPr>
        <w:t>TransactionTimeout</w:t>
      </w:r>
      <w:r>
        <w:rPr>
          <w:rFonts w:ascii="Courier New"/>
          <w:color w:val="008080"/>
          <w:sz w:val="20"/>
        </w:rPr>
        <w:t>&gt;</w:t>
      </w:r>
    </w:p>
    <w:p w:rsidR="00A7126D" w:rsidRDefault="005E02DD">
      <w:pPr>
        <w:spacing w:line="226" w:lineRule="exact"/>
        <w:ind w:left="940"/>
        <w:rPr>
          <w:rFonts w:ascii="Courier New"/>
          <w:sz w:val="20"/>
        </w:rPr>
      </w:pPr>
      <w:r>
        <w:rPr>
          <w:rFonts w:ascii="Courier New"/>
          <w:color w:val="008080"/>
          <w:sz w:val="20"/>
        </w:rPr>
        <w:t>&lt;</w:t>
      </w:r>
      <w:r>
        <w:rPr>
          <w:rFonts w:ascii="Courier New"/>
          <w:color w:val="3E7E7E"/>
          <w:sz w:val="20"/>
        </w:rPr>
        <w:t>NDFDivision</w:t>
      </w:r>
      <w:r>
        <w:rPr>
          <w:rFonts w:ascii="Courier New"/>
          <w:color w:val="008080"/>
          <w:sz w:val="20"/>
        </w:rPr>
        <w:t>&gt;</w:t>
      </w:r>
      <w:r>
        <w:rPr>
          <w:rFonts w:ascii="Courier New"/>
          <w:sz w:val="20"/>
        </w:rPr>
        <w:t>521</w:t>
      </w:r>
      <w:r>
        <w:rPr>
          <w:rFonts w:ascii="Courier New"/>
          <w:color w:val="008080"/>
          <w:sz w:val="20"/>
        </w:rPr>
        <w:t>&lt;/</w:t>
      </w:r>
      <w:r>
        <w:rPr>
          <w:rFonts w:ascii="Courier New"/>
          <w:color w:val="3E7E7E"/>
          <w:sz w:val="20"/>
        </w:rPr>
        <w:t>NDFDivision</w:t>
      </w:r>
      <w:r>
        <w:rPr>
          <w:rFonts w:ascii="Courier New"/>
          <w:color w:val="008080"/>
          <w:sz w:val="20"/>
        </w:rPr>
        <w:t>&gt;</w:t>
      </w:r>
    </w:p>
    <w:p w:rsidR="00A7126D" w:rsidRDefault="005E02DD">
      <w:pPr>
        <w:spacing w:before="2" w:line="226" w:lineRule="exact"/>
        <w:ind w:left="940"/>
        <w:rPr>
          <w:rFonts w:ascii="Courier New"/>
          <w:sz w:val="20"/>
        </w:rPr>
      </w:pPr>
      <w:r>
        <w:rPr>
          <w:rFonts w:ascii="Courier New"/>
          <w:color w:val="008080"/>
          <w:sz w:val="20"/>
          <w:shd w:val="clear" w:color="auto" w:fill="FFFF00"/>
        </w:rPr>
        <w:t>&lt;</w:t>
      </w:r>
      <w:r>
        <w:rPr>
          <w:rFonts w:ascii="Courier New"/>
          <w:color w:val="3E7E7E"/>
          <w:sz w:val="20"/>
          <w:shd w:val="clear" w:color="auto" w:fill="FFFF00"/>
        </w:rPr>
        <w:t>NDFProxyUserIEN</w:t>
      </w:r>
      <w:r>
        <w:rPr>
          <w:rFonts w:ascii="Courier New"/>
          <w:color w:val="008080"/>
          <w:sz w:val="20"/>
          <w:shd w:val="clear" w:color="auto" w:fill="FFFF00"/>
        </w:rPr>
        <w:t>&gt;</w:t>
      </w:r>
      <w:r>
        <w:rPr>
          <w:rFonts w:ascii="Courier New"/>
          <w:sz w:val="20"/>
          <w:shd w:val="clear" w:color="auto" w:fill="FFFF00"/>
        </w:rPr>
        <w:t>355</w:t>
      </w:r>
      <w:r>
        <w:rPr>
          <w:rFonts w:ascii="Courier New"/>
          <w:color w:val="008080"/>
          <w:sz w:val="20"/>
          <w:shd w:val="clear" w:color="auto" w:fill="FFFF00"/>
        </w:rPr>
        <w:t>&lt;/</w:t>
      </w:r>
      <w:r>
        <w:rPr>
          <w:rFonts w:ascii="Courier New"/>
          <w:color w:val="3E7E7E"/>
          <w:sz w:val="20"/>
          <w:shd w:val="clear" w:color="auto" w:fill="FFFF00"/>
        </w:rPr>
        <w:t>NDFProxyUserIEN</w:t>
      </w:r>
      <w:r>
        <w:rPr>
          <w:rFonts w:ascii="Courier New"/>
          <w:color w:val="008080"/>
          <w:sz w:val="20"/>
          <w:shd w:val="clear" w:color="auto" w:fill="FFFF00"/>
        </w:rPr>
        <w:t>&gt;</w:t>
      </w:r>
    </w:p>
    <w:p w:rsidR="00A7126D" w:rsidRDefault="005E02DD">
      <w:pPr>
        <w:spacing w:line="226" w:lineRule="exact"/>
        <w:ind w:left="940"/>
        <w:rPr>
          <w:rFonts w:ascii="Courier New"/>
          <w:sz w:val="20"/>
        </w:rPr>
      </w:pPr>
      <w:r>
        <w:rPr>
          <w:rFonts w:ascii="Courier New"/>
          <w:color w:val="008080"/>
          <w:sz w:val="20"/>
        </w:rPr>
        <w:t>&lt;</w:t>
      </w:r>
      <w:r>
        <w:rPr>
          <w:rFonts w:ascii="Courier New"/>
          <w:color w:val="3E7E7E"/>
          <w:sz w:val="20"/>
        </w:rPr>
        <w:t>ConnectionSpecName</w:t>
      </w:r>
      <w:r>
        <w:rPr>
          <w:rFonts w:ascii="Courier New"/>
          <w:color w:val="008080"/>
          <w:sz w:val="20"/>
        </w:rPr>
        <w:t>&gt;</w:t>
      </w:r>
      <w:r>
        <w:rPr>
          <w:rFonts w:ascii="Courier New"/>
          <w:sz w:val="20"/>
        </w:rPr>
        <w:t>DUZ</w:t>
      </w:r>
      <w:r>
        <w:rPr>
          <w:rFonts w:ascii="Courier New"/>
          <w:color w:val="008080"/>
          <w:sz w:val="20"/>
        </w:rPr>
        <w:t>&lt;/</w:t>
      </w:r>
      <w:r>
        <w:rPr>
          <w:rFonts w:ascii="Courier New"/>
          <w:color w:val="3E7E7E"/>
          <w:sz w:val="20"/>
        </w:rPr>
        <w:t>ConnectionSpecName</w:t>
      </w:r>
      <w:r>
        <w:rPr>
          <w:rFonts w:ascii="Courier New"/>
          <w:color w:val="008080"/>
          <w:sz w:val="20"/>
        </w:rPr>
        <w:t>&gt;</w:t>
      </w:r>
    </w:p>
    <w:p w:rsidR="00A7126D" w:rsidRDefault="005E02DD">
      <w:pPr>
        <w:spacing w:line="226" w:lineRule="exact"/>
        <w:ind w:left="940"/>
        <w:rPr>
          <w:rFonts w:ascii="Courier New"/>
          <w:sz w:val="20"/>
        </w:rPr>
      </w:pPr>
      <w:r>
        <w:rPr>
          <w:rFonts w:ascii="Courier New"/>
          <w:color w:val="008080"/>
          <w:sz w:val="20"/>
        </w:rPr>
        <w:t>&lt;</w:t>
      </w:r>
      <w:r>
        <w:rPr>
          <w:rFonts w:ascii="Courier New"/>
          <w:color w:val="3E7E7E"/>
          <w:sz w:val="20"/>
        </w:rPr>
        <w:t>RPCTimeout</w:t>
      </w:r>
      <w:r>
        <w:rPr>
          <w:rFonts w:ascii="Courier New"/>
          <w:color w:val="008080"/>
          <w:sz w:val="20"/>
        </w:rPr>
        <w:t>&gt;</w:t>
      </w:r>
      <w:r>
        <w:rPr>
          <w:rFonts w:ascii="Courier New"/>
          <w:sz w:val="20"/>
        </w:rPr>
        <w:t>60000</w:t>
      </w:r>
      <w:r>
        <w:rPr>
          <w:rFonts w:ascii="Courier New"/>
          <w:color w:val="008080"/>
          <w:sz w:val="20"/>
        </w:rPr>
        <w:t>&lt;/</w:t>
      </w:r>
      <w:r>
        <w:rPr>
          <w:rFonts w:ascii="Courier New"/>
          <w:color w:val="3E7E7E"/>
          <w:sz w:val="20"/>
        </w:rPr>
        <w:t>RPCTimeout</w:t>
      </w:r>
      <w:r>
        <w:rPr>
          <w:rFonts w:ascii="Courier New"/>
          <w:color w:val="008080"/>
          <w:sz w:val="20"/>
        </w:rPr>
        <w:t>&gt;</w:t>
      </w:r>
    </w:p>
    <w:p w:rsidR="00A7126D" w:rsidRDefault="005E02DD">
      <w:pPr>
        <w:spacing w:before="1" w:line="226" w:lineRule="exact"/>
        <w:ind w:left="940"/>
        <w:rPr>
          <w:rFonts w:ascii="Courier New"/>
          <w:sz w:val="20"/>
        </w:rPr>
      </w:pPr>
      <w:r>
        <w:rPr>
          <w:rFonts w:ascii="Courier New"/>
          <w:color w:val="30849B"/>
          <w:sz w:val="20"/>
        </w:rPr>
        <w:t>&lt;FDBImageLocation&gt;</w:t>
      </w:r>
      <w:r>
        <w:rPr>
          <w:rFonts w:ascii="Courier New"/>
          <w:sz w:val="20"/>
        </w:rPr>
        <w:t>/FDB_Images/</w:t>
      </w:r>
      <w:r>
        <w:rPr>
          <w:rFonts w:ascii="Courier New"/>
          <w:color w:val="30849B"/>
          <w:sz w:val="20"/>
        </w:rPr>
        <w:t>&lt;/FDBImageLocation&gt;</w:t>
      </w:r>
    </w:p>
    <w:p w:rsidR="00A7126D" w:rsidRDefault="005E02DD">
      <w:pPr>
        <w:ind w:left="220"/>
        <w:rPr>
          <w:rFonts w:ascii="Courier New"/>
          <w:sz w:val="20"/>
        </w:rPr>
      </w:pPr>
      <w:r>
        <w:rPr>
          <w:rFonts w:ascii="Courier New"/>
          <w:color w:val="008080"/>
          <w:sz w:val="20"/>
        </w:rPr>
        <w:t>&lt;/</w:t>
      </w:r>
      <w:r>
        <w:rPr>
          <w:rFonts w:ascii="Courier New"/>
          <w:color w:val="3E7E7E"/>
          <w:sz w:val="20"/>
        </w:rPr>
        <w:t>PPS-NConfigFile</w:t>
      </w:r>
      <w:r>
        <w:rPr>
          <w:rFonts w:ascii="Courier New"/>
          <w:color w:val="008080"/>
          <w:sz w:val="20"/>
        </w:rPr>
        <w:t>&gt;</w:t>
      </w:r>
    </w:p>
    <w:p w:rsidR="00A7126D" w:rsidRDefault="00A7126D">
      <w:pPr>
        <w:pStyle w:val="BodyText"/>
        <w:ind w:left="0"/>
        <w:rPr>
          <w:rFonts w:ascii="Courier New"/>
        </w:rPr>
      </w:pPr>
    </w:p>
    <w:p w:rsidR="00A7126D" w:rsidRDefault="00A7126D">
      <w:pPr>
        <w:pStyle w:val="BodyText"/>
        <w:spacing w:before="1"/>
        <w:ind w:left="0"/>
        <w:rPr>
          <w:rFonts w:ascii="Courier New"/>
          <w:sz w:val="21"/>
        </w:rPr>
      </w:pPr>
    </w:p>
    <w:p w:rsidR="00A7126D" w:rsidRDefault="005E02DD">
      <w:pPr>
        <w:pStyle w:val="BodyText"/>
        <w:spacing w:line="230" w:lineRule="auto"/>
        <w:ind w:left="220"/>
      </w:pPr>
      <w:r>
        <w:t xml:space="preserve">Please note that the </w:t>
      </w:r>
      <w:r>
        <w:rPr>
          <w:rFonts w:ascii="Courier New" w:hAnsi="Courier New"/>
        </w:rPr>
        <w:t xml:space="preserve">FDBImageLocation </w:t>
      </w:r>
      <w:r>
        <w:t>element is optional, as a default value of “/FDB_Images/” is used if it is not specified.</w:t>
      </w:r>
    </w:p>
    <w:p w:rsidR="00A7126D" w:rsidRDefault="00A7126D">
      <w:pPr>
        <w:spacing w:line="230" w:lineRule="auto"/>
        <w:sectPr w:rsidR="00A7126D">
          <w:pgSz w:w="12240" w:h="15840"/>
          <w:pgMar w:top="1500" w:right="1220" w:bottom="1160" w:left="1220" w:header="0" w:footer="976" w:gutter="0"/>
          <w:cols w:space="720"/>
        </w:sectPr>
      </w:pPr>
    </w:p>
    <w:p w:rsidR="00A7126D" w:rsidRDefault="005E02DD">
      <w:pPr>
        <w:pStyle w:val="Heading3"/>
      </w:pPr>
      <w:r>
        <w:t>(This page included for two-sided copying.)</w:t>
      </w:r>
    </w:p>
    <w:p w:rsidR="00A7126D" w:rsidRDefault="00A7126D">
      <w:pPr>
        <w:sectPr w:rsidR="00A7126D">
          <w:pgSz w:w="12240" w:h="15840"/>
          <w:pgMar w:top="1360" w:right="1220" w:bottom="1380" w:left="1220" w:header="0" w:footer="1183" w:gutter="0"/>
          <w:cols w:space="720"/>
        </w:sectPr>
      </w:pPr>
    </w:p>
    <w:p w:rsidR="00A7126D" w:rsidRDefault="00A7126D">
      <w:pPr>
        <w:pStyle w:val="BodyText"/>
        <w:spacing w:before="9"/>
        <w:ind w:left="0"/>
        <w:rPr>
          <w:i/>
          <w:sz w:val="8"/>
        </w:rPr>
      </w:pPr>
    </w:p>
    <w:p w:rsidR="00A7126D" w:rsidRDefault="005E02DD">
      <w:pPr>
        <w:pStyle w:val="Heading1"/>
        <w:tabs>
          <w:tab w:val="left" w:pos="3669"/>
        </w:tabs>
        <w:spacing w:before="89"/>
        <w:ind w:left="3237"/>
      </w:pPr>
      <w:bookmarkStart w:id="97" w:name="_bookmark96"/>
      <w:bookmarkEnd w:id="97"/>
      <w:r>
        <w:t>8</w:t>
      </w:r>
      <w:r>
        <w:tab/>
        <w:t>TROUBLESHOOTING</w:t>
      </w:r>
    </w:p>
    <w:p w:rsidR="00A7126D" w:rsidRDefault="00A7126D">
      <w:pPr>
        <w:pStyle w:val="BodyText"/>
        <w:spacing w:before="2"/>
        <w:ind w:left="0"/>
        <w:rPr>
          <w:b/>
          <w:sz w:val="31"/>
        </w:rPr>
      </w:pPr>
    </w:p>
    <w:p w:rsidR="00A7126D" w:rsidRDefault="005E02DD">
      <w:pPr>
        <w:pStyle w:val="Heading2"/>
        <w:tabs>
          <w:tab w:val="left" w:pos="796"/>
        </w:tabs>
        <w:ind w:left="220" w:firstLine="0"/>
      </w:pPr>
      <w:bookmarkStart w:id="98" w:name="_bookmark97"/>
      <w:bookmarkEnd w:id="98"/>
      <w:r>
        <w:t>8.1</w:t>
      </w:r>
      <w:r>
        <w:tab/>
        <w:t>In an SSL-enabled environment, the application’s responsiveness is extremely</w:t>
      </w:r>
      <w:r>
        <w:rPr>
          <w:spacing w:val="-17"/>
        </w:rPr>
        <w:t xml:space="preserve"> </w:t>
      </w:r>
      <w:r>
        <w:t>slow</w:t>
      </w:r>
    </w:p>
    <w:p w:rsidR="00A7126D" w:rsidRDefault="005E02DD">
      <w:pPr>
        <w:pStyle w:val="BodyText"/>
        <w:spacing w:before="129"/>
        <w:ind w:left="220" w:right="324"/>
      </w:pPr>
      <w:r>
        <w:t xml:space="preserve">When using an Apache web server for SSL, ensure the </w:t>
      </w:r>
      <w:r>
        <w:rPr>
          <w:rFonts w:ascii="Courier New"/>
        </w:rPr>
        <w:t xml:space="preserve">KeepAlive </w:t>
      </w:r>
      <w:r>
        <w:t xml:space="preserve">directive is set to </w:t>
      </w:r>
      <w:r>
        <w:rPr>
          <w:rFonts w:ascii="Courier New"/>
        </w:rPr>
        <w:t>ON</w:t>
      </w:r>
      <w:r>
        <w:t>. By default, the installation sets this value to</w:t>
      </w:r>
      <w:r>
        <w:rPr>
          <w:spacing w:val="-3"/>
        </w:rPr>
        <w:t xml:space="preserve"> </w:t>
      </w:r>
      <w:r>
        <w:rPr>
          <w:rFonts w:ascii="Courier New"/>
        </w:rPr>
        <w:t>OFF</w:t>
      </w:r>
      <w:r>
        <w:t>.</w:t>
      </w:r>
    </w:p>
    <w:sectPr w:rsidR="00A7126D">
      <w:pgSz w:w="12240" w:h="15840"/>
      <w:pgMar w:top="1500" w:right="1220" w:bottom="1160" w:left="122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6F05" w:rsidRDefault="005E02DD">
      <w:r>
        <w:separator/>
      </w:r>
    </w:p>
  </w:endnote>
  <w:endnote w:type="continuationSeparator" w:id="0">
    <w:p w:rsidR="00AA6F05" w:rsidRDefault="005E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49" type="#_x0000_t202" style="position:absolute;margin-left:71pt;margin-top:721.85pt;width:55.55pt;height:13.05pt;z-index:-16923648;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r>
      <w:pict>
        <v:shape id="_x0000_s1048" type="#_x0000_t202" style="position:absolute;margin-left:169.3pt;margin-top:721.85pt;width:237.6pt;height:24.55pt;z-index:-16923136;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47" type="#_x0000_t202" style="position:absolute;margin-left:493.3pt;margin-top:721.85pt;width:13.8pt;height:13.05pt;z-index:-16922624;mso-position-horizontal-relative:page;mso-position-vertical-relative:page" filled="f" stroked="f">
          <v:textbox inset="0,0,0,0">
            <w:txbxContent>
              <w:p w:rsidR="00A7126D" w:rsidRDefault="005E02DD">
                <w:pPr>
                  <w:spacing w:before="10"/>
                  <w:ind w:left="60"/>
                  <w:rPr>
                    <w:sz w:val="20"/>
                  </w:rPr>
                </w:pPr>
                <w:r>
                  <w:rPr>
                    <w:sz w:val="20"/>
                  </w:rPr>
                  <w:t>iv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30" type="#_x0000_t202" style="position:absolute;margin-left:69pt;margin-top:732.2pt;width:16.1pt;height:13.05pt;z-index:-16913920;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w:instrText>
                </w:r>
                <w:r>
                  <w:fldChar w:fldCharType="separate"/>
                </w:r>
                <w:r>
                  <w:t>27</w:t>
                </w:r>
                <w:r>
                  <w:fldChar w:fldCharType="end"/>
                </w:r>
              </w:p>
            </w:txbxContent>
          </v:textbox>
          <w10:wrap anchorx="page" anchory="page"/>
        </v:shape>
      </w:pict>
    </w:r>
    <w:r>
      <w:pict>
        <v:shape id="_x0000_s1029" type="#_x0000_t202" style="position:absolute;margin-left:169.3pt;margin-top:732.2pt;width:237.5pt;height:24.55pt;z-index:-16913408;mso-position-horizontal-relative:page;mso-position-vertical-relative:page" filled="f" stroked="f">
          <v:textbox inset="0,0,0,0">
            <w:txbxContent>
              <w:p w:rsidR="00A7126D" w:rsidRDefault="005E02DD">
                <w:pPr>
                  <w:spacing w:before="10"/>
                  <w:ind w:left="1657" w:hanging="1638"/>
                  <w:rPr>
                    <w:sz w:val="20"/>
                  </w:rPr>
                </w:pPr>
                <w:r>
                  <w:rPr>
                    <w:sz w:val="20"/>
                  </w:rPr>
                  <w:t>Pharmacy Product System – National (PPS-N) Version 1.0 Installation Guide</w:t>
                </w:r>
              </w:p>
            </w:txbxContent>
          </v:textbox>
          <w10:wrap anchorx="page" anchory="page"/>
        </v:shape>
      </w:pict>
    </w:r>
    <w:r>
      <w:pict>
        <v:shape id="_x0000_s1028" type="#_x0000_t202" style="position:absolute;margin-left:449.45pt;margin-top:732.2pt;width:55.55pt;height:13.05pt;z-index:-16912896;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52" type="#_x0000_t202" style="position:absolute;margin-left:71pt;margin-top:732.2pt;width:4.8pt;height:13.05pt;z-index:-16925184;mso-position-horizontal-relative:page;mso-position-vertical-relative:page" filled="f" stroked="f">
          <v:textbox inset="0,0,0,0">
            <w:txbxContent>
              <w:p w:rsidR="00A7126D" w:rsidRDefault="005E02DD">
                <w:pPr>
                  <w:spacing w:before="10"/>
                  <w:ind w:left="20"/>
                  <w:rPr>
                    <w:sz w:val="20"/>
                  </w:rPr>
                </w:pPr>
                <w:r>
                  <w:rPr>
                    <w:w w:val="99"/>
                    <w:sz w:val="20"/>
                  </w:rPr>
                  <w:t>i</w:t>
                </w:r>
              </w:p>
            </w:txbxContent>
          </v:textbox>
          <w10:wrap anchorx="page" anchory="page"/>
        </v:shape>
      </w:pict>
    </w:r>
    <w:r>
      <w:pict>
        <v:shape id="_x0000_s1051" type="#_x0000_t202" style="position:absolute;margin-left:169.3pt;margin-top:732.2pt;width:237.6pt;height:24.55pt;z-index:-16924672;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50" type="#_x0000_t202" style="position:absolute;margin-left:449.45pt;margin-top:732.2pt;width:55.55pt;height:13.05pt;z-index:-16924160;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43" type="#_x0000_t202" style="position:absolute;margin-left:71pt;margin-top:721.85pt;width:55.55pt;height:13.05pt;z-index:-16920576;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r>
      <w:pict>
        <v:shape id="_x0000_s1042" type="#_x0000_t202" style="position:absolute;margin-left:169.3pt;margin-top:721.85pt;width:237.6pt;height:24.55pt;z-index:-16920064;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41" type="#_x0000_t202" style="position:absolute;margin-left:493.3pt;margin-top:721.85pt;width:13.75pt;height:13.05pt;z-index:-16919552;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46" type="#_x0000_t202" style="position:absolute;margin-left:69pt;margin-top:732.2pt;width:14.3pt;height:13.05pt;z-index:-16922112;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1045" type="#_x0000_t202" style="position:absolute;margin-left:169.3pt;margin-top:732.2pt;width:237.6pt;height:24.55pt;z-index:-16921600;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44" type="#_x0000_t202" style="position:absolute;margin-left:449.45pt;margin-top:732.2pt;width:55.55pt;height:13.05pt;z-index:-16921088;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37" type="#_x0000_t202" style="position:absolute;margin-left:71pt;margin-top:721.85pt;width:55.55pt;height:13.05pt;z-index:-16917504;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r>
      <w:pict>
        <v:shape id="_x0000_s1036" type="#_x0000_t202" style="position:absolute;margin-left:169.3pt;margin-top:721.85pt;width:237.6pt;height:24.55pt;z-index:-16916992;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35" type="#_x0000_t202" style="position:absolute;margin-left:491.15pt;margin-top:721.85pt;width:16.1pt;height:13.05pt;z-index:-16916480;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40" type="#_x0000_t202" style="position:absolute;margin-left:69pt;margin-top:732.2pt;width:16.1pt;height:13.05pt;z-index:-16919040;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r>
      <w:pict>
        <v:shape id="_x0000_s1039" type="#_x0000_t202" style="position:absolute;margin-left:169.3pt;margin-top:732.2pt;width:237.5pt;height:24.55pt;z-index:-16918528;mso-position-horizontal-relative:page;mso-position-vertical-relative:page" filled="f" stroked="f">
          <v:textbox inset="0,0,0,0">
            <w:txbxContent>
              <w:p w:rsidR="00A7126D" w:rsidRDefault="005E02DD">
                <w:pPr>
                  <w:spacing w:before="10"/>
                  <w:ind w:left="1657" w:hanging="1638"/>
                  <w:rPr>
                    <w:sz w:val="20"/>
                  </w:rPr>
                </w:pPr>
                <w:r>
                  <w:rPr>
                    <w:sz w:val="20"/>
                  </w:rPr>
                  <w:t>Pharmacy Product System – National (PPS-N) Version 1.0 Installation Guide</w:t>
                </w:r>
              </w:p>
            </w:txbxContent>
          </v:textbox>
          <w10:wrap anchorx="page" anchory="page"/>
        </v:shape>
      </w:pict>
    </w:r>
    <w:r>
      <w:pict>
        <v:shape id="_x0000_s1038" type="#_x0000_t202" style="position:absolute;margin-left:449.45pt;margin-top:732.2pt;width:55.55pt;height:13.05pt;z-index:-16918016;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33" type="#_x0000_t202" style="position:absolute;margin-left:71pt;margin-top:721.85pt;width:55.55pt;height:13.05pt;z-index:-16915456;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r>
      <w:pict>
        <v:shape id="_x0000_s1032" type="#_x0000_t202" style="position:absolute;margin-left:169.3pt;margin-top:721.85pt;width:237.6pt;height:24.55pt;z-index:-16914944;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31" type="#_x0000_t202" style="position:absolute;margin-left:491.15pt;margin-top:721.85pt;width:16.1pt;height:13.05pt;z-index:-16914432;mso-position-horizontal-relative:page;mso-position-vertical-relative:page" filled="f" stroked="f">
          <v:textbox inset="0,0,0,0">
            <w:txbxContent>
              <w:p w:rsidR="00A7126D" w:rsidRDefault="005E02DD">
                <w:pPr>
                  <w:spacing w:before="10"/>
                  <w:ind w:left="60"/>
                  <w:rPr>
                    <w:sz w:val="20"/>
                  </w:rPr>
                </w:pPr>
                <w:r>
                  <w:rPr>
                    <w:sz w:val="20"/>
                  </w:rPr>
                  <w:t>24</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34" type="#_x0000_t202" style="position:absolute;margin-left:251.15pt;margin-top:743.7pt;width:73.85pt;height:13.05pt;z-index:-16915968;mso-position-horizontal-relative:page;mso-position-vertical-relative:page" filled="f" stroked="f">
          <v:textbox inset="0,0,0,0">
            <w:txbxContent>
              <w:p w:rsidR="00A7126D" w:rsidRDefault="005E02DD">
                <w:pPr>
                  <w:spacing w:before="10"/>
                  <w:ind w:left="20"/>
                  <w:rPr>
                    <w:sz w:val="20"/>
                  </w:rPr>
                </w:pPr>
                <w:r>
                  <w:rPr>
                    <w:sz w:val="20"/>
                  </w:rPr>
                  <w:t>Installation Guide</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26D" w:rsidRDefault="00AC3AA9">
    <w:pPr>
      <w:pStyle w:val="BodyText"/>
      <w:spacing w:line="14" w:lineRule="auto"/>
      <w:ind w:left="0"/>
      <w:rPr>
        <w:sz w:val="20"/>
      </w:rPr>
    </w:pPr>
    <w:r>
      <w:pict>
        <v:shapetype id="_x0000_t202" coordsize="21600,21600" o:spt="202" path="m,l,21600r21600,l21600,xe">
          <v:stroke joinstyle="miter"/>
          <v:path gradientshapeok="t" o:connecttype="rect"/>
        </v:shapetype>
        <v:shape id="_x0000_s1027" type="#_x0000_t202" style="position:absolute;margin-left:71pt;margin-top:721.85pt;width:55.55pt;height:13.05pt;z-index:-16912384;mso-position-horizontal-relative:page;mso-position-vertical-relative:page" filled="f" stroked="f">
          <v:textbox inset="0,0,0,0">
            <w:txbxContent>
              <w:p w:rsidR="00A7126D" w:rsidRDefault="005E02DD">
                <w:pPr>
                  <w:spacing w:before="10"/>
                  <w:ind w:left="20"/>
                  <w:rPr>
                    <w:sz w:val="20"/>
                  </w:rPr>
                </w:pPr>
                <w:r>
                  <w:rPr>
                    <w:sz w:val="20"/>
                  </w:rPr>
                  <w:t>January 2013</w:t>
                </w:r>
              </w:p>
            </w:txbxContent>
          </v:textbox>
          <w10:wrap anchorx="page" anchory="page"/>
        </v:shape>
      </w:pict>
    </w:r>
    <w:r>
      <w:pict>
        <v:shape id="_x0000_s1026" type="#_x0000_t202" style="position:absolute;margin-left:169.3pt;margin-top:721.85pt;width:237.6pt;height:24.55pt;z-index:-16911872;mso-position-horizontal-relative:page;mso-position-vertical-relative:page" filled="f" stroked="f">
          <v:textbox inset="0,0,0,0">
            <w:txbxContent>
              <w:p w:rsidR="00A7126D" w:rsidRDefault="005E02DD">
                <w:pPr>
                  <w:spacing w:before="10"/>
                  <w:ind w:left="1657" w:right="2" w:hanging="1638"/>
                  <w:rPr>
                    <w:sz w:val="20"/>
                  </w:rPr>
                </w:pPr>
                <w:r>
                  <w:rPr>
                    <w:sz w:val="20"/>
                  </w:rPr>
                  <w:t>Pharmacy Product System – National Version 1.0 (PPS-N) Installation Guide</w:t>
                </w:r>
              </w:p>
            </w:txbxContent>
          </v:textbox>
          <w10:wrap anchorx="page" anchory="page"/>
        </v:shape>
      </w:pict>
    </w:r>
    <w:r>
      <w:pict>
        <v:shape id="_x0000_s1025" type="#_x0000_t202" style="position:absolute;margin-left:491.15pt;margin-top:721.85pt;width:16.1pt;height:13.05pt;z-index:-16911360;mso-position-horizontal-relative:page;mso-position-vertical-relative:page" filled="f" stroked="f">
          <v:textbox inset="0,0,0,0">
            <w:txbxContent>
              <w:p w:rsidR="00A7126D" w:rsidRDefault="005E02DD">
                <w:pPr>
                  <w:spacing w:before="10"/>
                  <w:ind w:left="60"/>
                  <w:rPr>
                    <w:sz w:val="20"/>
                  </w:rPr>
                </w:pPr>
                <w:r>
                  <w:fldChar w:fldCharType="begin"/>
                </w:r>
                <w:r>
                  <w:rPr>
                    <w:sz w:val="20"/>
                  </w:rPr>
                  <w:instrText xml:space="preserve"> PAGE </w:instrText>
                </w:r>
                <w:r>
                  <w:fldChar w:fldCharType="separate"/>
                </w:r>
                <w:r>
                  <w:t>28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6F05" w:rsidRDefault="005E02DD">
      <w:r>
        <w:separator/>
      </w:r>
    </w:p>
  </w:footnote>
  <w:footnote w:type="continuationSeparator" w:id="0">
    <w:p w:rsidR="00AA6F05" w:rsidRDefault="005E0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58AD"/>
    <w:multiLevelType w:val="multilevel"/>
    <w:tmpl w:val="C11CCC78"/>
    <w:lvl w:ilvl="0">
      <w:start w:val="3"/>
      <w:numFmt w:val="decimal"/>
      <w:lvlText w:val="%1"/>
      <w:lvlJc w:val="left"/>
      <w:pPr>
        <w:ind w:left="1228" w:hanging="1008"/>
        <w:jc w:val="left"/>
      </w:pPr>
      <w:rPr>
        <w:rFonts w:hint="default"/>
        <w:lang w:val="en-US" w:eastAsia="en-US" w:bidi="ar-SA"/>
      </w:rPr>
    </w:lvl>
    <w:lvl w:ilvl="1">
      <w:start w:val="3"/>
      <w:numFmt w:val="decimal"/>
      <w:lvlText w:val="%1.%2"/>
      <w:lvlJc w:val="left"/>
      <w:pPr>
        <w:ind w:left="1228" w:hanging="1008"/>
        <w:jc w:val="left"/>
      </w:pPr>
      <w:rPr>
        <w:rFonts w:hint="default"/>
        <w:lang w:val="en-US" w:eastAsia="en-US" w:bidi="ar-SA"/>
      </w:rPr>
    </w:lvl>
    <w:lvl w:ilvl="2">
      <w:start w:val="1"/>
      <w:numFmt w:val="decimal"/>
      <w:lvlText w:val="%1.%2.%3"/>
      <w:lvlJc w:val="left"/>
      <w:pPr>
        <w:ind w:left="1228" w:hanging="1008"/>
        <w:jc w:val="left"/>
      </w:pPr>
      <w:rPr>
        <w:rFonts w:hint="default"/>
        <w:lang w:val="en-US" w:eastAsia="en-US" w:bidi="ar-SA"/>
      </w:rPr>
    </w:lvl>
    <w:lvl w:ilvl="3">
      <w:start w:val="4"/>
      <w:numFmt w:val="decimal"/>
      <w:lvlText w:val="%1.%2.%3.%4"/>
      <w:lvlJc w:val="left"/>
      <w:pPr>
        <w:ind w:left="1228" w:hanging="1008"/>
        <w:jc w:val="left"/>
      </w:pPr>
      <w:rPr>
        <w:rFonts w:hint="default"/>
        <w:lang w:val="en-US" w:eastAsia="en-US" w:bidi="ar-SA"/>
      </w:rPr>
    </w:lvl>
    <w:lvl w:ilvl="4">
      <w:start w:val="1"/>
      <w:numFmt w:val="decimal"/>
      <w:lvlText w:val="%1.%2.%3.%4.%5"/>
      <w:lvlJc w:val="left"/>
      <w:pPr>
        <w:ind w:left="1228" w:hanging="1008"/>
        <w:jc w:val="left"/>
      </w:pPr>
      <w:rPr>
        <w:rFonts w:ascii="Times New Roman" w:eastAsia="Times New Roman" w:hAnsi="Times New Roman" w:cs="Times New Roman" w:hint="default"/>
        <w:b/>
        <w:bCs/>
        <w:w w:val="100"/>
        <w:sz w:val="24"/>
        <w:szCs w:val="24"/>
        <w:lang w:val="en-US" w:eastAsia="en-US" w:bidi="ar-SA"/>
      </w:rPr>
    </w:lvl>
    <w:lvl w:ilvl="5">
      <w:numFmt w:val="bullet"/>
      <w:lvlText w:val=""/>
      <w:lvlJc w:val="left"/>
      <w:pPr>
        <w:ind w:left="940" w:hanging="360"/>
      </w:pPr>
      <w:rPr>
        <w:rFonts w:ascii="Symbol" w:eastAsia="Symbol" w:hAnsi="Symbol" w:cs="Symbol" w:hint="default"/>
        <w:w w:val="100"/>
        <w:sz w:val="22"/>
        <w:szCs w:val="22"/>
        <w:lang w:val="en-US" w:eastAsia="en-US" w:bidi="ar-SA"/>
      </w:rPr>
    </w:lvl>
    <w:lvl w:ilvl="6">
      <w:numFmt w:val="bullet"/>
      <w:lvlText w:val="•"/>
      <w:lvlJc w:val="left"/>
      <w:pPr>
        <w:ind w:left="5986" w:hanging="360"/>
      </w:pPr>
      <w:rPr>
        <w:rFonts w:hint="default"/>
        <w:lang w:val="en-US" w:eastAsia="en-US" w:bidi="ar-SA"/>
      </w:rPr>
    </w:lvl>
    <w:lvl w:ilvl="7">
      <w:numFmt w:val="bullet"/>
      <w:lvlText w:val="•"/>
      <w:lvlJc w:val="left"/>
      <w:pPr>
        <w:ind w:left="6940" w:hanging="360"/>
      </w:pPr>
      <w:rPr>
        <w:rFonts w:hint="default"/>
        <w:lang w:val="en-US" w:eastAsia="en-US" w:bidi="ar-SA"/>
      </w:rPr>
    </w:lvl>
    <w:lvl w:ilvl="8">
      <w:numFmt w:val="bullet"/>
      <w:lvlText w:val="•"/>
      <w:lvlJc w:val="left"/>
      <w:pPr>
        <w:ind w:left="7893" w:hanging="360"/>
      </w:pPr>
      <w:rPr>
        <w:rFonts w:hint="default"/>
        <w:lang w:val="en-US" w:eastAsia="en-US" w:bidi="ar-SA"/>
      </w:rPr>
    </w:lvl>
  </w:abstractNum>
  <w:abstractNum w:abstractNumId="1" w15:restartNumberingAfterBreak="0">
    <w:nsid w:val="0C280771"/>
    <w:multiLevelType w:val="hybridMultilevel"/>
    <w:tmpl w:val="3220436E"/>
    <w:lvl w:ilvl="0" w:tplc="62D86BD0">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94D086E6">
      <w:numFmt w:val="bullet"/>
      <w:lvlText w:val="•"/>
      <w:lvlJc w:val="left"/>
      <w:pPr>
        <w:ind w:left="1826" w:hanging="360"/>
      </w:pPr>
      <w:rPr>
        <w:rFonts w:hint="default"/>
        <w:lang w:val="en-US" w:eastAsia="en-US" w:bidi="ar-SA"/>
      </w:rPr>
    </w:lvl>
    <w:lvl w:ilvl="2" w:tplc="CD2E15F2">
      <w:numFmt w:val="bullet"/>
      <w:lvlText w:val="•"/>
      <w:lvlJc w:val="left"/>
      <w:pPr>
        <w:ind w:left="2712" w:hanging="360"/>
      </w:pPr>
      <w:rPr>
        <w:rFonts w:hint="default"/>
        <w:lang w:val="en-US" w:eastAsia="en-US" w:bidi="ar-SA"/>
      </w:rPr>
    </w:lvl>
    <w:lvl w:ilvl="3" w:tplc="545CAD3E">
      <w:numFmt w:val="bullet"/>
      <w:lvlText w:val="•"/>
      <w:lvlJc w:val="left"/>
      <w:pPr>
        <w:ind w:left="3598" w:hanging="360"/>
      </w:pPr>
      <w:rPr>
        <w:rFonts w:hint="default"/>
        <w:lang w:val="en-US" w:eastAsia="en-US" w:bidi="ar-SA"/>
      </w:rPr>
    </w:lvl>
    <w:lvl w:ilvl="4" w:tplc="AF721776">
      <w:numFmt w:val="bullet"/>
      <w:lvlText w:val="•"/>
      <w:lvlJc w:val="left"/>
      <w:pPr>
        <w:ind w:left="4484" w:hanging="360"/>
      </w:pPr>
      <w:rPr>
        <w:rFonts w:hint="default"/>
        <w:lang w:val="en-US" w:eastAsia="en-US" w:bidi="ar-SA"/>
      </w:rPr>
    </w:lvl>
    <w:lvl w:ilvl="5" w:tplc="54EEB03C">
      <w:numFmt w:val="bullet"/>
      <w:lvlText w:val="•"/>
      <w:lvlJc w:val="left"/>
      <w:pPr>
        <w:ind w:left="5370" w:hanging="360"/>
      </w:pPr>
      <w:rPr>
        <w:rFonts w:hint="default"/>
        <w:lang w:val="en-US" w:eastAsia="en-US" w:bidi="ar-SA"/>
      </w:rPr>
    </w:lvl>
    <w:lvl w:ilvl="6" w:tplc="626E795C">
      <w:numFmt w:val="bullet"/>
      <w:lvlText w:val="•"/>
      <w:lvlJc w:val="left"/>
      <w:pPr>
        <w:ind w:left="6256" w:hanging="360"/>
      </w:pPr>
      <w:rPr>
        <w:rFonts w:hint="default"/>
        <w:lang w:val="en-US" w:eastAsia="en-US" w:bidi="ar-SA"/>
      </w:rPr>
    </w:lvl>
    <w:lvl w:ilvl="7" w:tplc="52AC2A3E">
      <w:numFmt w:val="bullet"/>
      <w:lvlText w:val="•"/>
      <w:lvlJc w:val="left"/>
      <w:pPr>
        <w:ind w:left="7142" w:hanging="360"/>
      </w:pPr>
      <w:rPr>
        <w:rFonts w:hint="default"/>
        <w:lang w:val="en-US" w:eastAsia="en-US" w:bidi="ar-SA"/>
      </w:rPr>
    </w:lvl>
    <w:lvl w:ilvl="8" w:tplc="F4981992">
      <w:numFmt w:val="bullet"/>
      <w:lvlText w:val="•"/>
      <w:lvlJc w:val="left"/>
      <w:pPr>
        <w:ind w:left="8028" w:hanging="360"/>
      </w:pPr>
      <w:rPr>
        <w:rFonts w:hint="default"/>
        <w:lang w:val="en-US" w:eastAsia="en-US" w:bidi="ar-SA"/>
      </w:rPr>
    </w:lvl>
  </w:abstractNum>
  <w:abstractNum w:abstractNumId="2" w15:restartNumberingAfterBreak="0">
    <w:nsid w:val="0E144740"/>
    <w:multiLevelType w:val="multilevel"/>
    <w:tmpl w:val="B9CAF846"/>
    <w:lvl w:ilvl="0">
      <w:start w:val="3"/>
      <w:numFmt w:val="decimal"/>
      <w:lvlText w:val="%1"/>
      <w:lvlJc w:val="left"/>
      <w:pPr>
        <w:ind w:left="1228" w:hanging="1008"/>
        <w:jc w:val="left"/>
      </w:pPr>
      <w:rPr>
        <w:rFonts w:hint="default"/>
        <w:lang w:val="en-US" w:eastAsia="en-US" w:bidi="ar-SA"/>
      </w:rPr>
    </w:lvl>
    <w:lvl w:ilvl="1">
      <w:start w:val="3"/>
      <w:numFmt w:val="decimal"/>
      <w:lvlText w:val="%1.%2"/>
      <w:lvlJc w:val="left"/>
      <w:pPr>
        <w:ind w:left="1228" w:hanging="1008"/>
        <w:jc w:val="left"/>
      </w:pPr>
      <w:rPr>
        <w:rFonts w:hint="default"/>
        <w:lang w:val="en-US" w:eastAsia="en-US" w:bidi="ar-SA"/>
      </w:rPr>
    </w:lvl>
    <w:lvl w:ilvl="2">
      <w:start w:val="2"/>
      <w:numFmt w:val="decimal"/>
      <w:lvlText w:val="%1.%2.%3"/>
      <w:lvlJc w:val="left"/>
      <w:pPr>
        <w:ind w:left="1228" w:hanging="1008"/>
        <w:jc w:val="left"/>
      </w:pPr>
      <w:rPr>
        <w:rFonts w:hint="default"/>
        <w:lang w:val="en-US" w:eastAsia="en-US" w:bidi="ar-SA"/>
      </w:rPr>
    </w:lvl>
    <w:lvl w:ilvl="3">
      <w:start w:val="1"/>
      <w:numFmt w:val="decimal"/>
      <w:lvlText w:val="%1.%2.%3.%4"/>
      <w:lvlJc w:val="left"/>
      <w:pPr>
        <w:ind w:left="1228" w:hanging="1008"/>
        <w:jc w:val="left"/>
      </w:pPr>
      <w:rPr>
        <w:rFonts w:hint="default"/>
        <w:lang w:val="en-US" w:eastAsia="en-US" w:bidi="ar-SA"/>
      </w:rPr>
    </w:lvl>
    <w:lvl w:ilvl="4">
      <w:start w:val="1"/>
      <w:numFmt w:val="decimal"/>
      <w:lvlText w:val="%1.%2.%3.%4.%5"/>
      <w:lvlJc w:val="left"/>
      <w:pPr>
        <w:ind w:left="1228" w:hanging="1008"/>
        <w:jc w:val="left"/>
      </w:pPr>
      <w:rPr>
        <w:rFonts w:ascii="Times New Roman" w:eastAsia="Times New Roman" w:hAnsi="Times New Roman" w:cs="Times New Roman" w:hint="default"/>
        <w:b/>
        <w:bCs/>
        <w:w w:val="100"/>
        <w:sz w:val="24"/>
        <w:szCs w:val="24"/>
        <w:lang w:val="en-US" w:eastAsia="en-US" w:bidi="ar-SA"/>
      </w:rPr>
    </w:lvl>
    <w:lvl w:ilvl="5">
      <w:numFmt w:val="bullet"/>
      <w:lvlText w:val="•"/>
      <w:lvlJc w:val="left"/>
      <w:pPr>
        <w:ind w:left="5510" w:hanging="1008"/>
      </w:pPr>
      <w:rPr>
        <w:rFonts w:hint="default"/>
        <w:lang w:val="en-US" w:eastAsia="en-US" w:bidi="ar-SA"/>
      </w:rPr>
    </w:lvl>
    <w:lvl w:ilvl="6">
      <w:numFmt w:val="bullet"/>
      <w:lvlText w:val="•"/>
      <w:lvlJc w:val="left"/>
      <w:pPr>
        <w:ind w:left="6368" w:hanging="1008"/>
      </w:pPr>
      <w:rPr>
        <w:rFonts w:hint="default"/>
        <w:lang w:val="en-US" w:eastAsia="en-US" w:bidi="ar-SA"/>
      </w:rPr>
    </w:lvl>
    <w:lvl w:ilvl="7">
      <w:numFmt w:val="bullet"/>
      <w:lvlText w:val="•"/>
      <w:lvlJc w:val="left"/>
      <w:pPr>
        <w:ind w:left="7226" w:hanging="1008"/>
      </w:pPr>
      <w:rPr>
        <w:rFonts w:hint="default"/>
        <w:lang w:val="en-US" w:eastAsia="en-US" w:bidi="ar-SA"/>
      </w:rPr>
    </w:lvl>
    <w:lvl w:ilvl="8">
      <w:numFmt w:val="bullet"/>
      <w:lvlText w:val="•"/>
      <w:lvlJc w:val="left"/>
      <w:pPr>
        <w:ind w:left="8084" w:hanging="1008"/>
      </w:pPr>
      <w:rPr>
        <w:rFonts w:hint="default"/>
        <w:lang w:val="en-US" w:eastAsia="en-US" w:bidi="ar-SA"/>
      </w:rPr>
    </w:lvl>
  </w:abstractNum>
  <w:abstractNum w:abstractNumId="3" w15:restartNumberingAfterBreak="0">
    <w:nsid w:val="173C0524"/>
    <w:multiLevelType w:val="hybridMultilevel"/>
    <w:tmpl w:val="B67063F2"/>
    <w:lvl w:ilvl="0" w:tplc="C88EAE1A">
      <w:numFmt w:val="bullet"/>
      <w:lvlText w:val=""/>
      <w:lvlJc w:val="left"/>
      <w:pPr>
        <w:ind w:left="940" w:hanging="360"/>
      </w:pPr>
      <w:rPr>
        <w:rFonts w:ascii="Symbol" w:eastAsia="Symbol" w:hAnsi="Symbol" w:cs="Symbol" w:hint="default"/>
        <w:w w:val="100"/>
        <w:sz w:val="22"/>
        <w:szCs w:val="22"/>
        <w:lang w:val="en-US" w:eastAsia="en-US" w:bidi="ar-SA"/>
      </w:rPr>
    </w:lvl>
    <w:lvl w:ilvl="1" w:tplc="95F2D23E">
      <w:numFmt w:val="bullet"/>
      <w:lvlText w:val="•"/>
      <w:lvlJc w:val="left"/>
      <w:pPr>
        <w:ind w:left="1826" w:hanging="360"/>
      </w:pPr>
      <w:rPr>
        <w:rFonts w:hint="default"/>
        <w:lang w:val="en-US" w:eastAsia="en-US" w:bidi="ar-SA"/>
      </w:rPr>
    </w:lvl>
    <w:lvl w:ilvl="2" w:tplc="235847BC">
      <w:numFmt w:val="bullet"/>
      <w:lvlText w:val="•"/>
      <w:lvlJc w:val="left"/>
      <w:pPr>
        <w:ind w:left="2712" w:hanging="360"/>
      </w:pPr>
      <w:rPr>
        <w:rFonts w:hint="default"/>
        <w:lang w:val="en-US" w:eastAsia="en-US" w:bidi="ar-SA"/>
      </w:rPr>
    </w:lvl>
    <w:lvl w:ilvl="3" w:tplc="708AEFAC">
      <w:numFmt w:val="bullet"/>
      <w:lvlText w:val="•"/>
      <w:lvlJc w:val="left"/>
      <w:pPr>
        <w:ind w:left="3598" w:hanging="360"/>
      </w:pPr>
      <w:rPr>
        <w:rFonts w:hint="default"/>
        <w:lang w:val="en-US" w:eastAsia="en-US" w:bidi="ar-SA"/>
      </w:rPr>
    </w:lvl>
    <w:lvl w:ilvl="4" w:tplc="54140C76">
      <w:numFmt w:val="bullet"/>
      <w:lvlText w:val="•"/>
      <w:lvlJc w:val="left"/>
      <w:pPr>
        <w:ind w:left="4484" w:hanging="360"/>
      </w:pPr>
      <w:rPr>
        <w:rFonts w:hint="default"/>
        <w:lang w:val="en-US" w:eastAsia="en-US" w:bidi="ar-SA"/>
      </w:rPr>
    </w:lvl>
    <w:lvl w:ilvl="5" w:tplc="77CAEBAC">
      <w:numFmt w:val="bullet"/>
      <w:lvlText w:val="•"/>
      <w:lvlJc w:val="left"/>
      <w:pPr>
        <w:ind w:left="5370" w:hanging="360"/>
      </w:pPr>
      <w:rPr>
        <w:rFonts w:hint="default"/>
        <w:lang w:val="en-US" w:eastAsia="en-US" w:bidi="ar-SA"/>
      </w:rPr>
    </w:lvl>
    <w:lvl w:ilvl="6" w:tplc="E076CEDE">
      <w:numFmt w:val="bullet"/>
      <w:lvlText w:val="•"/>
      <w:lvlJc w:val="left"/>
      <w:pPr>
        <w:ind w:left="6256" w:hanging="360"/>
      </w:pPr>
      <w:rPr>
        <w:rFonts w:hint="default"/>
        <w:lang w:val="en-US" w:eastAsia="en-US" w:bidi="ar-SA"/>
      </w:rPr>
    </w:lvl>
    <w:lvl w:ilvl="7" w:tplc="A9887526">
      <w:numFmt w:val="bullet"/>
      <w:lvlText w:val="•"/>
      <w:lvlJc w:val="left"/>
      <w:pPr>
        <w:ind w:left="7142" w:hanging="360"/>
      </w:pPr>
      <w:rPr>
        <w:rFonts w:hint="default"/>
        <w:lang w:val="en-US" w:eastAsia="en-US" w:bidi="ar-SA"/>
      </w:rPr>
    </w:lvl>
    <w:lvl w:ilvl="8" w:tplc="9DB24A2C">
      <w:numFmt w:val="bullet"/>
      <w:lvlText w:val="•"/>
      <w:lvlJc w:val="left"/>
      <w:pPr>
        <w:ind w:left="8028" w:hanging="360"/>
      </w:pPr>
      <w:rPr>
        <w:rFonts w:hint="default"/>
        <w:lang w:val="en-US" w:eastAsia="en-US" w:bidi="ar-SA"/>
      </w:rPr>
    </w:lvl>
  </w:abstractNum>
  <w:abstractNum w:abstractNumId="4" w15:restartNumberingAfterBreak="0">
    <w:nsid w:val="27035DD2"/>
    <w:multiLevelType w:val="multilevel"/>
    <w:tmpl w:val="3EBC0346"/>
    <w:lvl w:ilvl="0">
      <w:start w:val="3"/>
      <w:numFmt w:val="decimal"/>
      <w:lvlText w:val="%1"/>
      <w:lvlJc w:val="left"/>
      <w:pPr>
        <w:ind w:left="1084" w:hanging="864"/>
        <w:jc w:val="left"/>
      </w:pPr>
      <w:rPr>
        <w:rFonts w:hint="default"/>
        <w:lang w:val="en-US" w:eastAsia="en-US" w:bidi="ar-SA"/>
      </w:rPr>
    </w:lvl>
    <w:lvl w:ilvl="1">
      <w:start w:val="5"/>
      <w:numFmt w:val="decimal"/>
      <w:lvlText w:val="%1.%2"/>
      <w:lvlJc w:val="left"/>
      <w:pPr>
        <w:ind w:left="1084" w:hanging="864"/>
        <w:jc w:val="left"/>
      </w:pPr>
      <w:rPr>
        <w:rFonts w:hint="default"/>
        <w:lang w:val="en-US" w:eastAsia="en-US" w:bidi="ar-SA"/>
      </w:rPr>
    </w:lvl>
    <w:lvl w:ilvl="2">
      <w:start w:val="6"/>
      <w:numFmt w:val="decimal"/>
      <w:lvlText w:val="%1.%2.%3"/>
      <w:lvlJc w:val="left"/>
      <w:pPr>
        <w:ind w:left="1084" w:hanging="864"/>
        <w:jc w:val="left"/>
      </w:pPr>
      <w:rPr>
        <w:rFonts w:hint="default"/>
        <w:lang w:val="en-US" w:eastAsia="en-US" w:bidi="ar-SA"/>
      </w:rPr>
    </w:lvl>
    <w:lvl w:ilvl="3">
      <w:start w:val="1"/>
      <w:numFmt w:val="decimal"/>
      <w:lvlText w:val="%1.%2.%3.%4"/>
      <w:lvlJc w:val="left"/>
      <w:pPr>
        <w:ind w:left="1084" w:hanging="864"/>
        <w:jc w:val="left"/>
      </w:pPr>
      <w:rPr>
        <w:rFonts w:ascii="Times New Roman" w:eastAsia="Times New Roman" w:hAnsi="Times New Roman" w:cs="Times New Roman" w:hint="default"/>
        <w:b/>
        <w:bCs/>
        <w:w w:val="100"/>
        <w:sz w:val="24"/>
        <w:szCs w:val="24"/>
        <w:lang w:val="en-US" w:eastAsia="en-US" w:bidi="ar-SA"/>
      </w:rPr>
    </w:lvl>
    <w:lvl w:ilvl="4">
      <w:start w:val="1"/>
      <w:numFmt w:val="decimal"/>
      <w:lvlText w:val="%1.%2.%3.%4.%5"/>
      <w:lvlJc w:val="left"/>
      <w:pPr>
        <w:ind w:left="1228" w:hanging="1008"/>
        <w:jc w:val="left"/>
      </w:pPr>
      <w:rPr>
        <w:rFonts w:ascii="Times New Roman" w:eastAsia="Times New Roman" w:hAnsi="Times New Roman" w:cs="Times New Roman" w:hint="default"/>
        <w:b/>
        <w:bCs/>
        <w:w w:val="100"/>
        <w:sz w:val="24"/>
        <w:szCs w:val="24"/>
        <w:lang w:val="en-US" w:eastAsia="en-US" w:bidi="ar-SA"/>
      </w:rPr>
    </w:lvl>
    <w:lvl w:ilvl="5">
      <w:numFmt w:val="bullet"/>
      <w:lvlText w:val="•"/>
      <w:lvlJc w:val="left"/>
      <w:pPr>
        <w:ind w:left="5033" w:hanging="1008"/>
      </w:pPr>
      <w:rPr>
        <w:rFonts w:hint="default"/>
        <w:lang w:val="en-US" w:eastAsia="en-US" w:bidi="ar-SA"/>
      </w:rPr>
    </w:lvl>
    <w:lvl w:ilvl="6">
      <w:numFmt w:val="bullet"/>
      <w:lvlText w:val="•"/>
      <w:lvlJc w:val="left"/>
      <w:pPr>
        <w:ind w:left="5986" w:hanging="1008"/>
      </w:pPr>
      <w:rPr>
        <w:rFonts w:hint="default"/>
        <w:lang w:val="en-US" w:eastAsia="en-US" w:bidi="ar-SA"/>
      </w:rPr>
    </w:lvl>
    <w:lvl w:ilvl="7">
      <w:numFmt w:val="bullet"/>
      <w:lvlText w:val="•"/>
      <w:lvlJc w:val="left"/>
      <w:pPr>
        <w:ind w:left="6940" w:hanging="1008"/>
      </w:pPr>
      <w:rPr>
        <w:rFonts w:hint="default"/>
        <w:lang w:val="en-US" w:eastAsia="en-US" w:bidi="ar-SA"/>
      </w:rPr>
    </w:lvl>
    <w:lvl w:ilvl="8">
      <w:numFmt w:val="bullet"/>
      <w:lvlText w:val="•"/>
      <w:lvlJc w:val="left"/>
      <w:pPr>
        <w:ind w:left="7893" w:hanging="1008"/>
      </w:pPr>
      <w:rPr>
        <w:rFonts w:hint="default"/>
        <w:lang w:val="en-US" w:eastAsia="en-US" w:bidi="ar-SA"/>
      </w:rPr>
    </w:lvl>
  </w:abstractNum>
  <w:abstractNum w:abstractNumId="5" w15:restartNumberingAfterBreak="0">
    <w:nsid w:val="27B03B8E"/>
    <w:multiLevelType w:val="multilevel"/>
    <w:tmpl w:val="F9164EAC"/>
    <w:lvl w:ilvl="0">
      <w:start w:val="3"/>
      <w:numFmt w:val="decimal"/>
      <w:lvlText w:val="%1"/>
      <w:lvlJc w:val="left"/>
      <w:pPr>
        <w:ind w:left="1084" w:hanging="864"/>
        <w:jc w:val="left"/>
      </w:pPr>
      <w:rPr>
        <w:rFonts w:hint="default"/>
        <w:lang w:val="en-US" w:eastAsia="en-US" w:bidi="ar-SA"/>
      </w:rPr>
    </w:lvl>
    <w:lvl w:ilvl="1">
      <w:start w:val="5"/>
      <w:numFmt w:val="decimal"/>
      <w:lvlText w:val="%1.%2"/>
      <w:lvlJc w:val="left"/>
      <w:pPr>
        <w:ind w:left="1084" w:hanging="864"/>
        <w:jc w:val="left"/>
      </w:pPr>
      <w:rPr>
        <w:rFonts w:hint="default"/>
        <w:lang w:val="en-US" w:eastAsia="en-US" w:bidi="ar-SA"/>
      </w:rPr>
    </w:lvl>
    <w:lvl w:ilvl="2">
      <w:start w:val="7"/>
      <w:numFmt w:val="decimal"/>
      <w:lvlText w:val="%1.%2.%3"/>
      <w:lvlJc w:val="left"/>
      <w:pPr>
        <w:ind w:left="1084" w:hanging="864"/>
        <w:jc w:val="left"/>
      </w:pPr>
      <w:rPr>
        <w:rFonts w:hint="default"/>
        <w:lang w:val="en-US" w:eastAsia="en-US" w:bidi="ar-SA"/>
      </w:rPr>
    </w:lvl>
    <w:lvl w:ilvl="3">
      <w:start w:val="1"/>
      <w:numFmt w:val="decimal"/>
      <w:lvlText w:val="%1.%2.%3.%4"/>
      <w:lvlJc w:val="left"/>
      <w:pPr>
        <w:ind w:left="1084" w:hanging="864"/>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940" w:hanging="360"/>
      </w:pPr>
      <w:rPr>
        <w:rFonts w:ascii="Symbol" w:eastAsia="Symbol" w:hAnsi="Symbol" w:cs="Symbol" w:hint="default"/>
        <w:w w:val="100"/>
        <w:sz w:val="22"/>
        <w:szCs w:val="22"/>
        <w:lang w:val="en-US" w:eastAsia="en-US" w:bidi="ar-SA"/>
      </w:rPr>
    </w:lvl>
    <w:lvl w:ilvl="5">
      <w:numFmt w:val="bullet"/>
      <w:lvlText w:val="•"/>
      <w:lvlJc w:val="left"/>
      <w:pPr>
        <w:ind w:left="4955" w:hanging="360"/>
      </w:pPr>
      <w:rPr>
        <w:rFonts w:hint="default"/>
        <w:lang w:val="en-US" w:eastAsia="en-US" w:bidi="ar-SA"/>
      </w:rPr>
    </w:lvl>
    <w:lvl w:ilvl="6">
      <w:numFmt w:val="bullet"/>
      <w:lvlText w:val="•"/>
      <w:lvlJc w:val="left"/>
      <w:pPr>
        <w:ind w:left="5924" w:hanging="360"/>
      </w:pPr>
      <w:rPr>
        <w:rFonts w:hint="default"/>
        <w:lang w:val="en-US" w:eastAsia="en-US" w:bidi="ar-SA"/>
      </w:rPr>
    </w:lvl>
    <w:lvl w:ilvl="7">
      <w:numFmt w:val="bullet"/>
      <w:lvlText w:val="•"/>
      <w:lvlJc w:val="left"/>
      <w:pPr>
        <w:ind w:left="6893" w:hanging="360"/>
      </w:pPr>
      <w:rPr>
        <w:rFonts w:hint="default"/>
        <w:lang w:val="en-US" w:eastAsia="en-US" w:bidi="ar-SA"/>
      </w:rPr>
    </w:lvl>
    <w:lvl w:ilvl="8">
      <w:numFmt w:val="bullet"/>
      <w:lvlText w:val="•"/>
      <w:lvlJc w:val="left"/>
      <w:pPr>
        <w:ind w:left="7862" w:hanging="360"/>
      </w:pPr>
      <w:rPr>
        <w:rFonts w:hint="default"/>
        <w:lang w:val="en-US" w:eastAsia="en-US" w:bidi="ar-SA"/>
      </w:rPr>
    </w:lvl>
  </w:abstractNum>
  <w:abstractNum w:abstractNumId="6" w15:restartNumberingAfterBreak="0">
    <w:nsid w:val="27F1136B"/>
    <w:multiLevelType w:val="multilevel"/>
    <w:tmpl w:val="A40609F0"/>
    <w:lvl w:ilvl="0">
      <w:start w:val="1"/>
      <w:numFmt w:val="decimal"/>
      <w:lvlText w:val="%1"/>
      <w:lvlJc w:val="left"/>
      <w:pPr>
        <w:ind w:left="796" w:hanging="576"/>
        <w:jc w:val="left"/>
      </w:pPr>
      <w:rPr>
        <w:rFonts w:hint="default"/>
        <w:lang w:val="en-US" w:eastAsia="en-US" w:bidi="ar-SA"/>
      </w:rPr>
    </w:lvl>
    <w:lvl w:ilvl="1">
      <w:start w:val="1"/>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300" w:hanging="360"/>
      </w:pPr>
      <w:rPr>
        <w:rFonts w:ascii="Wingdings" w:eastAsia="Wingdings" w:hAnsi="Wingdings" w:cs="Wingdings" w:hint="default"/>
        <w:w w:val="100"/>
        <w:sz w:val="22"/>
        <w:szCs w:val="22"/>
        <w:lang w:val="en-US" w:eastAsia="en-US" w:bidi="ar-SA"/>
      </w:rPr>
    </w:lvl>
    <w:lvl w:ilvl="3">
      <w:numFmt w:val="bullet"/>
      <w:lvlText w:val="•"/>
      <w:lvlJc w:val="left"/>
      <w:pPr>
        <w:ind w:left="3188" w:hanging="360"/>
      </w:pPr>
      <w:rPr>
        <w:rFonts w:hint="default"/>
        <w:lang w:val="en-US" w:eastAsia="en-US" w:bidi="ar-SA"/>
      </w:rPr>
    </w:lvl>
    <w:lvl w:ilvl="4">
      <w:numFmt w:val="bullet"/>
      <w:lvlText w:val="•"/>
      <w:lvlJc w:val="left"/>
      <w:pPr>
        <w:ind w:left="4133" w:hanging="360"/>
      </w:pPr>
      <w:rPr>
        <w:rFonts w:hint="default"/>
        <w:lang w:val="en-US" w:eastAsia="en-US" w:bidi="ar-SA"/>
      </w:rPr>
    </w:lvl>
    <w:lvl w:ilvl="5">
      <w:numFmt w:val="bullet"/>
      <w:lvlText w:val="•"/>
      <w:lvlJc w:val="left"/>
      <w:pPr>
        <w:ind w:left="5077" w:hanging="360"/>
      </w:pPr>
      <w:rPr>
        <w:rFonts w:hint="default"/>
        <w:lang w:val="en-US" w:eastAsia="en-US" w:bidi="ar-SA"/>
      </w:rPr>
    </w:lvl>
    <w:lvl w:ilvl="6">
      <w:numFmt w:val="bullet"/>
      <w:lvlText w:val="•"/>
      <w:lvlJc w:val="left"/>
      <w:pPr>
        <w:ind w:left="6022" w:hanging="360"/>
      </w:pPr>
      <w:rPr>
        <w:rFonts w:hint="default"/>
        <w:lang w:val="en-US" w:eastAsia="en-US" w:bidi="ar-SA"/>
      </w:rPr>
    </w:lvl>
    <w:lvl w:ilvl="7">
      <w:numFmt w:val="bullet"/>
      <w:lvlText w:val="•"/>
      <w:lvlJc w:val="left"/>
      <w:pPr>
        <w:ind w:left="6966" w:hanging="360"/>
      </w:pPr>
      <w:rPr>
        <w:rFonts w:hint="default"/>
        <w:lang w:val="en-US" w:eastAsia="en-US" w:bidi="ar-SA"/>
      </w:rPr>
    </w:lvl>
    <w:lvl w:ilvl="8">
      <w:numFmt w:val="bullet"/>
      <w:lvlText w:val="•"/>
      <w:lvlJc w:val="left"/>
      <w:pPr>
        <w:ind w:left="7911" w:hanging="360"/>
      </w:pPr>
      <w:rPr>
        <w:rFonts w:hint="default"/>
        <w:lang w:val="en-US" w:eastAsia="en-US" w:bidi="ar-SA"/>
      </w:rPr>
    </w:lvl>
  </w:abstractNum>
  <w:abstractNum w:abstractNumId="7" w15:restartNumberingAfterBreak="0">
    <w:nsid w:val="283957AC"/>
    <w:multiLevelType w:val="multilevel"/>
    <w:tmpl w:val="B1407E04"/>
    <w:lvl w:ilvl="0">
      <w:start w:val="5"/>
      <w:numFmt w:val="decimal"/>
      <w:lvlText w:val="%1"/>
      <w:lvlJc w:val="left"/>
      <w:pPr>
        <w:ind w:left="796" w:hanging="576"/>
        <w:jc w:val="left"/>
      </w:pPr>
      <w:rPr>
        <w:rFonts w:hint="default"/>
        <w:lang w:val="en-US" w:eastAsia="en-US" w:bidi="ar-SA"/>
      </w:rPr>
    </w:lvl>
    <w:lvl w:ilvl="1">
      <w:start w:val="1"/>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600" w:hanging="576"/>
      </w:pPr>
      <w:rPr>
        <w:rFonts w:hint="default"/>
        <w:lang w:val="en-US" w:eastAsia="en-US" w:bidi="ar-SA"/>
      </w:rPr>
    </w:lvl>
    <w:lvl w:ilvl="3">
      <w:numFmt w:val="bullet"/>
      <w:lvlText w:val="•"/>
      <w:lvlJc w:val="left"/>
      <w:pPr>
        <w:ind w:left="3500" w:hanging="576"/>
      </w:pPr>
      <w:rPr>
        <w:rFonts w:hint="default"/>
        <w:lang w:val="en-US" w:eastAsia="en-US" w:bidi="ar-SA"/>
      </w:rPr>
    </w:lvl>
    <w:lvl w:ilvl="4">
      <w:numFmt w:val="bullet"/>
      <w:lvlText w:val="•"/>
      <w:lvlJc w:val="left"/>
      <w:pPr>
        <w:ind w:left="4400" w:hanging="576"/>
      </w:pPr>
      <w:rPr>
        <w:rFonts w:hint="default"/>
        <w:lang w:val="en-US" w:eastAsia="en-US" w:bidi="ar-SA"/>
      </w:rPr>
    </w:lvl>
    <w:lvl w:ilvl="5">
      <w:numFmt w:val="bullet"/>
      <w:lvlText w:val="•"/>
      <w:lvlJc w:val="left"/>
      <w:pPr>
        <w:ind w:left="5300" w:hanging="576"/>
      </w:pPr>
      <w:rPr>
        <w:rFonts w:hint="default"/>
        <w:lang w:val="en-US" w:eastAsia="en-US" w:bidi="ar-SA"/>
      </w:rPr>
    </w:lvl>
    <w:lvl w:ilvl="6">
      <w:numFmt w:val="bullet"/>
      <w:lvlText w:val="•"/>
      <w:lvlJc w:val="left"/>
      <w:pPr>
        <w:ind w:left="6200" w:hanging="576"/>
      </w:pPr>
      <w:rPr>
        <w:rFonts w:hint="default"/>
        <w:lang w:val="en-US" w:eastAsia="en-US" w:bidi="ar-SA"/>
      </w:rPr>
    </w:lvl>
    <w:lvl w:ilvl="7">
      <w:numFmt w:val="bullet"/>
      <w:lvlText w:val="•"/>
      <w:lvlJc w:val="left"/>
      <w:pPr>
        <w:ind w:left="7100" w:hanging="576"/>
      </w:pPr>
      <w:rPr>
        <w:rFonts w:hint="default"/>
        <w:lang w:val="en-US" w:eastAsia="en-US" w:bidi="ar-SA"/>
      </w:rPr>
    </w:lvl>
    <w:lvl w:ilvl="8">
      <w:numFmt w:val="bullet"/>
      <w:lvlText w:val="•"/>
      <w:lvlJc w:val="left"/>
      <w:pPr>
        <w:ind w:left="8000" w:hanging="576"/>
      </w:pPr>
      <w:rPr>
        <w:rFonts w:hint="default"/>
        <w:lang w:val="en-US" w:eastAsia="en-US" w:bidi="ar-SA"/>
      </w:rPr>
    </w:lvl>
  </w:abstractNum>
  <w:abstractNum w:abstractNumId="8" w15:restartNumberingAfterBreak="0">
    <w:nsid w:val="288F2E9C"/>
    <w:multiLevelType w:val="hybridMultilevel"/>
    <w:tmpl w:val="8502422A"/>
    <w:lvl w:ilvl="0" w:tplc="C87241E8">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E0886726">
      <w:numFmt w:val="bullet"/>
      <w:lvlText w:val="•"/>
      <w:lvlJc w:val="left"/>
      <w:pPr>
        <w:ind w:left="1826" w:hanging="360"/>
      </w:pPr>
      <w:rPr>
        <w:rFonts w:hint="default"/>
        <w:lang w:val="en-US" w:eastAsia="en-US" w:bidi="ar-SA"/>
      </w:rPr>
    </w:lvl>
    <w:lvl w:ilvl="2" w:tplc="94AAE9A6">
      <w:numFmt w:val="bullet"/>
      <w:lvlText w:val="•"/>
      <w:lvlJc w:val="left"/>
      <w:pPr>
        <w:ind w:left="2712" w:hanging="360"/>
      </w:pPr>
      <w:rPr>
        <w:rFonts w:hint="default"/>
        <w:lang w:val="en-US" w:eastAsia="en-US" w:bidi="ar-SA"/>
      </w:rPr>
    </w:lvl>
    <w:lvl w:ilvl="3" w:tplc="1C1CA5FE">
      <w:numFmt w:val="bullet"/>
      <w:lvlText w:val="•"/>
      <w:lvlJc w:val="left"/>
      <w:pPr>
        <w:ind w:left="3598" w:hanging="360"/>
      </w:pPr>
      <w:rPr>
        <w:rFonts w:hint="default"/>
        <w:lang w:val="en-US" w:eastAsia="en-US" w:bidi="ar-SA"/>
      </w:rPr>
    </w:lvl>
    <w:lvl w:ilvl="4" w:tplc="B1B05A40">
      <w:numFmt w:val="bullet"/>
      <w:lvlText w:val="•"/>
      <w:lvlJc w:val="left"/>
      <w:pPr>
        <w:ind w:left="4484" w:hanging="360"/>
      </w:pPr>
      <w:rPr>
        <w:rFonts w:hint="default"/>
        <w:lang w:val="en-US" w:eastAsia="en-US" w:bidi="ar-SA"/>
      </w:rPr>
    </w:lvl>
    <w:lvl w:ilvl="5" w:tplc="AF2CD9DE">
      <w:numFmt w:val="bullet"/>
      <w:lvlText w:val="•"/>
      <w:lvlJc w:val="left"/>
      <w:pPr>
        <w:ind w:left="5370" w:hanging="360"/>
      </w:pPr>
      <w:rPr>
        <w:rFonts w:hint="default"/>
        <w:lang w:val="en-US" w:eastAsia="en-US" w:bidi="ar-SA"/>
      </w:rPr>
    </w:lvl>
    <w:lvl w:ilvl="6" w:tplc="D26C2526">
      <w:numFmt w:val="bullet"/>
      <w:lvlText w:val="•"/>
      <w:lvlJc w:val="left"/>
      <w:pPr>
        <w:ind w:left="6256" w:hanging="360"/>
      </w:pPr>
      <w:rPr>
        <w:rFonts w:hint="default"/>
        <w:lang w:val="en-US" w:eastAsia="en-US" w:bidi="ar-SA"/>
      </w:rPr>
    </w:lvl>
    <w:lvl w:ilvl="7" w:tplc="72FC8B4A">
      <w:numFmt w:val="bullet"/>
      <w:lvlText w:val="•"/>
      <w:lvlJc w:val="left"/>
      <w:pPr>
        <w:ind w:left="7142" w:hanging="360"/>
      </w:pPr>
      <w:rPr>
        <w:rFonts w:hint="default"/>
        <w:lang w:val="en-US" w:eastAsia="en-US" w:bidi="ar-SA"/>
      </w:rPr>
    </w:lvl>
    <w:lvl w:ilvl="8" w:tplc="3D0A0E40">
      <w:numFmt w:val="bullet"/>
      <w:lvlText w:val="•"/>
      <w:lvlJc w:val="left"/>
      <w:pPr>
        <w:ind w:left="8028" w:hanging="360"/>
      </w:pPr>
      <w:rPr>
        <w:rFonts w:hint="default"/>
        <w:lang w:val="en-US" w:eastAsia="en-US" w:bidi="ar-SA"/>
      </w:rPr>
    </w:lvl>
  </w:abstractNum>
  <w:abstractNum w:abstractNumId="9" w15:restartNumberingAfterBreak="0">
    <w:nsid w:val="293B095E"/>
    <w:multiLevelType w:val="hybridMultilevel"/>
    <w:tmpl w:val="FFD6819C"/>
    <w:lvl w:ilvl="0" w:tplc="D9066A52">
      <w:start w:val="2"/>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4DE48E58">
      <w:numFmt w:val="bullet"/>
      <w:lvlText w:val=""/>
      <w:lvlJc w:val="left"/>
      <w:pPr>
        <w:ind w:left="1660" w:hanging="360"/>
      </w:pPr>
      <w:rPr>
        <w:rFonts w:ascii="Symbol" w:eastAsia="Symbol" w:hAnsi="Symbol" w:cs="Symbol" w:hint="default"/>
        <w:w w:val="100"/>
        <w:sz w:val="22"/>
        <w:szCs w:val="22"/>
        <w:lang w:val="en-US" w:eastAsia="en-US" w:bidi="ar-SA"/>
      </w:rPr>
    </w:lvl>
    <w:lvl w:ilvl="2" w:tplc="6B68D396">
      <w:numFmt w:val="bullet"/>
      <w:lvlText w:val="•"/>
      <w:lvlJc w:val="left"/>
      <w:pPr>
        <w:ind w:left="2564" w:hanging="360"/>
      </w:pPr>
      <w:rPr>
        <w:rFonts w:hint="default"/>
        <w:lang w:val="en-US" w:eastAsia="en-US" w:bidi="ar-SA"/>
      </w:rPr>
    </w:lvl>
    <w:lvl w:ilvl="3" w:tplc="E0C0A604">
      <w:numFmt w:val="bullet"/>
      <w:lvlText w:val="•"/>
      <w:lvlJc w:val="left"/>
      <w:pPr>
        <w:ind w:left="3468" w:hanging="360"/>
      </w:pPr>
      <w:rPr>
        <w:rFonts w:hint="default"/>
        <w:lang w:val="en-US" w:eastAsia="en-US" w:bidi="ar-SA"/>
      </w:rPr>
    </w:lvl>
    <w:lvl w:ilvl="4" w:tplc="86B42A2C">
      <w:numFmt w:val="bullet"/>
      <w:lvlText w:val="•"/>
      <w:lvlJc w:val="left"/>
      <w:pPr>
        <w:ind w:left="4373" w:hanging="360"/>
      </w:pPr>
      <w:rPr>
        <w:rFonts w:hint="default"/>
        <w:lang w:val="en-US" w:eastAsia="en-US" w:bidi="ar-SA"/>
      </w:rPr>
    </w:lvl>
    <w:lvl w:ilvl="5" w:tplc="20BAECDC">
      <w:numFmt w:val="bullet"/>
      <w:lvlText w:val="•"/>
      <w:lvlJc w:val="left"/>
      <w:pPr>
        <w:ind w:left="5277" w:hanging="360"/>
      </w:pPr>
      <w:rPr>
        <w:rFonts w:hint="default"/>
        <w:lang w:val="en-US" w:eastAsia="en-US" w:bidi="ar-SA"/>
      </w:rPr>
    </w:lvl>
    <w:lvl w:ilvl="6" w:tplc="4A04F666">
      <w:numFmt w:val="bullet"/>
      <w:lvlText w:val="•"/>
      <w:lvlJc w:val="left"/>
      <w:pPr>
        <w:ind w:left="6182" w:hanging="360"/>
      </w:pPr>
      <w:rPr>
        <w:rFonts w:hint="default"/>
        <w:lang w:val="en-US" w:eastAsia="en-US" w:bidi="ar-SA"/>
      </w:rPr>
    </w:lvl>
    <w:lvl w:ilvl="7" w:tplc="642C507C">
      <w:numFmt w:val="bullet"/>
      <w:lvlText w:val="•"/>
      <w:lvlJc w:val="left"/>
      <w:pPr>
        <w:ind w:left="7086" w:hanging="360"/>
      </w:pPr>
      <w:rPr>
        <w:rFonts w:hint="default"/>
        <w:lang w:val="en-US" w:eastAsia="en-US" w:bidi="ar-SA"/>
      </w:rPr>
    </w:lvl>
    <w:lvl w:ilvl="8" w:tplc="2B34F65A">
      <w:numFmt w:val="bullet"/>
      <w:lvlText w:val="•"/>
      <w:lvlJc w:val="left"/>
      <w:pPr>
        <w:ind w:left="7991" w:hanging="360"/>
      </w:pPr>
      <w:rPr>
        <w:rFonts w:hint="default"/>
        <w:lang w:val="en-US" w:eastAsia="en-US" w:bidi="ar-SA"/>
      </w:rPr>
    </w:lvl>
  </w:abstractNum>
  <w:abstractNum w:abstractNumId="10" w15:restartNumberingAfterBreak="0">
    <w:nsid w:val="2A9C4C85"/>
    <w:multiLevelType w:val="multilevel"/>
    <w:tmpl w:val="FB2A0ADE"/>
    <w:lvl w:ilvl="0">
      <w:start w:val="3"/>
      <w:numFmt w:val="decimal"/>
      <w:lvlText w:val="%1"/>
      <w:lvlJc w:val="left"/>
      <w:pPr>
        <w:ind w:left="796" w:hanging="576"/>
        <w:jc w:val="left"/>
      </w:pPr>
      <w:rPr>
        <w:rFonts w:hint="default"/>
        <w:lang w:val="en-US" w:eastAsia="en-US" w:bidi="ar-SA"/>
      </w:rPr>
    </w:lvl>
    <w:lvl w:ilvl="1">
      <w:start w:val="4"/>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40" w:hanging="72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940" w:hanging="360"/>
        <w:jc w:val="left"/>
      </w:pPr>
      <w:rPr>
        <w:rFonts w:ascii="Times New Roman" w:eastAsia="Times New Roman" w:hAnsi="Times New Roman" w:cs="Times New Roman" w:hint="default"/>
        <w:w w:val="100"/>
        <w:sz w:val="22"/>
        <w:szCs w:val="22"/>
        <w:lang w:val="en-US" w:eastAsia="en-US" w:bidi="ar-SA"/>
      </w:rPr>
    </w:lvl>
    <w:lvl w:ilvl="4">
      <w:start w:val="1"/>
      <w:numFmt w:val="lowerLetter"/>
      <w:lvlText w:val="%5)"/>
      <w:lvlJc w:val="left"/>
      <w:pPr>
        <w:ind w:left="1300" w:hanging="360"/>
        <w:jc w:val="left"/>
      </w:pPr>
      <w:rPr>
        <w:rFonts w:ascii="Times New Roman" w:eastAsia="Times New Roman" w:hAnsi="Times New Roman" w:cs="Times New Roman" w:hint="default"/>
        <w:w w:val="100"/>
        <w:sz w:val="22"/>
        <w:szCs w:val="22"/>
        <w:lang w:val="en-US" w:eastAsia="en-US" w:bidi="ar-SA"/>
      </w:rPr>
    </w:lvl>
    <w:lvl w:ilvl="5">
      <w:start w:val="1"/>
      <w:numFmt w:val="decimal"/>
      <w:lvlText w:val="(%6)"/>
      <w:lvlJc w:val="left"/>
      <w:pPr>
        <w:ind w:left="1660" w:hanging="360"/>
        <w:jc w:val="left"/>
      </w:pPr>
      <w:rPr>
        <w:rFonts w:ascii="Times New Roman" w:eastAsia="Times New Roman" w:hAnsi="Times New Roman" w:cs="Times New Roman" w:hint="default"/>
        <w:w w:val="100"/>
        <w:sz w:val="22"/>
        <w:szCs w:val="22"/>
        <w:lang w:val="en-US" w:eastAsia="en-US" w:bidi="ar-SA"/>
      </w:rPr>
    </w:lvl>
    <w:lvl w:ilvl="6">
      <w:numFmt w:val="bullet"/>
      <w:lvlText w:val="•"/>
      <w:lvlJc w:val="left"/>
      <w:pPr>
        <w:ind w:left="5148" w:hanging="360"/>
      </w:pPr>
      <w:rPr>
        <w:rFonts w:hint="default"/>
        <w:lang w:val="en-US" w:eastAsia="en-US" w:bidi="ar-SA"/>
      </w:rPr>
    </w:lvl>
    <w:lvl w:ilvl="7">
      <w:numFmt w:val="bullet"/>
      <w:lvlText w:val="•"/>
      <w:lvlJc w:val="left"/>
      <w:pPr>
        <w:ind w:left="6311" w:hanging="360"/>
      </w:pPr>
      <w:rPr>
        <w:rFonts w:hint="default"/>
        <w:lang w:val="en-US" w:eastAsia="en-US" w:bidi="ar-SA"/>
      </w:rPr>
    </w:lvl>
    <w:lvl w:ilvl="8">
      <w:numFmt w:val="bullet"/>
      <w:lvlText w:val="•"/>
      <w:lvlJc w:val="left"/>
      <w:pPr>
        <w:ind w:left="7474" w:hanging="360"/>
      </w:pPr>
      <w:rPr>
        <w:rFonts w:hint="default"/>
        <w:lang w:val="en-US" w:eastAsia="en-US" w:bidi="ar-SA"/>
      </w:rPr>
    </w:lvl>
  </w:abstractNum>
  <w:abstractNum w:abstractNumId="11" w15:restartNumberingAfterBreak="0">
    <w:nsid w:val="2B5518A4"/>
    <w:multiLevelType w:val="multilevel"/>
    <w:tmpl w:val="58B8F938"/>
    <w:lvl w:ilvl="0">
      <w:start w:val="3"/>
      <w:numFmt w:val="decimal"/>
      <w:lvlText w:val="%1"/>
      <w:lvlJc w:val="left"/>
      <w:pPr>
        <w:ind w:left="1084" w:hanging="864"/>
        <w:jc w:val="left"/>
      </w:pPr>
      <w:rPr>
        <w:rFonts w:hint="default"/>
        <w:lang w:val="en-US" w:eastAsia="en-US" w:bidi="ar-SA"/>
      </w:rPr>
    </w:lvl>
    <w:lvl w:ilvl="1">
      <w:start w:val="4"/>
      <w:numFmt w:val="decimal"/>
      <w:lvlText w:val="%1.%2"/>
      <w:lvlJc w:val="left"/>
      <w:pPr>
        <w:ind w:left="1084" w:hanging="864"/>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084" w:hanging="864"/>
        <w:jc w:val="left"/>
      </w:pPr>
      <w:rPr>
        <w:rFonts w:ascii="Times New Roman" w:eastAsia="Times New Roman" w:hAnsi="Times New Roman" w:cs="Times New Roman" w:hint="default"/>
        <w:w w:val="100"/>
        <w:sz w:val="22"/>
        <w:szCs w:val="22"/>
        <w:lang w:val="en-US" w:eastAsia="en-US" w:bidi="ar-SA"/>
      </w:rPr>
    </w:lvl>
    <w:lvl w:ilvl="3">
      <w:start w:val="1"/>
      <w:numFmt w:val="decimal"/>
      <w:lvlText w:val="%1.%2.%3.%4"/>
      <w:lvlJc w:val="left"/>
      <w:pPr>
        <w:ind w:left="1084" w:hanging="864"/>
        <w:jc w:val="left"/>
      </w:pPr>
      <w:rPr>
        <w:rFonts w:ascii="Times New Roman" w:eastAsia="Times New Roman" w:hAnsi="Times New Roman" w:cs="Times New Roman" w:hint="default"/>
        <w:w w:val="100"/>
        <w:sz w:val="22"/>
        <w:szCs w:val="22"/>
        <w:lang w:val="en-US" w:eastAsia="en-US" w:bidi="ar-SA"/>
      </w:rPr>
    </w:lvl>
    <w:lvl w:ilvl="4">
      <w:start w:val="1"/>
      <w:numFmt w:val="decimal"/>
      <w:lvlText w:val="%1.%2.%3.%4.%5"/>
      <w:lvlJc w:val="left"/>
      <w:pPr>
        <w:ind w:left="1084" w:hanging="864"/>
        <w:jc w:val="left"/>
      </w:pPr>
      <w:rPr>
        <w:rFonts w:ascii="Times New Roman" w:eastAsia="Times New Roman" w:hAnsi="Times New Roman" w:cs="Times New Roman" w:hint="default"/>
        <w:w w:val="100"/>
        <w:sz w:val="22"/>
        <w:szCs w:val="22"/>
        <w:lang w:val="en-US" w:eastAsia="en-US" w:bidi="ar-SA"/>
      </w:rPr>
    </w:lvl>
    <w:lvl w:ilvl="5">
      <w:numFmt w:val="bullet"/>
      <w:lvlText w:val="•"/>
      <w:lvlJc w:val="left"/>
      <w:pPr>
        <w:ind w:left="5440" w:hanging="864"/>
      </w:pPr>
      <w:rPr>
        <w:rFonts w:hint="default"/>
        <w:lang w:val="en-US" w:eastAsia="en-US" w:bidi="ar-SA"/>
      </w:rPr>
    </w:lvl>
    <w:lvl w:ilvl="6">
      <w:numFmt w:val="bullet"/>
      <w:lvlText w:val="•"/>
      <w:lvlJc w:val="left"/>
      <w:pPr>
        <w:ind w:left="6312" w:hanging="864"/>
      </w:pPr>
      <w:rPr>
        <w:rFonts w:hint="default"/>
        <w:lang w:val="en-US" w:eastAsia="en-US" w:bidi="ar-SA"/>
      </w:rPr>
    </w:lvl>
    <w:lvl w:ilvl="7">
      <w:numFmt w:val="bullet"/>
      <w:lvlText w:val="•"/>
      <w:lvlJc w:val="left"/>
      <w:pPr>
        <w:ind w:left="7184" w:hanging="864"/>
      </w:pPr>
      <w:rPr>
        <w:rFonts w:hint="default"/>
        <w:lang w:val="en-US" w:eastAsia="en-US" w:bidi="ar-SA"/>
      </w:rPr>
    </w:lvl>
    <w:lvl w:ilvl="8">
      <w:numFmt w:val="bullet"/>
      <w:lvlText w:val="•"/>
      <w:lvlJc w:val="left"/>
      <w:pPr>
        <w:ind w:left="8056" w:hanging="864"/>
      </w:pPr>
      <w:rPr>
        <w:rFonts w:hint="default"/>
        <w:lang w:val="en-US" w:eastAsia="en-US" w:bidi="ar-SA"/>
      </w:rPr>
    </w:lvl>
  </w:abstractNum>
  <w:abstractNum w:abstractNumId="12" w15:restartNumberingAfterBreak="0">
    <w:nsid w:val="2BE76825"/>
    <w:multiLevelType w:val="hybridMultilevel"/>
    <w:tmpl w:val="3E5EFE66"/>
    <w:lvl w:ilvl="0" w:tplc="2238017A">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E60AB030">
      <w:numFmt w:val="bullet"/>
      <w:lvlText w:val="•"/>
      <w:lvlJc w:val="left"/>
      <w:pPr>
        <w:ind w:left="1826" w:hanging="360"/>
      </w:pPr>
      <w:rPr>
        <w:rFonts w:hint="default"/>
        <w:lang w:val="en-US" w:eastAsia="en-US" w:bidi="ar-SA"/>
      </w:rPr>
    </w:lvl>
    <w:lvl w:ilvl="2" w:tplc="B1546FA4">
      <w:numFmt w:val="bullet"/>
      <w:lvlText w:val="•"/>
      <w:lvlJc w:val="left"/>
      <w:pPr>
        <w:ind w:left="2712" w:hanging="360"/>
      </w:pPr>
      <w:rPr>
        <w:rFonts w:hint="default"/>
        <w:lang w:val="en-US" w:eastAsia="en-US" w:bidi="ar-SA"/>
      </w:rPr>
    </w:lvl>
    <w:lvl w:ilvl="3" w:tplc="5B16D618">
      <w:numFmt w:val="bullet"/>
      <w:lvlText w:val="•"/>
      <w:lvlJc w:val="left"/>
      <w:pPr>
        <w:ind w:left="3598" w:hanging="360"/>
      </w:pPr>
      <w:rPr>
        <w:rFonts w:hint="default"/>
        <w:lang w:val="en-US" w:eastAsia="en-US" w:bidi="ar-SA"/>
      </w:rPr>
    </w:lvl>
    <w:lvl w:ilvl="4" w:tplc="0480EFFE">
      <w:numFmt w:val="bullet"/>
      <w:lvlText w:val="•"/>
      <w:lvlJc w:val="left"/>
      <w:pPr>
        <w:ind w:left="4484" w:hanging="360"/>
      </w:pPr>
      <w:rPr>
        <w:rFonts w:hint="default"/>
        <w:lang w:val="en-US" w:eastAsia="en-US" w:bidi="ar-SA"/>
      </w:rPr>
    </w:lvl>
    <w:lvl w:ilvl="5" w:tplc="6B0C3958">
      <w:numFmt w:val="bullet"/>
      <w:lvlText w:val="•"/>
      <w:lvlJc w:val="left"/>
      <w:pPr>
        <w:ind w:left="5370" w:hanging="360"/>
      </w:pPr>
      <w:rPr>
        <w:rFonts w:hint="default"/>
        <w:lang w:val="en-US" w:eastAsia="en-US" w:bidi="ar-SA"/>
      </w:rPr>
    </w:lvl>
    <w:lvl w:ilvl="6" w:tplc="5822815C">
      <w:numFmt w:val="bullet"/>
      <w:lvlText w:val="•"/>
      <w:lvlJc w:val="left"/>
      <w:pPr>
        <w:ind w:left="6256" w:hanging="360"/>
      </w:pPr>
      <w:rPr>
        <w:rFonts w:hint="default"/>
        <w:lang w:val="en-US" w:eastAsia="en-US" w:bidi="ar-SA"/>
      </w:rPr>
    </w:lvl>
    <w:lvl w:ilvl="7" w:tplc="189EAF28">
      <w:numFmt w:val="bullet"/>
      <w:lvlText w:val="•"/>
      <w:lvlJc w:val="left"/>
      <w:pPr>
        <w:ind w:left="7142" w:hanging="360"/>
      </w:pPr>
      <w:rPr>
        <w:rFonts w:hint="default"/>
        <w:lang w:val="en-US" w:eastAsia="en-US" w:bidi="ar-SA"/>
      </w:rPr>
    </w:lvl>
    <w:lvl w:ilvl="8" w:tplc="3614E864">
      <w:numFmt w:val="bullet"/>
      <w:lvlText w:val="•"/>
      <w:lvlJc w:val="left"/>
      <w:pPr>
        <w:ind w:left="8028" w:hanging="360"/>
      </w:pPr>
      <w:rPr>
        <w:rFonts w:hint="default"/>
        <w:lang w:val="en-US" w:eastAsia="en-US" w:bidi="ar-SA"/>
      </w:rPr>
    </w:lvl>
  </w:abstractNum>
  <w:abstractNum w:abstractNumId="13" w15:restartNumberingAfterBreak="0">
    <w:nsid w:val="2F4A53AB"/>
    <w:multiLevelType w:val="hybridMultilevel"/>
    <w:tmpl w:val="2CFE6CE6"/>
    <w:lvl w:ilvl="0" w:tplc="4F38AC3A">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E304A382">
      <w:numFmt w:val="bullet"/>
      <w:lvlText w:val="•"/>
      <w:lvlJc w:val="left"/>
      <w:pPr>
        <w:ind w:left="1826" w:hanging="360"/>
      </w:pPr>
      <w:rPr>
        <w:rFonts w:hint="default"/>
        <w:lang w:val="en-US" w:eastAsia="en-US" w:bidi="ar-SA"/>
      </w:rPr>
    </w:lvl>
    <w:lvl w:ilvl="2" w:tplc="451CA9E2">
      <w:numFmt w:val="bullet"/>
      <w:lvlText w:val="•"/>
      <w:lvlJc w:val="left"/>
      <w:pPr>
        <w:ind w:left="2712" w:hanging="360"/>
      </w:pPr>
      <w:rPr>
        <w:rFonts w:hint="default"/>
        <w:lang w:val="en-US" w:eastAsia="en-US" w:bidi="ar-SA"/>
      </w:rPr>
    </w:lvl>
    <w:lvl w:ilvl="3" w:tplc="CD805FEA">
      <w:numFmt w:val="bullet"/>
      <w:lvlText w:val="•"/>
      <w:lvlJc w:val="left"/>
      <w:pPr>
        <w:ind w:left="3598" w:hanging="360"/>
      </w:pPr>
      <w:rPr>
        <w:rFonts w:hint="default"/>
        <w:lang w:val="en-US" w:eastAsia="en-US" w:bidi="ar-SA"/>
      </w:rPr>
    </w:lvl>
    <w:lvl w:ilvl="4" w:tplc="EC029500">
      <w:numFmt w:val="bullet"/>
      <w:lvlText w:val="•"/>
      <w:lvlJc w:val="left"/>
      <w:pPr>
        <w:ind w:left="4484" w:hanging="360"/>
      </w:pPr>
      <w:rPr>
        <w:rFonts w:hint="default"/>
        <w:lang w:val="en-US" w:eastAsia="en-US" w:bidi="ar-SA"/>
      </w:rPr>
    </w:lvl>
    <w:lvl w:ilvl="5" w:tplc="D05ACB88">
      <w:numFmt w:val="bullet"/>
      <w:lvlText w:val="•"/>
      <w:lvlJc w:val="left"/>
      <w:pPr>
        <w:ind w:left="5370" w:hanging="360"/>
      </w:pPr>
      <w:rPr>
        <w:rFonts w:hint="default"/>
        <w:lang w:val="en-US" w:eastAsia="en-US" w:bidi="ar-SA"/>
      </w:rPr>
    </w:lvl>
    <w:lvl w:ilvl="6" w:tplc="D0725828">
      <w:numFmt w:val="bullet"/>
      <w:lvlText w:val="•"/>
      <w:lvlJc w:val="left"/>
      <w:pPr>
        <w:ind w:left="6256" w:hanging="360"/>
      </w:pPr>
      <w:rPr>
        <w:rFonts w:hint="default"/>
        <w:lang w:val="en-US" w:eastAsia="en-US" w:bidi="ar-SA"/>
      </w:rPr>
    </w:lvl>
    <w:lvl w:ilvl="7" w:tplc="642EA532">
      <w:numFmt w:val="bullet"/>
      <w:lvlText w:val="•"/>
      <w:lvlJc w:val="left"/>
      <w:pPr>
        <w:ind w:left="7142" w:hanging="360"/>
      </w:pPr>
      <w:rPr>
        <w:rFonts w:hint="default"/>
        <w:lang w:val="en-US" w:eastAsia="en-US" w:bidi="ar-SA"/>
      </w:rPr>
    </w:lvl>
    <w:lvl w:ilvl="8" w:tplc="1D26B4FE">
      <w:numFmt w:val="bullet"/>
      <w:lvlText w:val="•"/>
      <w:lvlJc w:val="left"/>
      <w:pPr>
        <w:ind w:left="8028" w:hanging="360"/>
      </w:pPr>
      <w:rPr>
        <w:rFonts w:hint="default"/>
        <w:lang w:val="en-US" w:eastAsia="en-US" w:bidi="ar-SA"/>
      </w:rPr>
    </w:lvl>
  </w:abstractNum>
  <w:abstractNum w:abstractNumId="14" w15:restartNumberingAfterBreak="0">
    <w:nsid w:val="2F9179EC"/>
    <w:multiLevelType w:val="hybridMultilevel"/>
    <w:tmpl w:val="5ADAB360"/>
    <w:lvl w:ilvl="0" w:tplc="F4702B0A">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764A8AE0">
      <w:numFmt w:val="bullet"/>
      <w:lvlText w:val="•"/>
      <w:lvlJc w:val="left"/>
      <w:pPr>
        <w:ind w:left="1826" w:hanging="360"/>
      </w:pPr>
      <w:rPr>
        <w:rFonts w:hint="default"/>
        <w:lang w:val="en-US" w:eastAsia="en-US" w:bidi="ar-SA"/>
      </w:rPr>
    </w:lvl>
    <w:lvl w:ilvl="2" w:tplc="141E2BCA">
      <w:numFmt w:val="bullet"/>
      <w:lvlText w:val="•"/>
      <w:lvlJc w:val="left"/>
      <w:pPr>
        <w:ind w:left="2712" w:hanging="360"/>
      </w:pPr>
      <w:rPr>
        <w:rFonts w:hint="default"/>
        <w:lang w:val="en-US" w:eastAsia="en-US" w:bidi="ar-SA"/>
      </w:rPr>
    </w:lvl>
    <w:lvl w:ilvl="3" w:tplc="6644B50E">
      <w:numFmt w:val="bullet"/>
      <w:lvlText w:val="•"/>
      <w:lvlJc w:val="left"/>
      <w:pPr>
        <w:ind w:left="3598" w:hanging="360"/>
      </w:pPr>
      <w:rPr>
        <w:rFonts w:hint="default"/>
        <w:lang w:val="en-US" w:eastAsia="en-US" w:bidi="ar-SA"/>
      </w:rPr>
    </w:lvl>
    <w:lvl w:ilvl="4" w:tplc="4AB6B184">
      <w:numFmt w:val="bullet"/>
      <w:lvlText w:val="•"/>
      <w:lvlJc w:val="left"/>
      <w:pPr>
        <w:ind w:left="4484" w:hanging="360"/>
      </w:pPr>
      <w:rPr>
        <w:rFonts w:hint="default"/>
        <w:lang w:val="en-US" w:eastAsia="en-US" w:bidi="ar-SA"/>
      </w:rPr>
    </w:lvl>
    <w:lvl w:ilvl="5" w:tplc="890C0364">
      <w:numFmt w:val="bullet"/>
      <w:lvlText w:val="•"/>
      <w:lvlJc w:val="left"/>
      <w:pPr>
        <w:ind w:left="5370" w:hanging="360"/>
      </w:pPr>
      <w:rPr>
        <w:rFonts w:hint="default"/>
        <w:lang w:val="en-US" w:eastAsia="en-US" w:bidi="ar-SA"/>
      </w:rPr>
    </w:lvl>
    <w:lvl w:ilvl="6" w:tplc="8256A78A">
      <w:numFmt w:val="bullet"/>
      <w:lvlText w:val="•"/>
      <w:lvlJc w:val="left"/>
      <w:pPr>
        <w:ind w:left="6256" w:hanging="360"/>
      </w:pPr>
      <w:rPr>
        <w:rFonts w:hint="default"/>
        <w:lang w:val="en-US" w:eastAsia="en-US" w:bidi="ar-SA"/>
      </w:rPr>
    </w:lvl>
    <w:lvl w:ilvl="7" w:tplc="0798B3F0">
      <w:numFmt w:val="bullet"/>
      <w:lvlText w:val="•"/>
      <w:lvlJc w:val="left"/>
      <w:pPr>
        <w:ind w:left="7142" w:hanging="360"/>
      </w:pPr>
      <w:rPr>
        <w:rFonts w:hint="default"/>
        <w:lang w:val="en-US" w:eastAsia="en-US" w:bidi="ar-SA"/>
      </w:rPr>
    </w:lvl>
    <w:lvl w:ilvl="8" w:tplc="99C25832">
      <w:numFmt w:val="bullet"/>
      <w:lvlText w:val="•"/>
      <w:lvlJc w:val="left"/>
      <w:pPr>
        <w:ind w:left="8028" w:hanging="360"/>
      </w:pPr>
      <w:rPr>
        <w:rFonts w:hint="default"/>
        <w:lang w:val="en-US" w:eastAsia="en-US" w:bidi="ar-SA"/>
      </w:rPr>
    </w:lvl>
  </w:abstractNum>
  <w:abstractNum w:abstractNumId="15" w15:restartNumberingAfterBreak="0">
    <w:nsid w:val="372C4025"/>
    <w:multiLevelType w:val="multilevel"/>
    <w:tmpl w:val="8AB6F42E"/>
    <w:lvl w:ilvl="0">
      <w:start w:val="1"/>
      <w:numFmt w:val="decimal"/>
      <w:lvlText w:val="%1"/>
      <w:lvlJc w:val="left"/>
      <w:pPr>
        <w:ind w:left="1084" w:hanging="864"/>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084" w:hanging="864"/>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084" w:hanging="864"/>
        <w:jc w:val="left"/>
      </w:pPr>
      <w:rPr>
        <w:rFonts w:ascii="Times New Roman" w:eastAsia="Times New Roman" w:hAnsi="Times New Roman" w:cs="Times New Roman" w:hint="default"/>
        <w:w w:val="100"/>
        <w:sz w:val="22"/>
        <w:szCs w:val="22"/>
        <w:lang w:val="en-US" w:eastAsia="en-US" w:bidi="ar-SA"/>
      </w:rPr>
    </w:lvl>
    <w:lvl w:ilvl="3">
      <w:start w:val="1"/>
      <w:numFmt w:val="decimal"/>
      <w:lvlText w:val="%1.%2.%3.%4"/>
      <w:lvlJc w:val="left"/>
      <w:pPr>
        <w:ind w:left="1084" w:hanging="864"/>
        <w:jc w:val="left"/>
      </w:pPr>
      <w:rPr>
        <w:rFonts w:ascii="Times New Roman" w:eastAsia="Times New Roman" w:hAnsi="Times New Roman" w:cs="Times New Roman" w:hint="default"/>
        <w:w w:val="100"/>
        <w:sz w:val="22"/>
        <w:szCs w:val="22"/>
        <w:lang w:val="en-US" w:eastAsia="en-US" w:bidi="ar-SA"/>
      </w:rPr>
    </w:lvl>
    <w:lvl w:ilvl="4">
      <w:start w:val="1"/>
      <w:numFmt w:val="decimal"/>
      <w:lvlText w:val="%1.%2.%3.%4.%5"/>
      <w:lvlJc w:val="left"/>
      <w:pPr>
        <w:ind w:left="1084" w:hanging="864"/>
        <w:jc w:val="left"/>
      </w:pPr>
      <w:rPr>
        <w:rFonts w:ascii="Times New Roman" w:eastAsia="Times New Roman" w:hAnsi="Times New Roman" w:cs="Times New Roman" w:hint="default"/>
        <w:w w:val="100"/>
        <w:sz w:val="22"/>
        <w:szCs w:val="22"/>
        <w:lang w:val="en-US" w:eastAsia="en-US" w:bidi="ar-SA"/>
      </w:rPr>
    </w:lvl>
    <w:lvl w:ilvl="5">
      <w:numFmt w:val="bullet"/>
      <w:lvlText w:val="•"/>
      <w:lvlJc w:val="left"/>
      <w:pPr>
        <w:ind w:left="5440" w:hanging="864"/>
      </w:pPr>
      <w:rPr>
        <w:rFonts w:hint="default"/>
        <w:lang w:val="en-US" w:eastAsia="en-US" w:bidi="ar-SA"/>
      </w:rPr>
    </w:lvl>
    <w:lvl w:ilvl="6">
      <w:numFmt w:val="bullet"/>
      <w:lvlText w:val="•"/>
      <w:lvlJc w:val="left"/>
      <w:pPr>
        <w:ind w:left="6312" w:hanging="864"/>
      </w:pPr>
      <w:rPr>
        <w:rFonts w:hint="default"/>
        <w:lang w:val="en-US" w:eastAsia="en-US" w:bidi="ar-SA"/>
      </w:rPr>
    </w:lvl>
    <w:lvl w:ilvl="7">
      <w:numFmt w:val="bullet"/>
      <w:lvlText w:val="•"/>
      <w:lvlJc w:val="left"/>
      <w:pPr>
        <w:ind w:left="7184" w:hanging="864"/>
      </w:pPr>
      <w:rPr>
        <w:rFonts w:hint="default"/>
        <w:lang w:val="en-US" w:eastAsia="en-US" w:bidi="ar-SA"/>
      </w:rPr>
    </w:lvl>
    <w:lvl w:ilvl="8">
      <w:numFmt w:val="bullet"/>
      <w:lvlText w:val="•"/>
      <w:lvlJc w:val="left"/>
      <w:pPr>
        <w:ind w:left="8056" w:hanging="864"/>
      </w:pPr>
      <w:rPr>
        <w:rFonts w:hint="default"/>
        <w:lang w:val="en-US" w:eastAsia="en-US" w:bidi="ar-SA"/>
      </w:rPr>
    </w:lvl>
  </w:abstractNum>
  <w:abstractNum w:abstractNumId="16" w15:restartNumberingAfterBreak="0">
    <w:nsid w:val="3A685709"/>
    <w:multiLevelType w:val="multilevel"/>
    <w:tmpl w:val="3F54F076"/>
    <w:lvl w:ilvl="0">
      <w:start w:val="4"/>
      <w:numFmt w:val="decimal"/>
      <w:lvlText w:val="%1"/>
      <w:lvlJc w:val="left"/>
      <w:pPr>
        <w:ind w:left="796" w:hanging="576"/>
        <w:jc w:val="left"/>
      </w:pPr>
      <w:rPr>
        <w:rFonts w:hint="default"/>
        <w:lang w:val="en-US" w:eastAsia="en-US" w:bidi="ar-SA"/>
      </w:rPr>
    </w:lvl>
    <w:lvl w:ilvl="1">
      <w:start w:val="1"/>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500" w:hanging="576"/>
      </w:pPr>
      <w:rPr>
        <w:rFonts w:hint="default"/>
        <w:lang w:val="en-US" w:eastAsia="en-US" w:bidi="ar-SA"/>
      </w:rPr>
    </w:lvl>
    <w:lvl w:ilvl="4">
      <w:numFmt w:val="bullet"/>
      <w:lvlText w:val="•"/>
      <w:lvlJc w:val="left"/>
      <w:pPr>
        <w:ind w:left="4400" w:hanging="576"/>
      </w:pPr>
      <w:rPr>
        <w:rFonts w:hint="default"/>
        <w:lang w:val="en-US" w:eastAsia="en-US" w:bidi="ar-SA"/>
      </w:rPr>
    </w:lvl>
    <w:lvl w:ilvl="5">
      <w:numFmt w:val="bullet"/>
      <w:lvlText w:val="•"/>
      <w:lvlJc w:val="left"/>
      <w:pPr>
        <w:ind w:left="5300" w:hanging="576"/>
      </w:pPr>
      <w:rPr>
        <w:rFonts w:hint="default"/>
        <w:lang w:val="en-US" w:eastAsia="en-US" w:bidi="ar-SA"/>
      </w:rPr>
    </w:lvl>
    <w:lvl w:ilvl="6">
      <w:numFmt w:val="bullet"/>
      <w:lvlText w:val="•"/>
      <w:lvlJc w:val="left"/>
      <w:pPr>
        <w:ind w:left="6200" w:hanging="576"/>
      </w:pPr>
      <w:rPr>
        <w:rFonts w:hint="default"/>
        <w:lang w:val="en-US" w:eastAsia="en-US" w:bidi="ar-SA"/>
      </w:rPr>
    </w:lvl>
    <w:lvl w:ilvl="7">
      <w:numFmt w:val="bullet"/>
      <w:lvlText w:val="•"/>
      <w:lvlJc w:val="left"/>
      <w:pPr>
        <w:ind w:left="7100" w:hanging="576"/>
      </w:pPr>
      <w:rPr>
        <w:rFonts w:hint="default"/>
        <w:lang w:val="en-US" w:eastAsia="en-US" w:bidi="ar-SA"/>
      </w:rPr>
    </w:lvl>
    <w:lvl w:ilvl="8">
      <w:numFmt w:val="bullet"/>
      <w:lvlText w:val="•"/>
      <w:lvlJc w:val="left"/>
      <w:pPr>
        <w:ind w:left="8000" w:hanging="576"/>
      </w:pPr>
      <w:rPr>
        <w:rFonts w:hint="default"/>
        <w:lang w:val="en-US" w:eastAsia="en-US" w:bidi="ar-SA"/>
      </w:rPr>
    </w:lvl>
  </w:abstractNum>
  <w:abstractNum w:abstractNumId="17" w15:restartNumberingAfterBreak="0">
    <w:nsid w:val="4BD84F60"/>
    <w:multiLevelType w:val="hybridMultilevel"/>
    <w:tmpl w:val="B2D2CAE8"/>
    <w:lvl w:ilvl="0" w:tplc="A4F86E38">
      <w:numFmt w:val="bullet"/>
      <w:lvlText w:val=""/>
      <w:lvlJc w:val="left"/>
      <w:pPr>
        <w:ind w:left="940" w:hanging="360"/>
      </w:pPr>
      <w:rPr>
        <w:rFonts w:ascii="Symbol" w:eastAsia="Symbol" w:hAnsi="Symbol" w:cs="Symbol" w:hint="default"/>
        <w:w w:val="100"/>
        <w:sz w:val="22"/>
        <w:szCs w:val="22"/>
        <w:lang w:val="en-US" w:eastAsia="en-US" w:bidi="ar-SA"/>
      </w:rPr>
    </w:lvl>
    <w:lvl w:ilvl="1" w:tplc="B85C4278">
      <w:numFmt w:val="bullet"/>
      <w:lvlText w:val="o"/>
      <w:lvlJc w:val="left"/>
      <w:pPr>
        <w:ind w:left="1660" w:hanging="360"/>
      </w:pPr>
      <w:rPr>
        <w:rFonts w:ascii="Courier New" w:eastAsia="Courier New" w:hAnsi="Courier New" w:cs="Courier New" w:hint="default"/>
        <w:w w:val="100"/>
        <w:sz w:val="22"/>
        <w:szCs w:val="22"/>
        <w:lang w:val="en-US" w:eastAsia="en-US" w:bidi="ar-SA"/>
      </w:rPr>
    </w:lvl>
    <w:lvl w:ilvl="2" w:tplc="6314768E">
      <w:numFmt w:val="bullet"/>
      <w:lvlText w:val="•"/>
      <w:lvlJc w:val="left"/>
      <w:pPr>
        <w:ind w:left="2564" w:hanging="360"/>
      </w:pPr>
      <w:rPr>
        <w:rFonts w:hint="default"/>
        <w:lang w:val="en-US" w:eastAsia="en-US" w:bidi="ar-SA"/>
      </w:rPr>
    </w:lvl>
    <w:lvl w:ilvl="3" w:tplc="94503394">
      <w:numFmt w:val="bullet"/>
      <w:lvlText w:val="•"/>
      <w:lvlJc w:val="left"/>
      <w:pPr>
        <w:ind w:left="3468" w:hanging="360"/>
      </w:pPr>
      <w:rPr>
        <w:rFonts w:hint="default"/>
        <w:lang w:val="en-US" w:eastAsia="en-US" w:bidi="ar-SA"/>
      </w:rPr>
    </w:lvl>
    <w:lvl w:ilvl="4" w:tplc="06DA17DA">
      <w:numFmt w:val="bullet"/>
      <w:lvlText w:val="•"/>
      <w:lvlJc w:val="left"/>
      <w:pPr>
        <w:ind w:left="4373" w:hanging="360"/>
      </w:pPr>
      <w:rPr>
        <w:rFonts w:hint="default"/>
        <w:lang w:val="en-US" w:eastAsia="en-US" w:bidi="ar-SA"/>
      </w:rPr>
    </w:lvl>
    <w:lvl w:ilvl="5" w:tplc="7824970A">
      <w:numFmt w:val="bullet"/>
      <w:lvlText w:val="•"/>
      <w:lvlJc w:val="left"/>
      <w:pPr>
        <w:ind w:left="5277" w:hanging="360"/>
      </w:pPr>
      <w:rPr>
        <w:rFonts w:hint="default"/>
        <w:lang w:val="en-US" w:eastAsia="en-US" w:bidi="ar-SA"/>
      </w:rPr>
    </w:lvl>
    <w:lvl w:ilvl="6" w:tplc="D3446966">
      <w:numFmt w:val="bullet"/>
      <w:lvlText w:val="•"/>
      <w:lvlJc w:val="left"/>
      <w:pPr>
        <w:ind w:left="6182" w:hanging="360"/>
      </w:pPr>
      <w:rPr>
        <w:rFonts w:hint="default"/>
        <w:lang w:val="en-US" w:eastAsia="en-US" w:bidi="ar-SA"/>
      </w:rPr>
    </w:lvl>
    <w:lvl w:ilvl="7" w:tplc="0BD2BDA2">
      <w:numFmt w:val="bullet"/>
      <w:lvlText w:val="•"/>
      <w:lvlJc w:val="left"/>
      <w:pPr>
        <w:ind w:left="7086" w:hanging="360"/>
      </w:pPr>
      <w:rPr>
        <w:rFonts w:hint="default"/>
        <w:lang w:val="en-US" w:eastAsia="en-US" w:bidi="ar-SA"/>
      </w:rPr>
    </w:lvl>
    <w:lvl w:ilvl="8" w:tplc="7D742B74">
      <w:numFmt w:val="bullet"/>
      <w:lvlText w:val="•"/>
      <w:lvlJc w:val="left"/>
      <w:pPr>
        <w:ind w:left="7991" w:hanging="360"/>
      </w:pPr>
      <w:rPr>
        <w:rFonts w:hint="default"/>
        <w:lang w:val="en-US" w:eastAsia="en-US" w:bidi="ar-SA"/>
      </w:rPr>
    </w:lvl>
  </w:abstractNum>
  <w:abstractNum w:abstractNumId="18" w15:restartNumberingAfterBreak="0">
    <w:nsid w:val="4DA87081"/>
    <w:multiLevelType w:val="multilevel"/>
    <w:tmpl w:val="80D6352C"/>
    <w:lvl w:ilvl="0">
      <w:start w:val="3"/>
      <w:numFmt w:val="decimal"/>
      <w:lvlText w:val="%1"/>
      <w:lvlJc w:val="left"/>
      <w:pPr>
        <w:ind w:left="796" w:hanging="576"/>
        <w:jc w:val="left"/>
      </w:pPr>
      <w:rPr>
        <w:rFonts w:hint="default"/>
        <w:lang w:val="en-US" w:eastAsia="en-US" w:bidi="ar-SA"/>
      </w:rPr>
    </w:lvl>
    <w:lvl w:ilvl="1">
      <w:start w:val="1"/>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940" w:hanging="360"/>
      </w:pPr>
      <w:rPr>
        <w:rFonts w:ascii="Symbol" w:eastAsia="Symbol" w:hAnsi="Symbol" w:cs="Symbol" w:hint="default"/>
        <w:w w:val="100"/>
        <w:sz w:val="22"/>
        <w:szCs w:val="22"/>
        <w:lang w:val="en-US" w:eastAsia="en-US" w:bidi="ar-SA"/>
      </w:rPr>
    </w:lvl>
    <w:lvl w:ilvl="3">
      <w:numFmt w:val="bullet"/>
      <w:lvlText w:val="•"/>
      <w:lvlJc w:val="left"/>
      <w:pPr>
        <w:ind w:left="2908" w:hanging="360"/>
      </w:pPr>
      <w:rPr>
        <w:rFonts w:hint="default"/>
        <w:lang w:val="en-US" w:eastAsia="en-US" w:bidi="ar-SA"/>
      </w:rPr>
    </w:lvl>
    <w:lvl w:ilvl="4">
      <w:numFmt w:val="bullet"/>
      <w:lvlText w:val="•"/>
      <w:lvlJc w:val="left"/>
      <w:pPr>
        <w:ind w:left="3893" w:hanging="360"/>
      </w:pPr>
      <w:rPr>
        <w:rFonts w:hint="default"/>
        <w:lang w:val="en-US" w:eastAsia="en-US" w:bidi="ar-SA"/>
      </w:rPr>
    </w:lvl>
    <w:lvl w:ilvl="5">
      <w:numFmt w:val="bullet"/>
      <w:lvlText w:val="•"/>
      <w:lvlJc w:val="left"/>
      <w:pPr>
        <w:ind w:left="4877" w:hanging="360"/>
      </w:pPr>
      <w:rPr>
        <w:rFonts w:hint="default"/>
        <w:lang w:val="en-US" w:eastAsia="en-US" w:bidi="ar-SA"/>
      </w:rPr>
    </w:lvl>
    <w:lvl w:ilvl="6">
      <w:numFmt w:val="bullet"/>
      <w:lvlText w:val="•"/>
      <w:lvlJc w:val="left"/>
      <w:pPr>
        <w:ind w:left="5862" w:hanging="360"/>
      </w:pPr>
      <w:rPr>
        <w:rFonts w:hint="default"/>
        <w:lang w:val="en-US" w:eastAsia="en-US" w:bidi="ar-SA"/>
      </w:rPr>
    </w:lvl>
    <w:lvl w:ilvl="7">
      <w:numFmt w:val="bullet"/>
      <w:lvlText w:val="•"/>
      <w:lvlJc w:val="left"/>
      <w:pPr>
        <w:ind w:left="684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19" w15:restartNumberingAfterBreak="0">
    <w:nsid w:val="60B0180B"/>
    <w:multiLevelType w:val="hybridMultilevel"/>
    <w:tmpl w:val="18F25CC0"/>
    <w:lvl w:ilvl="0" w:tplc="9042D448">
      <w:start w:val="3"/>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6DD02F10">
      <w:numFmt w:val="bullet"/>
      <w:lvlText w:val="•"/>
      <w:lvlJc w:val="left"/>
      <w:pPr>
        <w:ind w:left="1826" w:hanging="360"/>
      </w:pPr>
      <w:rPr>
        <w:rFonts w:hint="default"/>
        <w:lang w:val="en-US" w:eastAsia="en-US" w:bidi="ar-SA"/>
      </w:rPr>
    </w:lvl>
    <w:lvl w:ilvl="2" w:tplc="C2F6F024">
      <w:numFmt w:val="bullet"/>
      <w:lvlText w:val="•"/>
      <w:lvlJc w:val="left"/>
      <w:pPr>
        <w:ind w:left="2712" w:hanging="360"/>
      </w:pPr>
      <w:rPr>
        <w:rFonts w:hint="default"/>
        <w:lang w:val="en-US" w:eastAsia="en-US" w:bidi="ar-SA"/>
      </w:rPr>
    </w:lvl>
    <w:lvl w:ilvl="3" w:tplc="17102D60">
      <w:numFmt w:val="bullet"/>
      <w:lvlText w:val="•"/>
      <w:lvlJc w:val="left"/>
      <w:pPr>
        <w:ind w:left="3598" w:hanging="360"/>
      </w:pPr>
      <w:rPr>
        <w:rFonts w:hint="default"/>
        <w:lang w:val="en-US" w:eastAsia="en-US" w:bidi="ar-SA"/>
      </w:rPr>
    </w:lvl>
    <w:lvl w:ilvl="4" w:tplc="422E4650">
      <w:numFmt w:val="bullet"/>
      <w:lvlText w:val="•"/>
      <w:lvlJc w:val="left"/>
      <w:pPr>
        <w:ind w:left="4484" w:hanging="360"/>
      </w:pPr>
      <w:rPr>
        <w:rFonts w:hint="default"/>
        <w:lang w:val="en-US" w:eastAsia="en-US" w:bidi="ar-SA"/>
      </w:rPr>
    </w:lvl>
    <w:lvl w:ilvl="5" w:tplc="DF045DCC">
      <w:numFmt w:val="bullet"/>
      <w:lvlText w:val="•"/>
      <w:lvlJc w:val="left"/>
      <w:pPr>
        <w:ind w:left="5370" w:hanging="360"/>
      </w:pPr>
      <w:rPr>
        <w:rFonts w:hint="default"/>
        <w:lang w:val="en-US" w:eastAsia="en-US" w:bidi="ar-SA"/>
      </w:rPr>
    </w:lvl>
    <w:lvl w:ilvl="6" w:tplc="D64C9C54">
      <w:numFmt w:val="bullet"/>
      <w:lvlText w:val="•"/>
      <w:lvlJc w:val="left"/>
      <w:pPr>
        <w:ind w:left="6256" w:hanging="360"/>
      </w:pPr>
      <w:rPr>
        <w:rFonts w:hint="default"/>
        <w:lang w:val="en-US" w:eastAsia="en-US" w:bidi="ar-SA"/>
      </w:rPr>
    </w:lvl>
    <w:lvl w:ilvl="7" w:tplc="B942A4C0">
      <w:numFmt w:val="bullet"/>
      <w:lvlText w:val="•"/>
      <w:lvlJc w:val="left"/>
      <w:pPr>
        <w:ind w:left="7142" w:hanging="360"/>
      </w:pPr>
      <w:rPr>
        <w:rFonts w:hint="default"/>
        <w:lang w:val="en-US" w:eastAsia="en-US" w:bidi="ar-SA"/>
      </w:rPr>
    </w:lvl>
    <w:lvl w:ilvl="8" w:tplc="F39AEF58">
      <w:numFmt w:val="bullet"/>
      <w:lvlText w:val="•"/>
      <w:lvlJc w:val="left"/>
      <w:pPr>
        <w:ind w:left="8028" w:hanging="360"/>
      </w:pPr>
      <w:rPr>
        <w:rFonts w:hint="default"/>
        <w:lang w:val="en-US" w:eastAsia="en-US" w:bidi="ar-SA"/>
      </w:rPr>
    </w:lvl>
  </w:abstractNum>
  <w:abstractNum w:abstractNumId="20" w15:restartNumberingAfterBreak="0">
    <w:nsid w:val="68235C63"/>
    <w:multiLevelType w:val="hybridMultilevel"/>
    <w:tmpl w:val="FC58472C"/>
    <w:lvl w:ilvl="0" w:tplc="EB908898">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CFE2AA24">
      <w:numFmt w:val="bullet"/>
      <w:lvlText w:val="•"/>
      <w:lvlJc w:val="left"/>
      <w:pPr>
        <w:ind w:left="1826" w:hanging="360"/>
      </w:pPr>
      <w:rPr>
        <w:rFonts w:hint="default"/>
        <w:lang w:val="en-US" w:eastAsia="en-US" w:bidi="ar-SA"/>
      </w:rPr>
    </w:lvl>
    <w:lvl w:ilvl="2" w:tplc="9B660E1A">
      <w:numFmt w:val="bullet"/>
      <w:lvlText w:val="•"/>
      <w:lvlJc w:val="left"/>
      <w:pPr>
        <w:ind w:left="2712" w:hanging="360"/>
      </w:pPr>
      <w:rPr>
        <w:rFonts w:hint="default"/>
        <w:lang w:val="en-US" w:eastAsia="en-US" w:bidi="ar-SA"/>
      </w:rPr>
    </w:lvl>
    <w:lvl w:ilvl="3" w:tplc="390A94BE">
      <w:numFmt w:val="bullet"/>
      <w:lvlText w:val="•"/>
      <w:lvlJc w:val="left"/>
      <w:pPr>
        <w:ind w:left="3598" w:hanging="360"/>
      </w:pPr>
      <w:rPr>
        <w:rFonts w:hint="default"/>
        <w:lang w:val="en-US" w:eastAsia="en-US" w:bidi="ar-SA"/>
      </w:rPr>
    </w:lvl>
    <w:lvl w:ilvl="4" w:tplc="BB1A7928">
      <w:numFmt w:val="bullet"/>
      <w:lvlText w:val="•"/>
      <w:lvlJc w:val="left"/>
      <w:pPr>
        <w:ind w:left="4484" w:hanging="360"/>
      </w:pPr>
      <w:rPr>
        <w:rFonts w:hint="default"/>
        <w:lang w:val="en-US" w:eastAsia="en-US" w:bidi="ar-SA"/>
      </w:rPr>
    </w:lvl>
    <w:lvl w:ilvl="5" w:tplc="65746FA2">
      <w:numFmt w:val="bullet"/>
      <w:lvlText w:val="•"/>
      <w:lvlJc w:val="left"/>
      <w:pPr>
        <w:ind w:left="5370" w:hanging="360"/>
      </w:pPr>
      <w:rPr>
        <w:rFonts w:hint="default"/>
        <w:lang w:val="en-US" w:eastAsia="en-US" w:bidi="ar-SA"/>
      </w:rPr>
    </w:lvl>
    <w:lvl w:ilvl="6" w:tplc="0D909B44">
      <w:numFmt w:val="bullet"/>
      <w:lvlText w:val="•"/>
      <w:lvlJc w:val="left"/>
      <w:pPr>
        <w:ind w:left="6256" w:hanging="360"/>
      </w:pPr>
      <w:rPr>
        <w:rFonts w:hint="default"/>
        <w:lang w:val="en-US" w:eastAsia="en-US" w:bidi="ar-SA"/>
      </w:rPr>
    </w:lvl>
    <w:lvl w:ilvl="7" w:tplc="E5EAE6B8">
      <w:numFmt w:val="bullet"/>
      <w:lvlText w:val="•"/>
      <w:lvlJc w:val="left"/>
      <w:pPr>
        <w:ind w:left="7142" w:hanging="360"/>
      </w:pPr>
      <w:rPr>
        <w:rFonts w:hint="default"/>
        <w:lang w:val="en-US" w:eastAsia="en-US" w:bidi="ar-SA"/>
      </w:rPr>
    </w:lvl>
    <w:lvl w:ilvl="8" w:tplc="9F78651A">
      <w:numFmt w:val="bullet"/>
      <w:lvlText w:val="•"/>
      <w:lvlJc w:val="left"/>
      <w:pPr>
        <w:ind w:left="8028" w:hanging="360"/>
      </w:pPr>
      <w:rPr>
        <w:rFonts w:hint="default"/>
        <w:lang w:val="en-US" w:eastAsia="en-US" w:bidi="ar-SA"/>
      </w:rPr>
    </w:lvl>
  </w:abstractNum>
  <w:abstractNum w:abstractNumId="21" w15:restartNumberingAfterBreak="0">
    <w:nsid w:val="7275555C"/>
    <w:multiLevelType w:val="hybridMultilevel"/>
    <w:tmpl w:val="C0CA9DC6"/>
    <w:lvl w:ilvl="0" w:tplc="2BA01ED4">
      <w:numFmt w:val="bullet"/>
      <w:lvlText w:val=""/>
      <w:lvlJc w:val="left"/>
      <w:pPr>
        <w:ind w:left="940" w:hanging="360"/>
      </w:pPr>
      <w:rPr>
        <w:rFonts w:ascii="Symbol" w:eastAsia="Symbol" w:hAnsi="Symbol" w:cs="Symbol" w:hint="default"/>
        <w:w w:val="100"/>
        <w:sz w:val="22"/>
        <w:szCs w:val="22"/>
        <w:lang w:val="en-US" w:eastAsia="en-US" w:bidi="ar-SA"/>
      </w:rPr>
    </w:lvl>
    <w:lvl w:ilvl="1" w:tplc="311ED064">
      <w:numFmt w:val="bullet"/>
      <w:lvlText w:val="•"/>
      <w:lvlJc w:val="left"/>
      <w:pPr>
        <w:ind w:left="1826" w:hanging="360"/>
      </w:pPr>
      <w:rPr>
        <w:rFonts w:hint="default"/>
        <w:lang w:val="en-US" w:eastAsia="en-US" w:bidi="ar-SA"/>
      </w:rPr>
    </w:lvl>
    <w:lvl w:ilvl="2" w:tplc="1B367162">
      <w:numFmt w:val="bullet"/>
      <w:lvlText w:val="•"/>
      <w:lvlJc w:val="left"/>
      <w:pPr>
        <w:ind w:left="2712" w:hanging="360"/>
      </w:pPr>
      <w:rPr>
        <w:rFonts w:hint="default"/>
        <w:lang w:val="en-US" w:eastAsia="en-US" w:bidi="ar-SA"/>
      </w:rPr>
    </w:lvl>
    <w:lvl w:ilvl="3" w:tplc="2C0C2B76">
      <w:numFmt w:val="bullet"/>
      <w:lvlText w:val="•"/>
      <w:lvlJc w:val="left"/>
      <w:pPr>
        <w:ind w:left="3598" w:hanging="360"/>
      </w:pPr>
      <w:rPr>
        <w:rFonts w:hint="default"/>
        <w:lang w:val="en-US" w:eastAsia="en-US" w:bidi="ar-SA"/>
      </w:rPr>
    </w:lvl>
    <w:lvl w:ilvl="4" w:tplc="C0F290F0">
      <w:numFmt w:val="bullet"/>
      <w:lvlText w:val="•"/>
      <w:lvlJc w:val="left"/>
      <w:pPr>
        <w:ind w:left="4484" w:hanging="360"/>
      </w:pPr>
      <w:rPr>
        <w:rFonts w:hint="default"/>
        <w:lang w:val="en-US" w:eastAsia="en-US" w:bidi="ar-SA"/>
      </w:rPr>
    </w:lvl>
    <w:lvl w:ilvl="5" w:tplc="CB1432D0">
      <w:numFmt w:val="bullet"/>
      <w:lvlText w:val="•"/>
      <w:lvlJc w:val="left"/>
      <w:pPr>
        <w:ind w:left="5370" w:hanging="360"/>
      </w:pPr>
      <w:rPr>
        <w:rFonts w:hint="default"/>
        <w:lang w:val="en-US" w:eastAsia="en-US" w:bidi="ar-SA"/>
      </w:rPr>
    </w:lvl>
    <w:lvl w:ilvl="6" w:tplc="D64818AE">
      <w:numFmt w:val="bullet"/>
      <w:lvlText w:val="•"/>
      <w:lvlJc w:val="left"/>
      <w:pPr>
        <w:ind w:left="6256" w:hanging="360"/>
      </w:pPr>
      <w:rPr>
        <w:rFonts w:hint="default"/>
        <w:lang w:val="en-US" w:eastAsia="en-US" w:bidi="ar-SA"/>
      </w:rPr>
    </w:lvl>
    <w:lvl w:ilvl="7" w:tplc="4254E1E2">
      <w:numFmt w:val="bullet"/>
      <w:lvlText w:val="•"/>
      <w:lvlJc w:val="left"/>
      <w:pPr>
        <w:ind w:left="7142" w:hanging="360"/>
      </w:pPr>
      <w:rPr>
        <w:rFonts w:hint="default"/>
        <w:lang w:val="en-US" w:eastAsia="en-US" w:bidi="ar-SA"/>
      </w:rPr>
    </w:lvl>
    <w:lvl w:ilvl="8" w:tplc="325C42BC">
      <w:numFmt w:val="bullet"/>
      <w:lvlText w:val="•"/>
      <w:lvlJc w:val="left"/>
      <w:pPr>
        <w:ind w:left="8028" w:hanging="360"/>
      </w:pPr>
      <w:rPr>
        <w:rFonts w:hint="default"/>
        <w:lang w:val="en-US" w:eastAsia="en-US" w:bidi="ar-SA"/>
      </w:rPr>
    </w:lvl>
  </w:abstractNum>
  <w:abstractNum w:abstractNumId="22" w15:restartNumberingAfterBreak="0">
    <w:nsid w:val="72FD17EE"/>
    <w:multiLevelType w:val="hybridMultilevel"/>
    <w:tmpl w:val="780AA4EE"/>
    <w:lvl w:ilvl="0" w:tplc="A9AC9800">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D38EA320">
      <w:numFmt w:val="bullet"/>
      <w:lvlText w:val="•"/>
      <w:lvlJc w:val="left"/>
      <w:pPr>
        <w:ind w:left="1826" w:hanging="360"/>
      </w:pPr>
      <w:rPr>
        <w:rFonts w:hint="default"/>
        <w:lang w:val="en-US" w:eastAsia="en-US" w:bidi="ar-SA"/>
      </w:rPr>
    </w:lvl>
    <w:lvl w:ilvl="2" w:tplc="84EE2276">
      <w:numFmt w:val="bullet"/>
      <w:lvlText w:val="•"/>
      <w:lvlJc w:val="left"/>
      <w:pPr>
        <w:ind w:left="2712" w:hanging="360"/>
      </w:pPr>
      <w:rPr>
        <w:rFonts w:hint="default"/>
        <w:lang w:val="en-US" w:eastAsia="en-US" w:bidi="ar-SA"/>
      </w:rPr>
    </w:lvl>
    <w:lvl w:ilvl="3" w:tplc="52502F4A">
      <w:numFmt w:val="bullet"/>
      <w:lvlText w:val="•"/>
      <w:lvlJc w:val="left"/>
      <w:pPr>
        <w:ind w:left="3598" w:hanging="360"/>
      </w:pPr>
      <w:rPr>
        <w:rFonts w:hint="default"/>
        <w:lang w:val="en-US" w:eastAsia="en-US" w:bidi="ar-SA"/>
      </w:rPr>
    </w:lvl>
    <w:lvl w:ilvl="4" w:tplc="8044357E">
      <w:numFmt w:val="bullet"/>
      <w:lvlText w:val="•"/>
      <w:lvlJc w:val="left"/>
      <w:pPr>
        <w:ind w:left="4484" w:hanging="360"/>
      </w:pPr>
      <w:rPr>
        <w:rFonts w:hint="default"/>
        <w:lang w:val="en-US" w:eastAsia="en-US" w:bidi="ar-SA"/>
      </w:rPr>
    </w:lvl>
    <w:lvl w:ilvl="5" w:tplc="6E5C3156">
      <w:numFmt w:val="bullet"/>
      <w:lvlText w:val="•"/>
      <w:lvlJc w:val="left"/>
      <w:pPr>
        <w:ind w:left="5370" w:hanging="360"/>
      </w:pPr>
      <w:rPr>
        <w:rFonts w:hint="default"/>
        <w:lang w:val="en-US" w:eastAsia="en-US" w:bidi="ar-SA"/>
      </w:rPr>
    </w:lvl>
    <w:lvl w:ilvl="6" w:tplc="223241C4">
      <w:numFmt w:val="bullet"/>
      <w:lvlText w:val="•"/>
      <w:lvlJc w:val="left"/>
      <w:pPr>
        <w:ind w:left="6256" w:hanging="360"/>
      </w:pPr>
      <w:rPr>
        <w:rFonts w:hint="default"/>
        <w:lang w:val="en-US" w:eastAsia="en-US" w:bidi="ar-SA"/>
      </w:rPr>
    </w:lvl>
    <w:lvl w:ilvl="7" w:tplc="4D7AA6A2">
      <w:numFmt w:val="bullet"/>
      <w:lvlText w:val="•"/>
      <w:lvlJc w:val="left"/>
      <w:pPr>
        <w:ind w:left="7142" w:hanging="360"/>
      </w:pPr>
      <w:rPr>
        <w:rFonts w:hint="default"/>
        <w:lang w:val="en-US" w:eastAsia="en-US" w:bidi="ar-SA"/>
      </w:rPr>
    </w:lvl>
    <w:lvl w:ilvl="8" w:tplc="1AAA5BC6">
      <w:numFmt w:val="bullet"/>
      <w:lvlText w:val="•"/>
      <w:lvlJc w:val="left"/>
      <w:pPr>
        <w:ind w:left="8028" w:hanging="360"/>
      </w:pPr>
      <w:rPr>
        <w:rFonts w:hint="default"/>
        <w:lang w:val="en-US" w:eastAsia="en-US" w:bidi="ar-SA"/>
      </w:rPr>
    </w:lvl>
  </w:abstractNum>
  <w:abstractNum w:abstractNumId="23" w15:restartNumberingAfterBreak="0">
    <w:nsid w:val="74105481"/>
    <w:multiLevelType w:val="hybridMultilevel"/>
    <w:tmpl w:val="4B765486"/>
    <w:lvl w:ilvl="0" w:tplc="1400A9A6">
      <w:start w:val="4"/>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C62E4DB8">
      <w:numFmt w:val="bullet"/>
      <w:lvlText w:val="•"/>
      <w:lvlJc w:val="left"/>
      <w:pPr>
        <w:ind w:left="1826" w:hanging="360"/>
      </w:pPr>
      <w:rPr>
        <w:rFonts w:hint="default"/>
        <w:lang w:val="en-US" w:eastAsia="en-US" w:bidi="ar-SA"/>
      </w:rPr>
    </w:lvl>
    <w:lvl w:ilvl="2" w:tplc="1362FCD0">
      <w:numFmt w:val="bullet"/>
      <w:lvlText w:val="•"/>
      <w:lvlJc w:val="left"/>
      <w:pPr>
        <w:ind w:left="2712" w:hanging="360"/>
      </w:pPr>
      <w:rPr>
        <w:rFonts w:hint="default"/>
        <w:lang w:val="en-US" w:eastAsia="en-US" w:bidi="ar-SA"/>
      </w:rPr>
    </w:lvl>
    <w:lvl w:ilvl="3" w:tplc="3ACADFD8">
      <w:numFmt w:val="bullet"/>
      <w:lvlText w:val="•"/>
      <w:lvlJc w:val="left"/>
      <w:pPr>
        <w:ind w:left="3598" w:hanging="360"/>
      </w:pPr>
      <w:rPr>
        <w:rFonts w:hint="default"/>
        <w:lang w:val="en-US" w:eastAsia="en-US" w:bidi="ar-SA"/>
      </w:rPr>
    </w:lvl>
    <w:lvl w:ilvl="4" w:tplc="1CA42998">
      <w:numFmt w:val="bullet"/>
      <w:lvlText w:val="•"/>
      <w:lvlJc w:val="left"/>
      <w:pPr>
        <w:ind w:left="4484" w:hanging="360"/>
      </w:pPr>
      <w:rPr>
        <w:rFonts w:hint="default"/>
        <w:lang w:val="en-US" w:eastAsia="en-US" w:bidi="ar-SA"/>
      </w:rPr>
    </w:lvl>
    <w:lvl w:ilvl="5" w:tplc="17706786">
      <w:numFmt w:val="bullet"/>
      <w:lvlText w:val="•"/>
      <w:lvlJc w:val="left"/>
      <w:pPr>
        <w:ind w:left="5370" w:hanging="360"/>
      </w:pPr>
      <w:rPr>
        <w:rFonts w:hint="default"/>
        <w:lang w:val="en-US" w:eastAsia="en-US" w:bidi="ar-SA"/>
      </w:rPr>
    </w:lvl>
    <w:lvl w:ilvl="6" w:tplc="F9CCB2D0">
      <w:numFmt w:val="bullet"/>
      <w:lvlText w:val="•"/>
      <w:lvlJc w:val="left"/>
      <w:pPr>
        <w:ind w:left="6256" w:hanging="360"/>
      </w:pPr>
      <w:rPr>
        <w:rFonts w:hint="default"/>
        <w:lang w:val="en-US" w:eastAsia="en-US" w:bidi="ar-SA"/>
      </w:rPr>
    </w:lvl>
    <w:lvl w:ilvl="7" w:tplc="4B1C0958">
      <w:numFmt w:val="bullet"/>
      <w:lvlText w:val="•"/>
      <w:lvlJc w:val="left"/>
      <w:pPr>
        <w:ind w:left="7142" w:hanging="360"/>
      </w:pPr>
      <w:rPr>
        <w:rFonts w:hint="default"/>
        <w:lang w:val="en-US" w:eastAsia="en-US" w:bidi="ar-SA"/>
      </w:rPr>
    </w:lvl>
    <w:lvl w:ilvl="8" w:tplc="D8FE475A">
      <w:numFmt w:val="bullet"/>
      <w:lvlText w:val="•"/>
      <w:lvlJc w:val="left"/>
      <w:pPr>
        <w:ind w:left="8028" w:hanging="360"/>
      </w:pPr>
      <w:rPr>
        <w:rFonts w:hint="default"/>
        <w:lang w:val="en-US" w:eastAsia="en-US" w:bidi="ar-SA"/>
      </w:rPr>
    </w:lvl>
  </w:abstractNum>
  <w:abstractNum w:abstractNumId="24" w15:restartNumberingAfterBreak="0">
    <w:nsid w:val="79A327D3"/>
    <w:multiLevelType w:val="hybridMultilevel"/>
    <w:tmpl w:val="0686C6F8"/>
    <w:lvl w:ilvl="0" w:tplc="B906A3A2">
      <w:numFmt w:val="bullet"/>
      <w:lvlText w:val=""/>
      <w:lvlJc w:val="left"/>
      <w:pPr>
        <w:ind w:left="940" w:hanging="360"/>
      </w:pPr>
      <w:rPr>
        <w:rFonts w:ascii="Symbol" w:eastAsia="Symbol" w:hAnsi="Symbol" w:cs="Symbol" w:hint="default"/>
        <w:w w:val="100"/>
        <w:sz w:val="22"/>
        <w:szCs w:val="22"/>
        <w:lang w:val="en-US" w:eastAsia="en-US" w:bidi="ar-SA"/>
      </w:rPr>
    </w:lvl>
    <w:lvl w:ilvl="1" w:tplc="1AC4340E">
      <w:numFmt w:val="bullet"/>
      <w:lvlText w:val="•"/>
      <w:lvlJc w:val="left"/>
      <w:pPr>
        <w:ind w:left="1826" w:hanging="360"/>
      </w:pPr>
      <w:rPr>
        <w:rFonts w:hint="default"/>
        <w:lang w:val="en-US" w:eastAsia="en-US" w:bidi="ar-SA"/>
      </w:rPr>
    </w:lvl>
    <w:lvl w:ilvl="2" w:tplc="8A16E9A8">
      <w:numFmt w:val="bullet"/>
      <w:lvlText w:val="•"/>
      <w:lvlJc w:val="left"/>
      <w:pPr>
        <w:ind w:left="2712" w:hanging="360"/>
      </w:pPr>
      <w:rPr>
        <w:rFonts w:hint="default"/>
        <w:lang w:val="en-US" w:eastAsia="en-US" w:bidi="ar-SA"/>
      </w:rPr>
    </w:lvl>
    <w:lvl w:ilvl="3" w:tplc="626E8AE8">
      <w:numFmt w:val="bullet"/>
      <w:lvlText w:val="•"/>
      <w:lvlJc w:val="left"/>
      <w:pPr>
        <w:ind w:left="3598" w:hanging="360"/>
      </w:pPr>
      <w:rPr>
        <w:rFonts w:hint="default"/>
        <w:lang w:val="en-US" w:eastAsia="en-US" w:bidi="ar-SA"/>
      </w:rPr>
    </w:lvl>
    <w:lvl w:ilvl="4" w:tplc="7DE057DC">
      <w:numFmt w:val="bullet"/>
      <w:lvlText w:val="•"/>
      <w:lvlJc w:val="left"/>
      <w:pPr>
        <w:ind w:left="4484" w:hanging="360"/>
      </w:pPr>
      <w:rPr>
        <w:rFonts w:hint="default"/>
        <w:lang w:val="en-US" w:eastAsia="en-US" w:bidi="ar-SA"/>
      </w:rPr>
    </w:lvl>
    <w:lvl w:ilvl="5" w:tplc="FB5EED64">
      <w:numFmt w:val="bullet"/>
      <w:lvlText w:val="•"/>
      <w:lvlJc w:val="left"/>
      <w:pPr>
        <w:ind w:left="5370" w:hanging="360"/>
      </w:pPr>
      <w:rPr>
        <w:rFonts w:hint="default"/>
        <w:lang w:val="en-US" w:eastAsia="en-US" w:bidi="ar-SA"/>
      </w:rPr>
    </w:lvl>
    <w:lvl w:ilvl="6" w:tplc="A04C2610">
      <w:numFmt w:val="bullet"/>
      <w:lvlText w:val="•"/>
      <w:lvlJc w:val="left"/>
      <w:pPr>
        <w:ind w:left="6256" w:hanging="360"/>
      </w:pPr>
      <w:rPr>
        <w:rFonts w:hint="default"/>
        <w:lang w:val="en-US" w:eastAsia="en-US" w:bidi="ar-SA"/>
      </w:rPr>
    </w:lvl>
    <w:lvl w:ilvl="7" w:tplc="9EBC1C72">
      <w:numFmt w:val="bullet"/>
      <w:lvlText w:val="•"/>
      <w:lvlJc w:val="left"/>
      <w:pPr>
        <w:ind w:left="7142" w:hanging="360"/>
      </w:pPr>
      <w:rPr>
        <w:rFonts w:hint="default"/>
        <w:lang w:val="en-US" w:eastAsia="en-US" w:bidi="ar-SA"/>
      </w:rPr>
    </w:lvl>
    <w:lvl w:ilvl="8" w:tplc="95A67E8C">
      <w:numFmt w:val="bullet"/>
      <w:lvlText w:val="•"/>
      <w:lvlJc w:val="left"/>
      <w:pPr>
        <w:ind w:left="8028" w:hanging="360"/>
      </w:pPr>
      <w:rPr>
        <w:rFonts w:hint="default"/>
        <w:lang w:val="en-US" w:eastAsia="en-US" w:bidi="ar-SA"/>
      </w:rPr>
    </w:lvl>
  </w:abstractNum>
  <w:abstractNum w:abstractNumId="25" w15:restartNumberingAfterBreak="0">
    <w:nsid w:val="7CD678B2"/>
    <w:multiLevelType w:val="multilevel"/>
    <w:tmpl w:val="58DC6922"/>
    <w:lvl w:ilvl="0">
      <w:start w:val="2"/>
      <w:numFmt w:val="decimal"/>
      <w:lvlText w:val="%1"/>
      <w:lvlJc w:val="left"/>
      <w:pPr>
        <w:ind w:left="796" w:hanging="576"/>
        <w:jc w:val="left"/>
      </w:pPr>
      <w:rPr>
        <w:rFonts w:hint="default"/>
        <w:lang w:val="en-US" w:eastAsia="en-US" w:bidi="ar-SA"/>
      </w:rPr>
    </w:lvl>
    <w:lvl w:ilvl="1">
      <w:start w:val="1"/>
      <w:numFmt w:val="decimal"/>
      <w:lvlText w:val="%1.%2"/>
      <w:lvlJc w:val="left"/>
      <w:pPr>
        <w:ind w:left="796" w:hanging="576"/>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600" w:hanging="576"/>
      </w:pPr>
      <w:rPr>
        <w:rFonts w:hint="default"/>
        <w:lang w:val="en-US" w:eastAsia="en-US" w:bidi="ar-SA"/>
      </w:rPr>
    </w:lvl>
    <w:lvl w:ilvl="3">
      <w:numFmt w:val="bullet"/>
      <w:lvlText w:val="•"/>
      <w:lvlJc w:val="left"/>
      <w:pPr>
        <w:ind w:left="3500" w:hanging="576"/>
      </w:pPr>
      <w:rPr>
        <w:rFonts w:hint="default"/>
        <w:lang w:val="en-US" w:eastAsia="en-US" w:bidi="ar-SA"/>
      </w:rPr>
    </w:lvl>
    <w:lvl w:ilvl="4">
      <w:numFmt w:val="bullet"/>
      <w:lvlText w:val="•"/>
      <w:lvlJc w:val="left"/>
      <w:pPr>
        <w:ind w:left="4400" w:hanging="576"/>
      </w:pPr>
      <w:rPr>
        <w:rFonts w:hint="default"/>
        <w:lang w:val="en-US" w:eastAsia="en-US" w:bidi="ar-SA"/>
      </w:rPr>
    </w:lvl>
    <w:lvl w:ilvl="5">
      <w:numFmt w:val="bullet"/>
      <w:lvlText w:val="•"/>
      <w:lvlJc w:val="left"/>
      <w:pPr>
        <w:ind w:left="5300" w:hanging="576"/>
      </w:pPr>
      <w:rPr>
        <w:rFonts w:hint="default"/>
        <w:lang w:val="en-US" w:eastAsia="en-US" w:bidi="ar-SA"/>
      </w:rPr>
    </w:lvl>
    <w:lvl w:ilvl="6">
      <w:numFmt w:val="bullet"/>
      <w:lvlText w:val="•"/>
      <w:lvlJc w:val="left"/>
      <w:pPr>
        <w:ind w:left="6200" w:hanging="576"/>
      </w:pPr>
      <w:rPr>
        <w:rFonts w:hint="default"/>
        <w:lang w:val="en-US" w:eastAsia="en-US" w:bidi="ar-SA"/>
      </w:rPr>
    </w:lvl>
    <w:lvl w:ilvl="7">
      <w:numFmt w:val="bullet"/>
      <w:lvlText w:val="•"/>
      <w:lvlJc w:val="left"/>
      <w:pPr>
        <w:ind w:left="7100" w:hanging="576"/>
      </w:pPr>
      <w:rPr>
        <w:rFonts w:hint="default"/>
        <w:lang w:val="en-US" w:eastAsia="en-US" w:bidi="ar-SA"/>
      </w:rPr>
    </w:lvl>
    <w:lvl w:ilvl="8">
      <w:numFmt w:val="bullet"/>
      <w:lvlText w:val="•"/>
      <w:lvlJc w:val="left"/>
      <w:pPr>
        <w:ind w:left="8000" w:hanging="576"/>
      </w:pPr>
      <w:rPr>
        <w:rFonts w:hint="default"/>
        <w:lang w:val="en-US" w:eastAsia="en-US" w:bidi="ar-SA"/>
      </w:rPr>
    </w:lvl>
  </w:abstractNum>
  <w:abstractNum w:abstractNumId="26" w15:restartNumberingAfterBreak="0">
    <w:nsid w:val="7FAF2BFF"/>
    <w:multiLevelType w:val="multilevel"/>
    <w:tmpl w:val="A5A67568"/>
    <w:lvl w:ilvl="0">
      <w:start w:val="3"/>
      <w:numFmt w:val="decimal"/>
      <w:lvlText w:val="%1"/>
      <w:lvlJc w:val="left"/>
      <w:pPr>
        <w:ind w:left="940" w:hanging="720"/>
        <w:jc w:val="left"/>
      </w:pPr>
      <w:rPr>
        <w:rFonts w:hint="default"/>
        <w:lang w:val="en-US" w:eastAsia="en-US" w:bidi="ar-SA"/>
      </w:rPr>
    </w:lvl>
    <w:lvl w:ilvl="1">
      <w:start w:val="3"/>
      <w:numFmt w:val="decimal"/>
      <w:lvlText w:val="%1.%2"/>
      <w:lvlJc w:val="left"/>
      <w:pPr>
        <w:ind w:left="940" w:hanging="720"/>
        <w:jc w:val="left"/>
      </w:pPr>
      <w:rPr>
        <w:rFonts w:hint="default"/>
        <w:lang w:val="en-US" w:eastAsia="en-US" w:bidi="ar-SA"/>
      </w:rPr>
    </w:lvl>
    <w:lvl w:ilvl="2">
      <w:start w:val="1"/>
      <w:numFmt w:val="decimal"/>
      <w:lvlText w:val="%1.%2.%3"/>
      <w:lvlJc w:val="left"/>
      <w:pPr>
        <w:ind w:left="940" w:hanging="72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084" w:hanging="864"/>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940" w:hanging="360"/>
      </w:pPr>
      <w:rPr>
        <w:rFonts w:ascii="Symbol" w:eastAsia="Symbol" w:hAnsi="Symbol" w:cs="Symbol" w:hint="default"/>
        <w:w w:val="100"/>
        <w:sz w:val="22"/>
        <w:szCs w:val="22"/>
        <w:lang w:val="en-US" w:eastAsia="en-US" w:bidi="ar-SA"/>
      </w:rPr>
    </w:lvl>
    <w:lvl w:ilvl="5">
      <w:numFmt w:val="bullet"/>
      <w:lvlText w:val="•"/>
      <w:lvlJc w:val="left"/>
      <w:pPr>
        <w:ind w:left="4955" w:hanging="360"/>
      </w:pPr>
      <w:rPr>
        <w:rFonts w:hint="default"/>
        <w:lang w:val="en-US" w:eastAsia="en-US" w:bidi="ar-SA"/>
      </w:rPr>
    </w:lvl>
    <w:lvl w:ilvl="6">
      <w:numFmt w:val="bullet"/>
      <w:lvlText w:val="•"/>
      <w:lvlJc w:val="left"/>
      <w:pPr>
        <w:ind w:left="5924" w:hanging="360"/>
      </w:pPr>
      <w:rPr>
        <w:rFonts w:hint="default"/>
        <w:lang w:val="en-US" w:eastAsia="en-US" w:bidi="ar-SA"/>
      </w:rPr>
    </w:lvl>
    <w:lvl w:ilvl="7">
      <w:numFmt w:val="bullet"/>
      <w:lvlText w:val="•"/>
      <w:lvlJc w:val="left"/>
      <w:pPr>
        <w:ind w:left="6893" w:hanging="360"/>
      </w:pPr>
      <w:rPr>
        <w:rFonts w:hint="default"/>
        <w:lang w:val="en-US" w:eastAsia="en-US" w:bidi="ar-SA"/>
      </w:rPr>
    </w:lvl>
    <w:lvl w:ilvl="8">
      <w:numFmt w:val="bullet"/>
      <w:lvlText w:val="•"/>
      <w:lvlJc w:val="left"/>
      <w:pPr>
        <w:ind w:left="7862" w:hanging="360"/>
      </w:pPr>
      <w:rPr>
        <w:rFonts w:hint="default"/>
        <w:lang w:val="en-US" w:eastAsia="en-US" w:bidi="ar-SA"/>
      </w:rPr>
    </w:lvl>
  </w:abstractNum>
  <w:abstractNum w:abstractNumId="27" w15:restartNumberingAfterBreak="0">
    <w:nsid w:val="7FF81B65"/>
    <w:multiLevelType w:val="hybridMultilevel"/>
    <w:tmpl w:val="5988086A"/>
    <w:lvl w:ilvl="0" w:tplc="4F46B066">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ar-SA"/>
      </w:rPr>
    </w:lvl>
    <w:lvl w:ilvl="1" w:tplc="DAE2951E">
      <w:numFmt w:val="bullet"/>
      <w:lvlText w:val=""/>
      <w:lvlJc w:val="left"/>
      <w:pPr>
        <w:ind w:left="1300" w:hanging="360"/>
      </w:pPr>
      <w:rPr>
        <w:rFonts w:ascii="Symbol" w:eastAsia="Symbol" w:hAnsi="Symbol" w:cs="Symbol" w:hint="default"/>
        <w:w w:val="100"/>
        <w:sz w:val="22"/>
        <w:szCs w:val="22"/>
        <w:lang w:val="en-US" w:eastAsia="en-US" w:bidi="ar-SA"/>
      </w:rPr>
    </w:lvl>
    <w:lvl w:ilvl="2" w:tplc="3CA8742A">
      <w:numFmt w:val="bullet"/>
      <w:lvlText w:val="•"/>
      <w:lvlJc w:val="left"/>
      <w:pPr>
        <w:ind w:left="2244" w:hanging="360"/>
      </w:pPr>
      <w:rPr>
        <w:rFonts w:hint="default"/>
        <w:lang w:val="en-US" w:eastAsia="en-US" w:bidi="ar-SA"/>
      </w:rPr>
    </w:lvl>
    <w:lvl w:ilvl="3" w:tplc="CA4A2302">
      <w:numFmt w:val="bullet"/>
      <w:lvlText w:val="•"/>
      <w:lvlJc w:val="left"/>
      <w:pPr>
        <w:ind w:left="3188" w:hanging="360"/>
      </w:pPr>
      <w:rPr>
        <w:rFonts w:hint="default"/>
        <w:lang w:val="en-US" w:eastAsia="en-US" w:bidi="ar-SA"/>
      </w:rPr>
    </w:lvl>
    <w:lvl w:ilvl="4" w:tplc="84785010">
      <w:numFmt w:val="bullet"/>
      <w:lvlText w:val="•"/>
      <w:lvlJc w:val="left"/>
      <w:pPr>
        <w:ind w:left="4133" w:hanging="360"/>
      </w:pPr>
      <w:rPr>
        <w:rFonts w:hint="default"/>
        <w:lang w:val="en-US" w:eastAsia="en-US" w:bidi="ar-SA"/>
      </w:rPr>
    </w:lvl>
    <w:lvl w:ilvl="5" w:tplc="F8A80FE0">
      <w:numFmt w:val="bullet"/>
      <w:lvlText w:val="•"/>
      <w:lvlJc w:val="left"/>
      <w:pPr>
        <w:ind w:left="5077" w:hanging="360"/>
      </w:pPr>
      <w:rPr>
        <w:rFonts w:hint="default"/>
        <w:lang w:val="en-US" w:eastAsia="en-US" w:bidi="ar-SA"/>
      </w:rPr>
    </w:lvl>
    <w:lvl w:ilvl="6" w:tplc="3F7286D4">
      <w:numFmt w:val="bullet"/>
      <w:lvlText w:val="•"/>
      <w:lvlJc w:val="left"/>
      <w:pPr>
        <w:ind w:left="6022" w:hanging="360"/>
      </w:pPr>
      <w:rPr>
        <w:rFonts w:hint="default"/>
        <w:lang w:val="en-US" w:eastAsia="en-US" w:bidi="ar-SA"/>
      </w:rPr>
    </w:lvl>
    <w:lvl w:ilvl="7" w:tplc="EDA2E626">
      <w:numFmt w:val="bullet"/>
      <w:lvlText w:val="•"/>
      <w:lvlJc w:val="left"/>
      <w:pPr>
        <w:ind w:left="6966" w:hanging="360"/>
      </w:pPr>
      <w:rPr>
        <w:rFonts w:hint="default"/>
        <w:lang w:val="en-US" w:eastAsia="en-US" w:bidi="ar-SA"/>
      </w:rPr>
    </w:lvl>
    <w:lvl w:ilvl="8" w:tplc="EF183516">
      <w:numFmt w:val="bullet"/>
      <w:lvlText w:val="•"/>
      <w:lvlJc w:val="left"/>
      <w:pPr>
        <w:ind w:left="7911" w:hanging="360"/>
      </w:pPr>
      <w:rPr>
        <w:rFonts w:hint="default"/>
        <w:lang w:val="en-US" w:eastAsia="en-US" w:bidi="ar-SA"/>
      </w:rPr>
    </w:lvl>
  </w:abstractNum>
  <w:num w:numId="1">
    <w:abstractNumId w:val="7"/>
  </w:num>
  <w:num w:numId="2">
    <w:abstractNumId w:val="24"/>
  </w:num>
  <w:num w:numId="3">
    <w:abstractNumId w:val="3"/>
  </w:num>
  <w:num w:numId="4">
    <w:abstractNumId w:val="21"/>
  </w:num>
  <w:num w:numId="5">
    <w:abstractNumId w:val="16"/>
  </w:num>
  <w:num w:numId="6">
    <w:abstractNumId w:val="9"/>
  </w:num>
  <w:num w:numId="7">
    <w:abstractNumId w:val="14"/>
  </w:num>
  <w:num w:numId="8">
    <w:abstractNumId w:val="22"/>
  </w:num>
  <w:num w:numId="9">
    <w:abstractNumId w:val="5"/>
  </w:num>
  <w:num w:numId="10">
    <w:abstractNumId w:val="13"/>
  </w:num>
  <w:num w:numId="11">
    <w:abstractNumId w:val="1"/>
  </w:num>
  <w:num w:numId="12">
    <w:abstractNumId w:val="4"/>
  </w:num>
  <w:num w:numId="13">
    <w:abstractNumId w:val="23"/>
  </w:num>
  <w:num w:numId="14">
    <w:abstractNumId w:val="19"/>
  </w:num>
  <w:num w:numId="15">
    <w:abstractNumId w:val="17"/>
  </w:num>
  <w:num w:numId="16">
    <w:abstractNumId w:val="10"/>
  </w:num>
  <w:num w:numId="17">
    <w:abstractNumId w:val="12"/>
  </w:num>
  <w:num w:numId="18">
    <w:abstractNumId w:val="20"/>
  </w:num>
  <w:num w:numId="19">
    <w:abstractNumId w:val="27"/>
  </w:num>
  <w:num w:numId="20">
    <w:abstractNumId w:val="2"/>
  </w:num>
  <w:num w:numId="21">
    <w:abstractNumId w:val="8"/>
  </w:num>
  <w:num w:numId="22">
    <w:abstractNumId w:val="0"/>
  </w:num>
  <w:num w:numId="23">
    <w:abstractNumId w:val="26"/>
  </w:num>
  <w:num w:numId="24">
    <w:abstractNumId w:val="18"/>
  </w:num>
  <w:num w:numId="25">
    <w:abstractNumId w:val="25"/>
  </w:num>
  <w:num w:numId="26">
    <w:abstractNumId w:val="6"/>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evenAndOddHeaders/>
  <w:drawingGridHorizontalSpacing w:val="110"/>
  <w:displayHorizontalDrawingGridEvery w:val="2"/>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A7126D"/>
    <w:rsid w:val="005E02DD"/>
    <w:rsid w:val="00A7126D"/>
    <w:rsid w:val="00AA6F05"/>
    <w:rsid w:val="00AC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5:docId w15:val="{C9DB1630-8A40-45E7-B5FC-98F8B64B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8"/>
      <w:ind w:left="1513"/>
      <w:outlineLvl w:val="0"/>
    </w:pPr>
    <w:rPr>
      <w:b/>
      <w:bCs/>
      <w:sz w:val="28"/>
      <w:szCs w:val="28"/>
    </w:rPr>
  </w:style>
  <w:style w:type="paragraph" w:styleId="Heading2">
    <w:name w:val="heading 2"/>
    <w:basedOn w:val="Normal"/>
    <w:uiPriority w:val="9"/>
    <w:unhideWhenUsed/>
    <w:qFormat/>
    <w:pPr>
      <w:ind w:left="796" w:hanging="577"/>
      <w:outlineLvl w:val="1"/>
    </w:pPr>
    <w:rPr>
      <w:b/>
      <w:bCs/>
      <w:sz w:val="24"/>
      <w:szCs w:val="24"/>
    </w:rPr>
  </w:style>
  <w:style w:type="paragraph" w:styleId="Heading3">
    <w:name w:val="heading 3"/>
    <w:basedOn w:val="Normal"/>
    <w:uiPriority w:val="9"/>
    <w:unhideWhenUsed/>
    <w:qFormat/>
    <w:pPr>
      <w:spacing w:before="72"/>
      <w:ind w:left="1515" w:right="1513"/>
      <w:jc w:val="center"/>
      <w:outlineLvl w:val="2"/>
    </w:pPr>
    <w:rPr>
      <w:i/>
      <w:sz w:val="24"/>
      <w:szCs w:val="24"/>
    </w:rPr>
  </w:style>
  <w:style w:type="paragraph" w:styleId="Heading4">
    <w:name w:val="heading 4"/>
    <w:basedOn w:val="Normal"/>
    <w:uiPriority w:val="9"/>
    <w:unhideWhenUsed/>
    <w:qFormat/>
    <w:pPr>
      <w:ind w:left="1513" w:right="1513"/>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line="250" w:lineRule="exact"/>
      <w:ind w:left="1084" w:hanging="865"/>
    </w:pPr>
    <w:rPr>
      <w:b/>
      <w:bCs/>
    </w:rPr>
  </w:style>
  <w:style w:type="paragraph" w:styleId="TOC2">
    <w:name w:val="toc 2"/>
    <w:basedOn w:val="Normal"/>
    <w:uiPriority w:val="1"/>
    <w:qFormat/>
    <w:pPr>
      <w:spacing w:line="252" w:lineRule="exact"/>
      <w:ind w:left="1084" w:hanging="865"/>
    </w:pPr>
  </w:style>
  <w:style w:type="paragraph" w:styleId="BodyText">
    <w:name w:val="Body Text"/>
    <w:basedOn w:val="Normal"/>
    <w:uiPriority w:val="1"/>
    <w:qFormat/>
    <w:pPr>
      <w:ind w:left="940"/>
    </w:pPr>
  </w:style>
  <w:style w:type="paragraph" w:styleId="Title">
    <w:name w:val="Title"/>
    <w:basedOn w:val="Normal"/>
    <w:uiPriority w:val="10"/>
    <w:qFormat/>
    <w:pPr>
      <w:spacing w:before="80"/>
      <w:ind w:left="1518" w:right="1513"/>
      <w:jc w:val="center"/>
    </w:pPr>
    <w:rPr>
      <w:rFonts w:ascii="Arial Narrow" w:eastAsia="Arial Narrow" w:hAnsi="Arial Narrow" w:cs="Arial Narrow"/>
      <w:sz w:val="40"/>
      <w:szCs w:val="40"/>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spacing w:before="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java.sun.com/javase/6/webnotes/install/jdk/install-linux.html" TargetMode="Externa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jaxb.dev.java.net/issues/show_bug.cgi?id=565"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hyperlink" Target="http://java.sun.com/javase/6/webnotes/install/jdk/install-windows.html"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java.sun.com/javase/6/webnotes/install/jdk/install-windows.html" TargetMode="External"/><Relationship Id="rId20" Type="http://schemas.openxmlformats.org/officeDocument/2006/relationships/image" Target="media/image3.jpeg"/><Relationship Id="rId29" Type="http://schemas.openxmlformats.org/officeDocument/2006/relationships/image" Target="media/image11.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footer" Target="footer10.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oter" Target="footer9.xml"/><Relationship Id="rId49" Type="http://schemas.openxmlformats.org/officeDocument/2006/relationships/image" Target="media/image27.jpeg"/><Relationship Id="rId10" Type="http://schemas.openxmlformats.org/officeDocument/2006/relationships/footer" Target="footer3.xml"/><Relationship Id="rId19" Type="http://schemas.openxmlformats.org/officeDocument/2006/relationships/hyperlink" Target="http://ant.apache.org/manual/install.html" TargetMode="External"/><Relationship Id="rId31" Type="http://schemas.openxmlformats.org/officeDocument/2006/relationships/footer" Target="footer8.xm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en.wikipedia.org/wiki/Massachusetts_General_Hospita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11208</Words>
  <Characters>63886</Characters>
  <Application>Microsoft Office Word</Application>
  <DocSecurity>4</DocSecurity>
  <Lines>532</Lines>
  <Paragraphs>149</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
  <LinksUpToDate>false</LinksUpToDate>
  <CharactersWithSpaces>74945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cp:lastModifiedBy>Department of Veterans Affairs</cp:lastModifiedBy>
  <cp:revision>2</cp:revision>
  <dcterms:created xsi:type="dcterms:W3CDTF">2021-03-11T14:27:00Z</dcterms:created>
  <dcterms:modified xsi:type="dcterms:W3CDTF">2021-03-11T14:27:00Z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2013-01-10T00:00:00Z</vt:filetime>
  </property>
  <property fmtid="{D5CDD505-2E9C-101B-9397-08002B2CF9AE}" pid="3" name="Creator">
    <vt:lpwstr>Microsoft® Word 2010</vt:lpwstr>
  </property>
  <property fmtid="{D5CDD505-2E9C-101B-9397-08002B2CF9AE}" pid="4" name="LastSaved">
    <vt:filetime>2020-12-16T00:00:00Z</vt:filetime>
  </property>
</Properties>
</file>