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5838" w14:textId="7F995532" w:rsidR="006C4A5D" w:rsidRPr="002441B9" w:rsidRDefault="003A52C6" w:rsidP="00EE55AD">
      <w:pPr>
        <w:pStyle w:val="InstructionalTextMainTitle"/>
        <w:rPr>
          <w:rStyle w:val="TableTextChar"/>
          <w:b/>
          <w:bCs/>
          <w:i w:val="0"/>
          <w:iCs w:val="0"/>
          <w:color w:val="auto"/>
          <w:sz w:val="36"/>
          <w:szCs w:val="36"/>
        </w:rPr>
      </w:pPr>
      <w:bookmarkStart w:id="0" w:name="_Toc205632711"/>
      <w:r w:rsidRPr="002441B9">
        <w:rPr>
          <w:rStyle w:val="TableTextChar"/>
          <w:b/>
          <w:bCs/>
          <w:i w:val="0"/>
          <w:iCs w:val="0"/>
          <w:color w:val="auto"/>
          <w:sz w:val="36"/>
          <w:szCs w:val="36"/>
        </w:rPr>
        <w:t>Enrollment System</w:t>
      </w:r>
      <w:r w:rsidR="006C4A5D" w:rsidRPr="002441B9">
        <w:rPr>
          <w:rStyle w:val="TableTextChar"/>
          <w:b/>
          <w:bCs/>
          <w:i w:val="0"/>
          <w:iCs w:val="0"/>
          <w:color w:val="auto"/>
          <w:sz w:val="36"/>
          <w:szCs w:val="36"/>
        </w:rPr>
        <w:t xml:space="preserve"> </w:t>
      </w:r>
      <w:r w:rsidRPr="002441B9">
        <w:rPr>
          <w:rStyle w:val="TableTextChar"/>
          <w:b/>
          <w:bCs/>
          <w:i w:val="0"/>
          <w:iCs w:val="0"/>
          <w:color w:val="auto"/>
          <w:sz w:val="36"/>
          <w:szCs w:val="36"/>
        </w:rPr>
        <w:t>5.1</w:t>
      </w:r>
      <w:r w:rsidR="00A725A5" w:rsidRPr="002441B9">
        <w:rPr>
          <w:rStyle w:val="TableTextChar"/>
          <w:b/>
          <w:bCs/>
          <w:i w:val="0"/>
          <w:iCs w:val="0"/>
          <w:color w:val="auto"/>
          <w:sz w:val="36"/>
          <w:szCs w:val="36"/>
        </w:rPr>
        <w:t>7</w:t>
      </w:r>
    </w:p>
    <w:p w14:paraId="5BA05839" w14:textId="0F4A3178" w:rsidR="00EE55AD" w:rsidRPr="002441B9" w:rsidRDefault="00EE55AD" w:rsidP="006C4A5D">
      <w:pPr>
        <w:pStyle w:val="Title"/>
      </w:pPr>
      <w:r w:rsidRPr="002441B9">
        <w:t>User Guide</w:t>
      </w:r>
      <w:r w:rsidR="003A52C6" w:rsidRPr="002441B9">
        <w:t xml:space="preserve">-Quick Start </w:t>
      </w:r>
    </w:p>
    <w:p w14:paraId="5BA0583A" w14:textId="77777777" w:rsidR="00C85412" w:rsidRPr="002441B9" w:rsidRDefault="006C4A5D" w:rsidP="00C85412">
      <w:pPr>
        <w:pStyle w:val="CoverTitleInstructions"/>
        <w:spacing w:before="1200" w:after="1200"/>
      </w:pPr>
      <w:r w:rsidRPr="002441B9">
        <w:rPr>
          <w:noProof/>
          <w:lang w:bidi="yi-Hebr"/>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5D88907F" w:rsidR="006C4A5D" w:rsidRPr="002441B9" w:rsidRDefault="00A725A5" w:rsidP="006C4A5D">
      <w:pPr>
        <w:pStyle w:val="InstructionalTextTitle2"/>
        <w:rPr>
          <w:rFonts w:ascii="Arial" w:hAnsi="Arial" w:cs="Arial"/>
          <w:b/>
          <w:bCs w:val="0"/>
          <w:i w:val="0"/>
          <w:iCs/>
          <w:color w:val="auto"/>
          <w:sz w:val="36"/>
          <w:szCs w:val="36"/>
        </w:rPr>
      </w:pPr>
      <w:r w:rsidRPr="002441B9">
        <w:rPr>
          <w:rFonts w:ascii="Arial" w:hAnsi="Arial" w:cs="Arial"/>
          <w:b/>
          <w:bCs w:val="0"/>
          <w:i w:val="0"/>
          <w:iCs/>
          <w:color w:val="auto"/>
          <w:sz w:val="36"/>
          <w:szCs w:val="36"/>
        </w:rPr>
        <w:t>August</w:t>
      </w:r>
      <w:r w:rsidR="006C4A5D" w:rsidRPr="002441B9">
        <w:rPr>
          <w:rFonts w:ascii="Arial" w:hAnsi="Arial" w:cs="Arial"/>
          <w:b/>
          <w:bCs w:val="0"/>
          <w:i w:val="0"/>
          <w:iCs/>
          <w:color w:val="auto"/>
          <w:sz w:val="36"/>
          <w:szCs w:val="36"/>
        </w:rPr>
        <w:t xml:space="preserve"> </w:t>
      </w:r>
      <w:r w:rsidR="003A52C6" w:rsidRPr="002441B9">
        <w:rPr>
          <w:rFonts w:ascii="Arial" w:hAnsi="Arial" w:cs="Arial"/>
          <w:b/>
          <w:bCs w:val="0"/>
          <w:i w:val="0"/>
          <w:iCs/>
          <w:color w:val="auto"/>
          <w:sz w:val="36"/>
          <w:szCs w:val="36"/>
        </w:rPr>
        <w:t>2021</w:t>
      </w:r>
    </w:p>
    <w:p w14:paraId="5BA0583C" w14:textId="77777777" w:rsidR="00C85412" w:rsidRPr="002441B9" w:rsidRDefault="00C85412" w:rsidP="00C85412">
      <w:pPr>
        <w:pStyle w:val="Title2"/>
        <w:rPr>
          <w:sz w:val="36"/>
          <w:szCs w:val="36"/>
        </w:rPr>
      </w:pPr>
      <w:r w:rsidRPr="002441B9">
        <w:rPr>
          <w:sz w:val="36"/>
          <w:szCs w:val="36"/>
        </w:rPr>
        <w:t>Department of Veterans Affairs</w:t>
      </w:r>
    </w:p>
    <w:p w14:paraId="5BA0583D" w14:textId="22F45C09" w:rsidR="00C85412" w:rsidRPr="002441B9" w:rsidRDefault="00C85412" w:rsidP="00C85412">
      <w:pPr>
        <w:pStyle w:val="ProjectName"/>
        <w:spacing w:before="120" w:after="120"/>
        <w:rPr>
          <w:rFonts w:cs="Arial"/>
          <w:sz w:val="36"/>
          <w:szCs w:val="36"/>
        </w:rPr>
      </w:pPr>
      <w:r w:rsidRPr="002441B9">
        <w:rPr>
          <w:rFonts w:cs="Arial"/>
          <w:sz w:val="36"/>
          <w:szCs w:val="36"/>
        </w:rPr>
        <w:t>Office of Information and Technology (OIT)</w:t>
      </w:r>
    </w:p>
    <w:p w14:paraId="5BA0583E" w14:textId="77777777" w:rsidR="00C85412" w:rsidRPr="002441B9" w:rsidRDefault="00C85412" w:rsidP="00C85412">
      <w:pPr>
        <w:pStyle w:val="Title2"/>
      </w:pPr>
    </w:p>
    <w:p w14:paraId="5BA05844" w14:textId="77777777" w:rsidR="00A962F0" w:rsidRPr="002441B9" w:rsidRDefault="00A962F0" w:rsidP="00A962F0">
      <w:pPr>
        <w:keepLines/>
        <w:tabs>
          <w:tab w:val="left" w:pos="720"/>
        </w:tabs>
        <w:autoSpaceDE w:val="0"/>
        <w:autoSpaceDN w:val="0"/>
        <w:adjustRightInd w:val="0"/>
        <w:spacing w:before="120" w:after="120" w:line="240" w:lineRule="atLeast"/>
        <w:rPr>
          <w:i/>
          <w:iCs/>
          <w:color w:val="0000FF"/>
          <w:sz w:val="24"/>
          <w:szCs w:val="20"/>
        </w:rPr>
        <w:sectPr w:rsidR="00A962F0" w:rsidRPr="002441B9" w:rsidSect="00EE55AD">
          <w:footerReference w:type="even" r:id="rId9"/>
          <w:footerReference w:type="first" r:id="rId10"/>
          <w:pgSz w:w="12240" w:h="15840" w:code="1"/>
          <w:pgMar w:top="2250" w:right="1440" w:bottom="1440" w:left="1440" w:header="720" w:footer="720" w:gutter="0"/>
          <w:pgNumType w:start="1"/>
          <w:cols w:space="720"/>
          <w:vAlign w:val="center"/>
          <w:docGrid w:linePitch="360"/>
        </w:sectPr>
      </w:pPr>
    </w:p>
    <w:p w14:paraId="5BA05847" w14:textId="124C5A20" w:rsidR="004F3A80" w:rsidRPr="002441B9" w:rsidDel="00B46B6B" w:rsidRDefault="004F3A80" w:rsidP="004F3A80">
      <w:pPr>
        <w:pStyle w:val="Title2"/>
      </w:pPr>
      <w:r w:rsidRPr="002441B9" w:rsidDel="00B46B6B">
        <w:lastRenderedPageBreak/>
        <w:t>Revision History</w:t>
      </w:r>
    </w:p>
    <w:p w14:paraId="5BA0584A" w14:textId="1186C012" w:rsidR="00CE5E6F" w:rsidRPr="002441B9" w:rsidDel="00B46B6B" w:rsidRDefault="00CE5E6F" w:rsidP="00CE5E6F">
      <w:pPr>
        <w:pStyle w:val="InstructionalText1"/>
        <w:rPr>
          <w:i w:val="0"/>
          <w:iCs w:val="0"/>
          <w:color w:val="auto"/>
        </w:rPr>
      </w:pPr>
    </w:p>
    <w:tbl>
      <w:tblPr>
        <w:tblStyle w:val="TableGrid"/>
        <w:tblW w:w="5000" w:type="pct"/>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2441B9" w:rsidDel="00B46B6B" w14:paraId="5BA0584F" w14:textId="32A038F6" w:rsidTr="0081638B">
        <w:tc>
          <w:tcPr>
            <w:tcW w:w="894" w:type="pct"/>
            <w:shd w:val="clear" w:color="auto" w:fill="D9D9D9" w:themeFill="background1" w:themeFillShade="D9"/>
          </w:tcPr>
          <w:p w14:paraId="5BA0584B" w14:textId="6F77E99E" w:rsidR="004F3A80" w:rsidRPr="002441B9" w:rsidDel="00B46B6B" w:rsidRDefault="004F3A80" w:rsidP="0004636C">
            <w:pPr>
              <w:pStyle w:val="TableHeading"/>
            </w:pPr>
            <w:bookmarkStart w:id="1" w:name="ColumnTitle_01"/>
            <w:bookmarkEnd w:id="1"/>
            <w:r w:rsidRPr="002441B9" w:rsidDel="00B46B6B">
              <w:t>Date</w:t>
            </w:r>
          </w:p>
        </w:tc>
        <w:tc>
          <w:tcPr>
            <w:tcW w:w="606" w:type="pct"/>
            <w:shd w:val="clear" w:color="auto" w:fill="D9D9D9" w:themeFill="background1" w:themeFillShade="D9"/>
          </w:tcPr>
          <w:p w14:paraId="5BA0584C" w14:textId="0CB8D220" w:rsidR="004F3A80" w:rsidRPr="002441B9" w:rsidDel="00B46B6B" w:rsidRDefault="003E5E7F" w:rsidP="0004636C">
            <w:pPr>
              <w:pStyle w:val="TableHeading"/>
            </w:pPr>
            <w:r w:rsidRPr="002441B9" w:rsidDel="00B46B6B">
              <w:t>Revi</w:t>
            </w:r>
            <w:r w:rsidR="004F3A80" w:rsidRPr="002441B9" w:rsidDel="00B46B6B">
              <w:t>sion</w:t>
            </w:r>
          </w:p>
        </w:tc>
        <w:tc>
          <w:tcPr>
            <w:tcW w:w="2293" w:type="pct"/>
            <w:shd w:val="clear" w:color="auto" w:fill="D9D9D9" w:themeFill="background1" w:themeFillShade="D9"/>
          </w:tcPr>
          <w:p w14:paraId="5BA0584D" w14:textId="2A2A1C90" w:rsidR="004F3A80" w:rsidRPr="002441B9" w:rsidDel="00B46B6B" w:rsidRDefault="004F3A80" w:rsidP="0004636C">
            <w:pPr>
              <w:pStyle w:val="TableHeading"/>
            </w:pPr>
            <w:r w:rsidRPr="002441B9" w:rsidDel="00B46B6B">
              <w:t>Description</w:t>
            </w:r>
          </w:p>
        </w:tc>
        <w:tc>
          <w:tcPr>
            <w:tcW w:w="1207" w:type="pct"/>
            <w:shd w:val="clear" w:color="auto" w:fill="D9D9D9" w:themeFill="background1" w:themeFillShade="D9"/>
          </w:tcPr>
          <w:p w14:paraId="5BA0584E" w14:textId="275CEA96" w:rsidR="004F3A80" w:rsidRPr="002441B9" w:rsidDel="00B46B6B" w:rsidRDefault="004F3A80" w:rsidP="0004636C">
            <w:pPr>
              <w:pStyle w:val="TableHeading"/>
            </w:pPr>
            <w:r w:rsidRPr="002441B9" w:rsidDel="00B46B6B">
              <w:t>Author</w:t>
            </w:r>
          </w:p>
        </w:tc>
      </w:tr>
      <w:tr w:rsidR="004F3A80" w:rsidRPr="002441B9" w:rsidDel="00B46B6B" w14:paraId="5BA05854" w14:textId="0E05E723" w:rsidTr="0081638B">
        <w:tc>
          <w:tcPr>
            <w:tcW w:w="894" w:type="pct"/>
          </w:tcPr>
          <w:p w14:paraId="5BA05850" w14:textId="7CE003B0" w:rsidR="006915CA" w:rsidRPr="002441B9" w:rsidDel="00B46B6B" w:rsidRDefault="003A52C6" w:rsidP="0004636C">
            <w:pPr>
              <w:pStyle w:val="TableText"/>
            </w:pPr>
            <w:r w:rsidRPr="002441B9">
              <w:t>0</w:t>
            </w:r>
            <w:r w:rsidR="00A725A5" w:rsidRPr="002441B9">
              <w:t>8</w:t>
            </w:r>
            <w:r w:rsidRPr="002441B9">
              <w:t>/</w:t>
            </w:r>
            <w:r w:rsidR="00C231A5" w:rsidRPr="002441B9">
              <w:t>21</w:t>
            </w:r>
            <w:r w:rsidRPr="002441B9">
              <w:t>/2021</w:t>
            </w:r>
          </w:p>
        </w:tc>
        <w:tc>
          <w:tcPr>
            <w:tcW w:w="606" w:type="pct"/>
          </w:tcPr>
          <w:p w14:paraId="5BA05851" w14:textId="645FC4DD" w:rsidR="004F3A80" w:rsidRPr="002441B9" w:rsidDel="00B46B6B" w:rsidRDefault="003A52C6" w:rsidP="0004636C">
            <w:pPr>
              <w:pStyle w:val="TableText"/>
            </w:pPr>
            <w:r w:rsidRPr="002441B9">
              <w:t>3</w:t>
            </w:r>
            <w:r w:rsidR="00A725A5" w:rsidRPr="002441B9">
              <w:t>5</w:t>
            </w:r>
            <w:r w:rsidRPr="002441B9">
              <w:t>.0</w:t>
            </w:r>
          </w:p>
        </w:tc>
        <w:tc>
          <w:tcPr>
            <w:tcW w:w="2293" w:type="pct"/>
          </w:tcPr>
          <w:p w14:paraId="789DA5C7" w14:textId="499E6CA7" w:rsidR="003A52C6" w:rsidRPr="002441B9" w:rsidRDefault="003A52C6" w:rsidP="003A52C6">
            <w:pPr>
              <w:pStyle w:val="TableText"/>
            </w:pPr>
            <w:r w:rsidRPr="002441B9">
              <w:rPr>
                <w:b/>
                <w:bCs/>
              </w:rPr>
              <w:t>ES V5.1</w:t>
            </w:r>
            <w:r w:rsidR="00A725A5" w:rsidRPr="002441B9">
              <w:rPr>
                <w:b/>
                <w:bCs/>
              </w:rPr>
              <w:t>7</w:t>
            </w:r>
            <w:r w:rsidRPr="002441B9">
              <w:t xml:space="preserve"> added the following: </w:t>
            </w:r>
          </w:p>
          <w:p w14:paraId="5BA05852" w14:textId="27A1E83F" w:rsidR="009952D8" w:rsidRPr="002441B9" w:rsidDel="00B46B6B" w:rsidRDefault="004D6FAF" w:rsidP="004D6FAF">
            <w:pPr>
              <w:spacing w:before="120" w:after="120"/>
              <w:rPr>
                <w:rFonts w:ascii="Arial" w:hAnsi="Arial" w:cs="Arial"/>
                <w:color w:val="000000"/>
                <w:sz w:val="20"/>
                <w:szCs w:val="20"/>
              </w:rPr>
            </w:pPr>
            <w:r w:rsidRPr="002441B9">
              <w:rPr>
                <w:rFonts w:ascii="Arial" w:hAnsi="Arial" w:cs="Arial"/>
                <w:color w:val="000000"/>
                <w:sz w:val="20"/>
                <w:szCs w:val="20"/>
              </w:rPr>
              <w:t>Introduction updates include clearer text on adding and updating beneficiary records and to include “VAMC” for reviewing workload cases</w:t>
            </w:r>
            <w:r w:rsidR="004E5A0D">
              <w:rPr>
                <w:rFonts w:ascii="Arial" w:hAnsi="Arial" w:cs="Arial"/>
                <w:color w:val="000000"/>
                <w:sz w:val="20"/>
                <w:szCs w:val="20"/>
              </w:rPr>
              <w:t xml:space="preserve"> pg. 1;</w:t>
            </w:r>
            <w:r w:rsidR="000705C2">
              <w:rPr>
                <w:rFonts w:ascii="Arial" w:hAnsi="Arial" w:cs="Arial"/>
                <w:color w:val="000000"/>
                <w:sz w:val="20"/>
                <w:szCs w:val="20"/>
              </w:rPr>
              <w:t xml:space="preserve"> Added “1.2.1 Release Updates and Enhancements” section linking to production “Release Updates” topic on the online help, pg. 1;</w:t>
            </w:r>
            <w:r w:rsidR="00BC3E83" w:rsidRPr="002441B9">
              <w:rPr>
                <w:rFonts w:ascii="Arial" w:hAnsi="Arial" w:cs="Arial"/>
                <w:color w:val="000000"/>
                <w:sz w:val="20"/>
                <w:szCs w:val="20"/>
              </w:rPr>
              <w:t xml:space="preserve"> </w:t>
            </w:r>
            <w:r w:rsidR="004E5A0D">
              <w:rPr>
                <w:rFonts w:ascii="Arial" w:hAnsi="Arial" w:cs="Arial"/>
                <w:color w:val="000000"/>
                <w:sz w:val="20"/>
                <w:szCs w:val="20"/>
              </w:rPr>
              <w:t xml:space="preserve">Removed </w:t>
            </w:r>
            <w:r w:rsidR="00BC3E83" w:rsidRPr="002441B9">
              <w:rPr>
                <w:rFonts w:ascii="Arial" w:hAnsi="Arial" w:cs="Arial"/>
                <w:color w:val="000000"/>
                <w:sz w:val="20"/>
                <w:szCs w:val="20"/>
              </w:rPr>
              <w:t>ES</w:t>
            </w:r>
            <w:r w:rsidR="004E5A0D">
              <w:rPr>
                <w:rFonts w:ascii="Arial" w:hAnsi="Arial" w:cs="Arial"/>
                <w:color w:val="000000"/>
                <w:sz w:val="20"/>
                <w:szCs w:val="20"/>
              </w:rPr>
              <w:t>R</w:t>
            </w:r>
            <w:r w:rsidR="00BC3E83" w:rsidRPr="002441B9">
              <w:rPr>
                <w:rFonts w:ascii="Arial" w:hAnsi="Arial" w:cs="Arial"/>
                <w:color w:val="000000"/>
                <w:sz w:val="20"/>
                <w:szCs w:val="20"/>
              </w:rPr>
              <w:t xml:space="preserve"> v3.0</w:t>
            </w:r>
            <w:r w:rsidR="004E5A0D">
              <w:rPr>
                <w:rFonts w:ascii="Arial" w:hAnsi="Arial" w:cs="Arial"/>
                <w:color w:val="000000"/>
                <w:sz w:val="20"/>
                <w:szCs w:val="20"/>
              </w:rPr>
              <w:t xml:space="preserve"> and v3.1</w:t>
            </w:r>
            <w:r w:rsidR="00BC3E83" w:rsidRPr="002441B9">
              <w:rPr>
                <w:rFonts w:ascii="Arial" w:hAnsi="Arial" w:cs="Arial"/>
                <w:color w:val="000000"/>
                <w:sz w:val="20"/>
                <w:szCs w:val="20"/>
              </w:rPr>
              <w:t xml:space="preserve"> </w:t>
            </w:r>
            <w:r w:rsidR="004E5A0D">
              <w:rPr>
                <w:rFonts w:ascii="Arial" w:hAnsi="Arial" w:cs="Arial"/>
                <w:color w:val="000000"/>
                <w:sz w:val="20"/>
                <w:szCs w:val="20"/>
              </w:rPr>
              <w:t xml:space="preserve">from </w:t>
            </w:r>
            <w:r w:rsidR="00BC3E83" w:rsidRPr="002441B9">
              <w:rPr>
                <w:rFonts w:ascii="Arial" w:hAnsi="Arial" w:cs="Arial"/>
                <w:color w:val="000000"/>
                <w:sz w:val="20"/>
                <w:szCs w:val="20"/>
              </w:rPr>
              <w:t>the “1.2 Overview” section</w:t>
            </w:r>
            <w:r w:rsidRPr="002441B9">
              <w:rPr>
                <w:rFonts w:ascii="Arial" w:hAnsi="Arial" w:cs="Arial"/>
                <w:color w:val="000000"/>
                <w:sz w:val="20"/>
                <w:szCs w:val="20"/>
              </w:rPr>
              <w:t>, pg. 1</w:t>
            </w:r>
            <w:r w:rsidR="004E5A0D">
              <w:rPr>
                <w:rFonts w:ascii="Arial" w:hAnsi="Arial" w:cs="Arial"/>
                <w:color w:val="000000"/>
                <w:sz w:val="20"/>
                <w:szCs w:val="20"/>
              </w:rPr>
              <w:t xml:space="preserve"> and placed in the “Release Updates and Enhancements” section of the webhelp</w:t>
            </w:r>
            <w:r w:rsidRPr="002441B9">
              <w:rPr>
                <w:rFonts w:ascii="Arial" w:hAnsi="Arial" w:cs="Arial"/>
                <w:color w:val="000000"/>
                <w:sz w:val="20"/>
                <w:szCs w:val="20"/>
              </w:rPr>
              <w:t xml:space="preserve">; Updated Austin Information Technology Center section for better readiblity, pg. 2; Updated Browser &amp; Operating System Compatibility section to include </w:t>
            </w:r>
            <w:r w:rsidR="00973823" w:rsidRPr="002441B9">
              <w:rPr>
                <w:rFonts w:ascii="Arial" w:hAnsi="Arial" w:cs="Arial"/>
                <w:color w:val="000000"/>
                <w:sz w:val="20"/>
                <w:szCs w:val="20"/>
              </w:rPr>
              <w:t>current compatibility noting that IE is no longer used, and Firefox is not permitted, pg. 4;</w:t>
            </w:r>
            <w:r w:rsidR="00835786" w:rsidRPr="002441B9">
              <w:rPr>
                <w:rFonts w:ascii="Arial" w:hAnsi="Arial" w:cs="Arial"/>
                <w:color w:val="000000"/>
                <w:sz w:val="20"/>
                <w:szCs w:val="20"/>
              </w:rPr>
              <w:t xml:space="preserve"> </w:t>
            </w:r>
            <w:r w:rsidR="00BC3E83" w:rsidRPr="002441B9">
              <w:rPr>
                <w:rFonts w:ascii="Arial" w:hAnsi="Arial" w:cs="Arial"/>
                <w:color w:val="000000"/>
                <w:sz w:val="20"/>
                <w:szCs w:val="20"/>
              </w:rPr>
              <w:t>Adde</w:t>
            </w:r>
            <w:r w:rsidR="00835786" w:rsidRPr="002441B9">
              <w:rPr>
                <w:rFonts w:ascii="Arial" w:hAnsi="Arial" w:cs="Arial"/>
                <w:color w:val="000000"/>
                <w:sz w:val="20"/>
                <w:szCs w:val="20"/>
              </w:rPr>
              <w:t>d</w:t>
            </w:r>
            <w:r w:rsidR="00BC3E83" w:rsidRPr="002441B9">
              <w:rPr>
                <w:rFonts w:ascii="Arial" w:hAnsi="Arial" w:cs="Arial"/>
                <w:color w:val="000000"/>
                <w:sz w:val="20"/>
                <w:szCs w:val="20"/>
              </w:rPr>
              <w:t xml:space="preserve"> “permissions” note to “Autofill Functionality in Chrome” section; Removed “accept agreement” in the ES “autofill” steps</w:t>
            </w:r>
            <w:r w:rsidR="003D1150" w:rsidRPr="002441B9">
              <w:rPr>
                <w:rFonts w:ascii="Arial" w:hAnsi="Arial" w:cs="Arial"/>
                <w:color w:val="000000"/>
                <w:sz w:val="20"/>
                <w:szCs w:val="20"/>
              </w:rPr>
              <w:t>;</w:t>
            </w:r>
            <w:r w:rsidR="00D23145" w:rsidRPr="002441B9">
              <w:rPr>
                <w:rFonts w:ascii="Arial" w:hAnsi="Arial" w:cs="Arial"/>
                <w:color w:val="000000"/>
                <w:sz w:val="20"/>
                <w:szCs w:val="20"/>
              </w:rPr>
              <w:t xml:space="preserve"> Deleted “Autofill Functionality in Chrome” section;</w:t>
            </w:r>
            <w:r w:rsidR="001531A4" w:rsidRPr="002441B9">
              <w:rPr>
                <w:rFonts w:ascii="Arial" w:hAnsi="Arial" w:cs="Arial"/>
                <w:color w:val="000000"/>
                <w:sz w:val="20"/>
                <w:szCs w:val="20"/>
              </w:rPr>
              <w:t xml:space="preserve"> "Reason Eligibility Status is Pending Verification" dropdown list with "OTH (Other than Honorable) Pending 20-0986" on the Current Eligibility, Edit Current Eligibility, and Edit Current Eligibility (Add a Person) screens, p</w:t>
            </w:r>
            <w:r w:rsidRPr="002441B9">
              <w:rPr>
                <w:rFonts w:ascii="Arial" w:hAnsi="Arial" w:cs="Arial"/>
                <w:color w:val="000000"/>
                <w:sz w:val="20"/>
                <w:szCs w:val="20"/>
              </w:rPr>
              <w:t>gs.</w:t>
            </w:r>
            <w:r w:rsidR="001531A4" w:rsidRPr="002441B9">
              <w:rPr>
                <w:rFonts w:ascii="Arial" w:hAnsi="Arial" w:cs="Arial"/>
                <w:color w:val="000000"/>
                <w:sz w:val="20"/>
                <w:szCs w:val="20"/>
              </w:rPr>
              <w:t xml:space="preserve"> 1</w:t>
            </w:r>
            <w:r w:rsidR="00A54A4E" w:rsidRPr="002441B9">
              <w:rPr>
                <w:rFonts w:ascii="Arial" w:hAnsi="Arial" w:cs="Arial"/>
                <w:color w:val="000000"/>
                <w:sz w:val="20"/>
                <w:szCs w:val="20"/>
              </w:rPr>
              <w:t>1</w:t>
            </w:r>
            <w:r w:rsidR="001531A4" w:rsidRPr="002441B9">
              <w:rPr>
                <w:rFonts w:ascii="Arial" w:hAnsi="Arial" w:cs="Arial"/>
                <w:color w:val="000000"/>
                <w:sz w:val="20"/>
                <w:szCs w:val="20"/>
              </w:rPr>
              <w:t>-1</w:t>
            </w:r>
            <w:r w:rsidR="00A54A4E" w:rsidRPr="002441B9">
              <w:rPr>
                <w:rFonts w:ascii="Arial" w:hAnsi="Arial" w:cs="Arial"/>
                <w:color w:val="000000"/>
                <w:sz w:val="20"/>
                <w:szCs w:val="20"/>
              </w:rPr>
              <w:t>2</w:t>
            </w:r>
            <w:r w:rsidRPr="002441B9">
              <w:rPr>
                <w:rFonts w:ascii="Arial" w:hAnsi="Arial" w:cs="Arial"/>
                <w:color w:val="000000"/>
                <w:sz w:val="20"/>
                <w:szCs w:val="20"/>
              </w:rPr>
              <w:t xml:space="preserve">; </w:t>
            </w:r>
            <w:r w:rsidR="00335A88" w:rsidRPr="002441B9">
              <w:rPr>
                <w:rFonts w:ascii="Arial" w:hAnsi="Arial" w:cs="Arial"/>
                <w:color w:val="000000"/>
                <w:sz w:val="20"/>
                <w:szCs w:val="20"/>
              </w:rPr>
              <w:t>Updated "Document Name" dropdown list; archived previous document names on the Document Management scree</w:t>
            </w:r>
            <w:r w:rsidR="001531A4" w:rsidRPr="002441B9">
              <w:rPr>
                <w:rFonts w:ascii="Arial" w:hAnsi="Arial" w:cs="Arial"/>
                <w:color w:val="000000"/>
                <w:sz w:val="20"/>
                <w:szCs w:val="20"/>
              </w:rPr>
              <w:t>n, p</w:t>
            </w:r>
            <w:r w:rsidRPr="002441B9">
              <w:rPr>
                <w:rFonts w:ascii="Arial" w:hAnsi="Arial" w:cs="Arial"/>
                <w:color w:val="000000"/>
                <w:sz w:val="20"/>
                <w:szCs w:val="20"/>
              </w:rPr>
              <w:t>g</w:t>
            </w:r>
            <w:r w:rsidR="00973823" w:rsidRPr="002441B9">
              <w:rPr>
                <w:rFonts w:ascii="Arial" w:hAnsi="Arial" w:cs="Arial"/>
                <w:color w:val="000000"/>
                <w:sz w:val="20"/>
                <w:szCs w:val="20"/>
              </w:rPr>
              <w:t>s</w:t>
            </w:r>
            <w:r w:rsidRPr="002441B9">
              <w:rPr>
                <w:rFonts w:ascii="Arial" w:hAnsi="Arial" w:cs="Arial"/>
                <w:color w:val="000000"/>
                <w:sz w:val="20"/>
                <w:szCs w:val="20"/>
              </w:rPr>
              <w:t>.</w:t>
            </w:r>
            <w:r w:rsidR="001531A4" w:rsidRPr="002441B9">
              <w:rPr>
                <w:rFonts w:ascii="Arial" w:hAnsi="Arial" w:cs="Arial"/>
                <w:color w:val="000000"/>
                <w:sz w:val="20"/>
                <w:szCs w:val="20"/>
              </w:rPr>
              <w:t xml:space="preserve"> 1</w:t>
            </w:r>
            <w:r w:rsidR="00A54A4E" w:rsidRPr="002441B9">
              <w:rPr>
                <w:rFonts w:ascii="Arial" w:hAnsi="Arial" w:cs="Arial"/>
                <w:color w:val="000000"/>
                <w:sz w:val="20"/>
                <w:szCs w:val="20"/>
              </w:rPr>
              <w:t>3</w:t>
            </w:r>
            <w:r w:rsidR="00973823" w:rsidRPr="002441B9">
              <w:rPr>
                <w:rFonts w:ascii="Arial" w:hAnsi="Arial" w:cs="Arial"/>
                <w:color w:val="000000"/>
                <w:sz w:val="20"/>
                <w:szCs w:val="20"/>
              </w:rPr>
              <w:t>-1</w:t>
            </w:r>
            <w:r w:rsidR="00A54A4E" w:rsidRPr="002441B9">
              <w:rPr>
                <w:rFonts w:ascii="Arial" w:hAnsi="Arial" w:cs="Arial"/>
                <w:color w:val="000000"/>
                <w:sz w:val="20"/>
                <w:szCs w:val="20"/>
              </w:rPr>
              <w:t>4</w:t>
            </w:r>
          </w:p>
        </w:tc>
        <w:tc>
          <w:tcPr>
            <w:tcW w:w="1207" w:type="pct"/>
          </w:tcPr>
          <w:p w14:paraId="5BA05853" w14:textId="1BEF984D" w:rsidR="004F3A80" w:rsidRPr="002441B9" w:rsidDel="00B46B6B" w:rsidRDefault="003A52C6" w:rsidP="0004636C">
            <w:pPr>
              <w:pStyle w:val="TableText"/>
            </w:pPr>
            <w:r w:rsidRPr="002441B9">
              <w:t>TeamLibertyTW</w:t>
            </w:r>
          </w:p>
        </w:tc>
      </w:tr>
    </w:tbl>
    <w:p w14:paraId="5BA05860" w14:textId="77777777" w:rsidR="000A0911" w:rsidRPr="002441B9" w:rsidRDefault="00040EA7" w:rsidP="0081116F">
      <w:pPr>
        <w:pStyle w:val="InstructionalText1"/>
        <w:spacing w:before="240"/>
        <w:jc w:val="center"/>
        <w:rPr>
          <w:b/>
          <w:bCs/>
          <w:i w:val="0"/>
          <w:iCs w:val="0"/>
          <w:color w:val="auto"/>
          <w:sz w:val="28"/>
          <w:szCs w:val="28"/>
        </w:rPr>
      </w:pPr>
      <w:r w:rsidRPr="002441B9">
        <w:rPr>
          <w:b/>
          <w:bCs/>
          <w:i w:val="0"/>
          <w:iCs w:val="0"/>
          <w:color w:val="auto"/>
          <w:sz w:val="28"/>
          <w:szCs w:val="28"/>
        </w:rPr>
        <w:t>Artifact Rationale</w:t>
      </w:r>
    </w:p>
    <w:p w14:paraId="5BA05861" w14:textId="3CFD97BC" w:rsidR="000A0911" w:rsidRPr="002441B9" w:rsidRDefault="0081116F" w:rsidP="00F5647A">
      <w:pPr>
        <w:pStyle w:val="InstructionalText1"/>
        <w:rPr>
          <w:i w:val="0"/>
          <w:iCs w:val="0"/>
          <w:color w:val="auto"/>
          <w:sz w:val="24"/>
          <w:szCs w:val="24"/>
        </w:rPr>
      </w:pPr>
      <w:r w:rsidRPr="002441B9">
        <w:rPr>
          <w:i w:val="0"/>
          <w:iCs w:val="0"/>
          <w:color w:val="auto"/>
          <w:sz w:val="24"/>
          <w:szCs w:val="24"/>
        </w:rPr>
        <w:t>Per the Veteran-focused Integrated Process (VIP) Guide, the User Guide</w:t>
      </w:r>
      <w:r w:rsidR="008B17C0" w:rsidRPr="002441B9">
        <w:rPr>
          <w:i w:val="0"/>
          <w:iCs w:val="0"/>
          <w:color w:val="auto"/>
          <w:sz w:val="24"/>
          <w:szCs w:val="24"/>
        </w:rPr>
        <w:t>-Quick Start</w:t>
      </w:r>
      <w:r w:rsidRPr="002441B9">
        <w:rPr>
          <w:i w:val="0"/>
          <w:iCs w:val="0"/>
          <w:color w:val="auto"/>
          <w:sz w:val="24"/>
          <w:szCs w:val="24"/>
        </w:rPr>
        <w:t xml:space="preserve"> is required to be completed prior to Critical Decision Point #2 (CD2), with the expectation that it will be updated as needed. </w:t>
      </w:r>
      <w:r w:rsidR="000A0911" w:rsidRPr="002441B9">
        <w:rPr>
          <w:i w:val="0"/>
          <w:iCs w:val="0"/>
          <w:color w:val="auto"/>
          <w:sz w:val="24"/>
          <w:szCs w:val="24"/>
        </w:rPr>
        <w:t>A User Guide</w:t>
      </w:r>
      <w:r w:rsidR="008B17C0" w:rsidRPr="002441B9">
        <w:rPr>
          <w:i w:val="0"/>
          <w:iCs w:val="0"/>
          <w:color w:val="auto"/>
          <w:sz w:val="24"/>
          <w:szCs w:val="24"/>
        </w:rPr>
        <w:t>-Quick Start</w:t>
      </w:r>
      <w:r w:rsidR="000A0911" w:rsidRPr="002441B9">
        <w:rPr>
          <w:i w:val="0"/>
          <w:iCs w:val="0"/>
          <w:color w:val="auto"/>
          <w:sz w:val="24"/>
          <w:szCs w:val="24"/>
        </w:rPr>
        <w:t xml:space="preserve"> is a technical communication document intended to give assistance to people using a particular system</w:t>
      </w:r>
      <w:r w:rsidRPr="002441B9">
        <w:rPr>
          <w:i w:val="0"/>
          <w:iCs w:val="0"/>
          <w:color w:val="auto"/>
          <w:sz w:val="24"/>
          <w:szCs w:val="24"/>
        </w:rPr>
        <w:t xml:space="preserve">, such as </w:t>
      </w:r>
      <w:r w:rsidR="008B17C0" w:rsidRPr="002441B9">
        <w:rPr>
          <w:i w:val="0"/>
          <w:iCs w:val="0"/>
          <w:color w:val="auto"/>
          <w:sz w:val="24"/>
          <w:szCs w:val="24"/>
        </w:rPr>
        <w:t>the Enrollment System</w:t>
      </w:r>
      <w:r w:rsidR="00FB5135" w:rsidRPr="002441B9">
        <w:rPr>
          <w:i w:val="0"/>
          <w:iCs w:val="0"/>
          <w:color w:val="auto"/>
          <w:sz w:val="24"/>
          <w:szCs w:val="24"/>
        </w:rPr>
        <w:t xml:space="preserve"> (ES)</w:t>
      </w:r>
      <w:r w:rsidR="000A0911" w:rsidRPr="002441B9">
        <w:rPr>
          <w:i w:val="0"/>
          <w:iCs w:val="0"/>
          <w:color w:val="auto"/>
          <w:sz w:val="24"/>
          <w:szCs w:val="24"/>
        </w:rPr>
        <w:t>. It is usually written by a technical writer, although it can also be written by programmers, product or project managers, or other technical staff</w:t>
      </w:r>
      <w:r w:rsidR="00BA0022" w:rsidRPr="002441B9">
        <w:rPr>
          <w:i w:val="0"/>
          <w:iCs w:val="0"/>
          <w:color w:val="auto"/>
          <w:sz w:val="24"/>
          <w:szCs w:val="24"/>
        </w:rPr>
        <w:t xml:space="preserve">. </w:t>
      </w:r>
      <w:r w:rsidR="000A0911" w:rsidRPr="002441B9">
        <w:rPr>
          <w:i w:val="0"/>
          <w:iCs w:val="0"/>
          <w:color w:val="auto"/>
          <w:sz w:val="24"/>
          <w:szCs w:val="24"/>
        </w:rPr>
        <w:t xml:space="preserve">Most </w:t>
      </w:r>
      <w:r w:rsidR="008B17C0" w:rsidRPr="002441B9">
        <w:rPr>
          <w:i w:val="0"/>
          <w:iCs w:val="0"/>
          <w:color w:val="auto"/>
          <w:sz w:val="24"/>
          <w:szCs w:val="24"/>
        </w:rPr>
        <w:t>quick start</w:t>
      </w:r>
      <w:r w:rsidR="00000F24" w:rsidRPr="002441B9">
        <w:rPr>
          <w:i w:val="0"/>
          <w:iCs w:val="0"/>
          <w:color w:val="auto"/>
          <w:sz w:val="24"/>
          <w:szCs w:val="24"/>
        </w:rPr>
        <w:t xml:space="preserve"> guides</w:t>
      </w:r>
      <w:r w:rsidR="000A0911" w:rsidRPr="002441B9">
        <w:rPr>
          <w:i w:val="0"/>
          <w:iCs w:val="0"/>
          <w:color w:val="auto"/>
          <w:sz w:val="24"/>
          <w:szCs w:val="24"/>
        </w:rPr>
        <w:t xml:space="preserve"> contain both a written guide and the associated images. In the case of computer applications, it is usual to include screenshots of the human-machine </w:t>
      </w:r>
      <w:r w:rsidR="00AE51CB" w:rsidRPr="002441B9">
        <w:rPr>
          <w:i w:val="0"/>
          <w:iCs w:val="0"/>
          <w:color w:val="auto"/>
          <w:sz w:val="24"/>
          <w:szCs w:val="24"/>
        </w:rPr>
        <w:t xml:space="preserve">interfaces, </w:t>
      </w:r>
      <w:r w:rsidR="000A0911" w:rsidRPr="002441B9">
        <w:rPr>
          <w:i w:val="0"/>
          <w:iCs w:val="0"/>
          <w:color w:val="auto"/>
          <w:sz w:val="24"/>
          <w:szCs w:val="24"/>
        </w:rPr>
        <w:t>and hardware manuals often include clear, simplified diagrams. The language used is matched to the intended audience, with jargon kept to a minimum or explained thoroughly</w:t>
      </w:r>
      <w:r w:rsidR="00BA0022" w:rsidRPr="002441B9">
        <w:rPr>
          <w:i w:val="0"/>
          <w:iCs w:val="0"/>
          <w:color w:val="auto"/>
          <w:sz w:val="24"/>
          <w:szCs w:val="24"/>
        </w:rPr>
        <w:t xml:space="preserve">. </w:t>
      </w:r>
      <w:r w:rsidR="000A0911" w:rsidRPr="002441B9">
        <w:rPr>
          <w:i w:val="0"/>
          <w:iCs w:val="0"/>
          <w:color w:val="auto"/>
          <w:sz w:val="24"/>
          <w:szCs w:val="24"/>
        </w:rPr>
        <w:t>The User</w:t>
      </w:r>
      <w:r w:rsidR="00A82C7A" w:rsidRPr="002441B9">
        <w:rPr>
          <w:i w:val="0"/>
          <w:iCs w:val="0"/>
          <w:color w:val="auto"/>
          <w:sz w:val="24"/>
          <w:szCs w:val="24"/>
        </w:rPr>
        <w:t xml:space="preserve"> Guide</w:t>
      </w:r>
      <w:r w:rsidR="008B17C0" w:rsidRPr="002441B9">
        <w:rPr>
          <w:i w:val="0"/>
          <w:iCs w:val="0"/>
          <w:color w:val="auto"/>
          <w:sz w:val="24"/>
          <w:szCs w:val="24"/>
        </w:rPr>
        <w:t>-Quick Start</w:t>
      </w:r>
      <w:r w:rsidR="00A82C7A" w:rsidRPr="002441B9">
        <w:rPr>
          <w:i w:val="0"/>
          <w:iCs w:val="0"/>
          <w:color w:val="auto"/>
          <w:sz w:val="24"/>
          <w:szCs w:val="24"/>
        </w:rPr>
        <w:t xml:space="preserve"> is a mandatory, build</w:t>
      </w:r>
      <w:r w:rsidR="000A0911" w:rsidRPr="002441B9">
        <w:rPr>
          <w:i w:val="0"/>
          <w:iCs w:val="0"/>
          <w:color w:val="auto"/>
          <w:sz w:val="24"/>
          <w:szCs w:val="24"/>
        </w:rPr>
        <w:t>-level document, and should be updated to reflect the contents of th</w:t>
      </w:r>
      <w:r w:rsidR="00A82C7A" w:rsidRPr="002441B9">
        <w:rPr>
          <w:i w:val="0"/>
          <w:iCs w:val="0"/>
          <w:color w:val="auto"/>
          <w:sz w:val="24"/>
          <w:szCs w:val="24"/>
        </w:rPr>
        <w:t>e most recently deployed build</w:t>
      </w:r>
      <w:r w:rsidR="000A0911" w:rsidRPr="002441B9">
        <w:rPr>
          <w:i w:val="0"/>
          <w:iCs w:val="0"/>
          <w:color w:val="auto"/>
          <w:sz w:val="24"/>
          <w:szCs w:val="24"/>
        </w:rPr>
        <w:t>.</w:t>
      </w:r>
      <w:r w:rsidR="009910F2" w:rsidRPr="002441B9">
        <w:rPr>
          <w:i w:val="0"/>
          <w:iCs w:val="0"/>
          <w:color w:val="auto"/>
          <w:sz w:val="24"/>
          <w:szCs w:val="24"/>
        </w:rPr>
        <w:t xml:space="preserve"> The sections documented herein are required if applicable to your </w:t>
      </w:r>
      <w:r w:rsidR="00D84003" w:rsidRPr="002441B9">
        <w:rPr>
          <w:i w:val="0"/>
          <w:iCs w:val="0"/>
          <w:color w:val="auto"/>
          <w:sz w:val="24"/>
          <w:szCs w:val="24"/>
        </w:rPr>
        <w:t>product</w:t>
      </w:r>
      <w:r w:rsidR="009910F2" w:rsidRPr="002441B9">
        <w:rPr>
          <w:i w:val="0"/>
          <w:iCs w:val="0"/>
          <w:color w:val="auto"/>
          <w:sz w:val="24"/>
          <w:szCs w:val="24"/>
        </w:rPr>
        <w:t>.</w:t>
      </w:r>
    </w:p>
    <w:p w14:paraId="5BA05876" w14:textId="77777777" w:rsidR="004F3A80" w:rsidRPr="002441B9" w:rsidRDefault="00F7216E" w:rsidP="0081116F">
      <w:pPr>
        <w:pStyle w:val="BodyText"/>
        <w:rPr>
          <w:rFonts w:ascii="Arial" w:hAnsi="Arial" w:cs="Arial"/>
          <w:b/>
          <w:sz w:val="28"/>
          <w:szCs w:val="28"/>
        </w:rPr>
      </w:pPr>
      <w:r w:rsidRPr="002441B9">
        <w:br w:type="page"/>
      </w:r>
      <w:r w:rsidR="004F3A80" w:rsidRPr="002441B9">
        <w:rPr>
          <w:rFonts w:ascii="Arial" w:hAnsi="Arial" w:cs="Arial"/>
          <w:b/>
          <w:sz w:val="28"/>
          <w:szCs w:val="28"/>
        </w:rPr>
        <w:lastRenderedPageBreak/>
        <w:t>Table of Contents</w:t>
      </w:r>
    </w:p>
    <w:p w14:paraId="2B44459D" w14:textId="03025157" w:rsidR="00A761EF" w:rsidRDefault="00A761EF">
      <w:pPr>
        <w:pStyle w:val="TOC1"/>
        <w:rPr>
          <w:rFonts w:asciiTheme="minorHAnsi" w:eastAsiaTheme="minorEastAsia" w:hAnsiTheme="minorHAnsi" w:cstheme="minorBidi"/>
          <w:b w:val="0"/>
        </w:rPr>
      </w:pPr>
      <w:r>
        <w:rPr>
          <w:rFonts w:ascii="Times New Roman" w:hAnsi="Times New Roman"/>
          <w:bCs/>
          <w:szCs w:val="20"/>
        </w:rPr>
        <w:fldChar w:fldCharType="begin"/>
      </w:r>
      <w:r>
        <w:rPr>
          <w:rFonts w:ascii="Times New Roman" w:hAnsi="Times New Roman"/>
          <w:bCs/>
          <w:szCs w:val="20"/>
        </w:rPr>
        <w:instrText xml:space="preserve"> TOC \o "1-3" \h \z \u </w:instrText>
      </w:r>
      <w:r>
        <w:rPr>
          <w:rFonts w:ascii="Times New Roman" w:hAnsi="Times New Roman"/>
          <w:bCs/>
          <w:szCs w:val="20"/>
        </w:rPr>
        <w:fldChar w:fldCharType="separate"/>
      </w:r>
      <w:hyperlink w:anchor="_Toc84351626" w:history="1">
        <w:r w:rsidRPr="006C3087">
          <w:rPr>
            <w:rStyle w:val="Hyperlink"/>
          </w:rPr>
          <w:t>1.</w:t>
        </w:r>
        <w:r>
          <w:rPr>
            <w:rFonts w:asciiTheme="minorHAnsi" w:eastAsiaTheme="minorEastAsia" w:hAnsiTheme="minorHAnsi" w:cstheme="minorBidi"/>
            <w:b w:val="0"/>
          </w:rPr>
          <w:tab/>
        </w:r>
        <w:r w:rsidRPr="006C3087">
          <w:rPr>
            <w:rStyle w:val="Hyperlink"/>
          </w:rPr>
          <w:t>Introduction</w:t>
        </w:r>
        <w:r>
          <w:rPr>
            <w:webHidden/>
          </w:rPr>
          <w:tab/>
        </w:r>
        <w:r>
          <w:rPr>
            <w:webHidden/>
          </w:rPr>
          <w:fldChar w:fldCharType="begin"/>
        </w:r>
        <w:r>
          <w:rPr>
            <w:webHidden/>
          </w:rPr>
          <w:instrText xml:space="preserve"> PAGEREF _Toc84351626 \h </w:instrText>
        </w:r>
        <w:r>
          <w:rPr>
            <w:webHidden/>
          </w:rPr>
        </w:r>
        <w:r>
          <w:rPr>
            <w:webHidden/>
          </w:rPr>
          <w:fldChar w:fldCharType="separate"/>
        </w:r>
        <w:r w:rsidR="0033792F">
          <w:rPr>
            <w:webHidden/>
          </w:rPr>
          <w:t>1</w:t>
        </w:r>
        <w:r>
          <w:rPr>
            <w:webHidden/>
          </w:rPr>
          <w:fldChar w:fldCharType="end"/>
        </w:r>
      </w:hyperlink>
    </w:p>
    <w:p w14:paraId="752F57B9" w14:textId="23C8FDBA" w:rsidR="00A761EF" w:rsidRDefault="003200D8">
      <w:pPr>
        <w:pStyle w:val="TOC2"/>
        <w:rPr>
          <w:rFonts w:asciiTheme="minorHAnsi" w:eastAsiaTheme="minorEastAsia" w:hAnsiTheme="minorHAnsi" w:cstheme="minorBidi"/>
        </w:rPr>
      </w:pPr>
      <w:hyperlink w:anchor="_Toc84351627" w:history="1">
        <w:r w:rsidR="00A761EF" w:rsidRPr="006C3087">
          <w:rPr>
            <w:rStyle w:val="Hyperlink"/>
          </w:rPr>
          <w:t>1.1.</w:t>
        </w:r>
        <w:r w:rsidR="00A761EF">
          <w:rPr>
            <w:rFonts w:asciiTheme="minorHAnsi" w:eastAsiaTheme="minorEastAsia" w:hAnsiTheme="minorHAnsi" w:cstheme="minorBidi"/>
          </w:rPr>
          <w:tab/>
        </w:r>
        <w:r w:rsidR="00A761EF" w:rsidRPr="006C3087">
          <w:rPr>
            <w:rStyle w:val="Hyperlink"/>
          </w:rPr>
          <w:t>Purpose</w:t>
        </w:r>
        <w:r w:rsidR="00A761EF">
          <w:rPr>
            <w:webHidden/>
          </w:rPr>
          <w:tab/>
        </w:r>
        <w:r w:rsidR="00A761EF">
          <w:rPr>
            <w:webHidden/>
          </w:rPr>
          <w:fldChar w:fldCharType="begin"/>
        </w:r>
        <w:r w:rsidR="00A761EF">
          <w:rPr>
            <w:webHidden/>
          </w:rPr>
          <w:instrText xml:space="preserve"> PAGEREF _Toc84351627 \h </w:instrText>
        </w:r>
        <w:r w:rsidR="00A761EF">
          <w:rPr>
            <w:webHidden/>
          </w:rPr>
        </w:r>
        <w:r w:rsidR="00A761EF">
          <w:rPr>
            <w:webHidden/>
          </w:rPr>
          <w:fldChar w:fldCharType="separate"/>
        </w:r>
        <w:r w:rsidR="0033792F">
          <w:rPr>
            <w:webHidden/>
          </w:rPr>
          <w:t>1</w:t>
        </w:r>
        <w:r w:rsidR="00A761EF">
          <w:rPr>
            <w:webHidden/>
          </w:rPr>
          <w:fldChar w:fldCharType="end"/>
        </w:r>
      </w:hyperlink>
    </w:p>
    <w:p w14:paraId="34453D2F" w14:textId="42239142" w:rsidR="00A761EF" w:rsidRDefault="003200D8">
      <w:pPr>
        <w:pStyle w:val="TOC2"/>
        <w:rPr>
          <w:rFonts w:asciiTheme="minorHAnsi" w:eastAsiaTheme="minorEastAsia" w:hAnsiTheme="minorHAnsi" w:cstheme="minorBidi"/>
        </w:rPr>
      </w:pPr>
      <w:hyperlink w:anchor="_Toc84351628" w:history="1">
        <w:r w:rsidR="00A761EF" w:rsidRPr="006C3087">
          <w:rPr>
            <w:rStyle w:val="Hyperlink"/>
          </w:rPr>
          <w:t>1.2.</w:t>
        </w:r>
        <w:r w:rsidR="00A761EF">
          <w:rPr>
            <w:rFonts w:asciiTheme="minorHAnsi" w:eastAsiaTheme="minorEastAsia" w:hAnsiTheme="minorHAnsi" w:cstheme="minorBidi"/>
          </w:rPr>
          <w:tab/>
        </w:r>
        <w:r w:rsidR="00A761EF" w:rsidRPr="006C3087">
          <w:rPr>
            <w:rStyle w:val="Hyperlink"/>
          </w:rPr>
          <w:t>Overview</w:t>
        </w:r>
        <w:r w:rsidR="00A761EF">
          <w:rPr>
            <w:webHidden/>
          </w:rPr>
          <w:tab/>
        </w:r>
        <w:r w:rsidR="00A761EF">
          <w:rPr>
            <w:webHidden/>
          </w:rPr>
          <w:fldChar w:fldCharType="begin"/>
        </w:r>
        <w:r w:rsidR="00A761EF">
          <w:rPr>
            <w:webHidden/>
          </w:rPr>
          <w:instrText xml:space="preserve"> PAGEREF _Toc84351628 \h </w:instrText>
        </w:r>
        <w:r w:rsidR="00A761EF">
          <w:rPr>
            <w:webHidden/>
          </w:rPr>
        </w:r>
        <w:r w:rsidR="00A761EF">
          <w:rPr>
            <w:webHidden/>
          </w:rPr>
          <w:fldChar w:fldCharType="separate"/>
        </w:r>
        <w:r w:rsidR="0033792F">
          <w:rPr>
            <w:webHidden/>
          </w:rPr>
          <w:t>1</w:t>
        </w:r>
        <w:r w:rsidR="00A761EF">
          <w:rPr>
            <w:webHidden/>
          </w:rPr>
          <w:fldChar w:fldCharType="end"/>
        </w:r>
      </w:hyperlink>
    </w:p>
    <w:p w14:paraId="5F48F9FB" w14:textId="307F70B9" w:rsidR="00A761EF" w:rsidRDefault="003200D8">
      <w:pPr>
        <w:pStyle w:val="TOC3"/>
        <w:rPr>
          <w:rFonts w:asciiTheme="minorHAnsi" w:eastAsiaTheme="minorEastAsia" w:hAnsiTheme="minorHAnsi" w:cstheme="minorBidi"/>
        </w:rPr>
      </w:pPr>
      <w:hyperlink w:anchor="_Toc84351629" w:history="1">
        <w:r w:rsidR="00A761EF" w:rsidRPr="006C3087">
          <w:rPr>
            <w:rStyle w:val="Hyperlink"/>
          </w:rPr>
          <w:t>1.2.1.</w:t>
        </w:r>
        <w:r w:rsidR="00A761EF">
          <w:rPr>
            <w:rFonts w:asciiTheme="minorHAnsi" w:eastAsiaTheme="minorEastAsia" w:hAnsiTheme="minorHAnsi" w:cstheme="minorBidi"/>
          </w:rPr>
          <w:tab/>
        </w:r>
        <w:r w:rsidR="00A761EF" w:rsidRPr="006C3087">
          <w:rPr>
            <w:rStyle w:val="Hyperlink"/>
          </w:rPr>
          <w:t>Release Updates and Enhancements</w:t>
        </w:r>
        <w:r w:rsidR="00A761EF">
          <w:rPr>
            <w:webHidden/>
          </w:rPr>
          <w:tab/>
        </w:r>
        <w:r w:rsidR="00A761EF">
          <w:rPr>
            <w:webHidden/>
          </w:rPr>
          <w:fldChar w:fldCharType="begin"/>
        </w:r>
        <w:r w:rsidR="00A761EF">
          <w:rPr>
            <w:webHidden/>
          </w:rPr>
          <w:instrText xml:space="preserve"> PAGEREF _Toc84351629 \h </w:instrText>
        </w:r>
        <w:r w:rsidR="00A761EF">
          <w:rPr>
            <w:webHidden/>
          </w:rPr>
        </w:r>
        <w:r w:rsidR="00A761EF">
          <w:rPr>
            <w:webHidden/>
          </w:rPr>
          <w:fldChar w:fldCharType="separate"/>
        </w:r>
        <w:r w:rsidR="0033792F">
          <w:rPr>
            <w:webHidden/>
          </w:rPr>
          <w:t>1</w:t>
        </w:r>
        <w:r w:rsidR="00A761EF">
          <w:rPr>
            <w:webHidden/>
          </w:rPr>
          <w:fldChar w:fldCharType="end"/>
        </w:r>
      </w:hyperlink>
    </w:p>
    <w:p w14:paraId="0DAAFE15" w14:textId="33EAA83F" w:rsidR="00A761EF" w:rsidRDefault="003200D8">
      <w:pPr>
        <w:pStyle w:val="TOC3"/>
        <w:rPr>
          <w:rFonts w:asciiTheme="minorHAnsi" w:eastAsiaTheme="minorEastAsia" w:hAnsiTheme="minorHAnsi" w:cstheme="minorBidi"/>
        </w:rPr>
      </w:pPr>
      <w:hyperlink w:anchor="_Toc84351630" w:history="1">
        <w:r w:rsidR="00A761EF" w:rsidRPr="006C3087">
          <w:rPr>
            <w:rStyle w:val="Hyperlink"/>
          </w:rPr>
          <w:t>1.2.2.</w:t>
        </w:r>
        <w:r w:rsidR="00A761EF">
          <w:rPr>
            <w:rFonts w:asciiTheme="minorHAnsi" w:eastAsiaTheme="minorEastAsia" w:hAnsiTheme="minorHAnsi" w:cstheme="minorBidi"/>
          </w:rPr>
          <w:tab/>
        </w:r>
        <w:r w:rsidR="00A761EF" w:rsidRPr="006C3087">
          <w:rPr>
            <w:rStyle w:val="Hyperlink"/>
          </w:rPr>
          <w:t>Organization of the Manual</w:t>
        </w:r>
        <w:r w:rsidR="00A761EF">
          <w:rPr>
            <w:webHidden/>
          </w:rPr>
          <w:tab/>
        </w:r>
        <w:r w:rsidR="00A761EF">
          <w:rPr>
            <w:webHidden/>
          </w:rPr>
          <w:fldChar w:fldCharType="begin"/>
        </w:r>
        <w:r w:rsidR="00A761EF">
          <w:rPr>
            <w:webHidden/>
          </w:rPr>
          <w:instrText xml:space="preserve"> PAGEREF _Toc84351630 \h </w:instrText>
        </w:r>
        <w:r w:rsidR="00A761EF">
          <w:rPr>
            <w:webHidden/>
          </w:rPr>
        </w:r>
        <w:r w:rsidR="00A761EF">
          <w:rPr>
            <w:webHidden/>
          </w:rPr>
          <w:fldChar w:fldCharType="separate"/>
        </w:r>
        <w:r w:rsidR="0033792F">
          <w:rPr>
            <w:webHidden/>
          </w:rPr>
          <w:t>1</w:t>
        </w:r>
        <w:r w:rsidR="00A761EF">
          <w:rPr>
            <w:webHidden/>
          </w:rPr>
          <w:fldChar w:fldCharType="end"/>
        </w:r>
      </w:hyperlink>
    </w:p>
    <w:p w14:paraId="73E234AE" w14:textId="17CBDA8B" w:rsidR="00A761EF" w:rsidRDefault="003200D8">
      <w:pPr>
        <w:pStyle w:val="TOC3"/>
        <w:rPr>
          <w:rFonts w:asciiTheme="minorHAnsi" w:eastAsiaTheme="minorEastAsia" w:hAnsiTheme="minorHAnsi" w:cstheme="minorBidi"/>
        </w:rPr>
      </w:pPr>
      <w:hyperlink w:anchor="_Toc84351631" w:history="1">
        <w:r w:rsidR="00A761EF" w:rsidRPr="006C3087">
          <w:rPr>
            <w:rStyle w:val="Hyperlink"/>
          </w:rPr>
          <w:t>1.2.3.</w:t>
        </w:r>
        <w:r w:rsidR="00A761EF">
          <w:rPr>
            <w:rFonts w:asciiTheme="minorHAnsi" w:eastAsiaTheme="minorEastAsia" w:hAnsiTheme="minorHAnsi" w:cstheme="minorBidi"/>
          </w:rPr>
          <w:tab/>
        </w:r>
        <w:r w:rsidR="00A761EF" w:rsidRPr="006C3087">
          <w:rPr>
            <w:rStyle w:val="Hyperlink"/>
          </w:rPr>
          <w:t>Assumptions</w:t>
        </w:r>
        <w:r w:rsidR="00A761EF">
          <w:rPr>
            <w:webHidden/>
          </w:rPr>
          <w:tab/>
        </w:r>
        <w:r w:rsidR="00A761EF">
          <w:rPr>
            <w:webHidden/>
          </w:rPr>
          <w:fldChar w:fldCharType="begin"/>
        </w:r>
        <w:r w:rsidR="00A761EF">
          <w:rPr>
            <w:webHidden/>
          </w:rPr>
          <w:instrText xml:space="preserve"> PAGEREF _Toc84351631 \h </w:instrText>
        </w:r>
        <w:r w:rsidR="00A761EF">
          <w:rPr>
            <w:webHidden/>
          </w:rPr>
        </w:r>
        <w:r w:rsidR="00A761EF">
          <w:rPr>
            <w:webHidden/>
          </w:rPr>
          <w:fldChar w:fldCharType="separate"/>
        </w:r>
        <w:r w:rsidR="0033792F">
          <w:rPr>
            <w:webHidden/>
          </w:rPr>
          <w:t>2</w:t>
        </w:r>
        <w:r w:rsidR="00A761EF">
          <w:rPr>
            <w:webHidden/>
          </w:rPr>
          <w:fldChar w:fldCharType="end"/>
        </w:r>
      </w:hyperlink>
    </w:p>
    <w:p w14:paraId="480BFB3C" w14:textId="4553582A" w:rsidR="00A761EF" w:rsidRDefault="003200D8">
      <w:pPr>
        <w:pStyle w:val="TOC3"/>
        <w:rPr>
          <w:rFonts w:asciiTheme="minorHAnsi" w:eastAsiaTheme="minorEastAsia" w:hAnsiTheme="minorHAnsi" w:cstheme="minorBidi"/>
        </w:rPr>
      </w:pPr>
      <w:hyperlink w:anchor="_Toc84351632" w:history="1">
        <w:r w:rsidR="00A761EF" w:rsidRPr="006C3087">
          <w:rPr>
            <w:rStyle w:val="Hyperlink"/>
          </w:rPr>
          <w:t>1.2.4.</w:t>
        </w:r>
        <w:r w:rsidR="00A761EF">
          <w:rPr>
            <w:rFonts w:asciiTheme="minorHAnsi" w:eastAsiaTheme="minorEastAsia" w:hAnsiTheme="minorHAnsi" w:cstheme="minorBidi"/>
          </w:rPr>
          <w:tab/>
        </w:r>
        <w:r w:rsidR="00A761EF" w:rsidRPr="006C3087">
          <w:rPr>
            <w:rStyle w:val="Hyperlink"/>
          </w:rPr>
          <w:t>Austin Information Technology Center</w:t>
        </w:r>
        <w:r w:rsidR="00A761EF">
          <w:rPr>
            <w:webHidden/>
          </w:rPr>
          <w:tab/>
        </w:r>
        <w:r w:rsidR="00A761EF">
          <w:rPr>
            <w:webHidden/>
          </w:rPr>
          <w:fldChar w:fldCharType="begin"/>
        </w:r>
        <w:r w:rsidR="00A761EF">
          <w:rPr>
            <w:webHidden/>
          </w:rPr>
          <w:instrText xml:space="preserve"> PAGEREF _Toc84351632 \h </w:instrText>
        </w:r>
        <w:r w:rsidR="00A761EF">
          <w:rPr>
            <w:webHidden/>
          </w:rPr>
        </w:r>
        <w:r w:rsidR="00A761EF">
          <w:rPr>
            <w:webHidden/>
          </w:rPr>
          <w:fldChar w:fldCharType="separate"/>
        </w:r>
        <w:r w:rsidR="0033792F">
          <w:rPr>
            <w:webHidden/>
          </w:rPr>
          <w:t>2</w:t>
        </w:r>
        <w:r w:rsidR="00A761EF">
          <w:rPr>
            <w:webHidden/>
          </w:rPr>
          <w:fldChar w:fldCharType="end"/>
        </w:r>
      </w:hyperlink>
    </w:p>
    <w:p w14:paraId="0EB208BD" w14:textId="660AFAD8" w:rsidR="00A761EF" w:rsidRDefault="003200D8">
      <w:pPr>
        <w:pStyle w:val="TOC3"/>
        <w:rPr>
          <w:rFonts w:asciiTheme="minorHAnsi" w:eastAsiaTheme="minorEastAsia" w:hAnsiTheme="minorHAnsi" w:cstheme="minorBidi"/>
        </w:rPr>
      </w:pPr>
      <w:hyperlink w:anchor="_Toc84351633" w:history="1">
        <w:r w:rsidR="00A761EF" w:rsidRPr="006C3087">
          <w:rPr>
            <w:rStyle w:val="Hyperlink"/>
          </w:rPr>
          <w:t>1.2.5.</w:t>
        </w:r>
        <w:r w:rsidR="00A761EF">
          <w:rPr>
            <w:rFonts w:asciiTheme="minorHAnsi" w:eastAsiaTheme="minorEastAsia" w:hAnsiTheme="minorHAnsi" w:cstheme="minorBidi"/>
          </w:rPr>
          <w:tab/>
        </w:r>
        <w:r w:rsidR="00A761EF" w:rsidRPr="006C3087">
          <w:rPr>
            <w:rStyle w:val="Hyperlink"/>
          </w:rPr>
          <w:t>Documentation Conventions</w:t>
        </w:r>
        <w:r w:rsidR="00A761EF">
          <w:rPr>
            <w:webHidden/>
          </w:rPr>
          <w:tab/>
        </w:r>
        <w:r w:rsidR="00A761EF">
          <w:rPr>
            <w:webHidden/>
          </w:rPr>
          <w:fldChar w:fldCharType="begin"/>
        </w:r>
        <w:r w:rsidR="00A761EF">
          <w:rPr>
            <w:webHidden/>
          </w:rPr>
          <w:instrText xml:space="preserve"> PAGEREF _Toc84351633 \h </w:instrText>
        </w:r>
        <w:r w:rsidR="00A761EF">
          <w:rPr>
            <w:webHidden/>
          </w:rPr>
        </w:r>
        <w:r w:rsidR="00A761EF">
          <w:rPr>
            <w:webHidden/>
          </w:rPr>
          <w:fldChar w:fldCharType="separate"/>
        </w:r>
        <w:r w:rsidR="0033792F">
          <w:rPr>
            <w:webHidden/>
          </w:rPr>
          <w:t>2</w:t>
        </w:r>
        <w:r w:rsidR="00A761EF">
          <w:rPr>
            <w:webHidden/>
          </w:rPr>
          <w:fldChar w:fldCharType="end"/>
        </w:r>
      </w:hyperlink>
    </w:p>
    <w:p w14:paraId="5F05E944" w14:textId="70C6E1B4" w:rsidR="00A761EF" w:rsidRDefault="003200D8">
      <w:pPr>
        <w:pStyle w:val="TOC3"/>
        <w:rPr>
          <w:rFonts w:asciiTheme="minorHAnsi" w:eastAsiaTheme="minorEastAsia" w:hAnsiTheme="minorHAnsi" w:cstheme="minorBidi"/>
        </w:rPr>
      </w:pPr>
      <w:hyperlink w:anchor="_Toc84351634" w:history="1">
        <w:r w:rsidR="00A761EF" w:rsidRPr="006C3087">
          <w:rPr>
            <w:rStyle w:val="Hyperlink"/>
          </w:rPr>
          <w:t>1.2.6.</w:t>
        </w:r>
        <w:r w:rsidR="00A761EF">
          <w:rPr>
            <w:rFonts w:asciiTheme="minorHAnsi" w:eastAsiaTheme="minorEastAsia" w:hAnsiTheme="minorHAnsi" w:cstheme="minorBidi"/>
          </w:rPr>
          <w:tab/>
        </w:r>
        <w:r w:rsidR="00A761EF" w:rsidRPr="006C3087">
          <w:rPr>
            <w:rStyle w:val="Hyperlink"/>
          </w:rPr>
          <w:t>Project References</w:t>
        </w:r>
        <w:r w:rsidR="00A761EF">
          <w:rPr>
            <w:webHidden/>
          </w:rPr>
          <w:tab/>
        </w:r>
        <w:r w:rsidR="00A761EF">
          <w:rPr>
            <w:webHidden/>
          </w:rPr>
          <w:fldChar w:fldCharType="begin"/>
        </w:r>
        <w:r w:rsidR="00A761EF">
          <w:rPr>
            <w:webHidden/>
          </w:rPr>
          <w:instrText xml:space="preserve"> PAGEREF _Toc84351634 \h </w:instrText>
        </w:r>
        <w:r w:rsidR="00A761EF">
          <w:rPr>
            <w:webHidden/>
          </w:rPr>
        </w:r>
        <w:r w:rsidR="00A761EF">
          <w:rPr>
            <w:webHidden/>
          </w:rPr>
          <w:fldChar w:fldCharType="separate"/>
        </w:r>
        <w:r w:rsidR="0033792F">
          <w:rPr>
            <w:webHidden/>
          </w:rPr>
          <w:t>2</w:t>
        </w:r>
        <w:r w:rsidR="00A761EF">
          <w:rPr>
            <w:webHidden/>
          </w:rPr>
          <w:fldChar w:fldCharType="end"/>
        </w:r>
      </w:hyperlink>
    </w:p>
    <w:p w14:paraId="00D2AECC" w14:textId="25AF24BB" w:rsidR="00A761EF" w:rsidRDefault="003200D8">
      <w:pPr>
        <w:pStyle w:val="TOC2"/>
        <w:rPr>
          <w:rFonts w:asciiTheme="minorHAnsi" w:eastAsiaTheme="minorEastAsia" w:hAnsiTheme="minorHAnsi" w:cstheme="minorBidi"/>
        </w:rPr>
      </w:pPr>
      <w:hyperlink w:anchor="_Toc84351635" w:history="1">
        <w:r w:rsidR="00A761EF" w:rsidRPr="006C3087">
          <w:rPr>
            <w:rStyle w:val="Hyperlink"/>
          </w:rPr>
          <w:t>1.3.</w:t>
        </w:r>
        <w:r w:rsidR="00A761EF">
          <w:rPr>
            <w:rFonts w:asciiTheme="minorHAnsi" w:eastAsiaTheme="minorEastAsia" w:hAnsiTheme="minorHAnsi" w:cstheme="minorBidi"/>
          </w:rPr>
          <w:tab/>
        </w:r>
        <w:r w:rsidR="00A761EF" w:rsidRPr="006C3087">
          <w:rPr>
            <w:rStyle w:val="Hyperlink"/>
          </w:rPr>
          <w:t>National Service Desk and Other Contacts</w:t>
        </w:r>
        <w:r w:rsidR="00A761EF">
          <w:rPr>
            <w:webHidden/>
          </w:rPr>
          <w:tab/>
        </w:r>
        <w:r w:rsidR="00A761EF">
          <w:rPr>
            <w:webHidden/>
          </w:rPr>
          <w:fldChar w:fldCharType="begin"/>
        </w:r>
        <w:r w:rsidR="00A761EF">
          <w:rPr>
            <w:webHidden/>
          </w:rPr>
          <w:instrText xml:space="preserve"> PAGEREF _Toc84351635 \h </w:instrText>
        </w:r>
        <w:r w:rsidR="00A761EF">
          <w:rPr>
            <w:webHidden/>
          </w:rPr>
        </w:r>
        <w:r w:rsidR="00A761EF">
          <w:rPr>
            <w:webHidden/>
          </w:rPr>
          <w:fldChar w:fldCharType="separate"/>
        </w:r>
        <w:r w:rsidR="0033792F">
          <w:rPr>
            <w:webHidden/>
          </w:rPr>
          <w:t>3</w:t>
        </w:r>
        <w:r w:rsidR="00A761EF">
          <w:rPr>
            <w:webHidden/>
          </w:rPr>
          <w:fldChar w:fldCharType="end"/>
        </w:r>
      </w:hyperlink>
    </w:p>
    <w:p w14:paraId="2D887A76" w14:textId="473B06DF" w:rsidR="00A761EF" w:rsidRDefault="003200D8">
      <w:pPr>
        <w:pStyle w:val="TOC1"/>
        <w:rPr>
          <w:rFonts w:asciiTheme="minorHAnsi" w:eastAsiaTheme="minorEastAsia" w:hAnsiTheme="minorHAnsi" w:cstheme="minorBidi"/>
          <w:b w:val="0"/>
        </w:rPr>
      </w:pPr>
      <w:hyperlink w:anchor="_Toc84351636" w:history="1">
        <w:r w:rsidR="00A761EF" w:rsidRPr="006C3087">
          <w:rPr>
            <w:rStyle w:val="Hyperlink"/>
          </w:rPr>
          <w:t>2.</w:t>
        </w:r>
        <w:r w:rsidR="00A761EF">
          <w:rPr>
            <w:rFonts w:asciiTheme="minorHAnsi" w:eastAsiaTheme="minorEastAsia" w:hAnsiTheme="minorHAnsi" w:cstheme="minorBidi"/>
            <w:b w:val="0"/>
          </w:rPr>
          <w:tab/>
        </w:r>
        <w:r w:rsidR="00A761EF" w:rsidRPr="006C3087">
          <w:rPr>
            <w:rStyle w:val="Hyperlink"/>
          </w:rPr>
          <w:t>System Summary</w:t>
        </w:r>
        <w:r w:rsidR="00A761EF">
          <w:rPr>
            <w:webHidden/>
          </w:rPr>
          <w:tab/>
        </w:r>
        <w:r w:rsidR="00A761EF">
          <w:rPr>
            <w:webHidden/>
          </w:rPr>
          <w:fldChar w:fldCharType="begin"/>
        </w:r>
        <w:r w:rsidR="00A761EF">
          <w:rPr>
            <w:webHidden/>
          </w:rPr>
          <w:instrText xml:space="preserve"> PAGEREF _Toc84351636 \h </w:instrText>
        </w:r>
        <w:r w:rsidR="00A761EF">
          <w:rPr>
            <w:webHidden/>
          </w:rPr>
        </w:r>
        <w:r w:rsidR="00A761EF">
          <w:rPr>
            <w:webHidden/>
          </w:rPr>
          <w:fldChar w:fldCharType="separate"/>
        </w:r>
        <w:r w:rsidR="0033792F">
          <w:rPr>
            <w:webHidden/>
          </w:rPr>
          <w:t>3</w:t>
        </w:r>
        <w:r w:rsidR="00A761EF">
          <w:rPr>
            <w:webHidden/>
          </w:rPr>
          <w:fldChar w:fldCharType="end"/>
        </w:r>
      </w:hyperlink>
    </w:p>
    <w:p w14:paraId="67CEDD1A" w14:textId="5677A8BC" w:rsidR="00A761EF" w:rsidRDefault="003200D8">
      <w:pPr>
        <w:pStyle w:val="TOC2"/>
        <w:rPr>
          <w:rFonts w:asciiTheme="minorHAnsi" w:eastAsiaTheme="minorEastAsia" w:hAnsiTheme="minorHAnsi" w:cstheme="minorBidi"/>
        </w:rPr>
      </w:pPr>
      <w:hyperlink w:anchor="_Toc84351637" w:history="1">
        <w:r w:rsidR="00A761EF" w:rsidRPr="006C3087">
          <w:rPr>
            <w:rStyle w:val="Hyperlink"/>
          </w:rPr>
          <w:t>2.1.</w:t>
        </w:r>
        <w:r w:rsidR="00A761EF">
          <w:rPr>
            <w:rFonts w:asciiTheme="minorHAnsi" w:eastAsiaTheme="minorEastAsia" w:hAnsiTheme="minorHAnsi" w:cstheme="minorBidi"/>
          </w:rPr>
          <w:tab/>
        </w:r>
        <w:r w:rsidR="00A761EF" w:rsidRPr="006C3087">
          <w:rPr>
            <w:rStyle w:val="Hyperlink"/>
          </w:rPr>
          <w:t>System Configuration</w:t>
        </w:r>
        <w:r w:rsidR="00A761EF">
          <w:rPr>
            <w:webHidden/>
          </w:rPr>
          <w:tab/>
        </w:r>
        <w:r w:rsidR="00A761EF">
          <w:rPr>
            <w:webHidden/>
          </w:rPr>
          <w:fldChar w:fldCharType="begin"/>
        </w:r>
        <w:r w:rsidR="00A761EF">
          <w:rPr>
            <w:webHidden/>
          </w:rPr>
          <w:instrText xml:space="preserve"> PAGEREF _Toc84351637 \h </w:instrText>
        </w:r>
        <w:r w:rsidR="00A761EF">
          <w:rPr>
            <w:webHidden/>
          </w:rPr>
        </w:r>
        <w:r w:rsidR="00A761EF">
          <w:rPr>
            <w:webHidden/>
          </w:rPr>
          <w:fldChar w:fldCharType="separate"/>
        </w:r>
        <w:r w:rsidR="0033792F">
          <w:rPr>
            <w:webHidden/>
          </w:rPr>
          <w:t>3</w:t>
        </w:r>
        <w:r w:rsidR="00A761EF">
          <w:rPr>
            <w:webHidden/>
          </w:rPr>
          <w:fldChar w:fldCharType="end"/>
        </w:r>
      </w:hyperlink>
    </w:p>
    <w:p w14:paraId="06052ACB" w14:textId="229BC91B" w:rsidR="00A761EF" w:rsidRDefault="003200D8">
      <w:pPr>
        <w:pStyle w:val="TOC2"/>
        <w:rPr>
          <w:rFonts w:asciiTheme="minorHAnsi" w:eastAsiaTheme="minorEastAsia" w:hAnsiTheme="minorHAnsi" w:cstheme="minorBidi"/>
        </w:rPr>
      </w:pPr>
      <w:hyperlink w:anchor="_Toc84351638" w:history="1">
        <w:r w:rsidR="00A761EF" w:rsidRPr="006C3087">
          <w:rPr>
            <w:rStyle w:val="Hyperlink"/>
          </w:rPr>
          <w:t>2.2.</w:t>
        </w:r>
        <w:r w:rsidR="00A761EF">
          <w:rPr>
            <w:rFonts w:asciiTheme="minorHAnsi" w:eastAsiaTheme="minorEastAsia" w:hAnsiTheme="minorHAnsi" w:cstheme="minorBidi"/>
          </w:rPr>
          <w:tab/>
        </w:r>
        <w:r w:rsidR="00A761EF" w:rsidRPr="006C3087">
          <w:rPr>
            <w:rStyle w:val="Hyperlink"/>
          </w:rPr>
          <w:t>Data Flows</w:t>
        </w:r>
        <w:r w:rsidR="00A761EF">
          <w:rPr>
            <w:webHidden/>
          </w:rPr>
          <w:tab/>
        </w:r>
        <w:r w:rsidR="00A761EF">
          <w:rPr>
            <w:webHidden/>
          </w:rPr>
          <w:fldChar w:fldCharType="begin"/>
        </w:r>
        <w:r w:rsidR="00A761EF">
          <w:rPr>
            <w:webHidden/>
          </w:rPr>
          <w:instrText xml:space="preserve"> PAGEREF _Toc84351638 \h </w:instrText>
        </w:r>
        <w:r w:rsidR="00A761EF">
          <w:rPr>
            <w:webHidden/>
          </w:rPr>
        </w:r>
        <w:r w:rsidR="00A761EF">
          <w:rPr>
            <w:webHidden/>
          </w:rPr>
          <w:fldChar w:fldCharType="separate"/>
        </w:r>
        <w:r w:rsidR="0033792F">
          <w:rPr>
            <w:webHidden/>
          </w:rPr>
          <w:t>3</w:t>
        </w:r>
        <w:r w:rsidR="00A761EF">
          <w:rPr>
            <w:webHidden/>
          </w:rPr>
          <w:fldChar w:fldCharType="end"/>
        </w:r>
      </w:hyperlink>
    </w:p>
    <w:p w14:paraId="0F475E9A" w14:textId="14A44607" w:rsidR="00A761EF" w:rsidRDefault="003200D8">
      <w:pPr>
        <w:pStyle w:val="TOC2"/>
        <w:rPr>
          <w:rFonts w:asciiTheme="minorHAnsi" w:eastAsiaTheme="minorEastAsia" w:hAnsiTheme="minorHAnsi" w:cstheme="minorBidi"/>
        </w:rPr>
      </w:pPr>
      <w:hyperlink w:anchor="_Toc84351639" w:history="1">
        <w:r w:rsidR="00A761EF" w:rsidRPr="006C3087">
          <w:rPr>
            <w:rStyle w:val="Hyperlink"/>
          </w:rPr>
          <w:t>2.3.</w:t>
        </w:r>
        <w:r w:rsidR="00A761EF">
          <w:rPr>
            <w:rFonts w:asciiTheme="minorHAnsi" w:eastAsiaTheme="minorEastAsia" w:hAnsiTheme="minorHAnsi" w:cstheme="minorBidi"/>
          </w:rPr>
          <w:tab/>
        </w:r>
        <w:r w:rsidR="00A761EF" w:rsidRPr="006C3087">
          <w:rPr>
            <w:rStyle w:val="Hyperlink"/>
          </w:rPr>
          <w:t>User Access Levels</w:t>
        </w:r>
        <w:r w:rsidR="00A761EF">
          <w:rPr>
            <w:webHidden/>
          </w:rPr>
          <w:tab/>
        </w:r>
        <w:r w:rsidR="00A761EF">
          <w:rPr>
            <w:webHidden/>
          </w:rPr>
          <w:fldChar w:fldCharType="begin"/>
        </w:r>
        <w:r w:rsidR="00A761EF">
          <w:rPr>
            <w:webHidden/>
          </w:rPr>
          <w:instrText xml:space="preserve"> PAGEREF _Toc84351639 \h </w:instrText>
        </w:r>
        <w:r w:rsidR="00A761EF">
          <w:rPr>
            <w:webHidden/>
          </w:rPr>
        </w:r>
        <w:r w:rsidR="00A761EF">
          <w:rPr>
            <w:webHidden/>
          </w:rPr>
          <w:fldChar w:fldCharType="separate"/>
        </w:r>
        <w:r w:rsidR="0033792F">
          <w:rPr>
            <w:webHidden/>
          </w:rPr>
          <w:t>3</w:t>
        </w:r>
        <w:r w:rsidR="00A761EF">
          <w:rPr>
            <w:webHidden/>
          </w:rPr>
          <w:fldChar w:fldCharType="end"/>
        </w:r>
      </w:hyperlink>
    </w:p>
    <w:p w14:paraId="4004FDE8" w14:textId="336E425F" w:rsidR="00A761EF" w:rsidRDefault="003200D8">
      <w:pPr>
        <w:pStyle w:val="TOC2"/>
        <w:rPr>
          <w:rFonts w:asciiTheme="minorHAnsi" w:eastAsiaTheme="minorEastAsia" w:hAnsiTheme="minorHAnsi" w:cstheme="minorBidi"/>
        </w:rPr>
      </w:pPr>
      <w:hyperlink w:anchor="_Toc84351640" w:history="1">
        <w:r w:rsidR="00A761EF" w:rsidRPr="006C3087">
          <w:rPr>
            <w:rStyle w:val="Hyperlink"/>
          </w:rPr>
          <w:t>2.4.</w:t>
        </w:r>
        <w:r w:rsidR="00A761EF">
          <w:rPr>
            <w:rFonts w:asciiTheme="minorHAnsi" w:eastAsiaTheme="minorEastAsia" w:hAnsiTheme="minorHAnsi" w:cstheme="minorBidi"/>
          </w:rPr>
          <w:tab/>
        </w:r>
        <w:r w:rsidR="00A761EF" w:rsidRPr="006C3087">
          <w:rPr>
            <w:rStyle w:val="Hyperlink"/>
          </w:rPr>
          <w:t>ESM Application Information System Contingency Plan</w:t>
        </w:r>
        <w:r w:rsidR="00A761EF">
          <w:rPr>
            <w:webHidden/>
          </w:rPr>
          <w:tab/>
        </w:r>
        <w:r w:rsidR="00A761EF">
          <w:rPr>
            <w:webHidden/>
          </w:rPr>
          <w:fldChar w:fldCharType="begin"/>
        </w:r>
        <w:r w:rsidR="00A761EF">
          <w:rPr>
            <w:webHidden/>
          </w:rPr>
          <w:instrText xml:space="preserve"> PAGEREF _Toc84351640 \h </w:instrText>
        </w:r>
        <w:r w:rsidR="00A761EF">
          <w:rPr>
            <w:webHidden/>
          </w:rPr>
        </w:r>
        <w:r w:rsidR="00A761EF">
          <w:rPr>
            <w:webHidden/>
          </w:rPr>
          <w:fldChar w:fldCharType="separate"/>
        </w:r>
        <w:r w:rsidR="0033792F">
          <w:rPr>
            <w:webHidden/>
          </w:rPr>
          <w:t>3</w:t>
        </w:r>
        <w:r w:rsidR="00A761EF">
          <w:rPr>
            <w:webHidden/>
          </w:rPr>
          <w:fldChar w:fldCharType="end"/>
        </w:r>
      </w:hyperlink>
    </w:p>
    <w:p w14:paraId="1A8D7D75" w14:textId="006CD3C4" w:rsidR="00A761EF" w:rsidRDefault="003200D8">
      <w:pPr>
        <w:pStyle w:val="TOC2"/>
        <w:rPr>
          <w:rFonts w:asciiTheme="minorHAnsi" w:eastAsiaTheme="minorEastAsia" w:hAnsiTheme="minorHAnsi" w:cstheme="minorBidi"/>
        </w:rPr>
      </w:pPr>
      <w:hyperlink w:anchor="_Toc84351641" w:history="1">
        <w:r w:rsidR="00A761EF" w:rsidRPr="006C3087">
          <w:rPr>
            <w:rStyle w:val="Hyperlink"/>
          </w:rPr>
          <w:t>2.5.</w:t>
        </w:r>
        <w:r w:rsidR="00A761EF">
          <w:rPr>
            <w:rFonts w:asciiTheme="minorHAnsi" w:eastAsiaTheme="minorEastAsia" w:hAnsiTheme="minorHAnsi" w:cstheme="minorBidi"/>
          </w:rPr>
          <w:tab/>
        </w:r>
        <w:r w:rsidR="00A761EF" w:rsidRPr="006C3087">
          <w:rPr>
            <w:rStyle w:val="Hyperlink"/>
          </w:rPr>
          <w:t>ESM Project Artifacts SharePoint Site</w:t>
        </w:r>
        <w:r w:rsidR="00A761EF">
          <w:rPr>
            <w:webHidden/>
          </w:rPr>
          <w:tab/>
        </w:r>
        <w:r w:rsidR="00A761EF">
          <w:rPr>
            <w:webHidden/>
          </w:rPr>
          <w:fldChar w:fldCharType="begin"/>
        </w:r>
        <w:r w:rsidR="00A761EF">
          <w:rPr>
            <w:webHidden/>
          </w:rPr>
          <w:instrText xml:space="preserve"> PAGEREF _Toc84351641 \h </w:instrText>
        </w:r>
        <w:r w:rsidR="00A761EF">
          <w:rPr>
            <w:webHidden/>
          </w:rPr>
        </w:r>
        <w:r w:rsidR="00A761EF">
          <w:rPr>
            <w:webHidden/>
          </w:rPr>
          <w:fldChar w:fldCharType="separate"/>
        </w:r>
        <w:r w:rsidR="0033792F">
          <w:rPr>
            <w:webHidden/>
          </w:rPr>
          <w:t>3</w:t>
        </w:r>
        <w:r w:rsidR="00A761EF">
          <w:rPr>
            <w:webHidden/>
          </w:rPr>
          <w:fldChar w:fldCharType="end"/>
        </w:r>
      </w:hyperlink>
    </w:p>
    <w:p w14:paraId="4112B29E" w14:textId="535C8DFC" w:rsidR="00A761EF" w:rsidRDefault="003200D8">
      <w:pPr>
        <w:pStyle w:val="TOC2"/>
        <w:rPr>
          <w:rFonts w:asciiTheme="minorHAnsi" w:eastAsiaTheme="minorEastAsia" w:hAnsiTheme="minorHAnsi" w:cstheme="minorBidi"/>
        </w:rPr>
      </w:pPr>
      <w:hyperlink w:anchor="_Toc84351642" w:history="1">
        <w:r w:rsidR="00A761EF" w:rsidRPr="006C3087">
          <w:rPr>
            <w:rStyle w:val="Hyperlink"/>
          </w:rPr>
          <w:t>2.6.</w:t>
        </w:r>
        <w:r w:rsidR="00A761EF">
          <w:rPr>
            <w:rFonts w:asciiTheme="minorHAnsi" w:eastAsiaTheme="minorEastAsia" w:hAnsiTheme="minorHAnsi" w:cstheme="minorBidi"/>
          </w:rPr>
          <w:tab/>
        </w:r>
        <w:r w:rsidR="00A761EF" w:rsidRPr="006C3087">
          <w:rPr>
            <w:rStyle w:val="Hyperlink"/>
          </w:rPr>
          <w:t>Browser &amp; Operating System Compatibility</w:t>
        </w:r>
        <w:r w:rsidR="00A761EF">
          <w:rPr>
            <w:webHidden/>
          </w:rPr>
          <w:tab/>
        </w:r>
        <w:r w:rsidR="00A761EF">
          <w:rPr>
            <w:webHidden/>
          </w:rPr>
          <w:fldChar w:fldCharType="begin"/>
        </w:r>
        <w:r w:rsidR="00A761EF">
          <w:rPr>
            <w:webHidden/>
          </w:rPr>
          <w:instrText xml:space="preserve"> PAGEREF _Toc84351642 \h </w:instrText>
        </w:r>
        <w:r w:rsidR="00A761EF">
          <w:rPr>
            <w:webHidden/>
          </w:rPr>
        </w:r>
        <w:r w:rsidR="00A761EF">
          <w:rPr>
            <w:webHidden/>
          </w:rPr>
          <w:fldChar w:fldCharType="separate"/>
        </w:r>
        <w:r w:rsidR="0033792F">
          <w:rPr>
            <w:webHidden/>
          </w:rPr>
          <w:t>4</w:t>
        </w:r>
        <w:r w:rsidR="00A761EF">
          <w:rPr>
            <w:webHidden/>
          </w:rPr>
          <w:fldChar w:fldCharType="end"/>
        </w:r>
      </w:hyperlink>
    </w:p>
    <w:p w14:paraId="055B2B52" w14:textId="7CE36ADD" w:rsidR="00A761EF" w:rsidRDefault="003200D8">
      <w:pPr>
        <w:pStyle w:val="TOC1"/>
        <w:rPr>
          <w:rFonts w:asciiTheme="minorHAnsi" w:eastAsiaTheme="minorEastAsia" w:hAnsiTheme="minorHAnsi" w:cstheme="minorBidi"/>
          <w:b w:val="0"/>
        </w:rPr>
      </w:pPr>
      <w:hyperlink w:anchor="_Toc84351643" w:history="1">
        <w:r w:rsidR="00A761EF" w:rsidRPr="006C3087">
          <w:rPr>
            <w:rStyle w:val="Hyperlink"/>
          </w:rPr>
          <w:t>3.</w:t>
        </w:r>
        <w:r w:rsidR="00A761EF">
          <w:rPr>
            <w:rFonts w:asciiTheme="minorHAnsi" w:eastAsiaTheme="minorEastAsia" w:hAnsiTheme="minorHAnsi" w:cstheme="minorBidi"/>
            <w:b w:val="0"/>
          </w:rPr>
          <w:tab/>
        </w:r>
        <w:r w:rsidR="00A761EF" w:rsidRPr="006C3087">
          <w:rPr>
            <w:rStyle w:val="Hyperlink"/>
          </w:rPr>
          <w:t>Getting Started</w:t>
        </w:r>
        <w:r w:rsidR="00A761EF">
          <w:rPr>
            <w:webHidden/>
          </w:rPr>
          <w:tab/>
        </w:r>
        <w:r w:rsidR="00A761EF">
          <w:rPr>
            <w:webHidden/>
          </w:rPr>
          <w:fldChar w:fldCharType="begin"/>
        </w:r>
        <w:r w:rsidR="00A761EF">
          <w:rPr>
            <w:webHidden/>
          </w:rPr>
          <w:instrText xml:space="preserve"> PAGEREF _Toc84351643 \h </w:instrText>
        </w:r>
        <w:r w:rsidR="00A761EF">
          <w:rPr>
            <w:webHidden/>
          </w:rPr>
        </w:r>
        <w:r w:rsidR="00A761EF">
          <w:rPr>
            <w:webHidden/>
          </w:rPr>
          <w:fldChar w:fldCharType="separate"/>
        </w:r>
        <w:r w:rsidR="0033792F">
          <w:rPr>
            <w:webHidden/>
          </w:rPr>
          <w:t>4</w:t>
        </w:r>
        <w:r w:rsidR="00A761EF">
          <w:rPr>
            <w:webHidden/>
          </w:rPr>
          <w:fldChar w:fldCharType="end"/>
        </w:r>
      </w:hyperlink>
    </w:p>
    <w:p w14:paraId="1599AD0D" w14:textId="5BB79D81" w:rsidR="00A761EF" w:rsidRDefault="003200D8">
      <w:pPr>
        <w:pStyle w:val="TOC2"/>
        <w:rPr>
          <w:rFonts w:asciiTheme="minorHAnsi" w:eastAsiaTheme="minorEastAsia" w:hAnsiTheme="minorHAnsi" w:cstheme="minorBidi"/>
        </w:rPr>
      </w:pPr>
      <w:hyperlink w:anchor="_Toc84351644" w:history="1">
        <w:r w:rsidR="00A761EF" w:rsidRPr="006C3087">
          <w:rPr>
            <w:rStyle w:val="Hyperlink"/>
          </w:rPr>
          <w:t>3.1.</w:t>
        </w:r>
        <w:r w:rsidR="00A761EF">
          <w:rPr>
            <w:rFonts w:asciiTheme="minorHAnsi" w:eastAsiaTheme="minorEastAsia" w:hAnsiTheme="minorHAnsi" w:cstheme="minorBidi"/>
          </w:rPr>
          <w:tab/>
        </w:r>
        <w:r w:rsidR="00A761EF" w:rsidRPr="006C3087">
          <w:rPr>
            <w:rStyle w:val="Hyperlink"/>
          </w:rPr>
          <w:t>Enrollment System (ES) Layout</w:t>
        </w:r>
        <w:r w:rsidR="00A761EF">
          <w:rPr>
            <w:webHidden/>
          </w:rPr>
          <w:tab/>
        </w:r>
        <w:r w:rsidR="00A761EF">
          <w:rPr>
            <w:webHidden/>
          </w:rPr>
          <w:fldChar w:fldCharType="begin"/>
        </w:r>
        <w:r w:rsidR="00A761EF">
          <w:rPr>
            <w:webHidden/>
          </w:rPr>
          <w:instrText xml:space="preserve"> PAGEREF _Toc84351644 \h </w:instrText>
        </w:r>
        <w:r w:rsidR="00A761EF">
          <w:rPr>
            <w:webHidden/>
          </w:rPr>
        </w:r>
        <w:r w:rsidR="00A761EF">
          <w:rPr>
            <w:webHidden/>
          </w:rPr>
          <w:fldChar w:fldCharType="separate"/>
        </w:r>
        <w:r w:rsidR="0033792F">
          <w:rPr>
            <w:webHidden/>
          </w:rPr>
          <w:t>4</w:t>
        </w:r>
        <w:r w:rsidR="00A761EF">
          <w:rPr>
            <w:webHidden/>
          </w:rPr>
          <w:fldChar w:fldCharType="end"/>
        </w:r>
      </w:hyperlink>
    </w:p>
    <w:p w14:paraId="43909168" w14:textId="75603C4A" w:rsidR="00A761EF" w:rsidRDefault="003200D8">
      <w:pPr>
        <w:pStyle w:val="TOC2"/>
        <w:rPr>
          <w:rFonts w:asciiTheme="minorHAnsi" w:eastAsiaTheme="minorEastAsia" w:hAnsiTheme="minorHAnsi" w:cstheme="minorBidi"/>
        </w:rPr>
      </w:pPr>
      <w:hyperlink w:anchor="_Toc84351645" w:history="1">
        <w:r w:rsidR="00A761EF" w:rsidRPr="006C3087">
          <w:rPr>
            <w:rStyle w:val="Hyperlink"/>
          </w:rPr>
          <w:t>3.2.</w:t>
        </w:r>
        <w:r w:rsidR="00A761EF">
          <w:rPr>
            <w:rFonts w:asciiTheme="minorHAnsi" w:eastAsiaTheme="minorEastAsia" w:hAnsiTheme="minorHAnsi" w:cstheme="minorBidi"/>
          </w:rPr>
          <w:tab/>
        </w:r>
        <w:r w:rsidR="00A761EF" w:rsidRPr="006C3087">
          <w:rPr>
            <w:rStyle w:val="Hyperlink"/>
          </w:rPr>
          <w:t>ES Online Help</w:t>
        </w:r>
        <w:r w:rsidR="00A761EF">
          <w:rPr>
            <w:webHidden/>
          </w:rPr>
          <w:tab/>
        </w:r>
        <w:r w:rsidR="00A761EF">
          <w:rPr>
            <w:webHidden/>
          </w:rPr>
          <w:fldChar w:fldCharType="begin"/>
        </w:r>
        <w:r w:rsidR="00A761EF">
          <w:rPr>
            <w:webHidden/>
          </w:rPr>
          <w:instrText xml:space="preserve"> PAGEREF _Toc84351645 \h </w:instrText>
        </w:r>
        <w:r w:rsidR="00A761EF">
          <w:rPr>
            <w:webHidden/>
          </w:rPr>
        </w:r>
        <w:r w:rsidR="00A761EF">
          <w:rPr>
            <w:webHidden/>
          </w:rPr>
          <w:fldChar w:fldCharType="separate"/>
        </w:r>
        <w:r w:rsidR="0033792F">
          <w:rPr>
            <w:webHidden/>
          </w:rPr>
          <w:t>6</w:t>
        </w:r>
        <w:r w:rsidR="00A761EF">
          <w:rPr>
            <w:webHidden/>
          </w:rPr>
          <w:fldChar w:fldCharType="end"/>
        </w:r>
      </w:hyperlink>
    </w:p>
    <w:p w14:paraId="1C2719C7" w14:textId="7B02239B" w:rsidR="00A761EF" w:rsidRDefault="003200D8">
      <w:pPr>
        <w:pStyle w:val="TOC2"/>
        <w:rPr>
          <w:rFonts w:asciiTheme="minorHAnsi" w:eastAsiaTheme="minorEastAsia" w:hAnsiTheme="minorHAnsi" w:cstheme="minorBidi"/>
        </w:rPr>
      </w:pPr>
      <w:hyperlink w:anchor="_Toc84351646" w:history="1">
        <w:r w:rsidR="00A761EF" w:rsidRPr="006C3087">
          <w:rPr>
            <w:rStyle w:val="Hyperlink"/>
          </w:rPr>
          <w:t>3.3.</w:t>
        </w:r>
        <w:r w:rsidR="00A761EF">
          <w:rPr>
            <w:rFonts w:asciiTheme="minorHAnsi" w:eastAsiaTheme="minorEastAsia" w:hAnsiTheme="minorHAnsi" w:cstheme="minorBidi"/>
          </w:rPr>
          <w:tab/>
        </w:r>
        <w:r w:rsidR="00A761EF" w:rsidRPr="006C3087">
          <w:rPr>
            <w:rStyle w:val="Hyperlink"/>
          </w:rPr>
          <w:t>508 Compliance &amp; Accessibility</w:t>
        </w:r>
        <w:r w:rsidR="00A761EF">
          <w:rPr>
            <w:webHidden/>
          </w:rPr>
          <w:tab/>
        </w:r>
        <w:r w:rsidR="00A761EF">
          <w:rPr>
            <w:webHidden/>
          </w:rPr>
          <w:fldChar w:fldCharType="begin"/>
        </w:r>
        <w:r w:rsidR="00A761EF">
          <w:rPr>
            <w:webHidden/>
          </w:rPr>
          <w:instrText xml:space="preserve"> PAGEREF _Toc84351646 \h </w:instrText>
        </w:r>
        <w:r w:rsidR="00A761EF">
          <w:rPr>
            <w:webHidden/>
          </w:rPr>
        </w:r>
        <w:r w:rsidR="00A761EF">
          <w:rPr>
            <w:webHidden/>
          </w:rPr>
          <w:fldChar w:fldCharType="separate"/>
        </w:r>
        <w:r w:rsidR="0033792F">
          <w:rPr>
            <w:webHidden/>
          </w:rPr>
          <w:t>8</w:t>
        </w:r>
        <w:r w:rsidR="00A761EF">
          <w:rPr>
            <w:webHidden/>
          </w:rPr>
          <w:fldChar w:fldCharType="end"/>
        </w:r>
      </w:hyperlink>
    </w:p>
    <w:p w14:paraId="2314965A" w14:textId="1D502194" w:rsidR="00A761EF" w:rsidRDefault="003200D8">
      <w:pPr>
        <w:pStyle w:val="TOC3"/>
        <w:rPr>
          <w:rFonts w:asciiTheme="minorHAnsi" w:eastAsiaTheme="minorEastAsia" w:hAnsiTheme="minorHAnsi" w:cstheme="minorBidi"/>
        </w:rPr>
      </w:pPr>
      <w:hyperlink w:anchor="_Toc84351647" w:history="1">
        <w:r w:rsidR="00A761EF" w:rsidRPr="006C3087">
          <w:rPr>
            <w:rStyle w:val="Hyperlink"/>
          </w:rPr>
          <w:t>3.3.1.</w:t>
        </w:r>
        <w:r w:rsidR="00A761EF">
          <w:rPr>
            <w:rFonts w:asciiTheme="minorHAnsi" w:eastAsiaTheme="minorEastAsia" w:hAnsiTheme="minorHAnsi" w:cstheme="minorBidi"/>
          </w:rPr>
          <w:tab/>
        </w:r>
        <w:r w:rsidR="00A761EF" w:rsidRPr="006C3087">
          <w:rPr>
            <w:rStyle w:val="Hyperlink"/>
          </w:rPr>
          <w:t>Accessibility Software</w:t>
        </w:r>
        <w:r w:rsidR="00A761EF">
          <w:rPr>
            <w:webHidden/>
          </w:rPr>
          <w:tab/>
        </w:r>
        <w:r w:rsidR="00A761EF">
          <w:rPr>
            <w:webHidden/>
          </w:rPr>
          <w:fldChar w:fldCharType="begin"/>
        </w:r>
        <w:r w:rsidR="00A761EF">
          <w:rPr>
            <w:webHidden/>
          </w:rPr>
          <w:instrText xml:space="preserve"> PAGEREF _Toc84351647 \h </w:instrText>
        </w:r>
        <w:r w:rsidR="00A761EF">
          <w:rPr>
            <w:webHidden/>
          </w:rPr>
        </w:r>
        <w:r w:rsidR="00A761EF">
          <w:rPr>
            <w:webHidden/>
          </w:rPr>
          <w:fldChar w:fldCharType="separate"/>
        </w:r>
        <w:r w:rsidR="0033792F">
          <w:rPr>
            <w:webHidden/>
          </w:rPr>
          <w:t>9</w:t>
        </w:r>
        <w:r w:rsidR="00A761EF">
          <w:rPr>
            <w:webHidden/>
          </w:rPr>
          <w:fldChar w:fldCharType="end"/>
        </w:r>
      </w:hyperlink>
    </w:p>
    <w:p w14:paraId="67D8B0DE" w14:textId="71434D1D" w:rsidR="00A761EF" w:rsidRDefault="003200D8">
      <w:pPr>
        <w:pStyle w:val="TOC2"/>
        <w:rPr>
          <w:rFonts w:asciiTheme="minorHAnsi" w:eastAsiaTheme="minorEastAsia" w:hAnsiTheme="minorHAnsi" w:cstheme="minorBidi"/>
        </w:rPr>
      </w:pPr>
      <w:hyperlink w:anchor="_Toc84351648" w:history="1">
        <w:r w:rsidR="00A761EF" w:rsidRPr="006C3087">
          <w:rPr>
            <w:rStyle w:val="Hyperlink"/>
          </w:rPr>
          <w:t>3.4.</w:t>
        </w:r>
        <w:r w:rsidR="00A761EF">
          <w:rPr>
            <w:rFonts w:asciiTheme="minorHAnsi" w:eastAsiaTheme="minorEastAsia" w:hAnsiTheme="minorHAnsi" w:cstheme="minorBidi"/>
          </w:rPr>
          <w:tab/>
        </w:r>
        <w:r w:rsidR="00A761EF" w:rsidRPr="006C3087">
          <w:rPr>
            <w:rStyle w:val="Hyperlink"/>
          </w:rPr>
          <w:t>Standard Data Service (SDS) Lookup Tables</w:t>
        </w:r>
        <w:r w:rsidR="00A761EF">
          <w:rPr>
            <w:webHidden/>
          </w:rPr>
          <w:tab/>
        </w:r>
        <w:r w:rsidR="00A761EF">
          <w:rPr>
            <w:webHidden/>
          </w:rPr>
          <w:fldChar w:fldCharType="begin"/>
        </w:r>
        <w:r w:rsidR="00A761EF">
          <w:rPr>
            <w:webHidden/>
          </w:rPr>
          <w:instrText xml:space="preserve"> PAGEREF _Toc84351648 \h </w:instrText>
        </w:r>
        <w:r w:rsidR="00A761EF">
          <w:rPr>
            <w:webHidden/>
          </w:rPr>
        </w:r>
        <w:r w:rsidR="00A761EF">
          <w:rPr>
            <w:webHidden/>
          </w:rPr>
          <w:fldChar w:fldCharType="separate"/>
        </w:r>
        <w:r w:rsidR="0033792F">
          <w:rPr>
            <w:webHidden/>
          </w:rPr>
          <w:t>9</w:t>
        </w:r>
        <w:r w:rsidR="00A761EF">
          <w:rPr>
            <w:webHidden/>
          </w:rPr>
          <w:fldChar w:fldCharType="end"/>
        </w:r>
      </w:hyperlink>
    </w:p>
    <w:p w14:paraId="7F061AFF" w14:textId="113713DD" w:rsidR="00A761EF" w:rsidRDefault="003200D8">
      <w:pPr>
        <w:pStyle w:val="TOC2"/>
        <w:rPr>
          <w:rFonts w:asciiTheme="minorHAnsi" w:eastAsiaTheme="minorEastAsia" w:hAnsiTheme="minorHAnsi" w:cstheme="minorBidi"/>
        </w:rPr>
      </w:pPr>
      <w:hyperlink w:anchor="_Toc84351649" w:history="1">
        <w:r w:rsidR="00A761EF" w:rsidRPr="006C3087">
          <w:rPr>
            <w:rStyle w:val="Hyperlink"/>
          </w:rPr>
          <w:t>3.5.</w:t>
        </w:r>
        <w:r w:rsidR="00A761EF">
          <w:rPr>
            <w:rFonts w:asciiTheme="minorHAnsi" w:eastAsiaTheme="minorEastAsia" w:hAnsiTheme="minorHAnsi" w:cstheme="minorBidi"/>
          </w:rPr>
          <w:tab/>
        </w:r>
        <w:r w:rsidR="00A761EF" w:rsidRPr="006C3087">
          <w:rPr>
            <w:rStyle w:val="Hyperlink"/>
          </w:rPr>
          <w:t>Exiting ES</w:t>
        </w:r>
        <w:r w:rsidR="00A761EF">
          <w:rPr>
            <w:webHidden/>
          </w:rPr>
          <w:tab/>
        </w:r>
        <w:r w:rsidR="00A761EF">
          <w:rPr>
            <w:webHidden/>
          </w:rPr>
          <w:fldChar w:fldCharType="begin"/>
        </w:r>
        <w:r w:rsidR="00A761EF">
          <w:rPr>
            <w:webHidden/>
          </w:rPr>
          <w:instrText xml:space="preserve"> PAGEREF _Toc84351649 \h </w:instrText>
        </w:r>
        <w:r w:rsidR="00A761EF">
          <w:rPr>
            <w:webHidden/>
          </w:rPr>
        </w:r>
        <w:r w:rsidR="00A761EF">
          <w:rPr>
            <w:webHidden/>
          </w:rPr>
          <w:fldChar w:fldCharType="separate"/>
        </w:r>
        <w:r w:rsidR="0033792F">
          <w:rPr>
            <w:webHidden/>
          </w:rPr>
          <w:t>10</w:t>
        </w:r>
        <w:r w:rsidR="00A761EF">
          <w:rPr>
            <w:webHidden/>
          </w:rPr>
          <w:fldChar w:fldCharType="end"/>
        </w:r>
      </w:hyperlink>
    </w:p>
    <w:p w14:paraId="2846AD7D" w14:textId="25F3D628" w:rsidR="00A761EF" w:rsidRDefault="003200D8">
      <w:pPr>
        <w:pStyle w:val="TOC2"/>
        <w:rPr>
          <w:rFonts w:asciiTheme="minorHAnsi" w:eastAsiaTheme="minorEastAsia" w:hAnsiTheme="minorHAnsi" w:cstheme="minorBidi"/>
        </w:rPr>
      </w:pPr>
      <w:hyperlink w:anchor="_Toc84351650" w:history="1">
        <w:r w:rsidR="00A761EF" w:rsidRPr="006C3087">
          <w:rPr>
            <w:rStyle w:val="Hyperlink"/>
          </w:rPr>
          <w:t>3.6.</w:t>
        </w:r>
        <w:r w:rsidR="00A761EF">
          <w:rPr>
            <w:rFonts w:asciiTheme="minorHAnsi" w:eastAsiaTheme="minorEastAsia" w:hAnsiTheme="minorHAnsi" w:cstheme="minorBidi"/>
          </w:rPr>
          <w:tab/>
        </w:r>
        <w:r w:rsidR="00A761EF" w:rsidRPr="006C3087">
          <w:rPr>
            <w:rStyle w:val="Hyperlink"/>
          </w:rPr>
          <w:t>Caveats and Exceptions</w:t>
        </w:r>
        <w:r w:rsidR="00A761EF">
          <w:rPr>
            <w:webHidden/>
          </w:rPr>
          <w:tab/>
        </w:r>
        <w:r w:rsidR="00A761EF">
          <w:rPr>
            <w:webHidden/>
          </w:rPr>
          <w:fldChar w:fldCharType="begin"/>
        </w:r>
        <w:r w:rsidR="00A761EF">
          <w:rPr>
            <w:webHidden/>
          </w:rPr>
          <w:instrText xml:space="preserve"> PAGEREF _Toc84351650 \h </w:instrText>
        </w:r>
        <w:r w:rsidR="00A761EF">
          <w:rPr>
            <w:webHidden/>
          </w:rPr>
        </w:r>
        <w:r w:rsidR="00A761EF">
          <w:rPr>
            <w:webHidden/>
          </w:rPr>
          <w:fldChar w:fldCharType="separate"/>
        </w:r>
        <w:r w:rsidR="0033792F">
          <w:rPr>
            <w:webHidden/>
          </w:rPr>
          <w:t>10</w:t>
        </w:r>
        <w:r w:rsidR="00A761EF">
          <w:rPr>
            <w:webHidden/>
          </w:rPr>
          <w:fldChar w:fldCharType="end"/>
        </w:r>
      </w:hyperlink>
    </w:p>
    <w:p w14:paraId="3A7A49D6" w14:textId="3386A4F5" w:rsidR="00A761EF" w:rsidRDefault="003200D8">
      <w:pPr>
        <w:pStyle w:val="TOC1"/>
        <w:rPr>
          <w:rFonts w:asciiTheme="minorHAnsi" w:eastAsiaTheme="minorEastAsia" w:hAnsiTheme="minorHAnsi" w:cstheme="minorBidi"/>
          <w:b w:val="0"/>
        </w:rPr>
      </w:pPr>
      <w:hyperlink w:anchor="_Toc84351651" w:history="1">
        <w:r w:rsidR="00A761EF" w:rsidRPr="006C3087">
          <w:rPr>
            <w:rStyle w:val="Hyperlink"/>
          </w:rPr>
          <w:t>4.</w:t>
        </w:r>
        <w:r w:rsidR="00A761EF">
          <w:rPr>
            <w:rFonts w:asciiTheme="minorHAnsi" w:eastAsiaTheme="minorEastAsia" w:hAnsiTheme="minorHAnsi" w:cstheme="minorBidi"/>
            <w:b w:val="0"/>
          </w:rPr>
          <w:tab/>
        </w:r>
        <w:r w:rsidR="00A761EF" w:rsidRPr="006C3087">
          <w:rPr>
            <w:rStyle w:val="Hyperlink"/>
          </w:rPr>
          <w:t>Significant Additions and Updates to ES Version 5.17</w:t>
        </w:r>
        <w:r w:rsidR="00A761EF">
          <w:rPr>
            <w:webHidden/>
          </w:rPr>
          <w:tab/>
        </w:r>
        <w:r w:rsidR="00A761EF">
          <w:rPr>
            <w:webHidden/>
          </w:rPr>
          <w:fldChar w:fldCharType="begin"/>
        </w:r>
        <w:r w:rsidR="00A761EF">
          <w:rPr>
            <w:webHidden/>
          </w:rPr>
          <w:instrText xml:space="preserve"> PAGEREF _Toc84351651 \h </w:instrText>
        </w:r>
        <w:r w:rsidR="00A761EF">
          <w:rPr>
            <w:webHidden/>
          </w:rPr>
        </w:r>
        <w:r w:rsidR="00A761EF">
          <w:rPr>
            <w:webHidden/>
          </w:rPr>
          <w:fldChar w:fldCharType="separate"/>
        </w:r>
        <w:r w:rsidR="0033792F">
          <w:rPr>
            <w:webHidden/>
          </w:rPr>
          <w:t>10</w:t>
        </w:r>
        <w:r w:rsidR="00A761EF">
          <w:rPr>
            <w:webHidden/>
          </w:rPr>
          <w:fldChar w:fldCharType="end"/>
        </w:r>
      </w:hyperlink>
    </w:p>
    <w:p w14:paraId="006F5DC7" w14:textId="1030DA72" w:rsidR="00A761EF" w:rsidRDefault="003200D8">
      <w:pPr>
        <w:pStyle w:val="TOC2"/>
        <w:rPr>
          <w:rFonts w:asciiTheme="minorHAnsi" w:eastAsiaTheme="minorEastAsia" w:hAnsiTheme="minorHAnsi" w:cstheme="minorBidi"/>
        </w:rPr>
      </w:pPr>
      <w:hyperlink w:anchor="_Toc84351652" w:history="1">
        <w:r w:rsidR="00A761EF" w:rsidRPr="006C3087">
          <w:rPr>
            <w:rStyle w:val="Hyperlink"/>
          </w:rPr>
          <w:t>4.1.</w:t>
        </w:r>
        <w:r w:rsidR="00A761EF">
          <w:rPr>
            <w:rFonts w:asciiTheme="minorHAnsi" w:eastAsiaTheme="minorEastAsia" w:hAnsiTheme="minorHAnsi" w:cstheme="minorBidi"/>
          </w:rPr>
          <w:tab/>
        </w:r>
        <w:r w:rsidR="00A761EF" w:rsidRPr="006C3087">
          <w:rPr>
            <w:rStyle w:val="Hyperlink"/>
          </w:rPr>
          <w:t>OTH (Other Than Honorable) Pending 20-0986</w:t>
        </w:r>
        <w:r w:rsidR="00A761EF">
          <w:rPr>
            <w:webHidden/>
          </w:rPr>
          <w:tab/>
        </w:r>
        <w:r w:rsidR="00A761EF">
          <w:rPr>
            <w:webHidden/>
          </w:rPr>
          <w:fldChar w:fldCharType="begin"/>
        </w:r>
        <w:r w:rsidR="00A761EF">
          <w:rPr>
            <w:webHidden/>
          </w:rPr>
          <w:instrText xml:space="preserve"> PAGEREF _Toc84351652 \h </w:instrText>
        </w:r>
        <w:r w:rsidR="00A761EF">
          <w:rPr>
            <w:webHidden/>
          </w:rPr>
        </w:r>
        <w:r w:rsidR="00A761EF">
          <w:rPr>
            <w:webHidden/>
          </w:rPr>
          <w:fldChar w:fldCharType="separate"/>
        </w:r>
        <w:r w:rsidR="0033792F">
          <w:rPr>
            <w:webHidden/>
          </w:rPr>
          <w:t>10</w:t>
        </w:r>
        <w:r w:rsidR="00A761EF">
          <w:rPr>
            <w:webHidden/>
          </w:rPr>
          <w:fldChar w:fldCharType="end"/>
        </w:r>
      </w:hyperlink>
    </w:p>
    <w:p w14:paraId="4B6D5643" w14:textId="4D993307" w:rsidR="00A761EF" w:rsidRDefault="003200D8">
      <w:pPr>
        <w:pStyle w:val="TOC2"/>
        <w:rPr>
          <w:rFonts w:asciiTheme="minorHAnsi" w:eastAsiaTheme="minorEastAsia" w:hAnsiTheme="minorHAnsi" w:cstheme="minorBidi"/>
        </w:rPr>
      </w:pPr>
      <w:hyperlink w:anchor="_Toc84351653" w:history="1">
        <w:r w:rsidR="00A761EF" w:rsidRPr="006C3087">
          <w:rPr>
            <w:rStyle w:val="Hyperlink"/>
          </w:rPr>
          <w:t>4.2.</w:t>
        </w:r>
        <w:r w:rsidR="00A761EF">
          <w:rPr>
            <w:rFonts w:asciiTheme="minorHAnsi" w:eastAsiaTheme="minorEastAsia" w:hAnsiTheme="minorHAnsi" w:cstheme="minorBidi"/>
          </w:rPr>
          <w:tab/>
        </w:r>
        <w:r w:rsidR="00A761EF" w:rsidRPr="006C3087">
          <w:rPr>
            <w:rStyle w:val="Hyperlink"/>
          </w:rPr>
          <w:t>Updated “Document Name” dropdown list; Archived Document Names</w:t>
        </w:r>
        <w:r w:rsidR="00A761EF">
          <w:rPr>
            <w:webHidden/>
          </w:rPr>
          <w:tab/>
        </w:r>
        <w:r w:rsidR="00A761EF">
          <w:rPr>
            <w:webHidden/>
          </w:rPr>
          <w:fldChar w:fldCharType="begin"/>
        </w:r>
        <w:r w:rsidR="00A761EF">
          <w:rPr>
            <w:webHidden/>
          </w:rPr>
          <w:instrText xml:space="preserve"> PAGEREF _Toc84351653 \h </w:instrText>
        </w:r>
        <w:r w:rsidR="00A761EF">
          <w:rPr>
            <w:webHidden/>
          </w:rPr>
        </w:r>
        <w:r w:rsidR="00A761EF">
          <w:rPr>
            <w:webHidden/>
          </w:rPr>
          <w:fldChar w:fldCharType="separate"/>
        </w:r>
        <w:r w:rsidR="0033792F">
          <w:rPr>
            <w:webHidden/>
          </w:rPr>
          <w:t>13</w:t>
        </w:r>
        <w:r w:rsidR="00A761EF">
          <w:rPr>
            <w:webHidden/>
          </w:rPr>
          <w:fldChar w:fldCharType="end"/>
        </w:r>
      </w:hyperlink>
    </w:p>
    <w:p w14:paraId="3C93204F" w14:textId="12C94AF6" w:rsidR="00A761EF" w:rsidRDefault="003200D8">
      <w:pPr>
        <w:pStyle w:val="TOC1"/>
        <w:rPr>
          <w:rFonts w:asciiTheme="minorHAnsi" w:eastAsiaTheme="minorEastAsia" w:hAnsiTheme="minorHAnsi" w:cstheme="minorBidi"/>
          <w:b w:val="0"/>
        </w:rPr>
      </w:pPr>
      <w:hyperlink w:anchor="_Toc84351654" w:history="1">
        <w:r w:rsidR="00A761EF" w:rsidRPr="006C3087">
          <w:rPr>
            <w:rStyle w:val="Hyperlink"/>
          </w:rPr>
          <w:t>5.</w:t>
        </w:r>
        <w:r w:rsidR="00A761EF">
          <w:rPr>
            <w:rFonts w:asciiTheme="minorHAnsi" w:eastAsiaTheme="minorEastAsia" w:hAnsiTheme="minorHAnsi" w:cstheme="minorBidi"/>
            <w:b w:val="0"/>
          </w:rPr>
          <w:tab/>
        </w:r>
        <w:r w:rsidR="00A761EF" w:rsidRPr="006C3087">
          <w:rPr>
            <w:rStyle w:val="Hyperlink"/>
          </w:rPr>
          <w:t>Troubleshooting</w:t>
        </w:r>
        <w:r w:rsidR="00A761EF">
          <w:rPr>
            <w:webHidden/>
          </w:rPr>
          <w:tab/>
        </w:r>
        <w:r w:rsidR="00A761EF">
          <w:rPr>
            <w:webHidden/>
          </w:rPr>
          <w:fldChar w:fldCharType="begin"/>
        </w:r>
        <w:r w:rsidR="00A761EF">
          <w:rPr>
            <w:webHidden/>
          </w:rPr>
          <w:instrText xml:space="preserve"> PAGEREF _Toc84351654 \h </w:instrText>
        </w:r>
        <w:r w:rsidR="00A761EF">
          <w:rPr>
            <w:webHidden/>
          </w:rPr>
        </w:r>
        <w:r w:rsidR="00A761EF">
          <w:rPr>
            <w:webHidden/>
          </w:rPr>
          <w:fldChar w:fldCharType="separate"/>
        </w:r>
        <w:r w:rsidR="0033792F">
          <w:rPr>
            <w:webHidden/>
          </w:rPr>
          <w:t>14</w:t>
        </w:r>
        <w:r w:rsidR="00A761EF">
          <w:rPr>
            <w:webHidden/>
          </w:rPr>
          <w:fldChar w:fldCharType="end"/>
        </w:r>
      </w:hyperlink>
    </w:p>
    <w:p w14:paraId="5BA05899" w14:textId="734B3F14" w:rsidR="004D2A64" w:rsidRDefault="00A761EF" w:rsidP="003A52C6">
      <w:pPr>
        <w:pStyle w:val="Title2"/>
      </w:pPr>
      <w:r>
        <w:rPr>
          <w:rFonts w:ascii="Times New Roman" w:hAnsi="Times New Roman" w:cs="Times New Roman"/>
          <w:bCs w:val="0"/>
          <w:noProof/>
          <w:sz w:val="22"/>
          <w:szCs w:val="20"/>
        </w:rPr>
        <w:fldChar w:fldCharType="end"/>
      </w:r>
      <w:r w:rsidR="007F4281" w:rsidRPr="002441B9">
        <w:br w:type="page"/>
      </w:r>
    </w:p>
    <w:p w14:paraId="17C537B6" w14:textId="72B1BC9D" w:rsidR="00F42B1D" w:rsidRPr="002441B9" w:rsidRDefault="00F42B1D" w:rsidP="00F42B1D">
      <w:pPr>
        <w:pStyle w:val="Title2"/>
        <w:jc w:val="left"/>
      </w:pPr>
      <w:r>
        <w:lastRenderedPageBreak/>
        <w:t>Table of Figures</w:t>
      </w:r>
    </w:p>
    <w:p w14:paraId="096163DD" w14:textId="37A7415E" w:rsidR="00A761EF" w:rsidRDefault="00A761EF">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84351718" w:history="1">
        <w:r w:rsidRPr="00360E3D">
          <w:rPr>
            <w:rStyle w:val="Hyperlink"/>
            <w:noProof/>
          </w:rPr>
          <w:t>Figure 1: Menu Bar</w:t>
        </w:r>
        <w:r>
          <w:rPr>
            <w:noProof/>
            <w:webHidden/>
          </w:rPr>
          <w:tab/>
        </w:r>
        <w:r>
          <w:rPr>
            <w:noProof/>
            <w:webHidden/>
          </w:rPr>
          <w:fldChar w:fldCharType="begin"/>
        </w:r>
        <w:r>
          <w:rPr>
            <w:noProof/>
            <w:webHidden/>
          </w:rPr>
          <w:instrText xml:space="preserve"> PAGEREF _Toc84351718 \h </w:instrText>
        </w:r>
        <w:r>
          <w:rPr>
            <w:noProof/>
            <w:webHidden/>
          </w:rPr>
        </w:r>
        <w:r>
          <w:rPr>
            <w:noProof/>
            <w:webHidden/>
          </w:rPr>
          <w:fldChar w:fldCharType="separate"/>
        </w:r>
        <w:r w:rsidR="0033792F">
          <w:rPr>
            <w:noProof/>
            <w:webHidden/>
          </w:rPr>
          <w:t>4</w:t>
        </w:r>
        <w:r>
          <w:rPr>
            <w:noProof/>
            <w:webHidden/>
          </w:rPr>
          <w:fldChar w:fldCharType="end"/>
        </w:r>
      </w:hyperlink>
    </w:p>
    <w:p w14:paraId="7840DA5E" w14:textId="1BE4FB34"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19" w:history="1">
        <w:r w:rsidR="00A761EF" w:rsidRPr="00360E3D">
          <w:rPr>
            <w:rStyle w:val="Hyperlink"/>
            <w:noProof/>
          </w:rPr>
          <w:t>Figure 2: Summary with a Sensitve Record</w:t>
        </w:r>
        <w:r w:rsidR="00A761EF">
          <w:rPr>
            <w:noProof/>
            <w:webHidden/>
          </w:rPr>
          <w:tab/>
        </w:r>
        <w:r w:rsidR="00A761EF">
          <w:rPr>
            <w:noProof/>
            <w:webHidden/>
          </w:rPr>
          <w:fldChar w:fldCharType="begin"/>
        </w:r>
        <w:r w:rsidR="00A761EF">
          <w:rPr>
            <w:noProof/>
            <w:webHidden/>
          </w:rPr>
          <w:instrText xml:space="preserve"> PAGEREF _Toc84351719 \h </w:instrText>
        </w:r>
        <w:r w:rsidR="00A761EF">
          <w:rPr>
            <w:noProof/>
            <w:webHidden/>
          </w:rPr>
        </w:r>
        <w:r w:rsidR="00A761EF">
          <w:rPr>
            <w:noProof/>
            <w:webHidden/>
          </w:rPr>
          <w:fldChar w:fldCharType="separate"/>
        </w:r>
        <w:r w:rsidR="0033792F">
          <w:rPr>
            <w:noProof/>
            <w:webHidden/>
          </w:rPr>
          <w:t>4</w:t>
        </w:r>
        <w:r w:rsidR="00A761EF">
          <w:rPr>
            <w:noProof/>
            <w:webHidden/>
          </w:rPr>
          <w:fldChar w:fldCharType="end"/>
        </w:r>
      </w:hyperlink>
    </w:p>
    <w:p w14:paraId="6B06341E" w14:textId="3A048B05"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20" w:history="1">
        <w:r w:rsidR="00A761EF" w:rsidRPr="00360E3D">
          <w:rPr>
            <w:rStyle w:val="Hyperlink"/>
            <w:noProof/>
          </w:rPr>
          <w:t>Figure 3: Person Search Tabs</w:t>
        </w:r>
        <w:r w:rsidR="00A761EF">
          <w:rPr>
            <w:noProof/>
            <w:webHidden/>
          </w:rPr>
          <w:tab/>
        </w:r>
        <w:r w:rsidR="00A761EF">
          <w:rPr>
            <w:noProof/>
            <w:webHidden/>
          </w:rPr>
          <w:fldChar w:fldCharType="begin"/>
        </w:r>
        <w:r w:rsidR="00A761EF">
          <w:rPr>
            <w:noProof/>
            <w:webHidden/>
          </w:rPr>
          <w:instrText xml:space="preserve"> PAGEREF _Toc84351720 \h </w:instrText>
        </w:r>
        <w:r w:rsidR="00A761EF">
          <w:rPr>
            <w:noProof/>
            <w:webHidden/>
          </w:rPr>
        </w:r>
        <w:r w:rsidR="00A761EF">
          <w:rPr>
            <w:noProof/>
            <w:webHidden/>
          </w:rPr>
          <w:fldChar w:fldCharType="separate"/>
        </w:r>
        <w:r w:rsidR="0033792F">
          <w:rPr>
            <w:noProof/>
            <w:webHidden/>
          </w:rPr>
          <w:t>5</w:t>
        </w:r>
        <w:r w:rsidR="00A761EF">
          <w:rPr>
            <w:noProof/>
            <w:webHidden/>
          </w:rPr>
          <w:fldChar w:fldCharType="end"/>
        </w:r>
      </w:hyperlink>
    </w:p>
    <w:p w14:paraId="680A595C" w14:textId="12B762CA"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21" w:history="1">
        <w:r w:rsidR="00A761EF" w:rsidRPr="00360E3D">
          <w:rPr>
            <w:rStyle w:val="Hyperlink"/>
            <w:noProof/>
          </w:rPr>
          <w:t>Figure 4: Summary and Main Screen on ES</w:t>
        </w:r>
        <w:r w:rsidR="00A761EF">
          <w:rPr>
            <w:noProof/>
            <w:webHidden/>
          </w:rPr>
          <w:tab/>
        </w:r>
        <w:r w:rsidR="00A761EF">
          <w:rPr>
            <w:noProof/>
            <w:webHidden/>
          </w:rPr>
          <w:fldChar w:fldCharType="begin"/>
        </w:r>
        <w:r w:rsidR="00A761EF">
          <w:rPr>
            <w:noProof/>
            <w:webHidden/>
          </w:rPr>
          <w:instrText xml:space="preserve"> PAGEREF _Toc84351721 \h </w:instrText>
        </w:r>
        <w:r w:rsidR="00A761EF">
          <w:rPr>
            <w:noProof/>
            <w:webHidden/>
          </w:rPr>
        </w:r>
        <w:r w:rsidR="00A761EF">
          <w:rPr>
            <w:noProof/>
            <w:webHidden/>
          </w:rPr>
          <w:fldChar w:fldCharType="separate"/>
        </w:r>
        <w:r w:rsidR="0033792F">
          <w:rPr>
            <w:noProof/>
            <w:webHidden/>
          </w:rPr>
          <w:t>5</w:t>
        </w:r>
        <w:r w:rsidR="00A761EF">
          <w:rPr>
            <w:noProof/>
            <w:webHidden/>
          </w:rPr>
          <w:fldChar w:fldCharType="end"/>
        </w:r>
      </w:hyperlink>
    </w:p>
    <w:p w14:paraId="7012FF00" w14:textId="107F361C"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22" w:history="1">
        <w:r w:rsidR="00A761EF" w:rsidRPr="00360E3D">
          <w:rPr>
            <w:rStyle w:val="Hyperlink"/>
            <w:noProof/>
          </w:rPr>
          <w:t>Figure 5: Sorting Columns</w:t>
        </w:r>
        <w:r w:rsidR="00A761EF">
          <w:rPr>
            <w:noProof/>
            <w:webHidden/>
          </w:rPr>
          <w:tab/>
        </w:r>
        <w:r w:rsidR="00A761EF">
          <w:rPr>
            <w:noProof/>
            <w:webHidden/>
          </w:rPr>
          <w:fldChar w:fldCharType="begin"/>
        </w:r>
        <w:r w:rsidR="00A761EF">
          <w:rPr>
            <w:noProof/>
            <w:webHidden/>
          </w:rPr>
          <w:instrText xml:space="preserve"> PAGEREF _Toc84351722 \h </w:instrText>
        </w:r>
        <w:r w:rsidR="00A761EF">
          <w:rPr>
            <w:noProof/>
            <w:webHidden/>
          </w:rPr>
        </w:r>
        <w:r w:rsidR="00A761EF">
          <w:rPr>
            <w:noProof/>
            <w:webHidden/>
          </w:rPr>
          <w:fldChar w:fldCharType="separate"/>
        </w:r>
        <w:r w:rsidR="0033792F">
          <w:rPr>
            <w:noProof/>
            <w:webHidden/>
          </w:rPr>
          <w:t>5</w:t>
        </w:r>
        <w:r w:rsidR="00A761EF">
          <w:rPr>
            <w:noProof/>
            <w:webHidden/>
          </w:rPr>
          <w:fldChar w:fldCharType="end"/>
        </w:r>
      </w:hyperlink>
    </w:p>
    <w:p w14:paraId="23CDA860" w14:textId="1DE06821"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23" w:history="1">
        <w:r w:rsidR="00A761EF" w:rsidRPr="00360E3D">
          <w:rPr>
            <w:rStyle w:val="Hyperlink"/>
            <w:noProof/>
          </w:rPr>
          <w:t>Figure 6: System Help and Screen Help</w:t>
        </w:r>
        <w:r w:rsidR="00A761EF">
          <w:rPr>
            <w:noProof/>
            <w:webHidden/>
          </w:rPr>
          <w:tab/>
        </w:r>
        <w:r w:rsidR="00A761EF">
          <w:rPr>
            <w:noProof/>
            <w:webHidden/>
          </w:rPr>
          <w:fldChar w:fldCharType="begin"/>
        </w:r>
        <w:r w:rsidR="00A761EF">
          <w:rPr>
            <w:noProof/>
            <w:webHidden/>
          </w:rPr>
          <w:instrText xml:space="preserve"> PAGEREF _Toc84351723 \h </w:instrText>
        </w:r>
        <w:r w:rsidR="00A761EF">
          <w:rPr>
            <w:noProof/>
            <w:webHidden/>
          </w:rPr>
        </w:r>
        <w:r w:rsidR="00A761EF">
          <w:rPr>
            <w:noProof/>
            <w:webHidden/>
          </w:rPr>
          <w:fldChar w:fldCharType="separate"/>
        </w:r>
        <w:r w:rsidR="0033792F">
          <w:rPr>
            <w:noProof/>
            <w:webHidden/>
          </w:rPr>
          <w:t>6</w:t>
        </w:r>
        <w:r w:rsidR="00A761EF">
          <w:rPr>
            <w:noProof/>
            <w:webHidden/>
          </w:rPr>
          <w:fldChar w:fldCharType="end"/>
        </w:r>
      </w:hyperlink>
    </w:p>
    <w:p w14:paraId="23C12AA4" w14:textId="4D0A1158" w:rsidR="00A761EF" w:rsidRDefault="003200D8">
      <w:pPr>
        <w:pStyle w:val="TableofFigures"/>
        <w:tabs>
          <w:tab w:val="right" w:leader="dot" w:pos="9350"/>
        </w:tabs>
        <w:rPr>
          <w:rFonts w:asciiTheme="minorHAnsi" w:eastAsiaTheme="minorEastAsia" w:hAnsiTheme="minorHAnsi" w:cstheme="minorBidi"/>
          <w:noProof/>
          <w:szCs w:val="22"/>
        </w:rPr>
      </w:pPr>
      <w:hyperlink w:anchor="_Toc84351724" w:history="1">
        <w:r w:rsidR="00A761EF" w:rsidRPr="00360E3D">
          <w:rPr>
            <w:rStyle w:val="Hyperlink"/>
            <w:noProof/>
          </w:rPr>
          <w:t>Figure 7: SDS Lookup Table</w:t>
        </w:r>
        <w:r w:rsidR="00A761EF">
          <w:rPr>
            <w:noProof/>
            <w:webHidden/>
          </w:rPr>
          <w:tab/>
        </w:r>
        <w:r w:rsidR="00A761EF">
          <w:rPr>
            <w:noProof/>
            <w:webHidden/>
          </w:rPr>
          <w:fldChar w:fldCharType="begin"/>
        </w:r>
        <w:r w:rsidR="00A761EF">
          <w:rPr>
            <w:noProof/>
            <w:webHidden/>
          </w:rPr>
          <w:instrText xml:space="preserve"> PAGEREF _Toc84351724 \h </w:instrText>
        </w:r>
        <w:r w:rsidR="00A761EF">
          <w:rPr>
            <w:noProof/>
            <w:webHidden/>
          </w:rPr>
        </w:r>
        <w:r w:rsidR="00A761EF">
          <w:rPr>
            <w:noProof/>
            <w:webHidden/>
          </w:rPr>
          <w:fldChar w:fldCharType="separate"/>
        </w:r>
        <w:r w:rsidR="0033792F">
          <w:rPr>
            <w:noProof/>
            <w:webHidden/>
          </w:rPr>
          <w:t>10</w:t>
        </w:r>
        <w:r w:rsidR="00A761EF">
          <w:rPr>
            <w:noProof/>
            <w:webHidden/>
          </w:rPr>
          <w:fldChar w:fldCharType="end"/>
        </w:r>
      </w:hyperlink>
    </w:p>
    <w:p w14:paraId="0999F733" w14:textId="448D9F28" w:rsidR="004B7075" w:rsidRDefault="00A761EF" w:rsidP="008E4C04">
      <w:pPr>
        <w:pStyle w:val="BodyText"/>
      </w:pPr>
      <w:r>
        <w:rPr>
          <w:rFonts w:ascii="Arial" w:hAnsi="Arial"/>
          <w:sz w:val="22"/>
          <w:szCs w:val="24"/>
        </w:rPr>
        <w:fldChar w:fldCharType="end"/>
      </w:r>
    </w:p>
    <w:p w14:paraId="0A29EF70" w14:textId="3111913A" w:rsidR="00F42B1D" w:rsidRPr="00F42B1D" w:rsidRDefault="00F42B1D" w:rsidP="008E4C04">
      <w:pPr>
        <w:pStyle w:val="BodyText"/>
        <w:rPr>
          <w:rFonts w:ascii="Arial" w:hAnsi="Arial" w:cs="Arial"/>
          <w:b/>
          <w:bCs/>
          <w:sz w:val="28"/>
          <w:szCs w:val="28"/>
        </w:rPr>
      </w:pPr>
      <w:r w:rsidRPr="00F42B1D">
        <w:rPr>
          <w:rFonts w:ascii="Arial" w:hAnsi="Arial" w:cs="Arial"/>
          <w:b/>
          <w:bCs/>
          <w:sz w:val="28"/>
          <w:szCs w:val="28"/>
        </w:rPr>
        <w:t>List of Tables</w:t>
      </w:r>
    </w:p>
    <w:p w14:paraId="0C439981" w14:textId="6D3D1FEB" w:rsidR="0047525A" w:rsidRDefault="00F42B1D">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9420246" w:history="1">
        <w:r w:rsidR="0047525A" w:rsidRPr="006C2AF0">
          <w:rPr>
            <w:rStyle w:val="Hyperlink"/>
            <w:noProof/>
          </w:rPr>
          <w:t>Table 1: Support Contact Information</w:t>
        </w:r>
        <w:r w:rsidR="0047525A">
          <w:rPr>
            <w:noProof/>
            <w:webHidden/>
          </w:rPr>
          <w:tab/>
        </w:r>
        <w:r w:rsidR="0047525A">
          <w:rPr>
            <w:noProof/>
            <w:webHidden/>
          </w:rPr>
          <w:fldChar w:fldCharType="begin"/>
        </w:r>
        <w:r w:rsidR="0047525A">
          <w:rPr>
            <w:noProof/>
            <w:webHidden/>
          </w:rPr>
          <w:instrText xml:space="preserve"> PAGEREF _Toc79420246 \h </w:instrText>
        </w:r>
        <w:r w:rsidR="0047525A">
          <w:rPr>
            <w:noProof/>
            <w:webHidden/>
          </w:rPr>
        </w:r>
        <w:r w:rsidR="0047525A">
          <w:rPr>
            <w:noProof/>
            <w:webHidden/>
          </w:rPr>
          <w:fldChar w:fldCharType="separate"/>
        </w:r>
        <w:r w:rsidR="0033792F">
          <w:rPr>
            <w:noProof/>
            <w:webHidden/>
          </w:rPr>
          <w:t>3</w:t>
        </w:r>
        <w:r w:rsidR="0047525A">
          <w:rPr>
            <w:noProof/>
            <w:webHidden/>
          </w:rPr>
          <w:fldChar w:fldCharType="end"/>
        </w:r>
      </w:hyperlink>
    </w:p>
    <w:p w14:paraId="1864B23F" w14:textId="274FC691" w:rsidR="0047525A" w:rsidRDefault="003200D8">
      <w:pPr>
        <w:pStyle w:val="TableofFigures"/>
        <w:tabs>
          <w:tab w:val="right" w:leader="dot" w:pos="9350"/>
        </w:tabs>
        <w:rPr>
          <w:rFonts w:asciiTheme="minorHAnsi" w:eastAsiaTheme="minorEastAsia" w:hAnsiTheme="minorHAnsi" w:cstheme="minorBidi"/>
          <w:noProof/>
          <w:szCs w:val="22"/>
        </w:rPr>
      </w:pPr>
      <w:hyperlink w:anchor="_Toc79420247" w:history="1">
        <w:r w:rsidR="0047525A" w:rsidRPr="006C2AF0">
          <w:rPr>
            <w:rStyle w:val="Hyperlink"/>
            <w:noProof/>
          </w:rPr>
          <w:t>Table 2: Accessibility Software</w:t>
        </w:r>
        <w:r w:rsidR="0047525A">
          <w:rPr>
            <w:noProof/>
            <w:webHidden/>
          </w:rPr>
          <w:tab/>
        </w:r>
        <w:r w:rsidR="0047525A">
          <w:rPr>
            <w:noProof/>
            <w:webHidden/>
          </w:rPr>
          <w:fldChar w:fldCharType="begin"/>
        </w:r>
        <w:r w:rsidR="0047525A">
          <w:rPr>
            <w:noProof/>
            <w:webHidden/>
          </w:rPr>
          <w:instrText xml:space="preserve"> PAGEREF _Toc79420247 \h </w:instrText>
        </w:r>
        <w:r w:rsidR="0047525A">
          <w:rPr>
            <w:noProof/>
            <w:webHidden/>
          </w:rPr>
        </w:r>
        <w:r w:rsidR="0047525A">
          <w:rPr>
            <w:noProof/>
            <w:webHidden/>
          </w:rPr>
          <w:fldChar w:fldCharType="separate"/>
        </w:r>
        <w:r w:rsidR="0033792F">
          <w:rPr>
            <w:noProof/>
            <w:webHidden/>
          </w:rPr>
          <w:t>9</w:t>
        </w:r>
        <w:r w:rsidR="0047525A">
          <w:rPr>
            <w:noProof/>
            <w:webHidden/>
          </w:rPr>
          <w:fldChar w:fldCharType="end"/>
        </w:r>
      </w:hyperlink>
    </w:p>
    <w:p w14:paraId="64FB5DC6" w14:textId="6A16E031" w:rsidR="004B7075" w:rsidRDefault="00F42B1D" w:rsidP="008E4C04">
      <w:pPr>
        <w:pStyle w:val="BodyText"/>
      </w:pPr>
      <w:r>
        <w:fldChar w:fldCharType="end"/>
      </w:r>
    </w:p>
    <w:p w14:paraId="5BA0589A" w14:textId="39C56689" w:rsidR="00F42B1D" w:rsidRPr="002441B9" w:rsidRDefault="00F42B1D" w:rsidP="008E4C04">
      <w:pPr>
        <w:pStyle w:val="BodyText"/>
        <w:sectPr w:rsidR="00F42B1D" w:rsidRPr="002441B9" w:rsidSect="00DC1930">
          <w:footerReference w:type="default" r:id="rId11"/>
          <w:pgSz w:w="12240" w:h="15840" w:code="1"/>
          <w:pgMar w:top="1440" w:right="1440" w:bottom="1440" w:left="1440" w:header="720" w:footer="720" w:gutter="0"/>
          <w:pgNumType w:fmt="lowerRoman"/>
          <w:cols w:space="720"/>
          <w:docGrid w:linePitch="360"/>
        </w:sectPr>
      </w:pPr>
    </w:p>
    <w:p w14:paraId="5BA058A3" w14:textId="7DFC5153" w:rsidR="004D2A64" w:rsidRPr="002441B9" w:rsidRDefault="004D2A64" w:rsidP="00AA618B">
      <w:pPr>
        <w:pStyle w:val="Heading1"/>
      </w:pPr>
      <w:bookmarkStart w:id="2" w:name="_Toc84351626"/>
      <w:bookmarkEnd w:id="0"/>
      <w:r w:rsidRPr="002441B9">
        <w:lastRenderedPageBreak/>
        <w:t>Introduction</w:t>
      </w:r>
      <w:bookmarkEnd w:id="2"/>
    </w:p>
    <w:p w14:paraId="460157BA" w14:textId="4E533CDF" w:rsidR="00A027CF" w:rsidRPr="002441B9" w:rsidRDefault="00A027CF" w:rsidP="003A52C6">
      <w:pPr>
        <w:pStyle w:val="BodyText"/>
      </w:pPr>
      <w:r w:rsidRPr="002441B9">
        <w:t>The Enrollment System (ES) is the primary Veterans Affairs</w:t>
      </w:r>
      <w:r w:rsidR="00B74804">
        <w:t xml:space="preserve"> </w:t>
      </w:r>
      <w:r w:rsidRPr="002441B9">
        <w:t>(VA) system used to manage VA health benefits.</w:t>
      </w:r>
    </w:p>
    <w:p w14:paraId="271149B4" w14:textId="21E4ED18" w:rsidR="0070414C" w:rsidRPr="002441B9" w:rsidRDefault="003A52C6" w:rsidP="003A52C6">
      <w:pPr>
        <w:pStyle w:val="BodyText"/>
      </w:pPr>
      <w:r w:rsidRPr="002441B9">
        <w:t>ES allows staff at</w:t>
      </w:r>
      <w:r w:rsidR="00D57F3C" w:rsidRPr="002441B9">
        <w:t xml:space="preserve"> the </w:t>
      </w:r>
      <w:r w:rsidR="00D57F3C" w:rsidRPr="002441B9">
        <w:rPr>
          <w:rStyle w:val="textonlypopuphotspot"/>
        </w:rPr>
        <w:t>Health Eligibility Center</w:t>
      </w:r>
      <w:r w:rsidR="002237C4" w:rsidRPr="002441B9">
        <w:rPr>
          <w:rStyle w:val="textonlypopuphotspot"/>
        </w:rPr>
        <w:t xml:space="preserve"> (HEC)</w:t>
      </w:r>
      <w:r w:rsidR="006F418F" w:rsidRPr="002441B9">
        <w:rPr>
          <w:rStyle w:val="textonlypopuphotspot"/>
        </w:rPr>
        <w:t>, located in</w:t>
      </w:r>
      <w:r w:rsidR="002237C4" w:rsidRPr="002441B9">
        <w:rPr>
          <w:rStyle w:val="textonlypopuphotspot"/>
        </w:rPr>
        <w:t xml:space="preserve"> </w:t>
      </w:r>
      <w:r w:rsidR="00D57F3C" w:rsidRPr="002441B9">
        <w:rPr>
          <w:rStyle w:val="textonlypopuphotspot"/>
        </w:rPr>
        <w:t>Atlanta</w:t>
      </w:r>
      <w:r w:rsidR="006F418F" w:rsidRPr="002441B9">
        <w:rPr>
          <w:rStyle w:val="textonlypopuphotspot"/>
        </w:rPr>
        <w:t>, Georgia,</w:t>
      </w:r>
      <w:r w:rsidRPr="002441B9">
        <w:t xml:space="preserve"> to work more efficiently and determine patient eligibility in a timelier manner. Messaging with the </w:t>
      </w:r>
      <w:r w:rsidRPr="002441B9">
        <w:rPr>
          <w:rStyle w:val="Text-onlypopuphotspot"/>
        </w:rPr>
        <w:t>VAMC</w:t>
      </w:r>
      <w:r w:rsidRPr="002441B9">
        <w:t xml:space="preserve"> (</w:t>
      </w:r>
      <w:r w:rsidRPr="002441B9">
        <w:rPr>
          <w:rFonts w:cs="Arial"/>
        </w:rPr>
        <w:t xml:space="preserve">Department of Veterans Affairs Medical Center) </w:t>
      </w:r>
      <w:r w:rsidRPr="002441B9">
        <w:t>allows</w:t>
      </w:r>
      <w:r w:rsidR="0070414C" w:rsidRPr="002441B9">
        <w:t xml:space="preserve"> for the adding and</w:t>
      </w:r>
      <w:r w:rsidRPr="002441B9">
        <w:t xml:space="preserve"> updat</w:t>
      </w:r>
      <w:r w:rsidR="00B31B45" w:rsidRPr="002441B9">
        <w:t>ing</w:t>
      </w:r>
      <w:r w:rsidR="0070414C" w:rsidRPr="002441B9">
        <w:t xml:space="preserve"> of beneficiary records</w:t>
      </w:r>
      <w:r w:rsidRPr="002441B9">
        <w:t xml:space="preserve"> to the enterprise enrollment system to be shared with the field.</w:t>
      </w:r>
      <w:r w:rsidR="00A35830" w:rsidRPr="002441B9">
        <w:t xml:space="preserve"> </w:t>
      </w:r>
    </w:p>
    <w:p w14:paraId="405108C9" w14:textId="0D5116EE" w:rsidR="003A52C6" w:rsidRPr="002441B9" w:rsidRDefault="00B64FD8" w:rsidP="003A52C6">
      <w:pPr>
        <w:pStyle w:val="BodyText"/>
      </w:pPr>
      <w:r w:rsidRPr="002441B9">
        <w:t>ES</w:t>
      </w:r>
      <w:r w:rsidR="003A52C6" w:rsidRPr="002441B9">
        <w:t xml:space="preserve"> is one component of the "system of systems" needed to implement the Health</w:t>
      </w:r>
      <w:r w:rsidR="003A52C6" w:rsidRPr="002441B9">
        <w:rPr>
          <w:i/>
          <w:u w:val="single"/>
        </w:rPr>
        <w:t>e</w:t>
      </w:r>
      <w:r w:rsidR="003A52C6" w:rsidRPr="002441B9">
        <w:t xml:space="preserve">Vet </w:t>
      </w:r>
      <w:r w:rsidR="003A52C6" w:rsidRPr="002441B9">
        <w:rPr>
          <w:rStyle w:val="Text-onlypopuphotspot"/>
        </w:rPr>
        <w:t>REE</w:t>
      </w:r>
      <w:r w:rsidR="003A52C6" w:rsidRPr="002441B9">
        <w:t xml:space="preserve"> (Registration, Eligibility &amp; Enrollment) environment.</w:t>
      </w:r>
    </w:p>
    <w:p w14:paraId="758C0283" w14:textId="28509B4E" w:rsidR="00B920CD" w:rsidRPr="002441B9" w:rsidRDefault="001077C1" w:rsidP="00B920CD">
      <w:pPr>
        <w:pStyle w:val="BodyText"/>
      </w:pPr>
      <w:r w:rsidRPr="002441B9">
        <w:t>ES’s</w:t>
      </w:r>
      <w:r w:rsidR="003A52C6" w:rsidRPr="002441B9">
        <w:t xml:space="preserve"> two main functions are:</w:t>
      </w:r>
      <w:r w:rsidR="00B920CD" w:rsidRPr="002441B9">
        <w:t xml:space="preserve"> </w:t>
      </w:r>
    </w:p>
    <w:p w14:paraId="259393B3" w14:textId="7AD91874" w:rsidR="003A52C6" w:rsidRPr="002441B9" w:rsidRDefault="003A52C6" w:rsidP="00805AE9">
      <w:pPr>
        <w:pStyle w:val="BodyText"/>
        <w:numPr>
          <w:ilvl w:val="0"/>
          <w:numId w:val="28"/>
        </w:numPr>
      </w:pPr>
      <w:r w:rsidRPr="002441B9">
        <w:t>Expert System (Messaging)</w:t>
      </w:r>
      <w:r w:rsidR="00B920CD" w:rsidRPr="002441B9">
        <w:t xml:space="preserve"> </w:t>
      </w:r>
      <w:r w:rsidRPr="002441B9">
        <w:t>provides a seamless bi-directional interface with external Veterans Health Administration (VHA) and non-VHA systems for data exchange of Veterans’ information.</w:t>
      </w:r>
    </w:p>
    <w:p w14:paraId="53C8DA35" w14:textId="30B46C3C" w:rsidR="003A52C6" w:rsidRPr="002441B9" w:rsidRDefault="003A52C6" w:rsidP="00805AE9">
      <w:pPr>
        <w:pStyle w:val="BodyText"/>
        <w:numPr>
          <w:ilvl w:val="0"/>
          <w:numId w:val="28"/>
        </w:numPr>
      </w:pPr>
      <w:r w:rsidRPr="002441B9">
        <w:t>Work Flow (Case Management)</w:t>
      </w:r>
      <w:r w:rsidR="00B920CD" w:rsidRPr="002441B9">
        <w:t xml:space="preserve"> that</w:t>
      </w:r>
      <w:r w:rsidRPr="002441B9">
        <w:t xml:space="preserve"> provides authorized VHA case representatives at the HEC</w:t>
      </w:r>
      <w:r w:rsidR="00D6096B" w:rsidRPr="002441B9">
        <w:t xml:space="preserve"> and VAMC</w:t>
      </w:r>
      <w:r w:rsidRPr="002441B9">
        <w:t xml:space="preserve"> with a web interface to easily track, maintain, and manage cases associated with Veteran benefits.</w:t>
      </w:r>
      <w:r w:rsidR="00B920CD" w:rsidRPr="002441B9">
        <w:t xml:space="preserve"> </w:t>
      </w:r>
      <w:r w:rsidRPr="002441B9">
        <w:t>HEC</w:t>
      </w:r>
      <w:r w:rsidR="00D6096B" w:rsidRPr="002441B9">
        <w:t xml:space="preserve"> and VAMC</w:t>
      </w:r>
      <w:r w:rsidRPr="002441B9">
        <w:t xml:space="preserve"> staff utilize ES to manage these "cases" to completion so that verified</w:t>
      </w:r>
      <w:r w:rsidR="00686E46" w:rsidRPr="002441B9">
        <w:t xml:space="preserve"> Eligibility &amp; Enrollment</w:t>
      </w:r>
      <w:r w:rsidRPr="002441B9">
        <w:t xml:space="preserve"> can be determined.</w:t>
      </w:r>
      <w:r w:rsidR="00D6096B" w:rsidRPr="002441B9">
        <w:t xml:space="preserve"> </w:t>
      </w:r>
    </w:p>
    <w:p w14:paraId="5BA058A4" w14:textId="77777777" w:rsidR="00080748" w:rsidRPr="002441B9" w:rsidRDefault="00080748" w:rsidP="00AA618B">
      <w:pPr>
        <w:pStyle w:val="Heading2"/>
      </w:pPr>
      <w:bookmarkStart w:id="3" w:name="_Toc84351627"/>
      <w:r w:rsidRPr="002441B9">
        <w:t>Purpose</w:t>
      </w:r>
      <w:bookmarkEnd w:id="3"/>
    </w:p>
    <w:p w14:paraId="3AF7565E" w14:textId="58CEA29C" w:rsidR="006A4F5F" w:rsidRPr="002441B9" w:rsidRDefault="006A4F5F" w:rsidP="005A23FC">
      <w:pPr>
        <w:pStyle w:val="body"/>
      </w:pPr>
      <w:r w:rsidRPr="002441B9">
        <w:t>The purpose of this user guide is to familiarize users with important features and navigational elements of the ES application.</w:t>
      </w:r>
    </w:p>
    <w:p w14:paraId="5BA058A6" w14:textId="463A62C2" w:rsidR="00E032B1" w:rsidRPr="002441B9" w:rsidRDefault="006A4F5F" w:rsidP="00AA618B">
      <w:pPr>
        <w:pStyle w:val="Heading2"/>
      </w:pPr>
      <w:bookmarkStart w:id="4" w:name="_Toc84351628"/>
      <w:bookmarkStart w:id="5" w:name="_Hlk79066114"/>
      <w:r w:rsidRPr="002441B9">
        <w:t>Overview</w:t>
      </w:r>
      <w:bookmarkEnd w:id="4"/>
    </w:p>
    <w:p w14:paraId="5BA058A7" w14:textId="1B67D50B" w:rsidR="00C36B4B" w:rsidRDefault="006A4F5F" w:rsidP="005A23FC">
      <w:pPr>
        <w:pStyle w:val="body"/>
      </w:pPr>
      <w:r w:rsidRPr="002441B9">
        <w:t xml:space="preserve">President George W. Bush established a </w:t>
      </w:r>
      <w:r w:rsidR="00897870" w:rsidRPr="002441B9">
        <w:t>t</w:t>
      </w:r>
      <w:r w:rsidRPr="002441B9">
        <w:t xml:space="preserve">ask </w:t>
      </w:r>
      <w:r w:rsidR="00897870" w:rsidRPr="002441B9">
        <w:t>f</w:t>
      </w:r>
      <w:r w:rsidRPr="002441B9">
        <w:t xml:space="preserve">orce for returning Global War on Terror (GWOT) heroes who resulted in enhancements that improved delivery of Federal services and benefits to GWOT service members and Veterans. Among recommendations associated with </w:t>
      </w:r>
      <w:r w:rsidR="00897870" w:rsidRPr="002441B9">
        <w:t>t</w:t>
      </w:r>
      <w:r w:rsidRPr="002441B9">
        <w:t xml:space="preserve">ask </w:t>
      </w:r>
      <w:r w:rsidR="00897870" w:rsidRPr="002441B9">
        <w:t>f</w:t>
      </w:r>
      <w:r w:rsidRPr="002441B9">
        <w:t>orce was to focus on enhancing delivery of services and information to GWOT service members and Veterans within existing authority and resource levels.</w:t>
      </w:r>
    </w:p>
    <w:p w14:paraId="7964D272" w14:textId="42FEE42C" w:rsidR="003259ED" w:rsidRDefault="003259ED" w:rsidP="003259ED">
      <w:pPr>
        <w:pStyle w:val="Heading3"/>
      </w:pPr>
      <w:bookmarkStart w:id="6" w:name="_Toc84351629"/>
      <w:r>
        <w:t>Release Updates and Enhancements</w:t>
      </w:r>
      <w:bookmarkEnd w:id="6"/>
    </w:p>
    <w:p w14:paraId="47844D9E" w14:textId="30CBBBF7" w:rsidR="003259ED" w:rsidRPr="003259ED" w:rsidRDefault="003259ED" w:rsidP="003259ED">
      <w:pPr>
        <w:pStyle w:val="BodyText"/>
      </w:pPr>
      <w:r w:rsidRPr="003259ED">
        <w:t xml:space="preserve">Click the </w:t>
      </w:r>
      <w:hyperlink r:id="rId12" w:anchor="t=online_help%2Fupdates_releases_enhancements.htm" w:history="1">
        <w:r w:rsidRPr="003259ED">
          <w:rPr>
            <w:rStyle w:val="Hyperlink"/>
          </w:rPr>
          <w:t>link</w:t>
        </w:r>
      </w:hyperlink>
      <w:r w:rsidRPr="003259ED">
        <w:t xml:space="preserve"> to view current and past</w:t>
      </w:r>
      <w:r w:rsidR="00E46AAB">
        <w:t xml:space="preserve"> ES</w:t>
      </w:r>
      <w:r w:rsidRPr="003259ED">
        <w:t xml:space="preserve"> release updates and enhancements</w:t>
      </w:r>
      <w:r w:rsidR="002417B9">
        <w:t xml:space="preserve"> on the </w:t>
      </w:r>
      <w:r w:rsidR="002F0BF9">
        <w:t>online help</w:t>
      </w:r>
      <w:r w:rsidRPr="003259ED">
        <w:t>.</w:t>
      </w:r>
    </w:p>
    <w:p w14:paraId="5BA058A8" w14:textId="77777777" w:rsidR="004047F3" w:rsidRPr="002441B9" w:rsidRDefault="004047F3" w:rsidP="00EB1C51">
      <w:pPr>
        <w:pStyle w:val="Heading3"/>
      </w:pPr>
      <w:bookmarkStart w:id="7" w:name="_Toc84351630"/>
      <w:bookmarkEnd w:id="5"/>
      <w:r w:rsidRPr="002441B9">
        <w:t>Organization of the Manual</w:t>
      </w:r>
      <w:bookmarkEnd w:id="7"/>
    </w:p>
    <w:p w14:paraId="1E85D6AF" w14:textId="49870D87" w:rsidR="008B50BC" w:rsidRPr="002441B9" w:rsidRDefault="008B50BC" w:rsidP="008B50BC">
      <w:pPr>
        <w:pStyle w:val="BodyText"/>
      </w:pPr>
      <w:r w:rsidRPr="002441B9">
        <w:t xml:space="preserve">This </w:t>
      </w:r>
      <w:r w:rsidR="00143DA6" w:rsidRPr="002441B9">
        <w:t>User</w:t>
      </w:r>
      <w:r w:rsidR="00FB5135" w:rsidRPr="002441B9">
        <w:t xml:space="preserve"> </w:t>
      </w:r>
      <w:r w:rsidR="00143DA6" w:rsidRPr="002441B9">
        <w:t>Guide-</w:t>
      </w:r>
      <w:r w:rsidRPr="002441B9">
        <w:t xml:space="preserve">Quick Start guide contains the following: </w:t>
      </w:r>
    </w:p>
    <w:p w14:paraId="29FB4D14" w14:textId="54AE234E" w:rsidR="008B50BC" w:rsidRPr="002441B9" w:rsidRDefault="008B50BC" w:rsidP="008B50BC">
      <w:pPr>
        <w:pStyle w:val="BodyTextBullet1"/>
      </w:pPr>
      <w:r w:rsidRPr="002441B9">
        <w:t>Introduction</w:t>
      </w:r>
    </w:p>
    <w:p w14:paraId="378D57F4" w14:textId="2292D415" w:rsidR="008B50BC" w:rsidRPr="002441B9" w:rsidRDefault="008B50BC" w:rsidP="008B50BC">
      <w:pPr>
        <w:pStyle w:val="BodyTextBullet1"/>
      </w:pPr>
      <w:r w:rsidRPr="002441B9">
        <w:t xml:space="preserve">System Summary </w:t>
      </w:r>
    </w:p>
    <w:p w14:paraId="75DEF348" w14:textId="728299AF" w:rsidR="008B50BC" w:rsidRPr="002441B9" w:rsidRDefault="008B50BC" w:rsidP="008B50BC">
      <w:pPr>
        <w:pStyle w:val="BodyTextBullet1"/>
      </w:pPr>
      <w:r w:rsidRPr="002441B9">
        <w:t>Getting Started</w:t>
      </w:r>
    </w:p>
    <w:p w14:paraId="174ECEC8" w14:textId="56FAA888" w:rsidR="008B50BC" w:rsidRPr="002441B9" w:rsidRDefault="008B50BC" w:rsidP="008B50BC">
      <w:pPr>
        <w:pStyle w:val="BodyTextBullet1"/>
      </w:pPr>
      <w:r w:rsidRPr="002441B9">
        <w:t>Significant Additions and Updates to ES Version</w:t>
      </w:r>
    </w:p>
    <w:p w14:paraId="69204BB6" w14:textId="728D6D7C" w:rsidR="008B50BC" w:rsidRPr="002441B9" w:rsidRDefault="008B50BC" w:rsidP="008B50BC">
      <w:pPr>
        <w:pStyle w:val="BodyTextBullet1"/>
      </w:pPr>
      <w:r w:rsidRPr="002441B9">
        <w:t>Troubleshooting</w:t>
      </w:r>
    </w:p>
    <w:p w14:paraId="5BA058AB" w14:textId="77777777" w:rsidR="00E032B1" w:rsidRPr="002441B9" w:rsidRDefault="00E032B1" w:rsidP="00EB1C51">
      <w:pPr>
        <w:pStyle w:val="Heading3"/>
      </w:pPr>
      <w:bookmarkStart w:id="8" w:name="_Toc84351631"/>
      <w:r w:rsidRPr="002441B9">
        <w:lastRenderedPageBreak/>
        <w:t>Assumptions</w:t>
      </w:r>
      <w:bookmarkEnd w:id="8"/>
    </w:p>
    <w:p w14:paraId="5BA058AD" w14:textId="36D68C0A" w:rsidR="00E032B1" w:rsidRPr="002441B9" w:rsidRDefault="00E032B1" w:rsidP="00EF428E">
      <w:pPr>
        <w:pStyle w:val="BodyText"/>
      </w:pPr>
      <w:r w:rsidRPr="002441B9">
        <w:t xml:space="preserve">This </w:t>
      </w:r>
      <w:r w:rsidR="00FB5135" w:rsidRPr="002441B9">
        <w:t>quick start</w:t>
      </w:r>
      <w:r w:rsidRPr="002441B9">
        <w:t xml:space="preserve"> was written with the </w:t>
      </w:r>
      <w:r w:rsidR="007D6404" w:rsidRPr="002441B9">
        <w:t xml:space="preserve">following </w:t>
      </w:r>
      <w:r w:rsidRPr="002441B9">
        <w:t>assumed</w:t>
      </w:r>
      <w:r w:rsidR="00775AB4" w:rsidRPr="002441B9">
        <w:t xml:space="preserve"> </w:t>
      </w:r>
      <w:r w:rsidR="00C6696D" w:rsidRPr="002441B9">
        <w:t>experience/</w:t>
      </w:r>
      <w:r w:rsidR="00775AB4" w:rsidRPr="002441B9">
        <w:t>skills</w:t>
      </w:r>
      <w:r w:rsidRPr="002441B9">
        <w:t xml:space="preserve"> of the audience:</w:t>
      </w:r>
    </w:p>
    <w:p w14:paraId="5BA058AE" w14:textId="7F7FCF5B" w:rsidR="00004FFF" w:rsidRPr="002441B9" w:rsidRDefault="00C6696D" w:rsidP="000B6564">
      <w:pPr>
        <w:pStyle w:val="BodyTextBullet1"/>
      </w:pPr>
      <w:r w:rsidRPr="002441B9">
        <w:t>U</w:t>
      </w:r>
      <w:r w:rsidR="00004FFF" w:rsidRPr="002441B9">
        <w:t xml:space="preserve">ser has basic knowledge of </w:t>
      </w:r>
      <w:r w:rsidR="000B6564" w:rsidRPr="002441B9">
        <w:t>ES</w:t>
      </w:r>
      <w:r w:rsidR="00004FFF" w:rsidRPr="002441B9">
        <w:t xml:space="preserve"> (such as the use of commands, menu options, and navigation tools).</w:t>
      </w:r>
    </w:p>
    <w:p w14:paraId="5BA058AF" w14:textId="55FCF366" w:rsidR="00004FFF" w:rsidRPr="002441B9" w:rsidRDefault="00C6696D" w:rsidP="000B6564">
      <w:pPr>
        <w:pStyle w:val="BodyTextBullet1"/>
      </w:pPr>
      <w:r w:rsidRPr="002441B9">
        <w:t>U</w:t>
      </w:r>
      <w:r w:rsidR="00004FFF" w:rsidRPr="002441B9">
        <w:t>ser has been provided the appropriate active roles, menus</w:t>
      </w:r>
      <w:r w:rsidR="000971FB" w:rsidRPr="002441B9">
        <w:t>,</w:t>
      </w:r>
      <w:r w:rsidR="00004FFF" w:rsidRPr="002441B9">
        <w:t xml:space="preserve"> and security keys required for </w:t>
      </w:r>
      <w:r w:rsidR="000B6564" w:rsidRPr="002441B9">
        <w:t>ES</w:t>
      </w:r>
      <w:r w:rsidR="00004FFF" w:rsidRPr="002441B9">
        <w:t xml:space="preserve">. </w:t>
      </w:r>
    </w:p>
    <w:p w14:paraId="5BA058B0" w14:textId="65BC233B" w:rsidR="00004FFF" w:rsidRPr="002441B9" w:rsidRDefault="00C6696D" w:rsidP="000B6564">
      <w:pPr>
        <w:pStyle w:val="BodyTextBullet1"/>
      </w:pPr>
      <w:r w:rsidRPr="002441B9">
        <w:t>U</w:t>
      </w:r>
      <w:r w:rsidR="00004FFF" w:rsidRPr="002441B9">
        <w:t xml:space="preserve">ser is using </w:t>
      </w:r>
      <w:r w:rsidR="000B6564" w:rsidRPr="002441B9">
        <w:rPr>
          <w:rStyle w:val="BodyTextChar"/>
          <w:rFonts w:eastAsia="SimSun"/>
        </w:rPr>
        <w:t>ES</w:t>
      </w:r>
      <w:r w:rsidR="00004FFF" w:rsidRPr="002441B9">
        <w:t xml:space="preserve"> to do their job.</w:t>
      </w:r>
    </w:p>
    <w:p w14:paraId="5BA058B1" w14:textId="73F8F6AE" w:rsidR="00004FFF" w:rsidRPr="002441B9" w:rsidRDefault="00C6696D" w:rsidP="000B6564">
      <w:pPr>
        <w:pStyle w:val="BodyTextBullet1"/>
      </w:pPr>
      <w:r w:rsidRPr="002441B9">
        <w:t>U</w:t>
      </w:r>
      <w:r w:rsidR="00004FFF" w:rsidRPr="002441B9">
        <w:t>ser has valid</w:t>
      </w:r>
      <w:r w:rsidR="00AD11AB" w:rsidRPr="002441B9">
        <w:t>ated</w:t>
      </w:r>
      <w:r w:rsidR="00004FFF" w:rsidRPr="002441B9">
        <w:t xml:space="preserve"> access to </w:t>
      </w:r>
      <w:r w:rsidR="000B6564" w:rsidRPr="002441B9">
        <w:t>ES</w:t>
      </w:r>
      <w:r w:rsidR="00004FFF" w:rsidRPr="002441B9">
        <w:t>.</w:t>
      </w:r>
    </w:p>
    <w:p w14:paraId="5BA058B2" w14:textId="311C692B" w:rsidR="00C6696D" w:rsidRPr="002441B9" w:rsidRDefault="00C6696D" w:rsidP="000B6564">
      <w:pPr>
        <w:pStyle w:val="BodyTextBullet1"/>
      </w:pPr>
      <w:r w:rsidRPr="002441B9">
        <w:t>User has completed any prerequisite training.</w:t>
      </w:r>
    </w:p>
    <w:p w14:paraId="5BA058B3" w14:textId="0366FAB3" w:rsidR="00E032B1" w:rsidRPr="002441B9" w:rsidRDefault="00C76636" w:rsidP="00EB1C51">
      <w:pPr>
        <w:pStyle w:val="Heading3"/>
      </w:pPr>
      <w:bookmarkStart w:id="9" w:name="_Toc84351632"/>
      <w:r w:rsidRPr="002441B9">
        <w:t>Austin Information Technology Center</w:t>
      </w:r>
      <w:bookmarkEnd w:id="9"/>
    </w:p>
    <w:p w14:paraId="5BA058B7" w14:textId="3D8A92CD" w:rsidR="00CE14C4" w:rsidRPr="002441B9" w:rsidRDefault="00C76636" w:rsidP="006A4F5F">
      <w:pPr>
        <w:pStyle w:val="BodyText"/>
      </w:pPr>
      <w:r w:rsidRPr="002441B9">
        <w:t>I</w:t>
      </w:r>
      <w:r w:rsidR="006A4F5F" w:rsidRPr="002441B9">
        <w:t>nstallation, maintenance</w:t>
      </w:r>
      <w:r w:rsidRPr="002441B9">
        <w:t>,</w:t>
      </w:r>
      <w:r w:rsidR="006A4F5F" w:rsidRPr="002441B9">
        <w:t xml:space="preserve"> and monitoring</w:t>
      </w:r>
      <w:r w:rsidRPr="002441B9">
        <w:t xml:space="preserve"> of ES</w:t>
      </w:r>
      <w:r w:rsidR="00713E0F" w:rsidRPr="002441B9">
        <w:t xml:space="preserve"> updates</w:t>
      </w:r>
      <w:r w:rsidRPr="002441B9">
        <w:t xml:space="preserve"> </w:t>
      </w:r>
      <w:r w:rsidR="00713E0F" w:rsidRPr="002441B9">
        <w:t>are</w:t>
      </w:r>
      <w:r w:rsidRPr="002441B9">
        <w:t xml:space="preserve"> performed at the Austin Information Technology Center (AITC) on the third Saturday of each month.</w:t>
      </w:r>
    </w:p>
    <w:p w14:paraId="5BA058BA" w14:textId="77777777" w:rsidR="001449FD" w:rsidRPr="002441B9" w:rsidRDefault="001449FD" w:rsidP="00EB1C51">
      <w:pPr>
        <w:pStyle w:val="Heading4"/>
      </w:pPr>
      <w:r w:rsidRPr="002441B9">
        <w:t>Software Disclaimer</w:t>
      </w:r>
    </w:p>
    <w:p w14:paraId="5BA058BD" w14:textId="2BE2718C" w:rsidR="00E032B1" w:rsidRPr="002441B9" w:rsidRDefault="00E032B1" w:rsidP="005A23FC">
      <w:pPr>
        <w:pStyle w:val="body"/>
      </w:pPr>
      <w:r w:rsidRPr="002441B9">
        <w:t xml:space="preserve">This software was developed at the Department of Veterans Affairs (VA) by employees of the </w:t>
      </w:r>
      <w:r w:rsidR="00897870" w:rsidRPr="002441B9">
        <w:t>f</w:t>
      </w:r>
      <w:r w:rsidRPr="002441B9">
        <w:t xml:space="preserve">ederal </w:t>
      </w:r>
      <w:r w:rsidR="00897870" w:rsidRPr="002441B9">
        <w:t>g</w:t>
      </w:r>
      <w:r w:rsidRPr="002441B9">
        <w:t xml:space="preserve">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w:t>
      </w:r>
      <w:r w:rsidR="0081116F" w:rsidRPr="002441B9">
        <w:t>if</w:t>
      </w:r>
      <w:r w:rsidRPr="002441B9">
        <w:t xml:space="preserve"> any derivative works bear some notice that they are derived from it, and any modified versions bear some notice that they have been modified.</w:t>
      </w:r>
    </w:p>
    <w:p w14:paraId="5BA058BF" w14:textId="77777777" w:rsidR="001449FD" w:rsidRPr="002441B9" w:rsidRDefault="001449FD" w:rsidP="00EB1C51">
      <w:pPr>
        <w:pStyle w:val="Heading4"/>
      </w:pPr>
      <w:r w:rsidRPr="002441B9">
        <w:t>Documentation Disclaimer</w:t>
      </w:r>
    </w:p>
    <w:p w14:paraId="5BA058C0" w14:textId="00D417F0" w:rsidR="001449FD" w:rsidRPr="002441B9" w:rsidRDefault="001449FD" w:rsidP="005A23FC">
      <w:pPr>
        <w:pStyle w:val="body"/>
      </w:pPr>
      <w:r w:rsidRPr="002441B9">
        <w:t>The appearance of external hyperlink references in this manual does not constitute endorsement by VA of this Web site or the information, products, or services contained therein. The VA does not exercise any editorial control over the information you may find at these locations. Such links are provided and are consistent with the stated purpose of the VA.</w:t>
      </w:r>
    </w:p>
    <w:p w14:paraId="5BA058C3" w14:textId="3D403A66" w:rsidR="008748E2" w:rsidRPr="002441B9" w:rsidRDefault="00E032B1" w:rsidP="00150469">
      <w:pPr>
        <w:pStyle w:val="Heading3"/>
      </w:pPr>
      <w:bookmarkStart w:id="10" w:name="_Toc84351633"/>
      <w:r w:rsidRPr="002441B9">
        <w:t>Documentation Conventions</w:t>
      </w:r>
      <w:bookmarkEnd w:id="10"/>
    </w:p>
    <w:p w14:paraId="5BA058C4" w14:textId="1DDE4B8A" w:rsidR="00A267E0" w:rsidRPr="002441B9" w:rsidRDefault="00A267E0" w:rsidP="00150469">
      <w:pPr>
        <w:pStyle w:val="BodyText"/>
      </w:pPr>
      <w:r w:rsidRPr="002441B9">
        <w:t xml:space="preserve">This </w:t>
      </w:r>
      <w:r w:rsidR="00150469" w:rsidRPr="002441B9">
        <w:t>Quick Start</w:t>
      </w:r>
      <w:r w:rsidRPr="002441B9">
        <w:t xml:space="preserve"> uses several methods to highlight different aspects of the material.</w:t>
      </w:r>
    </w:p>
    <w:p w14:paraId="5BA058C5" w14:textId="5D5ABD98" w:rsidR="00A267E0" w:rsidRPr="002441B9" w:rsidRDefault="00A267E0" w:rsidP="00805AE9">
      <w:pPr>
        <w:pStyle w:val="BodyText"/>
        <w:numPr>
          <w:ilvl w:val="0"/>
          <w:numId w:val="27"/>
        </w:numPr>
      </w:pPr>
      <w:r w:rsidRPr="002441B9">
        <w:t>Various symbols are used throughout the documentation to alert the reader to special information. The following table gives a description of each of these symbols:</w:t>
      </w:r>
    </w:p>
    <w:p w14:paraId="5BA058DA" w14:textId="28A1BF8E" w:rsidR="00080748" w:rsidRPr="002441B9" w:rsidRDefault="008E1C37" w:rsidP="00EB1C51">
      <w:pPr>
        <w:pStyle w:val="Heading3"/>
      </w:pPr>
      <w:bookmarkStart w:id="11" w:name="ColumnTitle_02"/>
      <w:bookmarkStart w:id="12" w:name="_Toc84351634"/>
      <w:bookmarkEnd w:id="11"/>
      <w:r w:rsidRPr="002441B9">
        <w:t xml:space="preserve">Project </w:t>
      </w:r>
      <w:r w:rsidR="00080748" w:rsidRPr="002441B9">
        <w:t>References</w:t>
      </w:r>
      <w:bookmarkEnd w:id="12"/>
    </w:p>
    <w:p w14:paraId="3FD4A012" w14:textId="77777777" w:rsidR="008E1C37" w:rsidRPr="002441B9" w:rsidRDefault="008E1C37" w:rsidP="008E1C37">
      <w:pPr>
        <w:pStyle w:val="BodyText"/>
      </w:pPr>
      <w:r w:rsidRPr="002441B9">
        <w:t>Refer to the following Enrollment System references:</w:t>
      </w:r>
    </w:p>
    <w:p w14:paraId="5B0DB418" w14:textId="15CFB2D8" w:rsidR="008E1C37" w:rsidRPr="002441B9" w:rsidRDefault="008E1C37" w:rsidP="008E1C37">
      <w:pPr>
        <w:pStyle w:val="BodyTextBullet1"/>
        <w:tabs>
          <w:tab w:val="clear" w:pos="720"/>
        </w:tabs>
      </w:pPr>
      <w:bookmarkStart w:id="13" w:name="CLVp14"/>
      <w:bookmarkEnd w:id="13"/>
      <w:r w:rsidRPr="002441B9">
        <w:t>ES 5.1</w:t>
      </w:r>
      <w:r w:rsidR="005E78DF" w:rsidRPr="002441B9">
        <w:t>7</w:t>
      </w:r>
      <w:r w:rsidRPr="002441B9">
        <w:t xml:space="preserve"> Release Notes</w:t>
      </w:r>
    </w:p>
    <w:p w14:paraId="37C2E997" w14:textId="6E87B09C" w:rsidR="008E1C37" w:rsidRPr="002441B9" w:rsidRDefault="008E1C37" w:rsidP="008E1C37">
      <w:pPr>
        <w:pStyle w:val="BodyTextBullet1"/>
        <w:tabs>
          <w:tab w:val="clear" w:pos="720"/>
        </w:tabs>
      </w:pPr>
      <w:r w:rsidRPr="002441B9">
        <w:t>ES 5.1</w:t>
      </w:r>
      <w:r w:rsidR="005E78DF" w:rsidRPr="002441B9">
        <w:t>7</w:t>
      </w:r>
      <w:r w:rsidRPr="002441B9">
        <w:t xml:space="preserve"> </w:t>
      </w:r>
      <w:r w:rsidR="001C5BEE" w:rsidRPr="002441B9">
        <w:t>Online Help</w:t>
      </w:r>
    </w:p>
    <w:p w14:paraId="5BA058DF" w14:textId="6139D126" w:rsidR="00312A4C" w:rsidRPr="002441B9" w:rsidRDefault="00946652" w:rsidP="00B5365A">
      <w:pPr>
        <w:pStyle w:val="Heading2"/>
        <w:keepLines/>
      </w:pPr>
      <w:bookmarkStart w:id="14" w:name="_Toc84351635"/>
      <w:r w:rsidRPr="002441B9">
        <w:lastRenderedPageBreak/>
        <w:t>National Service</w:t>
      </w:r>
      <w:r w:rsidR="007453EA" w:rsidRPr="002441B9">
        <w:t xml:space="preserve"> Desk and O</w:t>
      </w:r>
      <w:r w:rsidR="006A609F" w:rsidRPr="002441B9">
        <w:t>ther</w:t>
      </w:r>
      <w:r w:rsidR="007453EA" w:rsidRPr="002441B9">
        <w:t xml:space="preserve"> Contacts</w:t>
      </w:r>
      <w:bookmarkEnd w:id="14"/>
    </w:p>
    <w:p w14:paraId="2F008A36" w14:textId="779F4557" w:rsidR="00CF5EEF" w:rsidRPr="002441B9" w:rsidRDefault="00CF5EEF" w:rsidP="00CF5EEF">
      <w:pPr>
        <w:pStyle w:val="Caption"/>
        <w:jc w:val="center"/>
      </w:pPr>
      <w:bookmarkStart w:id="15" w:name="_Toc79420246"/>
      <w:r w:rsidRPr="002441B9">
        <w:t xml:space="preserve">Table </w:t>
      </w:r>
      <w:r w:rsidR="003200D8">
        <w:fldChar w:fldCharType="begin"/>
      </w:r>
      <w:r w:rsidR="003200D8">
        <w:instrText xml:space="preserve"> SEQ Table \* ARABIC </w:instrText>
      </w:r>
      <w:r w:rsidR="003200D8">
        <w:fldChar w:fldCharType="separate"/>
      </w:r>
      <w:r w:rsidR="0033792F">
        <w:rPr>
          <w:noProof/>
        </w:rPr>
        <w:t>1</w:t>
      </w:r>
      <w:r w:rsidR="003200D8">
        <w:rPr>
          <w:noProof/>
        </w:rPr>
        <w:fldChar w:fldCharType="end"/>
      </w:r>
      <w:r w:rsidRPr="002441B9">
        <w:t>: Support Contact Information</w:t>
      </w:r>
      <w:bookmarkEnd w:id="15"/>
    </w:p>
    <w:tbl>
      <w:tblPr>
        <w:tblStyle w:val="TableGrid"/>
        <w:tblW w:w="4107" w:type="pct"/>
        <w:jc w:val="cente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471"/>
        <w:gridCol w:w="833"/>
        <w:gridCol w:w="4376"/>
      </w:tblGrid>
      <w:tr w:rsidR="009D4774" w:rsidRPr="002441B9" w14:paraId="5BA058E9" w14:textId="77777777" w:rsidTr="0081638B">
        <w:trPr>
          <w:trHeight w:val="279"/>
          <w:jc w:val="center"/>
        </w:trPr>
        <w:tc>
          <w:tcPr>
            <w:tcW w:w="1609" w:type="pct"/>
            <w:shd w:val="clear" w:color="auto" w:fill="D9D9D9" w:themeFill="background1" w:themeFillShade="D9"/>
          </w:tcPr>
          <w:p w14:paraId="5BA058E5" w14:textId="77777777" w:rsidR="009D4774" w:rsidRPr="002441B9" w:rsidRDefault="009D4774" w:rsidP="0097222F">
            <w:pPr>
              <w:pStyle w:val="TableTextSmall"/>
              <w:rPr>
                <w:rFonts w:eastAsiaTheme="minorHAnsi"/>
                <w:b/>
                <w:bCs/>
              </w:rPr>
            </w:pPr>
            <w:bookmarkStart w:id="16" w:name="ColumnTitle_03"/>
            <w:bookmarkEnd w:id="16"/>
            <w:r w:rsidRPr="002441B9">
              <w:rPr>
                <w:b/>
                <w:bCs/>
              </w:rPr>
              <w:t>Name</w:t>
            </w:r>
          </w:p>
        </w:tc>
        <w:tc>
          <w:tcPr>
            <w:tcW w:w="542" w:type="pct"/>
            <w:shd w:val="clear" w:color="auto" w:fill="D9D9D9" w:themeFill="background1" w:themeFillShade="D9"/>
          </w:tcPr>
          <w:p w14:paraId="5BA058E7" w14:textId="77777777" w:rsidR="009D4774" w:rsidRPr="002441B9" w:rsidRDefault="009D4774" w:rsidP="0097222F">
            <w:pPr>
              <w:pStyle w:val="TableTextSmall"/>
              <w:rPr>
                <w:rFonts w:eastAsiaTheme="minorHAnsi"/>
                <w:b/>
                <w:bCs/>
              </w:rPr>
            </w:pPr>
            <w:r w:rsidRPr="002441B9">
              <w:rPr>
                <w:b/>
                <w:bCs/>
              </w:rPr>
              <w:t>Org</w:t>
            </w:r>
          </w:p>
        </w:tc>
        <w:tc>
          <w:tcPr>
            <w:tcW w:w="2850" w:type="pct"/>
            <w:shd w:val="clear" w:color="auto" w:fill="D9D9D9" w:themeFill="background1" w:themeFillShade="D9"/>
          </w:tcPr>
          <w:p w14:paraId="5BA058E8" w14:textId="77777777" w:rsidR="009D4774" w:rsidRPr="002441B9" w:rsidRDefault="009D4774" w:rsidP="0097222F">
            <w:pPr>
              <w:pStyle w:val="TableTextSmall"/>
              <w:rPr>
                <w:rFonts w:eastAsiaTheme="minorHAnsi"/>
                <w:b/>
                <w:bCs/>
              </w:rPr>
            </w:pPr>
            <w:r w:rsidRPr="002441B9">
              <w:rPr>
                <w:b/>
                <w:bCs/>
              </w:rPr>
              <w:t>Contact Info</w:t>
            </w:r>
          </w:p>
        </w:tc>
      </w:tr>
      <w:tr w:rsidR="009D4774" w:rsidRPr="002441B9" w14:paraId="5BA058F4" w14:textId="77777777" w:rsidTr="0081638B">
        <w:trPr>
          <w:trHeight w:val="279"/>
          <w:jc w:val="center"/>
        </w:trPr>
        <w:tc>
          <w:tcPr>
            <w:tcW w:w="1609" w:type="pct"/>
            <w:hideMark/>
          </w:tcPr>
          <w:p w14:paraId="5BA058EF" w14:textId="66E9412D" w:rsidR="009D4774" w:rsidRPr="002441B9" w:rsidRDefault="009D4774" w:rsidP="0097222F">
            <w:pPr>
              <w:pStyle w:val="TableTextSmall"/>
              <w:rPr>
                <w:rFonts w:eastAsiaTheme="minorHAnsi"/>
              </w:rPr>
            </w:pPr>
            <w:r w:rsidRPr="002441B9">
              <w:t>OIT National Service Desk</w:t>
            </w:r>
          </w:p>
        </w:tc>
        <w:tc>
          <w:tcPr>
            <w:tcW w:w="542" w:type="pct"/>
            <w:hideMark/>
          </w:tcPr>
          <w:p w14:paraId="5BA058F1" w14:textId="1D764B11" w:rsidR="009D4774" w:rsidRPr="002441B9" w:rsidRDefault="009D4774" w:rsidP="0097222F">
            <w:pPr>
              <w:pStyle w:val="TableTextSmall"/>
              <w:rPr>
                <w:rFonts w:eastAsiaTheme="minorHAnsi"/>
              </w:rPr>
            </w:pPr>
            <w:r w:rsidRPr="002441B9">
              <w:t>OIT</w:t>
            </w:r>
          </w:p>
        </w:tc>
        <w:tc>
          <w:tcPr>
            <w:tcW w:w="2850" w:type="pct"/>
            <w:hideMark/>
          </w:tcPr>
          <w:p w14:paraId="1C0AB380" w14:textId="1F1078E5" w:rsidR="009D4774" w:rsidRPr="002441B9" w:rsidRDefault="009D4774" w:rsidP="00805AE9">
            <w:pPr>
              <w:pStyle w:val="TableTextSmall"/>
              <w:numPr>
                <w:ilvl w:val="0"/>
                <w:numId w:val="26"/>
              </w:numPr>
              <w:rPr>
                <w:rFonts w:eastAsiaTheme="minorHAnsi"/>
              </w:rPr>
            </w:pPr>
            <w:r w:rsidRPr="002441B9">
              <w:rPr>
                <w:rFonts w:eastAsiaTheme="minorHAnsi"/>
              </w:rPr>
              <w:t xml:space="preserve">Agent Live Chat: Click the "Chat with us now" button in the lower right corner of the </w:t>
            </w:r>
            <w:hyperlink r:id="rId13" w:tgtFrame="_blank" w:tooltip="yourIT Service portal" w:history="1">
              <w:r w:rsidRPr="002441B9">
                <w:rPr>
                  <w:rStyle w:val="Hyperlink"/>
                  <w:rFonts w:eastAsiaTheme="minorHAnsi"/>
                </w:rPr>
                <w:t>yourIT Service portal</w:t>
              </w:r>
            </w:hyperlink>
            <w:r w:rsidRPr="002441B9">
              <w:rPr>
                <w:rFonts w:eastAsiaTheme="minorHAnsi"/>
              </w:rPr>
              <w:t xml:space="preserve"> to launch Abel the Chatbot and type “chat with agent”</w:t>
            </w:r>
          </w:p>
          <w:p w14:paraId="6195017A" w14:textId="55FAB6BE" w:rsidR="009D4774" w:rsidRPr="002441B9" w:rsidRDefault="009D4774" w:rsidP="00805AE9">
            <w:pPr>
              <w:pStyle w:val="TableTextSmall"/>
              <w:numPr>
                <w:ilvl w:val="0"/>
                <w:numId w:val="26"/>
              </w:numPr>
              <w:rPr>
                <w:rFonts w:eastAsiaTheme="minorHAnsi"/>
              </w:rPr>
            </w:pPr>
            <w:r w:rsidRPr="002441B9">
              <w:rPr>
                <w:rFonts w:eastAsiaTheme="minorHAnsi"/>
              </w:rPr>
              <w:t xml:space="preserve">Self-Service: </w:t>
            </w:r>
            <w:hyperlink r:id="rId14" w:tgtFrame="_blank" w:tooltip="Create Incident" w:history="1">
              <w:r w:rsidRPr="002441B9">
                <w:rPr>
                  <w:rStyle w:val="Hyperlink"/>
                  <w:rFonts w:eastAsiaTheme="minorHAnsi"/>
                </w:rPr>
                <w:t>Create Incident</w:t>
              </w:r>
            </w:hyperlink>
          </w:p>
          <w:p w14:paraId="53F7988A" w14:textId="77777777" w:rsidR="009D4774" w:rsidRPr="002441B9" w:rsidRDefault="009D4774" w:rsidP="00805AE9">
            <w:pPr>
              <w:pStyle w:val="TableTextSmall"/>
              <w:numPr>
                <w:ilvl w:val="0"/>
                <w:numId w:val="26"/>
              </w:numPr>
              <w:rPr>
                <w:rFonts w:eastAsiaTheme="minorHAnsi"/>
              </w:rPr>
            </w:pPr>
            <w:r w:rsidRPr="002441B9">
              <w:rPr>
                <w:rFonts w:eastAsiaTheme="minorHAnsi"/>
              </w:rPr>
              <w:t>Phone: 855-673-4357</w:t>
            </w:r>
          </w:p>
          <w:p w14:paraId="5BA058F3" w14:textId="3C8EF91D" w:rsidR="009D4774" w:rsidRPr="002441B9" w:rsidRDefault="009D4774" w:rsidP="00805AE9">
            <w:pPr>
              <w:pStyle w:val="TableTextSmall"/>
              <w:numPr>
                <w:ilvl w:val="0"/>
                <w:numId w:val="26"/>
              </w:numPr>
              <w:rPr>
                <w:rFonts w:eastAsiaTheme="minorHAnsi"/>
              </w:rPr>
            </w:pPr>
            <w:r w:rsidRPr="002441B9">
              <w:rPr>
                <w:rFonts w:eastAsiaTheme="minorHAnsi"/>
              </w:rPr>
              <w:t>TTY (hearing-impaired only): 844-224-6186</w:t>
            </w:r>
          </w:p>
        </w:tc>
      </w:tr>
      <w:tr w:rsidR="009D4774" w:rsidRPr="002441B9" w14:paraId="5BA0590B" w14:textId="77777777" w:rsidTr="0081638B">
        <w:trPr>
          <w:trHeight w:val="541"/>
          <w:jc w:val="center"/>
        </w:trPr>
        <w:tc>
          <w:tcPr>
            <w:tcW w:w="1609" w:type="pct"/>
            <w:hideMark/>
          </w:tcPr>
          <w:p w14:paraId="5BA05906" w14:textId="77777777" w:rsidR="009D4774" w:rsidRPr="002441B9" w:rsidRDefault="009D4774" w:rsidP="0097222F">
            <w:pPr>
              <w:pStyle w:val="TableTextSmall"/>
              <w:rPr>
                <w:rFonts w:eastAsiaTheme="minorHAnsi"/>
              </w:rPr>
            </w:pPr>
            <w:r w:rsidRPr="002441B9">
              <w:t>VistA Patch Maintenance</w:t>
            </w:r>
          </w:p>
        </w:tc>
        <w:tc>
          <w:tcPr>
            <w:tcW w:w="542" w:type="pct"/>
            <w:hideMark/>
          </w:tcPr>
          <w:p w14:paraId="5BA05908" w14:textId="5D306708" w:rsidR="009D4774" w:rsidRPr="002441B9" w:rsidRDefault="009D4774" w:rsidP="0097222F">
            <w:pPr>
              <w:pStyle w:val="TableTextSmall"/>
              <w:rPr>
                <w:rFonts w:eastAsiaTheme="minorHAnsi"/>
              </w:rPr>
            </w:pPr>
            <w:r w:rsidRPr="002441B9">
              <w:t>OIT</w:t>
            </w:r>
          </w:p>
        </w:tc>
        <w:tc>
          <w:tcPr>
            <w:tcW w:w="2850" w:type="pct"/>
          </w:tcPr>
          <w:p w14:paraId="5BA0590A" w14:textId="0E4170CA" w:rsidR="009D4774" w:rsidRPr="002441B9" w:rsidRDefault="004F6104" w:rsidP="0097222F">
            <w:pPr>
              <w:pStyle w:val="TableTextSmall"/>
              <w:rPr>
                <w:rFonts w:eastAsiaTheme="minorHAnsi"/>
              </w:rPr>
            </w:pPr>
            <w:r w:rsidRPr="002441B9">
              <w:rPr>
                <w:rFonts w:eastAsiaTheme="minorHAnsi"/>
              </w:rPr>
              <w:t xml:space="preserve">Use the </w:t>
            </w:r>
            <w:hyperlink r:id="rId15" w:tgtFrame="_blank" w:tooltip="yourIT Service portal" w:history="1">
              <w:r w:rsidRPr="002441B9">
                <w:rPr>
                  <w:rStyle w:val="Hyperlink"/>
                  <w:rFonts w:eastAsiaTheme="minorHAnsi"/>
                </w:rPr>
                <w:t>yourIT Service portal</w:t>
              </w:r>
            </w:hyperlink>
            <w:r w:rsidRPr="002441B9">
              <w:rPr>
                <w:rFonts w:eastAsiaTheme="minorHAnsi"/>
              </w:rPr>
              <w:t xml:space="preserve"> – </w:t>
            </w:r>
            <w:r w:rsidR="00343EC6" w:rsidRPr="002441B9">
              <w:rPr>
                <w:rFonts w:eastAsiaTheme="minorHAnsi"/>
              </w:rPr>
              <w:t xml:space="preserve">A </w:t>
            </w:r>
            <w:r w:rsidRPr="002441B9">
              <w:rPr>
                <w:rFonts w:eastAsiaTheme="minorHAnsi"/>
              </w:rPr>
              <w:t>ServiceNOW</w:t>
            </w:r>
            <w:r w:rsidR="00F02CA9" w:rsidRPr="002441B9">
              <w:rPr>
                <w:rFonts w:eastAsiaTheme="minorHAnsi"/>
              </w:rPr>
              <w:t xml:space="preserve"> (SNOW)</w:t>
            </w:r>
            <w:r w:rsidRPr="002441B9">
              <w:rPr>
                <w:rFonts w:eastAsiaTheme="minorHAnsi"/>
              </w:rPr>
              <w:t xml:space="preserve"> ticket </w:t>
            </w:r>
            <w:r w:rsidR="00690FAB" w:rsidRPr="002441B9">
              <w:rPr>
                <w:rFonts w:eastAsiaTheme="minorHAnsi"/>
              </w:rPr>
              <w:t>is</w:t>
            </w:r>
            <w:r w:rsidRPr="002441B9">
              <w:rPr>
                <w:rFonts w:eastAsiaTheme="minorHAnsi"/>
              </w:rPr>
              <w:t xml:space="preserve"> entered and the ticket assigned to the </w:t>
            </w:r>
            <w:r w:rsidR="00343EC6" w:rsidRPr="002441B9">
              <w:rPr>
                <w:rFonts w:eastAsiaTheme="minorHAnsi"/>
              </w:rPr>
              <w:t>“</w:t>
            </w:r>
            <w:r w:rsidRPr="002441B9">
              <w:rPr>
                <w:rFonts w:eastAsiaTheme="minorHAnsi"/>
              </w:rPr>
              <w:t>NTL SUP Admin Team</w:t>
            </w:r>
            <w:r w:rsidR="00343EC6" w:rsidRPr="002441B9">
              <w:rPr>
                <w:rFonts w:eastAsiaTheme="minorHAnsi"/>
              </w:rPr>
              <w:t>”</w:t>
            </w:r>
            <w:r w:rsidRPr="002441B9">
              <w:rPr>
                <w:rFonts w:eastAsiaTheme="minorHAnsi"/>
              </w:rPr>
              <w:t xml:space="preserve">. </w:t>
            </w:r>
          </w:p>
        </w:tc>
      </w:tr>
    </w:tbl>
    <w:p w14:paraId="5BA05911" w14:textId="77777777" w:rsidR="00080748" w:rsidRPr="002441B9" w:rsidRDefault="00080748" w:rsidP="00AA618B">
      <w:pPr>
        <w:pStyle w:val="Heading1"/>
      </w:pPr>
      <w:bookmarkStart w:id="17" w:name="_Toc84351636"/>
      <w:r w:rsidRPr="002441B9">
        <w:t>System Summary</w:t>
      </w:r>
      <w:bookmarkEnd w:id="17"/>
    </w:p>
    <w:p w14:paraId="5BA05918" w14:textId="32CB16CA" w:rsidR="00357285" w:rsidRPr="002441B9" w:rsidRDefault="008E1C37" w:rsidP="00F204E3">
      <w:pPr>
        <w:pStyle w:val="Note"/>
      </w:pPr>
      <w:r w:rsidRPr="002441B9">
        <w:t>Users require group membership to access SharePoint and Teams</w:t>
      </w:r>
      <w:r w:rsidR="00897870" w:rsidRPr="002441B9">
        <w:t>’</w:t>
      </w:r>
      <w:r w:rsidRPr="002441B9">
        <w:t xml:space="preserve"> links. To request access, contact the E</w:t>
      </w:r>
      <w:r w:rsidR="00897870" w:rsidRPr="002441B9">
        <w:t>&amp;</w:t>
      </w:r>
      <w:r w:rsidRPr="002441B9">
        <w:t>E Program Management Office (PMO) or use the request access option at the SharePoint site and specify group membership.</w:t>
      </w:r>
    </w:p>
    <w:p w14:paraId="5BA05919" w14:textId="04BB5EDF" w:rsidR="00080748" w:rsidRPr="002441B9" w:rsidRDefault="00080748" w:rsidP="00AA618B">
      <w:pPr>
        <w:pStyle w:val="Heading2"/>
      </w:pPr>
      <w:bookmarkStart w:id="18" w:name="_Toc84351637"/>
      <w:r w:rsidRPr="002441B9">
        <w:t>System Configuration</w:t>
      </w:r>
      <w:bookmarkEnd w:id="18"/>
    </w:p>
    <w:p w14:paraId="5BA0591C" w14:textId="22101FE2" w:rsidR="001E7CFE" w:rsidRPr="002441B9" w:rsidRDefault="008E1C37" w:rsidP="007A51CD">
      <w:pPr>
        <w:pStyle w:val="BodyText"/>
      </w:pPr>
      <w:r w:rsidRPr="002441B9">
        <w:t>Please refer the</w:t>
      </w:r>
      <w:r w:rsidR="00631F02" w:rsidRPr="002441B9">
        <w:t xml:space="preserve"> Enrollment Health Benefits Determination</w:t>
      </w:r>
      <w:r w:rsidRPr="002441B9">
        <w:t xml:space="preserve"> </w:t>
      </w:r>
      <w:r w:rsidR="00631F02" w:rsidRPr="002441B9">
        <w:t>(</w:t>
      </w:r>
      <w:r w:rsidRPr="002441B9">
        <w:t>EHBD</w:t>
      </w:r>
      <w:r w:rsidR="00631F02" w:rsidRPr="002441B9">
        <w:t>)</w:t>
      </w:r>
      <w:r w:rsidRPr="002441B9">
        <w:t xml:space="preserve"> Technical and Architectural Roadmaps on the ES SharePoint </w:t>
      </w:r>
      <w:hyperlink r:id="rId16" w:tooltip="Link takes the Enrollment System user to the EHBD Technical and Architectural Roadmaps document in the Enrollment System SharePoint site." w:history="1">
        <w:r w:rsidRPr="002441B9">
          <w:rPr>
            <w:rStyle w:val="Hyperlink"/>
          </w:rPr>
          <w:t>here</w:t>
        </w:r>
      </w:hyperlink>
      <w:r w:rsidRPr="002441B9">
        <w:t>.</w:t>
      </w:r>
    </w:p>
    <w:p w14:paraId="5BA0591D" w14:textId="256DF15B" w:rsidR="00080748" w:rsidRPr="002441B9" w:rsidRDefault="00080748" w:rsidP="00AA618B">
      <w:pPr>
        <w:pStyle w:val="Heading2"/>
      </w:pPr>
      <w:bookmarkStart w:id="19" w:name="POM"/>
      <w:bookmarkStart w:id="20" w:name="_Toc84351638"/>
      <w:bookmarkEnd w:id="19"/>
      <w:r w:rsidRPr="002441B9">
        <w:t>Data Flows</w:t>
      </w:r>
      <w:bookmarkEnd w:id="20"/>
    </w:p>
    <w:p w14:paraId="7B16BE4F" w14:textId="16F141E6" w:rsidR="008E1C37" w:rsidRPr="002441B9" w:rsidRDefault="008E1C37" w:rsidP="008E1C37">
      <w:pPr>
        <w:pStyle w:val="BodyText"/>
      </w:pPr>
      <w:r w:rsidRPr="002441B9">
        <w:t>Please refer to the Production Operations Manual</w:t>
      </w:r>
      <w:r w:rsidR="00631F02" w:rsidRPr="002441B9">
        <w:t xml:space="preserve"> (POM)</w:t>
      </w:r>
      <w:r w:rsidRPr="002441B9">
        <w:t xml:space="preserve"> on the </w:t>
      </w:r>
      <w:r w:rsidR="00631F02" w:rsidRPr="002441B9">
        <w:t>E</w:t>
      </w:r>
      <w:r w:rsidRPr="002441B9">
        <w:t xml:space="preserve">S SharePoint </w:t>
      </w:r>
      <w:hyperlink r:id="rId17" w:tooltip="Links takes the Emrollment System user to the Production Operations Manual on the Enrollment System SharePoint site." w:history="1">
        <w:r w:rsidRPr="002441B9">
          <w:rPr>
            <w:rStyle w:val="Hyperlink"/>
          </w:rPr>
          <w:t>here</w:t>
        </w:r>
      </w:hyperlink>
      <w:r w:rsidRPr="002441B9">
        <w:t>.</w:t>
      </w:r>
    </w:p>
    <w:p w14:paraId="5BA05920" w14:textId="27B343BA" w:rsidR="00FC3958" w:rsidRPr="002441B9" w:rsidRDefault="00FC3958" w:rsidP="001E632B">
      <w:pPr>
        <w:pStyle w:val="InstructionalText1"/>
      </w:pPr>
    </w:p>
    <w:p w14:paraId="5BA05921" w14:textId="77777777" w:rsidR="00080748" w:rsidRPr="002441B9" w:rsidRDefault="00080748" w:rsidP="00AA618B">
      <w:pPr>
        <w:pStyle w:val="Heading2"/>
      </w:pPr>
      <w:bookmarkStart w:id="21" w:name="_Toc84351639"/>
      <w:r w:rsidRPr="002441B9">
        <w:t>User Access Levels</w:t>
      </w:r>
      <w:bookmarkEnd w:id="21"/>
    </w:p>
    <w:p w14:paraId="5BA05922" w14:textId="2B1FAC33" w:rsidR="002243EB" w:rsidRPr="002441B9" w:rsidRDefault="008E1C37" w:rsidP="007A51CD">
      <w:pPr>
        <w:pStyle w:val="BodyText"/>
      </w:pPr>
      <w:r w:rsidRPr="002441B9">
        <w:t xml:space="preserve">See the </w:t>
      </w:r>
      <w:r w:rsidRPr="002441B9">
        <w:rPr>
          <w:b/>
        </w:rPr>
        <w:t>Buttons/Admin</w:t>
      </w:r>
      <w:r w:rsidRPr="002441B9">
        <w:t xml:space="preserve"> section where </w:t>
      </w:r>
      <w:r w:rsidRPr="002441B9">
        <w:rPr>
          <w:b/>
        </w:rPr>
        <w:t>User Accounts</w:t>
      </w:r>
      <w:r w:rsidRPr="002441B9">
        <w:t xml:space="preserve">, </w:t>
      </w:r>
      <w:r w:rsidRPr="002441B9">
        <w:rPr>
          <w:b/>
        </w:rPr>
        <w:t>Profiles</w:t>
      </w:r>
      <w:r w:rsidRPr="002441B9">
        <w:t xml:space="preserve">, </w:t>
      </w:r>
      <w:r w:rsidRPr="002441B9">
        <w:rPr>
          <w:b/>
        </w:rPr>
        <w:t>Roles</w:t>
      </w:r>
      <w:r w:rsidRPr="002441B9">
        <w:t xml:space="preserve"> and </w:t>
      </w:r>
      <w:r w:rsidRPr="002441B9">
        <w:rPr>
          <w:b/>
        </w:rPr>
        <w:t>Capability Sets</w:t>
      </w:r>
      <w:r w:rsidRPr="002441B9">
        <w:t xml:space="preserve"> explain the different user access levels of the ES.</w:t>
      </w:r>
    </w:p>
    <w:p w14:paraId="5BA05923" w14:textId="3513BAD2" w:rsidR="00080748" w:rsidRPr="002441B9" w:rsidRDefault="008E1C37" w:rsidP="00AA618B">
      <w:pPr>
        <w:pStyle w:val="Heading2"/>
      </w:pPr>
      <w:bookmarkStart w:id="22" w:name="ESM_SP"/>
      <w:bookmarkStart w:id="23" w:name="_Toc84351640"/>
      <w:bookmarkEnd w:id="22"/>
      <w:r w:rsidRPr="002441B9">
        <w:t>ESM Application Information System Contingency Plan</w:t>
      </w:r>
      <w:bookmarkEnd w:id="23"/>
    </w:p>
    <w:p w14:paraId="7769B473" w14:textId="1ED51EB9" w:rsidR="002C3147" w:rsidRPr="002441B9" w:rsidRDefault="008E1C37" w:rsidP="008E1C37">
      <w:pPr>
        <w:pStyle w:val="BodyText"/>
      </w:pPr>
      <w:r w:rsidRPr="002441B9">
        <w:t xml:space="preserve">Please refer to the Enrollment System Modernization (ESM) Application Information System Contingency Plan on the ES SharePoint </w:t>
      </w:r>
      <w:hyperlink r:id="rId18" w:tooltip="Links takes the Enrollment System user to the Enrollment System Modernization (ESM) Application Information Contigency Plan in the Enrollment System SharePoint site." w:history="1">
        <w:r w:rsidRPr="002441B9">
          <w:rPr>
            <w:rStyle w:val="Hyperlink"/>
          </w:rPr>
          <w:t>here</w:t>
        </w:r>
      </w:hyperlink>
      <w:r w:rsidRPr="002441B9">
        <w:t>.</w:t>
      </w:r>
    </w:p>
    <w:p w14:paraId="79C30FB7" w14:textId="77777777" w:rsidR="002C3147" w:rsidRPr="002441B9" w:rsidRDefault="002C3147" w:rsidP="002C3147">
      <w:pPr>
        <w:pStyle w:val="Heading2"/>
      </w:pPr>
      <w:bookmarkStart w:id="24" w:name="_Toc63261140"/>
      <w:bookmarkStart w:id="25" w:name="_Toc63748564"/>
      <w:bookmarkStart w:id="26" w:name="_Toc67904192"/>
      <w:bookmarkStart w:id="27" w:name="_Toc84351641"/>
      <w:r w:rsidRPr="002441B9">
        <w:t>ESM Project Artifacts SharePoint Site</w:t>
      </w:r>
      <w:bookmarkEnd w:id="24"/>
      <w:bookmarkEnd w:id="25"/>
      <w:bookmarkEnd w:id="26"/>
      <w:bookmarkEnd w:id="27"/>
    </w:p>
    <w:p w14:paraId="4B3ED87D" w14:textId="53A986D4" w:rsidR="002C3147" w:rsidRPr="002441B9" w:rsidRDefault="002C3147" w:rsidP="002C3147">
      <w:pPr>
        <w:pStyle w:val="NormalWeb"/>
      </w:pPr>
      <w:r w:rsidRPr="002441B9">
        <w:t xml:space="preserve">Click the following </w:t>
      </w:r>
      <w:hyperlink r:id="rId19" w:tooltip="Links takes the Enrollment System user to the ESM Project Artifacts SharePoint site." w:history="1">
        <w:r w:rsidRPr="002441B9">
          <w:rPr>
            <w:rStyle w:val="Hyperlink"/>
          </w:rPr>
          <w:t>link</w:t>
        </w:r>
      </w:hyperlink>
      <w:r w:rsidRPr="002441B9">
        <w:t xml:space="preserve"> to access the ESM Project Artifacts SharePoint site.</w:t>
      </w:r>
    </w:p>
    <w:p w14:paraId="45041ABC" w14:textId="77777777" w:rsidR="002C3147" w:rsidRPr="002441B9" w:rsidRDefault="002C3147" w:rsidP="002C3147">
      <w:pPr>
        <w:pStyle w:val="Heading2"/>
        <w:rPr>
          <w:szCs w:val="36"/>
        </w:rPr>
      </w:pPr>
      <w:bookmarkStart w:id="28" w:name="_Toc63261141"/>
      <w:bookmarkStart w:id="29" w:name="_Toc63748565"/>
      <w:bookmarkStart w:id="30" w:name="_Toc67904193"/>
      <w:bookmarkStart w:id="31" w:name="_Toc84351642"/>
      <w:r w:rsidRPr="002441B9">
        <w:lastRenderedPageBreak/>
        <w:t>Browser &amp; Operating System Compatibility</w:t>
      </w:r>
      <w:bookmarkEnd w:id="28"/>
      <w:bookmarkEnd w:id="29"/>
      <w:bookmarkEnd w:id="30"/>
      <w:bookmarkEnd w:id="31"/>
    </w:p>
    <w:p w14:paraId="0DBA76A0" w14:textId="58151EBB" w:rsidR="00C71845" w:rsidRPr="002441B9" w:rsidRDefault="00025395" w:rsidP="002C3147">
      <w:pPr>
        <w:pStyle w:val="NormalWeb"/>
      </w:pPr>
      <w:r w:rsidRPr="002441B9">
        <w:t>E</w:t>
      </w:r>
      <w:r w:rsidR="00C71845" w:rsidRPr="002441B9">
        <w:t>S is functional through Windows using Chrome or Edge.</w:t>
      </w:r>
    </w:p>
    <w:p w14:paraId="1E62A456" w14:textId="7956EAAC" w:rsidR="00F204E3" w:rsidRPr="002441B9" w:rsidRDefault="002277F9" w:rsidP="00F204E3">
      <w:pPr>
        <w:pStyle w:val="Note"/>
      </w:pPr>
      <w:r w:rsidRPr="002441B9">
        <w:t xml:space="preserve">Internet Explorer (IE) and </w:t>
      </w:r>
      <w:r w:rsidR="00F204E3" w:rsidRPr="002441B9">
        <w:t xml:space="preserve">Firefox </w:t>
      </w:r>
      <w:r w:rsidRPr="002441B9">
        <w:t>are</w:t>
      </w:r>
      <w:r w:rsidR="00F204E3" w:rsidRPr="002441B9">
        <w:t xml:space="preserve"> not supported browser</w:t>
      </w:r>
      <w:r w:rsidRPr="002441B9">
        <w:t>s</w:t>
      </w:r>
      <w:r w:rsidR="00242CEF" w:rsidRPr="002441B9">
        <w:t>.</w:t>
      </w:r>
      <w:r w:rsidR="00F204E3" w:rsidRPr="002441B9">
        <w:t xml:space="preserve"> </w:t>
      </w:r>
      <w:r w:rsidR="00242CEF" w:rsidRPr="002441B9">
        <w:t>U</w:t>
      </w:r>
      <w:r w:rsidR="00F204E3" w:rsidRPr="002441B9">
        <w:t xml:space="preserve">sers who have permission to have </w:t>
      </w:r>
      <w:r w:rsidR="00E81262" w:rsidRPr="002441B9">
        <w:t>Firefox</w:t>
      </w:r>
      <w:r w:rsidR="00F204E3" w:rsidRPr="002441B9">
        <w:t xml:space="preserve"> should not be using it to access ES.</w:t>
      </w:r>
    </w:p>
    <w:p w14:paraId="76291CBE" w14:textId="4E0040CB" w:rsidR="000F2E30" w:rsidRPr="002441B9" w:rsidRDefault="00080748" w:rsidP="002C3147">
      <w:pPr>
        <w:pStyle w:val="Heading1"/>
      </w:pPr>
      <w:bookmarkStart w:id="32" w:name="_Toc84351643"/>
      <w:r w:rsidRPr="002441B9">
        <w:t>Getting Started</w:t>
      </w:r>
      <w:bookmarkEnd w:id="32"/>
    </w:p>
    <w:p w14:paraId="7AC2958B" w14:textId="5718DEB6" w:rsidR="00407D5A" w:rsidRPr="002441B9" w:rsidRDefault="00407D5A" w:rsidP="00407D5A">
      <w:pPr>
        <w:pStyle w:val="Heading2"/>
      </w:pPr>
      <w:bookmarkStart w:id="33" w:name="_Toc84351644"/>
      <w:r w:rsidRPr="002441B9">
        <w:t>Enrollment System (ES) Layout</w:t>
      </w:r>
      <w:bookmarkEnd w:id="33"/>
    </w:p>
    <w:p w14:paraId="15735DFF" w14:textId="7885FBEF" w:rsidR="00E6558A" w:rsidRPr="002441B9" w:rsidRDefault="00E6558A" w:rsidP="005A23FC">
      <w:pPr>
        <w:pStyle w:val="body"/>
      </w:pPr>
      <w:r w:rsidRPr="002441B9">
        <w:t xml:space="preserve">ES displays a beneficiary's record data. The "Menu Bar" and the "Person Search Tabs"  provide access to various screens for viewing, updating, adding, and deleting information on ES. </w:t>
      </w:r>
    </w:p>
    <w:p w14:paraId="471EF9A8" w14:textId="77777777" w:rsidR="00407D5A" w:rsidRPr="002441B9" w:rsidRDefault="00407D5A" w:rsidP="00407D5A">
      <w:pPr>
        <w:pStyle w:val="body"/>
        <w:rPr>
          <w:sz w:val="22"/>
          <w:szCs w:val="20"/>
        </w:rPr>
      </w:pPr>
    </w:p>
    <w:p w14:paraId="05E9CB51" w14:textId="77777777" w:rsidR="00E6558A" w:rsidRPr="002441B9" w:rsidRDefault="00E6558A" w:rsidP="00E6558A">
      <w:pPr>
        <w:pStyle w:val="screenname"/>
      </w:pPr>
      <w:r w:rsidRPr="002441B9">
        <w:t>Menu Bar</w:t>
      </w:r>
    </w:p>
    <w:p w14:paraId="7529A76F" w14:textId="54763614" w:rsidR="00E6558A" w:rsidRPr="002441B9" w:rsidRDefault="00E6558A" w:rsidP="005A23FC">
      <w:pPr>
        <w:pStyle w:val="body"/>
      </w:pPr>
      <w:r w:rsidRPr="002441B9">
        <w:t>Menu Bar is where utility buttons for ES are located. From the Menu Bar, users view Worklists, perform Veteran Merges, perform</w:t>
      </w:r>
      <w:r w:rsidR="000000CA" w:rsidRPr="002441B9">
        <w:t xml:space="preserve"> Health Level 7</w:t>
      </w:r>
      <w:r w:rsidRPr="002441B9">
        <w:t xml:space="preserve"> </w:t>
      </w:r>
      <w:r w:rsidR="000000CA" w:rsidRPr="002441B9">
        <w:t>(</w:t>
      </w:r>
      <w:r w:rsidRPr="002441B9">
        <w:t>HL7</w:t>
      </w:r>
      <w:r w:rsidR="000000CA" w:rsidRPr="002441B9">
        <w:t>)</w:t>
      </w:r>
      <w:r w:rsidRPr="002441B9">
        <w:t>,</w:t>
      </w:r>
      <w:r w:rsidR="006353F6" w:rsidRPr="002441B9">
        <w:t xml:space="preserve"> Commu</w:t>
      </w:r>
      <w:r w:rsidR="009264DD" w:rsidRPr="002441B9">
        <w:t>n</w:t>
      </w:r>
      <w:r w:rsidR="006353F6" w:rsidRPr="002441B9">
        <w:t>ity Care Network</w:t>
      </w:r>
      <w:r w:rsidRPr="002441B9">
        <w:t xml:space="preserve"> </w:t>
      </w:r>
      <w:r w:rsidR="006353F6" w:rsidRPr="002441B9">
        <w:t>(</w:t>
      </w:r>
      <w:r w:rsidRPr="002441B9">
        <w:t>CCN</w:t>
      </w:r>
      <w:r w:rsidR="006353F6" w:rsidRPr="002441B9">
        <w:t>)</w:t>
      </w:r>
      <w:r w:rsidRPr="002441B9">
        <w:t xml:space="preserve">, </w:t>
      </w:r>
      <w:r w:rsidR="006353F6" w:rsidRPr="002441B9">
        <w:t>Third-Party Administrator (</w:t>
      </w:r>
      <w:r w:rsidRPr="002441B9">
        <w:t>TPA</w:t>
      </w:r>
      <w:r w:rsidR="006353F6" w:rsidRPr="002441B9">
        <w:t>)</w:t>
      </w:r>
      <w:r w:rsidRPr="002441B9">
        <w:t xml:space="preserve"> and</w:t>
      </w:r>
      <w:r w:rsidR="006353F6" w:rsidRPr="002441B9">
        <w:t xml:space="preserve"> Military Service Data Sharing</w:t>
      </w:r>
      <w:r w:rsidRPr="002441B9">
        <w:t xml:space="preserve"> </w:t>
      </w:r>
      <w:r w:rsidR="006353F6" w:rsidRPr="002441B9">
        <w:t>(</w:t>
      </w:r>
      <w:r w:rsidRPr="002441B9">
        <w:t>MSDS</w:t>
      </w:r>
      <w:r w:rsidR="006353F6" w:rsidRPr="002441B9">
        <w:t>)</w:t>
      </w:r>
      <w:r w:rsidRPr="002441B9">
        <w:t xml:space="preserve"> Message Searches,  Load Registries, do an Undeliverable Mail Search, Generate/View Reports, </w:t>
      </w:r>
      <w:r w:rsidR="00E02126" w:rsidRPr="002441B9">
        <w:t>R</w:t>
      </w:r>
      <w:r w:rsidRPr="002441B9">
        <w:t>eference Thresholds/</w:t>
      </w:r>
      <w:r w:rsidR="000000CA" w:rsidRPr="002441B9">
        <w:t>Enrollment Group Threshold (</w:t>
      </w:r>
      <w:r w:rsidRPr="002441B9">
        <w:t>EGT</w:t>
      </w:r>
      <w:r w:rsidR="000000CA" w:rsidRPr="002441B9">
        <w:t>)</w:t>
      </w:r>
      <w:r w:rsidRPr="002441B9">
        <w:t> Settings, view</w:t>
      </w:r>
      <w:r w:rsidR="00857AC0" w:rsidRPr="002441B9">
        <w:t xml:space="preserve"> Veterans Online Application</w:t>
      </w:r>
      <w:r w:rsidRPr="002441B9">
        <w:t xml:space="preserve"> </w:t>
      </w:r>
      <w:r w:rsidR="00857AC0" w:rsidRPr="002441B9">
        <w:t>(</w:t>
      </w:r>
      <w:r w:rsidRPr="002441B9">
        <w:t>VOA</w:t>
      </w:r>
      <w:r w:rsidR="00857AC0" w:rsidRPr="002441B9">
        <w:t>)</w:t>
      </w:r>
      <w:r w:rsidRPr="002441B9">
        <w:t xml:space="preserve"> Re-submissions, Search and Add a New Person, and perform general Administrative functions such as enable or disable</w:t>
      </w:r>
      <w:r w:rsidR="000E6C5B" w:rsidRPr="002441B9">
        <w:t xml:space="preserve"> Veterans C</w:t>
      </w:r>
      <w:r w:rsidR="00857AC0" w:rsidRPr="002441B9">
        <w:t>ommunity Care</w:t>
      </w:r>
      <w:r w:rsidR="000E6C5B" w:rsidRPr="002441B9">
        <w:t xml:space="preserve"> Eligibility</w:t>
      </w:r>
      <w:r w:rsidRPr="002441B9">
        <w:t xml:space="preserve"> </w:t>
      </w:r>
      <w:r w:rsidR="000E6C5B" w:rsidRPr="002441B9">
        <w:t>(</w:t>
      </w:r>
      <w:r w:rsidRPr="002441B9">
        <w:t>VCE</w:t>
      </w:r>
      <w:r w:rsidR="000E6C5B" w:rsidRPr="002441B9">
        <w:t>)</w:t>
      </w:r>
      <w:r w:rsidRPr="002441B9">
        <w:t xml:space="preserve"> parameters.</w:t>
      </w:r>
    </w:p>
    <w:p w14:paraId="5A093254" w14:textId="77777777" w:rsidR="00E6558A" w:rsidRPr="002441B9" w:rsidRDefault="00E6558A" w:rsidP="00E6558A">
      <w:pPr>
        <w:pStyle w:val="body"/>
      </w:pPr>
      <w:r w:rsidRPr="002441B9">
        <w:t> </w:t>
      </w:r>
    </w:p>
    <w:p w14:paraId="797698C5" w14:textId="77777777" w:rsidR="00407D5A" w:rsidRPr="002441B9" w:rsidRDefault="00E6558A" w:rsidP="00407D5A">
      <w:pPr>
        <w:pStyle w:val="body"/>
        <w:keepNext/>
        <w:jc w:val="center"/>
      </w:pPr>
      <w:r w:rsidRPr="002441B9">
        <w:rPr>
          <w:noProof/>
        </w:rPr>
        <w:drawing>
          <wp:inline distT="0" distB="0" distL="0" distR="0" wp14:anchorId="73C89442" wp14:editId="73B6B4AA">
            <wp:extent cx="5943600" cy="469900"/>
            <wp:effectExtent l="0" t="0" r="0" b="6350"/>
            <wp:doc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Picture 1402" descr="Menu Bar is where utility buttons for ES are located. From the Menu Bar, users view Worklists, perform Veteran Merges, perform HL7, CCN, TPA and MSDS Message Searches, Load Registries, do an Undeliverable Mail Search, Generate/View Reports, reference Thresholds/EGT Settings, view VOA Re-submissions, Search and Add a New Person, and perform general Administrative functions such as enable or disable VCE paramet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23FF090" w14:textId="72C32F3F" w:rsidR="00E6558A" w:rsidRPr="002441B9" w:rsidRDefault="00407D5A" w:rsidP="00407D5A">
      <w:pPr>
        <w:pStyle w:val="Caption"/>
        <w:jc w:val="center"/>
      </w:pPr>
      <w:bookmarkStart w:id="34" w:name="_Toc84351718"/>
      <w:r w:rsidRPr="002441B9">
        <w:t xml:space="preserve">Figure </w:t>
      </w:r>
      <w:r w:rsidR="003200D8">
        <w:fldChar w:fldCharType="begin"/>
      </w:r>
      <w:r w:rsidR="003200D8">
        <w:instrText xml:space="preserve"> SEQ Figure \* ARABIC </w:instrText>
      </w:r>
      <w:r w:rsidR="003200D8">
        <w:fldChar w:fldCharType="separate"/>
      </w:r>
      <w:r w:rsidR="0033792F">
        <w:rPr>
          <w:noProof/>
        </w:rPr>
        <w:t>1</w:t>
      </w:r>
      <w:r w:rsidR="003200D8">
        <w:rPr>
          <w:noProof/>
        </w:rPr>
        <w:fldChar w:fldCharType="end"/>
      </w:r>
      <w:r w:rsidRPr="002441B9">
        <w:t>: Menu Bar</w:t>
      </w:r>
      <w:bookmarkEnd w:id="34"/>
    </w:p>
    <w:p w14:paraId="69FC7DA1" w14:textId="6F30FFB1" w:rsidR="00E6558A" w:rsidRPr="002441B9" w:rsidRDefault="00E6558A" w:rsidP="00E6558A">
      <w:pPr>
        <w:pStyle w:val="body"/>
      </w:pPr>
    </w:p>
    <w:p w14:paraId="166C87F9" w14:textId="77777777" w:rsidR="00E6558A" w:rsidRPr="002441B9" w:rsidRDefault="00E6558A" w:rsidP="00E6558A">
      <w:pPr>
        <w:pStyle w:val="screenname"/>
      </w:pPr>
      <w:r w:rsidRPr="002441B9">
        <w:t xml:space="preserve">Summary </w:t>
      </w:r>
    </w:p>
    <w:p w14:paraId="5CA916F3" w14:textId="382E40EE" w:rsidR="00E6558A" w:rsidRPr="002441B9" w:rsidRDefault="00E6558A" w:rsidP="005A23FC">
      <w:pPr>
        <w:pStyle w:val="body"/>
      </w:pPr>
      <w:r w:rsidRPr="002441B9">
        <w:t>The Summary</w:t>
      </w:r>
      <w:r w:rsidRPr="002441B9">
        <w:rPr>
          <w:b/>
          <w:bCs/>
        </w:rPr>
        <w:t xml:space="preserve"> </w:t>
      </w:r>
      <w:r w:rsidRPr="002441B9">
        <w:t>displays the beneficiary's Name,</w:t>
      </w:r>
      <w:r w:rsidR="000E6C5B" w:rsidRPr="002441B9">
        <w:t xml:space="preserve"> social security number</w:t>
      </w:r>
      <w:r w:rsidRPr="002441B9">
        <w:t xml:space="preserve"> </w:t>
      </w:r>
      <w:r w:rsidR="000E6C5B" w:rsidRPr="002441B9">
        <w:t>(</w:t>
      </w:r>
      <w:r w:rsidRPr="002441B9">
        <w:t>SSN</w:t>
      </w:r>
      <w:r w:rsidR="000E6C5B" w:rsidRPr="002441B9">
        <w:t>)</w:t>
      </w:r>
      <w:r w:rsidRPr="002441B9">
        <w:t>,</w:t>
      </w:r>
      <w:r w:rsidR="000E6C5B" w:rsidRPr="002441B9">
        <w:t xml:space="preserve"> date of birth</w:t>
      </w:r>
      <w:r w:rsidRPr="002441B9">
        <w:t xml:space="preserve"> </w:t>
      </w:r>
      <w:r w:rsidR="000E6C5B" w:rsidRPr="002441B9">
        <w:t>(</w:t>
      </w:r>
      <w:r w:rsidRPr="002441B9">
        <w:t>DOB</w:t>
      </w:r>
      <w:r w:rsidR="000E6C5B" w:rsidRPr="002441B9">
        <w:t>)</w:t>
      </w:r>
      <w:r w:rsidRPr="002441B9">
        <w:t>,</w:t>
      </w:r>
      <w:r w:rsidR="000E6C5B" w:rsidRPr="002441B9">
        <w:t xml:space="preserve"> date of death</w:t>
      </w:r>
      <w:r w:rsidRPr="002441B9">
        <w:t xml:space="preserve"> </w:t>
      </w:r>
      <w:r w:rsidR="000E6C5B" w:rsidRPr="002441B9">
        <w:t>(</w:t>
      </w:r>
      <w:r w:rsidRPr="002441B9">
        <w:t>DOD</w:t>
      </w:r>
      <w:r w:rsidR="000E6C5B" w:rsidRPr="002441B9">
        <w:t>)</w:t>
      </w:r>
      <w:r w:rsidRPr="002441B9">
        <w:t xml:space="preserve">, Enrollment Status, Member ID (if available), and any other important information such as </w:t>
      </w:r>
      <w:r w:rsidRPr="002441B9">
        <w:rPr>
          <w:rStyle w:val="Hyperlink1"/>
        </w:rPr>
        <w:t>Open Work Items</w:t>
      </w:r>
      <w:r w:rsidRPr="002441B9">
        <w:t xml:space="preserve">, </w:t>
      </w:r>
      <w:r w:rsidRPr="002441B9">
        <w:rPr>
          <w:rStyle w:val="Hyperlink1"/>
        </w:rPr>
        <w:t>Pending Merges</w:t>
      </w:r>
      <w:r w:rsidRPr="002441B9">
        <w:t xml:space="preserve">, Sensitive Records, etc.. </w:t>
      </w:r>
    </w:p>
    <w:p w14:paraId="35904E1A" w14:textId="77777777" w:rsidR="00407D5A" w:rsidRPr="002441B9" w:rsidRDefault="00407D5A" w:rsidP="00E6558A">
      <w:pPr>
        <w:pStyle w:val="body"/>
      </w:pPr>
    </w:p>
    <w:p w14:paraId="5DE24AA8" w14:textId="7C10FF7A" w:rsidR="00E6558A" w:rsidRPr="002441B9" w:rsidRDefault="00E6558A" w:rsidP="005A23FC">
      <w:pPr>
        <w:pStyle w:val="body"/>
      </w:pPr>
      <w:r w:rsidRPr="002441B9">
        <w:t>Sensitive Record information, if disclosed to the individual, may have serious adverse effects on the individual's mental or physical health. Such information may require explanation or interpretation by an intermediary or assistance in the information's acceptance and assimilation in order to preclude adverse impacts on the individual's mental or physical health.</w:t>
      </w:r>
    </w:p>
    <w:p w14:paraId="3325E8D4" w14:textId="77777777" w:rsidR="00407D5A" w:rsidRPr="002441B9" w:rsidRDefault="00407D5A" w:rsidP="00E6558A">
      <w:pPr>
        <w:pStyle w:val="body"/>
      </w:pPr>
    </w:p>
    <w:p w14:paraId="1E95366C" w14:textId="77777777" w:rsidR="00407D5A" w:rsidRPr="002441B9" w:rsidRDefault="00E6558A" w:rsidP="00407D5A">
      <w:pPr>
        <w:pStyle w:val="body"/>
        <w:keepNext/>
      </w:pPr>
      <w:r w:rsidRPr="002441B9">
        <w:rPr>
          <w:noProof/>
        </w:rPr>
        <w:drawing>
          <wp:inline distT="0" distB="0" distL="0" distR="0" wp14:anchorId="70EC9E83" wp14:editId="7C7A8803">
            <wp:extent cx="5943600" cy="300355"/>
            <wp:effectExtent l="0" t="0" r="0" b="4445"/>
            <wp:doc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Picture 1401" descr="The Summary displays the beneficiary's Name, SSN, DOB, DOD, Enrollment Status, MemberID (if available), and any other important information such as OpenWork Items, Pending Merges, SensitiveRecords, etc.. Sensitive Record information,if disclosed to the individual, may have serious adverse effects on theindividual's mental or physical health. Such information may require explanationor interpretation by an intermediary or assistance in the information's acceptance and assimilation in order to preclude adverse impacts on the individual's mental or physical heal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0355"/>
                    </a:xfrm>
                    <a:prstGeom prst="rect">
                      <a:avLst/>
                    </a:prstGeom>
                    <a:noFill/>
                    <a:ln>
                      <a:noFill/>
                    </a:ln>
                  </pic:spPr>
                </pic:pic>
              </a:graphicData>
            </a:graphic>
          </wp:inline>
        </w:drawing>
      </w:r>
    </w:p>
    <w:p w14:paraId="4D56FBD4" w14:textId="6870FBC0" w:rsidR="00E6558A" w:rsidRPr="002441B9" w:rsidRDefault="00407D5A" w:rsidP="00407D5A">
      <w:pPr>
        <w:pStyle w:val="Caption"/>
        <w:jc w:val="center"/>
      </w:pPr>
      <w:bookmarkStart w:id="35" w:name="_Toc84351719"/>
      <w:r w:rsidRPr="002441B9">
        <w:t xml:space="preserve">Figure </w:t>
      </w:r>
      <w:r w:rsidR="003200D8">
        <w:fldChar w:fldCharType="begin"/>
      </w:r>
      <w:r w:rsidR="003200D8">
        <w:instrText xml:space="preserve"> SEQ Figure \* ARABIC </w:instrText>
      </w:r>
      <w:r w:rsidR="003200D8">
        <w:fldChar w:fldCharType="separate"/>
      </w:r>
      <w:r w:rsidR="0033792F">
        <w:rPr>
          <w:noProof/>
        </w:rPr>
        <w:t>2</w:t>
      </w:r>
      <w:r w:rsidR="003200D8">
        <w:rPr>
          <w:noProof/>
        </w:rPr>
        <w:fldChar w:fldCharType="end"/>
      </w:r>
      <w:r w:rsidRPr="002441B9">
        <w:t>: Summar</w:t>
      </w:r>
      <w:r w:rsidR="00094E04" w:rsidRPr="002441B9">
        <w:t>y</w:t>
      </w:r>
      <w:r w:rsidRPr="002441B9">
        <w:t xml:space="preserve"> with a Sensitve Record</w:t>
      </w:r>
      <w:bookmarkEnd w:id="35"/>
    </w:p>
    <w:p w14:paraId="4DF5AD4D" w14:textId="77777777" w:rsidR="00E6558A" w:rsidRPr="002441B9" w:rsidRDefault="00E6558A" w:rsidP="00E6558A">
      <w:pPr>
        <w:pStyle w:val="body"/>
      </w:pPr>
      <w:r w:rsidRPr="002441B9">
        <w:t> </w:t>
      </w:r>
    </w:p>
    <w:p w14:paraId="65064341" w14:textId="77777777" w:rsidR="00E6558A" w:rsidRPr="002441B9" w:rsidRDefault="00E6558A" w:rsidP="00E6558A">
      <w:pPr>
        <w:pStyle w:val="screenname"/>
      </w:pPr>
      <w:r w:rsidRPr="002441B9">
        <w:lastRenderedPageBreak/>
        <w:t>Person Search Tabs</w:t>
      </w:r>
    </w:p>
    <w:p w14:paraId="3C4EFE1D" w14:textId="77777777" w:rsidR="00E6558A" w:rsidRPr="002441B9" w:rsidRDefault="00E6558A" w:rsidP="005A23FC">
      <w:pPr>
        <w:pStyle w:val="body"/>
      </w:pPr>
      <w:r w:rsidRPr="002441B9">
        <w:t>Person Search Tabs are the area of the screen where the user may access the various kinds of information on record for the beneficiary to aid in determining his or her eligibility for enrollment in the VA healthcare system.</w:t>
      </w:r>
    </w:p>
    <w:p w14:paraId="3D776EC9" w14:textId="77777777" w:rsidR="00E6558A" w:rsidRPr="002441B9" w:rsidRDefault="00E6558A" w:rsidP="00E6558A">
      <w:pPr>
        <w:pStyle w:val="body"/>
      </w:pPr>
      <w:r w:rsidRPr="002441B9">
        <w:t> </w:t>
      </w:r>
    </w:p>
    <w:p w14:paraId="5C4E4E8A" w14:textId="77777777" w:rsidR="00407D5A" w:rsidRPr="002441B9" w:rsidRDefault="00E6558A" w:rsidP="00407D5A">
      <w:pPr>
        <w:pStyle w:val="body"/>
        <w:keepNext/>
      </w:pPr>
      <w:r w:rsidRPr="002441B9">
        <w:rPr>
          <w:noProof/>
        </w:rPr>
        <w:drawing>
          <wp:inline distT="0" distB="0" distL="0" distR="0" wp14:anchorId="4089EF37" wp14:editId="4AD36121">
            <wp:extent cx="5943600" cy="290830"/>
            <wp:effectExtent l="0" t="0" r="0" b="0"/>
            <wp:docPr id="1400" name="Picture 1400" descr="Person Search Tabs are the area of the screen where the user may access the various kinds of information on record for the beneficiary to aid in determining his or her eligibility for enrollment in the VA health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Picture 1400" descr="Person Search Tabs are the area of the screen where the user may access the various kinds of information on record for the beneficiary to aid in determining his or her eligibility for enrollment in the VA healthcare sys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90830"/>
                    </a:xfrm>
                    <a:prstGeom prst="rect">
                      <a:avLst/>
                    </a:prstGeom>
                    <a:noFill/>
                    <a:ln>
                      <a:noFill/>
                    </a:ln>
                  </pic:spPr>
                </pic:pic>
              </a:graphicData>
            </a:graphic>
          </wp:inline>
        </w:drawing>
      </w:r>
    </w:p>
    <w:p w14:paraId="29E1DD1A" w14:textId="09E09B5B" w:rsidR="00E6558A" w:rsidRPr="002441B9" w:rsidRDefault="00407D5A" w:rsidP="00407D5A">
      <w:pPr>
        <w:pStyle w:val="Caption"/>
        <w:jc w:val="center"/>
      </w:pPr>
      <w:bookmarkStart w:id="36" w:name="_Toc84351720"/>
      <w:r w:rsidRPr="002441B9">
        <w:t xml:space="preserve">Figure </w:t>
      </w:r>
      <w:r w:rsidR="003200D8">
        <w:fldChar w:fldCharType="begin"/>
      </w:r>
      <w:r w:rsidR="003200D8">
        <w:instrText xml:space="preserve"> SEQ Figure \* ARABIC </w:instrText>
      </w:r>
      <w:r w:rsidR="003200D8">
        <w:fldChar w:fldCharType="separate"/>
      </w:r>
      <w:r w:rsidR="0033792F">
        <w:rPr>
          <w:noProof/>
        </w:rPr>
        <w:t>3</w:t>
      </w:r>
      <w:r w:rsidR="003200D8">
        <w:rPr>
          <w:noProof/>
        </w:rPr>
        <w:fldChar w:fldCharType="end"/>
      </w:r>
      <w:r w:rsidRPr="002441B9">
        <w:t>: Person Search Tabs</w:t>
      </w:r>
      <w:bookmarkEnd w:id="36"/>
    </w:p>
    <w:p w14:paraId="7F7B71ED" w14:textId="2EC910AB" w:rsidR="00E6558A" w:rsidRPr="002441B9" w:rsidRDefault="00E6558A" w:rsidP="00271EB9">
      <w:pPr>
        <w:pStyle w:val="Note"/>
        <w:rPr>
          <w:highlight w:val="lightGray"/>
        </w:rPr>
      </w:pPr>
      <w:r w:rsidRPr="002441B9">
        <w:rPr>
          <w:highlight w:val="lightGray"/>
        </w:rPr>
        <w:t xml:space="preserve">The terms </w:t>
      </w:r>
      <w:hyperlink r:id="rId23" w:history="1">
        <w:r w:rsidRPr="002441B9">
          <w:rPr>
            <w:rStyle w:val="Hyperlink"/>
            <w:i w:val="0"/>
            <w:iCs w:val="0"/>
            <w:color w:val="000000"/>
            <w:highlight w:val="lightGray"/>
          </w:rPr>
          <w:t>Veteran</w:t>
        </w:r>
      </w:hyperlink>
      <w:r w:rsidRPr="002441B9">
        <w:rPr>
          <w:highlight w:val="lightGray"/>
        </w:rPr>
        <w:t xml:space="preserve">, </w:t>
      </w:r>
      <w:hyperlink r:id="rId24" w:history="1">
        <w:r w:rsidRPr="002441B9">
          <w:rPr>
            <w:rStyle w:val="Hyperlink"/>
            <w:i w:val="0"/>
            <w:iCs w:val="0"/>
            <w:color w:val="000000"/>
            <w:highlight w:val="lightGray"/>
            <w:shd w:val="clear" w:color="auto" w:fill="FFFFFF"/>
          </w:rPr>
          <w:t>beneficiary</w:t>
        </w:r>
      </w:hyperlink>
      <w:r w:rsidRPr="002441B9">
        <w:rPr>
          <w:highlight w:val="lightGray"/>
        </w:rPr>
        <w:t xml:space="preserve">, </w:t>
      </w:r>
      <w:hyperlink r:id="rId25" w:history="1">
        <w:r w:rsidRPr="002441B9">
          <w:rPr>
            <w:rStyle w:val="Hyperlink"/>
            <w:i w:val="0"/>
            <w:iCs w:val="0"/>
            <w:color w:val="000000"/>
            <w:highlight w:val="lightGray"/>
            <w:shd w:val="clear" w:color="auto" w:fill="FFFFFF"/>
          </w:rPr>
          <w:t>patient</w:t>
        </w:r>
      </w:hyperlink>
      <w:r w:rsidRPr="002441B9">
        <w:rPr>
          <w:highlight w:val="lightGray"/>
        </w:rPr>
        <w:t xml:space="preserve">, and </w:t>
      </w:r>
      <w:hyperlink r:id="rId26" w:history="1">
        <w:r w:rsidRPr="002441B9">
          <w:rPr>
            <w:rStyle w:val="Hyperlink"/>
            <w:i w:val="0"/>
            <w:iCs w:val="0"/>
            <w:color w:val="000000"/>
            <w:highlight w:val="lightGray"/>
            <w:shd w:val="clear" w:color="auto" w:fill="FFFFFF"/>
          </w:rPr>
          <w:t>applicant</w:t>
        </w:r>
      </w:hyperlink>
      <w:r w:rsidRPr="002441B9">
        <w:rPr>
          <w:highlight w:val="lightGray"/>
        </w:rPr>
        <w:t xml:space="preserve"> are used interchangeably throughout ES. While not all applicants are Veterans or patients, not all applicants are beneficiaries either.  Whether they are a Veteran, patient or beneficiary is determined AFTER the application for benefits is received and processed.</w:t>
      </w:r>
    </w:p>
    <w:p w14:paraId="3DCE95B9" w14:textId="77777777" w:rsidR="00E6558A" w:rsidRPr="002441B9" w:rsidRDefault="00E6558A" w:rsidP="00E6558A">
      <w:pPr>
        <w:pStyle w:val="body"/>
      </w:pPr>
      <w:r w:rsidRPr="002441B9">
        <w:t> </w:t>
      </w:r>
    </w:p>
    <w:p w14:paraId="55C3EC0D" w14:textId="77777777" w:rsidR="00407D5A" w:rsidRPr="002441B9" w:rsidRDefault="00E6558A" w:rsidP="00407D5A">
      <w:pPr>
        <w:pStyle w:val="body"/>
        <w:keepNext/>
        <w:jc w:val="center"/>
      </w:pPr>
      <w:r w:rsidRPr="002441B9">
        <w:rPr>
          <w:noProof/>
        </w:rPr>
        <w:drawing>
          <wp:inline distT="0" distB="0" distL="0" distR="0" wp14:anchorId="06AAF2EA" wp14:editId="3D9E5ABE">
            <wp:extent cx="5943600" cy="2405380"/>
            <wp:effectExtent l="0" t="0" r="0" b="0"/>
            <wp:docPr id="1395" name="Picture 1395" descr="Enrollment System main area screen displays a beneficiary's record data. The Menu Bar, Tabs, Summary Area, and Sensitive Record a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rollment System main area screen displays a beneficiary's record data. The Menu Bar, Tabs, Summary Area, and Sensitive Record are highligh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405380"/>
                    </a:xfrm>
                    <a:prstGeom prst="rect">
                      <a:avLst/>
                    </a:prstGeom>
                    <a:noFill/>
                    <a:ln>
                      <a:noFill/>
                    </a:ln>
                  </pic:spPr>
                </pic:pic>
              </a:graphicData>
            </a:graphic>
          </wp:inline>
        </w:drawing>
      </w:r>
    </w:p>
    <w:p w14:paraId="31FDA29F" w14:textId="3918597B" w:rsidR="00E6558A" w:rsidRPr="002441B9" w:rsidRDefault="00407D5A" w:rsidP="00407D5A">
      <w:pPr>
        <w:pStyle w:val="Caption"/>
        <w:jc w:val="center"/>
      </w:pPr>
      <w:bookmarkStart w:id="37" w:name="_Toc84351721"/>
      <w:r w:rsidRPr="002441B9">
        <w:t xml:space="preserve">Figure </w:t>
      </w:r>
      <w:r w:rsidR="003200D8">
        <w:fldChar w:fldCharType="begin"/>
      </w:r>
      <w:r w:rsidR="003200D8">
        <w:instrText xml:space="preserve"> SEQ Figure \* ARABIC </w:instrText>
      </w:r>
      <w:r w:rsidR="003200D8">
        <w:fldChar w:fldCharType="separate"/>
      </w:r>
      <w:r w:rsidR="0033792F">
        <w:rPr>
          <w:noProof/>
        </w:rPr>
        <w:t>4</w:t>
      </w:r>
      <w:r w:rsidR="003200D8">
        <w:rPr>
          <w:noProof/>
        </w:rPr>
        <w:fldChar w:fldCharType="end"/>
      </w:r>
      <w:r w:rsidRPr="002441B9">
        <w:t>: Summary and Main Screen on ES</w:t>
      </w:r>
      <w:bookmarkEnd w:id="37"/>
    </w:p>
    <w:p w14:paraId="6A5489D9" w14:textId="77777777" w:rsidR="00E6558A" w:rsidRPr="002441B9" w:rsidRDefault="00E6558A" w:rsidP="00E6558A">
      <w:pPr>
        <w:pStyle w:val="body"/>
      </w:pPr>
      <w:r w:rsidRPr="002441B9">
        <w:t> </w:t>
      </w:r>
    </w:p>
    <w:p w14:paraId="48392CBD" w14:textId="77777777" w:rsidR="00E6558A" w:rsidRPr="002441B9" w:rsidRDefault="00E6558A" w:rsidP="00E6558A">
      <w:pPr>
        <w:pStyle w:val="body"/>
        <w:rPr>
          <w:b/>
          <w:bCs/>
        </w:rPr>
      </w:pPr>
      <w:r w:rsidRPr="002441B9">
        <w:rPr>
          <w:b/>
          <w:bCs/>
        </w:rPr>
        <w:t>Sorting Columns</w:t>
      </w:r>
    </w:p>
    <w:p w14:paraId="54761F82" w14:textId="36856FCA" w:rsidR="00E6558A" w:rsidRPr="002441B9" w:rsidRDefault="00E6558A" w:rsidP="005A23FC">
      <w:pPr>
        <w:pStyle w:val="body"/>
      </w:pPr>
      <w:r w:rsidRPr="002441B9">
        <w:t xml:space="preserve">For screens that contain listed data, ascending and descending sorting may be performed for any category by clicking on the category name or on the symbol </w:t>
      </w:r>
      <w:r w:rsidRPr="002441B9">
        <w:rPr>
          <w:noProof/>
        </w:rPr>
        <w:drawing>
          <wp:inline distT="0" distB="0" distL="0" distR="0" wp14:anchorId="6735BDFE" wp14:editId="3C74EEBB">
            <wp:extent cx="180975" cy="180975"/>
            <wp:effectExtent l="0" t="0" r="9525" b="9525"/>
            <wp:docPr id="1394" name="Picture 1394" descr="Screen shot of the Sorting Columns functionality on the Enrollment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Picture 1394" descr="Screen shot of the Sorting Columns functionality on the Enrollment System.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441B9">
        <w:t>. Re-clicking the category name or symbol re-sorts the pr</w:t>
      </w:r>
      <w:r w:rsidR="005B240E" w:rsidRPr="002441B9">
        <w:t>e</w:t>
      </w:r>
      <w:r w:rsidRPr="002441B9">
        <w:t>vious sort.</w:t>
      </w:r>
    </w:p>
    <w:p w14:paraId="52A397B1" w14:textId="77777777" w:rsidR="00E6558A" w:rsidRPr="002441B9" w:rsidRDefault="00E6558A" w:rsidP="00E6558A">
      <w:pPr>
        <w:pStyle w:val="body"/>
      </w:pPr>
      <w:r w:rsidRPr="002441B9">
        <w:t> </w:t>
      </w:r>
    </w:p>
    <w:p w14:paraId="5FE5F808" w14:textId="77777777" w:rsidR="00407D5A" w:rsidRPr="002441B9" w:rsidRDefault="00E6558A" w:rsidP="00407D5A">
      <w:pPr>
        <w:pStyle w:val="body"/>
        <w:keepNext/>
        <w:jc w:val="center"/>
      </w:pPr>
      <w:r w:rsidRPr="002441B9">
        <w:rPr>
          <w:noProof/>
        </w:rPr>
        <w:drawing>
          <wp:inline distT="0" distB="0" distL="0" distR="0" wp14:anchorId="13C6A1F4" wp14:editId="6B5A92FC">
            <wp:extent cx="5943600" cy="538480"/>
            <wp:effectExtent l="0" t="0" r="0" b="0"/>
            <wp:docPr id="1392" name="Picture 1392" descr="For screens that contain listed data, ascending and descending sorting may be performed for any category by clicking on the category name or on the symbol .Re-clicking the category name or symbol re-sorts the pervious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Picture 1392" descr="For screens that contain listed data, ascending and descending sorting may be performed for any category by clicking on the category name or on the symbol .Re-clicking the category name or symbol re-sorts the pervious s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38480"/>
                    </a:xfrm>
                    <a:prstGeom prst="rect">
                      <a:avLst/>
                    </a:prstGeom>
                    <a:noFill/>
                    <a:ln>
                      <a:noFill/>
                    </a:ln>
                  </pic:spPr>
                </pic:pic>
              </a:graphicData>
            </a:graphic>
          </wp:inline>
        </w:drawing>
      </w:r>
    </w:p>
    <w:p w14:paraId="68FF367E" w14:textId="133B6097" w:rsidR="00E6558A" w:rsidRPr="002441B9" w:rsidRDefault="00407D5A" w:rsidP="00407D5A">
      <w:pPr>
        <w:pStyle w:val="Caption"/>
        <w:jc w:val="center"/>
      </w:pPr>
      <w:bookmarkStart w:id="38" w:name="_Toc84351722"/>
      <w:r w:rsidRPr="002441B9">
        <w:t xml:space="preserve">Figure </w:t>
      </w:r>
      <w:r w:rsidR="003200D8">
        <w:fldChar w:fldCharType="begin"/>
      </w:r>
      <w:r w:rsidR="003200D8">
        <w:instrText xml:space="preserve"> SEQ Figure \* ARABIC </w:instrText>
      </w:r>
      <w:r w:rsidR="003200D8">
        <w:fldChar w:fldCharType="separate"/>
      </w:r>
      <w:r w:rsidR="0033792F">
        <w:rPr>
          <w:noProof/>
        </w:rPr>
        <w:t>5</w:t>
      </w:r>
      <w:r w:rsidR="003200D8">
        <w:rPr>
          <w:noProof/>
        </w:rPr>
        <w:fldChar w:fldCharType="end"/>
      </w:r>
      <w:r w:rsidRPr="002441B9">
        <w:t>: Sorting Columns</w:t>
      </w:r>
      <w:bookmarkEnd w:id="38"/>
    </w:p>
    <w:p w14:paraId="088F12E1" w14:textId="177D1045" w:rsidR="002C3147" w:rsidRPr="002441B9" w:rsidRDefault="002C3147" w:rsidP="00266100">
      <w:pPr>
        <w:pStyle w:val="body"/>
      </w:pPr>
      <w:r w:rsidRPr="002441B9">
        <w:rPr>
          <w:b/>
        </w:rPr>
        <w:t xml:space="preserve">ES </w:t>
      </w:r>
      <w:r w:rsidR="001C5BEE" w:rsidRPr="002441B9">
        <w:rPr>
          <w:b/>
        </w:rPr>
        <w:t>Online Help</w:t>
      </w:r>
      <w:r w:rsidRPr="002441B9">
        <w:t xml:space="preserve"> is an </w:t>
      </w:r>
      <w:r w:rsidR="001C5BEE" w:rsidRPr="002441B9">
        <w:t>Online Help</w:t>
      </w:r>
      <w:r w:rsidRPr="002441B9">
        <w:t xml:space="preserve"> system built in Adobe RoboHelp, an authoring and publishing tool. The ES </w:t>
      </w:r>
      <w:r w:rsidR="001C5BEE" w:rsidRPr="002441B9">
        <w:t>Online Help</w:t>
      </w:r>
      <w:r w:rsidRPr="002441B9">
        <w:t xml:space="preserve"> delivers an output to ES users when clicking the context-sensitive help buttons, </w:t>
      </w:r>
      <w:r w:rsidRPr="002441B9">
        <w:rPr>
          <w:b/>
        </w:rPr>
        <w:t>System Help</w:t>
      </w:r>
      <w:r w:rsidRPr="002441B9">
        <w:t xml:space="preserve"> or </w:t>
      </w:r>
      <w:r w:rsidRPr="002441B9">
        <w:rPr>
          <w:b/>
        </w:rPr>
        <w:t>Screen Help</w:t>
      </w:r>
      <w:r w:rsidRPr="002441B9">
        <w:t xml:space="preserve">.  </w:t>
      </w:r>
    </w:p>
    <w:p w14:paraId="30A01B49" w14:textId="36E13E30" w:rsidR="005A23FC" w:rsidRPr="002441B9" w:rsidRDefault="005A23FC" w:rsidP="005A23FC">
      <w:pPr>
        <w:pStyle w:val="Heading2"/>
      </w:pPr>
      <w:bookmarkStart w:id="39" w:name="_Toc84351645"/>
      <w:r w:rsidRPr="002441B9">
        <w:lastRenderedPageBreak/>
        <w:t xml:space="preserve">ES </w:t>
      </w:r>
      <w:r w:rsidR="001C5BEE" w:rsidRPr="002441B9">
        <w:t>Online Help</w:t>
      </w:r>
      <w:bookmarkEnd w:id="39"/>
    </w:p>
    <w:p w14:paraId="5BED2935" w14:textId="2AB6079D" w:rsidR="002C3147" w:rsidRPr="002441B9" w:rsidRDefault="002C3147" w:rsidP="005A23FC">
      <w:pPr>
        <w:pStyle w:val="body"/>
      </w:pPr>
      <w:r w:rsidRPr="002441B9">
        <w:t>In ES, you can obtain information about windows or dialogs clicking the context-sensitive help button</w:t>
      </w:r>
      <w:r w:rsidRPr="002441B9">
        <w:rPr>
          <w:noProof/>
          <w:position w:val="-4"/>
        </w:rPr>
        <w:drawing>
          <wp:inline distT="0" distB="0" distL="0" distR="0" wp14:anchorId="080AD365" wp14:editId="225C8A0F">
            <wp:extent cx="151130" cy="151130"/>
            <wp:effectExtent l="19050" t="0" r="1270" b="0"/>
            <wp:docPr id="1380" name="Picture 1380"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p symbol icon"/>
                    <pic:cNvPicPr>
                      <a:picLocks noChangeAspect="1" noChangeArrowheads="1"/>
                    </pic:cNvPicPr>
                  </pic:nvPicPr>
                  <pic:blipFill>
                    <a:blip r:embed="rId3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441B9">
        <w:t xml:space="preserve"> available ES in the upper right-hand corner of the </w:t>
      </w:r>
      <w:r w:rsidR="005A23FC" w:rsidRPr="002441B9">
        <w:t>“</w:t>
      </w:r>
      <w:r w:rsidRPr="002441B9">
        <w:t>System Help</w:t>
      </w:r>
      <w:r w:rsidR="005A23FC" w:rsidRPr="002441B9">
        <w:t>”</w:t>
      </w:r>
      <w:r w:rsidRPr="002441B9">
        <w:t xml:space="preserve"> and </w:t>
      </w:r>
      <w:r w:rsidR="005A23FC" w:rsidRPr="002441B9">
        <w:t>“</w:t>
      </w:r>
      <w:r w:rsidRPr="002441B9">
        <w:t>Screen Help</w:t>
      </w:r>
      <w:r w:rsidR="005A23FC" w:rsidRPr="002441B9">
        <w:t>”</w:t>
      </w:r>
      <w:r w:rsidRPr="002441B9">
        <w:t>.</w:t>
      </w:r>
    </w:p>
    <w:p w14:paraId="3452CA65" w14:textId="77777777" w:rsidR="002C3147" w:rsidRPr="002441B9" w:rsidRDefault="002C3147" w:rsidP="002C3147">
      <w:pPr>
        <w:pStyle w:val="Bullet"/>
        <w:numPr>
          <w:ilvl w:val="0"/>
          <w:numId w:val="0"/>
        </w:numPr>
        <w:ind w:left="360"/>
      </w:pPr>
    </w:p>
    <w:p w14:paraId="672B4CFF" w14:textId="77777777" w:rsidR="002C3147" w:rsidRPr="002441B9" w:rsidRDefault="002C3147" w:rsidP="002C3147">
      <w:pPr>
        <w:pStyle w:val="BodyText"/>
        <w:rPr>
          <w:b/>
          <w:bCs/>
        </w:rPr>
      </w:pPr>
      <w:r w:rsidRPr="002441B9">
        <w:rPr>
          <w:b/>
          <w:bCs/>
        </w:rPr>
        <w:t>System Help:</w:t>
      </w:r>
    </w:p>
    <w:p w14:paraId="0335B758" w14:textId="77777777" w:rsidR="002C3147" w:rsidRPr="002441B9" w:rsidRDefault="002C3147" w:rsidP="002C3147">
      <w:pPr>
        <w:pStyle w:val="BodyText"/>
        <w:ind w:left="360" w:firstLine="360"/>
      </w:pPr>
      <w:r w:rsidRPr="002441B9">
        <w:t>System Help is the top upper-right context-sensitive help button</w:t>
      </w:r>
      <w:r w:rsidRPr="002441B9">
        <w:rPr>
          <w:noProof/>
        </w:rPr>
        <w:t xml:space="preserve"> </w:t>
      </w:r>
      <w:r w:rsidRPr="002441B9">
        <w:rPr>
          <w:noProof/>
        </w:rPr>
        <w:drawing>
          <wp:inline distT="0" distB="0" distL="0" distR="0" wp14:anchorId="5329160C" wp14:editId="6A3FB7D4">
            <wp:extent cx="151130" cy="151130"/>
            <wp:effectExtent l="19050" t="0" r="1270" b="0"/>
            <wp:docPr id="1387" name="Picture 1387"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3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441B9">
        <w:t>.</w:t>
      </w:r>
    </w:p>
    <w:p w14:paraId="3EC7633E" w14:textId="77777777" w:rsidR="002C3147" w:rsidRPr="002441B9" w:rsidRDefault="002C3147" w:rsidP="002C3147">
      <w:pPr>
        <w:pStyle w:val="BodyText"/>
        <w:ind w:left="360" w:firstLine="360"/>
      </w:pPr>
    </w:p>
    <w:p w14:paraId="023704D1" w14:textId="77777777" w:rsidR="002C3147" w:rsidRPr="002441B9" w:rsidRDefault="002C3147" w:rsidP="002C3147">
      <w:pPr>
        <w:pStyle w:val="BodyText"/>
        <w:rPr>
          <w:b/>
          <w:bCs/>
        </w:rPr>
      </w:pPr>
      <w:r w:rsidRPr="002441B9">
        <w:rPr>
          <w:b/>
          <w:bCs/>
        </w:rPr>
        <w:t xml:space="preserve">Screen Help: </w:t>
      </w:r>
    </w:p>
    <w:p w14:paraId="13C06E64" w14:textId="77777777" w:rsidR="002C3147" w:rsidRPr="002441B9" w:rsidRDefault="002C3147" w:rsidP="002C3147">
      <w:pPr>
        <w:pStyle w:val="BodyText"/>
        <w:ind w:left="360"/>
      </w:pPr>
      <w:r w:rsidRPr="002441B9">
        <w:tab/>
        <w:t xml:space="preserve">Screen Help is the lower upper-right context-sensitive help button </w:t>
      </w:r>
      <w:r w:rsidRPr="002441B9">
        <w:rPr>
          <w:noProof/>
        </w:rPr>
        <w:drawing>
          <wp:inline distT="0" distB="0" distL="0" distR="0" wp14:anchorId="297C2851" wp14:editId="1B237F46">
            <wp:extent cx="151130" cy="151130"/>
            <wp:effectExtent l="19050" t="0" r="1270" b="0"/>
            <wp:docPr id="1386" name="Picture 1386" descr="Help symb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p symbol icon"/>
                    <pic:cNvPicPr>
                      <a:picLocks noChangeAspect="1" noChangeArrowheads="1"/>
                    </pic:cNvPicPr>
                  </pic:nvPicPr>
                  <pic:blipFill>
                    <a:blip r:embed="rId3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441B9">
        <w:t>.</w:t>
      </w:r>
    </w:p>
    <w:p w14:paraId="5857A91A" w14:textId="27481BAE" w:rsidR="002C3147" w:rsidRPr="002441B9" w:rsidRDefault="002C3147" w:rsidP="00271EB9">
      <w:pPr>
        <w:pStyle w:val="Note"/>
      </w:pPr>
      <w:r w:rsidRPr="002441B9">
        <w:t xml:space="preserve"> </w:t>
      </w:r>
      <w:r w:rsidR="00271EB9" w:rsidRPr="002441B9">
        <w:t>If you roll over the Help icons in ES, screen tips will appear distinguishing between “System Help” and “Screen Help”.</w:t>
      </w:r>
    </w:p>
    <w:p w14:paraId="29C52DFB" w14:textId="77777777" w:rsidR="002C3147" w:rsidRPr="002441B9" w:rsidRDefault="002C3147" w:rsidP="002C3147">
      <w:pPr>
        <w:pStyle w:val="Bullet"/>
        <w:numPr>
          <w:ilvl w:val="0"/>
          <w:numId w:val="0"/>
        </w:numPr>
      </w:pPr>
    </w:p>
    <w:p w14:paraId="0C81C05E" w14:textId="77777777" w:rsidR="002C3147" w:rsidRPr="002441B9" w:rsidRDefault="002C3147" w:rsidP="002C3147">
      <w:pPr>
        <w:pStyle w:val="glsbody"/>
      </w:pPr>
      <w:r w:rsidRPr="002441B9">
        <w:drawing>
          <wp:inline distT="0" distB="0" distL="0" distR="0" wp14:anchorId="3BD65DB9" wp14:editId="29D64C03">
            <wp:extent cx="1763486" cy="1763486"/>
            <wp:effectExtent l="0" t="0" r="8255" b="8255"/>
            <wp:docPr id="1406" name="Picture 1406" descr="Screen capture of System Help and Scree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ScnShot new.gif"/>
                    <pic:cNvPicPr/>
                  </pic:nvPicPr>
                  <pic:blipFill rotWithShape="1">
                    <a:blip r:embed="rId31" cstate="print">
                      <a:extLst>
                        <a:ext uri="{28A0092B-C50C-407E-A947-70E740481C1C}">
                          <a14:useLocalDpi xmlns:a14="http://schemas.microsoft.com/office/drawing/2010/main" val="0"/>
                        </a:ext>
                      </a:extLst>
                    </a:blip>
                    <a:srcRect b="12322"/>
                    <a:stretch/>
                  </pic:blipFill>
                  <pic:spPr bwMode="auto">
                    <a:xfrm>
                      <a:off x="0" y="0"/>
                      <a:ext cx="1762125" cy="1762125"/>
                    </a:xfrm>
                    <a:prstGeom prst="rect">
                      <a:avLst/>
                    </a:prstGeom>
                    <a:ln>
                      <a:noFill/>
                    </a:ln>
                    <a:extLst>
                      <a:ext uri="{53640926-AAD7-44D8-BBD7-CCE9431645EC}">
                        <a14:shadowObscured xmlns:a14="http://schemas.microsoft.com/office/drawing/2010/main"/>
                      </a:ext>
                    </a:extLst>
                  </pic:spPr>
                </pic:pic>
              </a:graphicData>
            </a:graphic>
          </wp:inline>
        </w:drawing>
      </w:r>
    </w:p>
    <w:p w14:paraId="68BD82E1" w14:textId="1A5DAAF6" w:rsidR="002C3147" w:rsidRPr="002441B9" w:rsidRDefault="002C3147" w:rsidP="002C3147">
      <w:pPr>
        <w:pStyle w:val="Caption"/>
        <w:jc w:val="center"/>
      </w:pPr>
      <w:bookmarkStart w:id="40" w:name="_Toc63260923"/>
      <w:bookmarkStart w:id="41" w:name="_Toc84351723"/>
      <w:r w:rsidRPr="002441B9">
        <w:t xml:space="preserve">Figure </w:t>
      </w:r>
      <w:r w:rsidRPr="002441B9">
        <w:fldChar w:fldCharType="begin"/>
      </w:r>
      <w:r w:rsidRPr="002441B9">
        <w:rPr>
          <w:b w:val="0"/>
          <w:bCs w:val="0"/>
        </w:rPr>
        <w:instrText xml:space="preserve"> SEQ Figure \* ARABIC </w:instrText>
      </w:r>
      <w:r w:rsidRPr="002441B9">
        <w:fldChar w:fldCharType="separate"/>
      </w:r>
      <w:r w:rsidR="0033792F">
        <w:rPr>
          <w:b w:val="0"/>
          <w:bCs w:val="0"/>
          <w:noProof/>
        </w:rPr>
        <w:t>6</w:t>
      </w:r>
      <w:r w:rsidRPr="002441B9">
        <w:rPr>
          <w:noProof/>
        </w:rPr>
        <w:fldChar w:fldCharType="end"/>
      </w:r>
      <w:r w:rsidRPr="002441B9">
        <w:t>: System Help and Screen Help</w:t>
      </w:r>
      <w:bookmarkEnd w:id="40"/>
      <w:bookmarkEnd w:id="41"/>
    </w:p>
    <w:p w14:paraId="4952DC70" w14:textId="108EA447" w:rsidR="002C3147" w:rsidRPr="002441B9" w:rsidRDefault="002C3147" w:rsidP="002C3147">
      <w:pPr>
        <w:pStyle w:val="BodyText"/>
      </w:pPr>
      <w:r w:rsidRPr="002441B9">
        <w:t xml:space="preserve">(an online </w:t>
      </w:r>
      <w:r w:rsidR="00661C91" w:rsidRPr="002441B9">
        <w:t>T</w:t>
      </w:r>
      <w:r w:rsidRPr="002441B9">
        <w:t xml:space="preserve">able of </w:t>
      </w:r>
      <w:r w:rsidR="00661C91" w:rsidRPr="002441B9">
        <w:t>C</w:t>
      </w:r>
      <w:r w:rsidRPr="002441B9">
        <w:t>ontents</w:t>
      </w:r>
      <w:r w:rsidR="00661C91" w:rsidRPr="002441B9">
        <w:t xml:space="preserve"> (TOC)</w:t>
      </w:r>
      <w:r w:rsidRPr="002441B9">
        <w:t xml:space="preserve"> is a summary of your project with topics arranged by category)</w:t>
      </w:r>
    </w:p>
    <w:p w14:paraId="3B71B97A" w14:textId="1D052CAA" w:rsidR="002C3147" w:rsidRPr="002441B9" w:rsidRDefault="002C3147" w:rsidP="002C3147">
      <w:pPr>
        <w:rPr>
          <w:b/>
          <w:sz w:val="24"/>
          <w:szCs w:val="20"/>
          <w:u w:val="single"/>
        </w:rPr>
      </w:pPr>
    </w:p>
    <w:p w14:paraId="14E5531E" w14:textId="0E3C86FF" w:rsidR="002C3147" w:rsidRPr="002441B9" w:rsidRDefault="002C3147" w:rsidP="002C3147">
      <w:pPr>
        <w:pStyle w:val="BodyText"/>
        <w:rPr>
          <w:u w:val="single"/>
        </w:rPr>
      </w:pPr>
      <w:r w:rsidRPr="002441B9">
        <w:rPr>
          <w:b/>
          <w:u w:val="single"/>
        </w:rPr>
        <w:t xml:space="preserve">ES </w:t>
      </w:r>
      <w:r w:rsidR="001C5BEE" w:rsidRPr="002441B9">
        <w:rPr>
          <w:b/>
          <w:u w:val="single"/>
        </w:rPr>
        <w:t>Online Help</w:t>
      </w:r>
      <w:r w:rsidRPr="002441B9">
        <w:rPr>
          <w:b/>
          <w:u w:val="single"/>
        </w:rPr>
        <w:t xml:space="preserve"> Tool Bar</w:t>
      </w:r>
    </w:p>
    <w:p w14:paraId="3CB2588D" w14:textId="604F72C2" w:rsidR="002C3147" w:rsidRPr="002441B9" w:rsidRDefault="002C3147" w:rsidP="002C3147">
      <w:pPr>
        <w:pStyle w:val="BodyText"/>
      </w:pPr>
      <w:r w:rsidRPr="002441B9">
        <w:t xml:space="preserve">To the left of the ES </w:t>
      </w:r>
      <w:r w:rsidR="001C5BEE" w:rsidRPr="002441B9">
        <w:t>Online Help</w:t>
      </w:r>
      <w:r w:rsidRPr="002441B9">
        <w:t xml:space="preserve">, above the table of contents pane, a tool bar contains </w:t>
      </w:r>
      <w:r w:rsidRPr="002441B9">
        <w:rPr>
          <w:b/>
          <w:i/>
        </w:rPr>
        <w:t>Contents, Index, Search</w:t>
      </w:r>
      <w:r w:rsidRPr="002441B9">
        <w:t xml:space="preserve"> and </w:t>
      </w:r>
      <w:r w:rsidRPr="002441B9">
        <w:rPr>
          <w:b/>
          <w:i/>
        </w:rPr>
        <w:t xml:space="preserve">Glossary </w:t>
      </w:r>
      <w:r w:rsidRPr="002441B9">
        <w:t xml:space="preserve">links. </w:t>
      </w:r>
    </w:p>
    <w:p w14:paraId="20FBEAF9" w14:textId="77777777" w:rsidR="002C3147" w:rsidRPr="002441B9" w:rsidRDefault="002C3147" w:rsidP="002C3147">
      <w:pPr>
        <w:pStyle w:val="BodyText"/>
      </w:pPr>
    </w:p>
    <w:p w14:paraId="7B720C73" w14:textId="1C636EB5" w:rsidR="002C3147" w:rsidRPr="002441B9" w:rsidRDefault="00BE4425" w:rsidP="002C3147">
      <w:pPr>
        <w:pStyle w:val="BodyText"/>
        <w:rPr>
          <w:b/>
          <w:bCs/>
        </w:rPr>
      </w:pPr>
      <w:r w:rsidRPr="002441B9">
        <w:rPr>
          <w:b/>
          <w:bCs/>
        </w:rPr>
        <w:t xml:space="preserve">Table of </w:t>
      </w:r>
      <w:r w:rsidR="002C3147" w:rsidRPr="002441B9">
        <w:rPr>
          <w:b/>
          <w:bCs/>
        </w:rPr>
        <w:t xml:space="preserve">Contents: </w:t>
      </w:r>
      <w:r w:rsidR="007F5B3B" w:rsidRPr="002441B9">
        <w:rPr>
          <w:noProof/>
        </w:rPr>
        <w:drawing>
          <wp:inline distT="0" distB="0" distL="0" distR="0" wp14:anchorId="221F7577" wp14:editId="56693001">
            <wp:extent cx="476250" cy="336550"/>
            <wp:effectExtent l="0" t="0" r="0" b="6350"/>
            <wp:docPr id="1388" name="Picture 1388" descr="Table of Cont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of Contents butt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336550"/>
                    </a:xfrm>
                    <a:prstGeom prst="rect">
                      <a:avLst/>
                    </a:prstGeom>
                    <a:noFill/>
                    <a:ln>
                      <a:noFill/>
                    </a:ln>
                  </pic:spPr>
                </pic:pic>
              </a:graphicData>
            </a:graphic>
          </wp:inline>
        </w:drawing>
      </w:r>
    </w:p>
    <w:p w14:paraId="6154883E" w14:textId="77777777" w:rsidR="002C3147" w:rsidRPr="002441B9" w:rsidRDefault="002C3147" w:rsidP="002C3147">
      <w:pPr>
        <w:pStyle w:val="BodyText"/>
      </w:pPr>
      <w:r w:rsidRPr="002441B9">
        <w:t xml:space="preserve">Contents displays an expanded table of contents. </w:t>
      </w:r>
    </w:p>
    <w:p w14:paraId="02FBA518" w14:textId="77739F37" w:rsidR="002C3147" w:rsidRPr="002441B9" w:rsidRDefault="00E77201" w:rsidP="00805AE9">
      <w:pPr>
        <w:pStyle w:val="BodyTextBullet2"/>
        <w:numPr>
          <w:ilvl w:val="0"/>
          <w:numId w:val="21"/>
        </w:numPr>
        <w:spacing w:before="120" w:after="120"/>
      </w:pPr>
      <w:r w:rsidRPr="002441B9">
        <w:t>Collapse / Expand</w:t>
      </w:r>
      <w:r w:rsidR="002C3147" w:rsidRPr="002441B9">
        <w:t xml:space="preserve"> (</w:t>
      </w:r>
      <w:r w:rsidRPr="002441B9">
        <w:rPr>
          <w:noProof/>
        </w:rPr>
        <w:drawing>
          <wp:inline distT="0" distB="0" distL="0" distR="0" wp14:anchorId="33EC0C3E" wp14:editId="66171AEA">
            <wp:extent cx="209550" cy="190500"/>
            <wp:effectExtent l="0" t="0" r="0" b="0"/>
            <wp:docPr id="12" name="Picture 12"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2C3147" w:rsidRPr="002441B9">
        <w:t>,</w:t>
      </w:r>
      <w:r w:rsidRPr="002441B9">
        <w:t xml:space="preserve"> </w:t>
      </w:r>
      <w:r w:rsidRPr="002441B9">
        <w:rPr>
          <w:noProof/>
        </w:rPr>
        <w:drawing>
          <wp:inline distT="0" distB="0" distL="0" distR="0" wp14:anchorId="158E7ED7" wp14:editId="7AEFCAAE">
            <wp:extent cx="165100" cy="165100"/>
            <wp:effectExtent l="0" t="0" r="6350" b="6350"/>
            <wp:docPr id="2" name="Picture 2"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002C3147" w:rsidRPr="002441B9">
        <w:t xml:space="preserve"> ) </w:t>
      </w:r>
    </w:p>
    <w:p w14:paraId="0AF932C8" w14:textId="5A9A5868" w:rsidR="002C3147" w:rsidRPr="002441B9" w:rsidRDefault="002C3147" w:rsidP="00805AE9">
      <w:pPr>
        <w:pStyle w:val="BodyTextBullet2"/>
        <w:numPr>
          <w:ilvl w:val="0"/>
          <w:numId w:val="21"/>
        </w:numPr>
        <w:spacing w:before="120" w:after="120"/>
      </w:pPr>
      <w:r w:rsidRPr="002441B9">
        <w:t>Topics (</w:t>
      </w:r>
      <w:r w:rsidR="00F712EA" w:rsidRPr="002441B9">
        <w:rPr>
          <w:noProof/>
        </w:rPr>
        <w:drawing>
          <wp:inline distT="0" distB="0" distL="0" distR="0" wp14:anchorId="2C2D585B" wp14:editId="2106FA1D">
            <wp:extent cx="190500" cy="215900"/>
            <wp:effectExtent l="0" t="0" r="0" b="0"/>
            <wp:docPr id="15" name="Picture 1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2441B9">
        <w:t xml:space="preserve">) are categories of information in the ES </w:t>
      </w:r>
      <w:r w:rsidR="001C5BEE" w:rsidRPr="002441B9">
        <w:t>Online Help</w:t>
      </w:r>
      <w:r w:rsidRPr="002441B9">
        <w:t>. Clicking</w:t>
      </w:r>
      <w:r w:rsidR="00253252" w:rsidRPr="002441B9">
        <w:rPr>
          <w:noProof/>
        </w:rPr>
        <w:drawing>
          <wp:inline distT="0" distB="0" distL="0" distR="0" wp14:anchorId="6E3E62F9" wp14:editId="6A67D873">
            <wp:extent cx="190500" cy="215900"/>
            <wp:effectExtent l="0" t="0" r="0" b="0"/>
            <wp:docPr id="1385" name="Picture 138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Pr="002441B9">
        <w:t>, you can view the contents of topic in the main screen located to the right.</w:t>
      </w:r>
    </w:p>
    <w:p w14:paraId="151DEAD1" w14:textId="77777777" w:rsidR="002C3147" w:rsidRPr="002441B9" w:rsidRDefault="002C3147" w:rsidP="002C3147">
      <w:pPr>
        <w:pStyle w:val="BodyText"/>
      </w:pPr>
    </w:p>
    <w:p w14:paraId="37C61B53" w14:textId="1BF80B6B" w:rsidR="002C3147" w:rsidRPr="002441B9" w:rsidRDefault="002C3147" w:rsidP="002C3147">
      <w:pPr>
        <w:pStyle w:val="BodyText"/>
        <w:rPr>
          <w:b/>
          <w:bCs/>
        </w:rPr>
      </w:pPr>
      <w:r w:rsidRPr="002441B9">
        <w:rPr>
          <w:b/>
          <w:bCs/>
        </w:rPr>
        <w:t xml:space="preserve">Index: </w:t>
      </w:r>
      <w:r w:rsidR="007F5B3B" w:rsidRPr="002441B9">
        <w:rPr>
          <w:noProof/>
        </w:rPr>
        <w:drawing>
          <wp:inline distT="0" distB="0" distL="0" distR="0" wp14:anchorId="1615210B" wp14:editId="4A6B9320">
            <wp:extent cx="438150" cy="342900"/>
            <wp:effectExtent l="0" t="0" r="0" b="0"/>
            <wp:docPr id="1389" name="Picture 1389" descr="Inde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butt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p w14:paraId="46130DB7" w14:textId="122624A1" w:rsidR="002C3147" w:rsidRPr="002441B9" w:rsidRDefault="002C3147" w:rsidP="002C3147">
      <w:pPr>
        <w:pStyle w:val="BodyText"/>
      </w:pPr>
      <w:r w:rsidRPr="002441B9">
        <w:t xml:space="preserve">Index displays a multi-level list of keywords and keyword phrases. These terms are associated with topics in the ES </w:t>
      </w:r>
      <w:r w:rsidR="001C5BEE" w:rsidRPr="002441B9">
        <w:t>Online Help</w:t>
      </w:r>
      <w:r w:rsidRPr="002441B9">
        <w:t xml:space="preserve"> and the keywords are intended to direct you to specific topics within the ES </w:t>
      </w:r>
      <w:r w:rsidR="001C5BEE" w:rsidRPr="002441B9">
        <w:t>Online Help</w:t>
      </w:r>
      <w:r w:rsidRPr="002441B9">
        <w:t xml:space="preserve">. Click the keyword to launch a topic from the </w:t>
      </w:r>
      <w:r w:rsidR="00661C91" w:rsidRPr="002441B9">
        <w:t>TOC</w:t>
      </w:r>
      <w:r w:rsidRPr="002441B9">
        <w:t xml:space="preserve"> to the main screen. If the keyword is used with more than one topic, a list of topics displays under the keyword or keyword phrase in which the keyword or keyword phrase appears.</w:t>
      </w:r>
    </w:p>
    <w:p w14:paraId="6401FD72" w14:textId="77777777" w:rsidR="002C3147" w:rsidRPr="002441B9" w:rsidRDefault="002C3147" w:rsidP="002C3147">
      <w:pPr>
        <w:pStyle w:val="BodyText"/>
      </w:pPr>
    </w:p>
    <w:p w14:paraId="3B64E1B2" w14:textId="592B340C" w:rsidR="002C3147" w:rsidRPr="002441B9" w:rsidRDefault="002C3147" w:rsidP="002C3147">
      <w:pPr>
        <w:pStyle w:val="BodyText"/>
        <w:rPr>
          <w:b/>
          <w:bCs/>
        </w:rPr>
      </w:pPr>
      <w:r w:rsidRPr="002441B9">
        <w:rPr>
          <w:b/>
          <w:bCs/>
        </w:rPr>
        <w:t xml:space="preserve">Search: </w:t>
      </w:r>
      <w:r w:rsidR="007F5B3B" w:rsidRPr="002441B9">
        <w:rPr>
          <w:noProof/>
        </w:rPr>
        <w:drawing>
          <wp:inline distT="0" distB="0" distL="0" distR="0" wp14:anchorId="1DBEC7D2" wp14:editId="4E24144A">
            <wp:extent cx="361950" cy="317500"/>
            <wp:effectExtent l="0" t="0" r="0" b="6350"/>
            <wp:docPr id="1396" name="Picture 1396"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rch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283336FE" w14:textId="371995FC" w:rsidR="002C3147" w:rsidRPr="002441B9" w:rsidRDefault="002C3147" w:rsidP="00246A42">
      <w:pPr>
        <w:pStyle w:val="BodyText"/>
      </w:pPr>
      <w:r w:rsidRPr="002441B9">
        <w:t xml:space="preserve">Search provides a way to explore the content of the ES </w:t>
      </w:r>
      <w:r w:rsidR="001C5BEE" w:rsidRPr="002441B9">
        <w:t>Online Help</w:t>
      </w:r>
      <w:r w:rsidRPr="002441B9">
        <w:t xml:space="preserve"> and find matches to ES-defined words. Unlike Index that lists author-defined keywords such as terms, synonyms, and cross-references, Search lists words used within the content of topics. To find a topic in which the word appears, click the letter link to display the words that begin with the letter being searched for. Words that appear once are in bold. Words that appear in multiple topics are listed with numbers. Click on a number to display the topic in the right-hand pane in which the word appears.</w:t>
      </w:r>
    </w:p>
    <w:p w14:paraId="4FD17322" w14:textId="77777777" w:rsidR="002C3147" w:rsidRPr="002441B9" w:rsidRDefault="002C3147" w:rsidP="002C3147">
      <w:pPr>
        <w:pStyle w:val="BodyText"/>
      </w:pPr>
    </w:p>
    <w:p w14:paraId="313AB66B" w14:textId="13AEA530" w:rsidR="002C3147" w:rsidRPr="002441B9" w:rsidRDefault="002C3147" w:rsidP="002C3147">
      <w:pPr>
        <w:pStyle w:val="BodyText"/>
        <w:rPr>
          <w:b/>
          <w:bCs/>
        </w:rPr>
      </w:pPr>
      <w:r w:rsidRPr="002441B9">
        <w:rPr>
          <w:b/>
          <w:bCs/>
        </w:rPr>
        <w:t xml:space="preserve">Glossary: </w:t>
      </w:r>
      <w:r w:rsidR="007F5B3B" w:rsidRPr="002441B9">
        <w:rPr>
          <w:noProof/>
        </w:rPr>
        <w:drawing>
          <wp:inline distT="0" distB="0" distL="0" distR="0" wp14:anchorId="56BFF0AA" wp14:editId="422B56D3">
            <wp:extent cx="361950" cy="317500"/>
            <wp:effectExtent l="0" t="0" r="0" b="6350"/>
            <wp:docPr id="1403" name="Picture 140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rch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 cy="317500"/>
                    </a:xfrm>
                    <a:prstGeom prst="rect">
                      <a:avLst/>
                    </a:prstGeom>
                    <a:noFill/>
                    <a:ln>
                      <a:noFill/>
                    </a:ln>
                  </pic:spPr>
                </pic:pic>
              </a:graphicData>
            </a:graphic>
          </wp:inline>
        </w:drawing>
      </w:r>
    </w:p>
    <w:p w14:paraId="34750342" w14:textId="3AE88A25" w:rsidR="002C3147" w:rsidRPr="002441B9" w:rsidRDefault="002C3147" w:rsidP="00246A42">
      <w:pPr>
        <w:pStyle w:val="BodyText"/>
      </w:pPr>
      <w:r w:rsidRPr="002441B9">
        <w:t>Glossary provides a list of terms and definitions related to the subject</w:t>
      </w:r>
      <w:r w:rsidR="00661C91" w:rsidRPr="002441B9">
        <w:t>-</w:t>
      </w:r>
      <w:r w:rsidRPr="002441B9">
        <w:t>matter in ES. Click a letter in the top pane and see corresponding definitions that begin with the letter clicked in the lower pane.</w:t>
      </w:r>
    </w:p>
    <w:p w14:paraId="7D1C7D17" w14:textId="48F7C9A6" w:rsidR="002C3147" w:rsidRPr="002441B9" w:rsidRDefault="002C3147" w:rsidP="00246A42">
      <w:pPr>
        <w:pStyle w:val="BodyText"/>
      </w:pPr>
    </w:p>
    <w:p w14:paraId="446778E5" w14:textId="36469355" w:rsidR="00C86F86" w:rsidRPr="002441B9" w:rsidRDefault="00C86F86" w:rsidP="00246A42">
      <w:pPr>
        <w:pStyle w:val="BodyText"/>
      </w:pPr>
      <w:r w:rsidRPr="002441B9">
        <w:t xml:space="preserve">The Enrollment System </w:t>
      </w:r>
      <w:r w:rsidR="000B5241" w:rsidRPr="002441B9">
        <w:t>H</w:t>
      </w:r>
      <w:r w:rsidRPr="002441B9">
        <w:t xml:space="preserve">elp text uses Adobe RoboHelp’s 2017 WebHelp as its output and is 508-compliant. The </w:t>
      </w:r>
      <w:r w:rsidR="001C5BEE" w:rsidRPr="002441B9">
        <w:t>Online Help</w:t>
      </w:r>
      <w:r w:rsidRPr="002441B9">
        <w:t xml:space="preserve"> opens in your web browser as a new</w:t>
      </w:r>
      <w:r w:rsidRPr="002441B9">
        <w:fldChar w:fldCharType="begin"/>
      </w:r>
      <w:r w:rsidRPr="002441B9">
        <w:instrText xml:space="preserve"> XE "New:window" </w:instrText>
      </w:r>
      <w:r w:rsidRPr="002441B9">
        <w:fldChar w:fldCharType="end"/>
      </w:r>
      <w:r w:rsidRPr="002441B9">
        <w:t xml:space="preserve"> window.</w:t>
      </w:r>
    </w:p>
    <w:p w14:paraId="5095BCBC" w14:textId="77777777" w:rsidR="00C86F86" w:rsidRPr="002441B9" w:rsidRDefault="00C86F86" w:rsidP="00C86F86">
      <w:pPr>
        <w:keepNext/>
        <w:rPr>
          <w:b/>
          <w:bCs/>
          <w:szCs w:val="22"/>
        </w:rPr>
      </w:pPr>
    </w:p>
    <w:p w14:paraId="1B766672" w14:textId="77777777" w:rsidR="00C86F86" w:rsidRPr="002441B9" w:rsidRDefault="00C86F86" w:rsidP="00C86F86">
      <w:pPr>
        <w:keepNext/>
        <w:rPr>
          <w:b/>
          <w:bCs/>
          <w:sz w:val="24"/>
          <w:u w:val="single"/>
        </w:rPr>
      </w:pPr>
      <w:r w:rsidRPr="002441B9">
        <w:rPr>
          <w:b/>
          <w:bCs/>
          <w:sz w:val="24"/>
          <w:u w:val="single"/>
        </w:rPr>
        <w:t>Other buttons and functions</w:t>
      </w:r>
    </w:p>
    <w:p w14:paraId="7405F9B9" w14:textId="77777777" w:rsidR="00C86F86" w:rsidRPr="002441B9" w:rsidRDefault="00C86F86" w:rsidP="00C86F86">
      <w:pPr>
        <w:pStyle w:val="BodyText"/>
        <w:rPr>
          <w:b/>
          <w:bCs/>
        </w:rPr>
      </w:pPr>
      <w:r w:rsidRPr="002441B9">
        <w:rPr>
          <w:b/>
          <w:bCs/>
        </w:rPr>
        <w:t>Hide/Show the left pane</w:t>
      </w:r>
    </w:p>
    <w:p w14:paraId="244A153C" w14:textId="39736A68" w:rsidR="00C86F86" w:rsidRPr="002441B9" w:rsidRDefault="00C86F86" w:rsidP="00C86F86">
      <w:pPr>
        <w:pStyle w:val="BodyText"/>
      </w:pPr>
      <w:r w:rsidRPr="002441B9">
        <w:t>Provides a larger viewing area of the open topic and hide</w:t>
      </w:r>
      <w:r w:rsidR="006A586F" w:rsidRPr="002441B9">
        <w:t>s</w:t>
      </w:r>
      <w:r w:rsidRPr="002441B9">
        <w:t xml:space="preserve"> the left pane.</w:t>
      </w:r>
    </w:p>
    <w:p w14:paraId="491D6F58" w14:textId="77777777" w:rsidR="00C86F86" w:rsidRPr="002441B9" w:rsidRDefault="00C86F86" w:rsidP="00C86F86">
      <w:pPr>
        <w:pStyle w:val="NumberedList"/>
        <w:ind w:left="1800"/>
      </w:pPr>
      <w:r w:rsidRPr="002441B9">
        <w:t xml:space="preserve">Click the </w:t>
      </w:r>
      <w:r w:rsidRPr="002441B9">
        <w:rPr>
          <w:b/>
        </w:rPr>
        <w:t>Hide</w:t>
      </w:r>
      <w:r w:rsidRPr="002441B9">
        <w:t xml:space="preserve"> link in the upper left side of the right pane to hide the left pane.</w:t>
      </w:r>
    </w:p>
    <w:p w14:paraId="094566ED" w14:textId="77777777" w:rsidR="00C86F86" w:rsidRPr="002441B9" w:rsidRDefault="00C86F86" w:rsidP="00C86F86">
      <w:pPr>
        <w:pStyle w:val="NumberedList"/>
        <w:ind w:left="1800"/>
      </w:pPr>
      <w:r w:rsidRPr="002441B9">
        <w:t xml:space="preserve">Click the </w:t>
      </w:r>
      <w:r w:rsidRPr="002441B9">
        <w:rPr>
          <w:b/>
        </w:rPr>
        <w:t>Show</w:t>
      </w:r>
      <w:r w:rsidRPr="002441B9">
        <w:rPr>
          <w:b/>
          <w:i/>
        </w:rPr>
        <w:t xml:space="preserve"> </w:t>
      </w:r>
      <w:r w:rsidRPr="002441B9">
        <w:t>link in the upper left side of the pane to show the left pane.</w:t>
      </w:r>
    </w:p>
    <w:p w14:paraId="468A5169" w14:textId="77777777" w:rsidR="00C86F86" w:rsidRPr="002441B9" w:rsidRDefault="00C86F86" w:rsidP="00C86F86">
      <w:pPr>
        <w:pStyle w:val="ScreenField"/>
      </w:pPr>
    </w:p>
    <w:p w14:paraId="436215A4" w14:textId="77777777" w:rsidR="00C86F86" w:rsidRPr="002441B9" w:rsidRDefault="00C86F86" w:rsidP="00C86F86">
      <w:pPr>
        <w:pStyle w:val="BodyText"/>
        <w:rPr>
          <w:b/>
          <w:bCs/>
        </w:rPr>
      </w:pPr>
      <w:r w:rsidRPr="002441B9">
        <w:rPr>
          <w:b/>
          <w:bCs/>
        </w:rPr>
        <w:t>Browser Toolbar</w:t>
      </w:r>
    </w:p>
    <w:p w14:paraId="24E50F05" w14:textId="44511370" w:rsidR="00C86F86" w:rsidRPr="002441B9" w:rsidRDefault="00C86F86" w:rsidP="00C86F86">
      <w:pPr>
        <w:pStyle w:val="BodyText"/>
      </w:pPr>
      <w:r w:rsidRPr="002441B9">
        <w:t xml:space="preserve">Since there is not a browser toolbar at the top of the ES </w:t>
      </w:r>
      <w:r w:rsidR="001C5BEE" w:rsidRPr="002441B9">
        <w:t>Online Help</w:t>
      </w:r>
      <w:r w:rsidRPr="002441B9">
        <w:t xml:space="preserve"> window, right-click within ES </w:t>
      </w:r>
      <w:r w:rsidR="001C5BEE" w:rsidRPr="002441B9">
        <w:t>Online Help</w:t>
      </w:r>
      <w:r w:rsidRPr="002441B9">
        <w:t xml:space="preserve"> window and select either </w:t>
      </w:r>
      <w:r w:rsidRPr="002441B9">
        <w:rPr>
          <w:b/>
        </w:rPr>
        <w:t>Back</w:t>
      </w:r>
      <w:r w:rsidRPr="002441B9">
        <w:t xml:space="preserve"> or </w:t>
      </w:r>
      <w:r w:rsidRPr="002441B9">
        <w:rPr>
          <w:b/>
        </w:rPr>
        <w:t>Forward</w:t>
      </w:r>
      <w:r w:rsidRPr="002441B9">
        <w:t xml:space="preserve"> to go back and forward through the history of visited topics, print a topic, or perform other tasks available within the Windows context-sensitive</w:t>
      </w:r>
      <w:r w:rsidRPr="002441B9">
        <w:fldChar w:fldCharType="begin"/>
      </w:r>
      <w:r w:rsidRPr="002441B9">
        <w:instrText xml:space="preserve"> XE "</w:instrText>
      </w:r>
      <w:r w:rsidRPr="002441B9">
        <w:rPr>
          <w:b/>
        </w:rPr>
        <w:instrText>Context-sensitive</w:instrText>
      </w:r>
      <w:r w:rsidRPr="002441B9">
        <w:instrText xml:space="preserve">:commands" </w:instrText>
      </w:r>
      <w:r w:rsidRPr="002441B9">
        <w:fldChar w:fldCharType="end"/>
      </w:r>
      <w:r w:rsidRPr="002441B9">
        <w:t xml:space="preserve"> commands.</w:t>
      </w:r>
    </w:p>
    <w:p w14:paraId="027DEF83" w14:textId="77777777" w:rsidR="00C86F86" w:rsidRPr="002441B9" w:rsidRDefault="00C86F86" w:rsidP="00C86F86">
      <w:pPr>
        <w:pStyle w:val="BodyText3"/>
        <w:ind w:left="720"/>
      </w:pPr>
    </w:p>
    <w:p w14:paraId="345A2D03" w14:textId="120041E6" w:rsidR="00C86F86" w:rsidRPr="002441B9" w:rsidRDefault="00C86F86" w:rsidP="00271EB9">
      <w:pPr>
        <w:pStyle w:val="Note"/>
      </w:pPr>
      <w:r w:rsidRPr="002441B9">
        <w:t xml:space="preserve">The </w:t>
      </w:r>
      <w:r w:rsidRPr="002441B9">
        <w:rPr>
          <w:b/>
        </w:rPr>
        <w:t>Forward</w:t>
      </w:r>
      <w:r w:rsidRPr="002441B9">
        <w:t xml:space="preserve"> command is only available if the </w:t>
      </w:r>
      <w:r w:rsidRPr="002441B9">
        <w:rPr>
          <w:b/>
        </w:rPr>
        <w:t>Back</w:t>
      </w:r>
      <w:r w:rsidRPr="002441B9">
        <w:t xml:space="preserve"> command has been used first. At that point the </w:t>
      </w:r>
      <w:r w:rsidRPr="002441B9">
        <w:rPr>
          <w:b/>
        </w:rPr>
        <w:t>Forward</w:t>
      </w:r>
      <w:r w:rsidRPr="002441B9">
        <w:t xml:space="preserve"> command becomes available.</w:t>
      </w:r>
    </w:p>
    <w:p w14:paraId="020705FB" w14:textId="77777777" w:rsidR="00F9728E" w:rsidRPr="002441B9" w:rsidRDefault="00F9728E" w:rsidP="00C86F86">
      <w:pPr>
        <w:pStyle w:val="BodyText"/>
      </w:pPr>
    </w:p>
    <w:p w14:paraId="2808F303" w14:textId="76757713" w:rsidR="00C86F86" w:rsidRPr="002441B9" w:rsidRDefault="00C86F86" w:rsidP="00F9728E">
      <w:pPr>
        <w:pStyle w:val="BodyText"/>
      </w:pPr>
      <w:r w:rsidRPr="002441B9">
        <w:t xml:space="preserve">The </w:t>
      </w:r>
      <w:r w:rsidR="001C5BEE" w:rsidRPr="002441B9">
        <w:t>TOC</w:t>
      </w:r>
      <w:r w:rsidRPr="002441B9">
        <w:t xml:space="preserve"> on the left side of the ES </w:t>
      </w:r>
      <w:r w:rsidR="001C5BEE" w:rsidRPr="002441B9">
        <w:t>Online Help</w:t>
      </w:r>
      <w:r w:rsidRPr="002441B9">
        <w:t xml:space="preserve"> can also be used to navigate throughout the ES </w:t>
      </w:r>
      <w:r w:rsidR="001C5BEE" w:rsidRPr="002441B9">
        <w:t>Online Help</w:t>
      </w:r>
      <w:r w:rsidRPr="002441B9">
        <w:t xml:space="preserve">. </w:t>
      </w:r>
    </w:p>
    <w:p w14:paraId="1365FF47" w14:textId="77777777" w:rsidR="00F9728E" w:rsidRPr="002441B9" w:rsidRDefault="00F9728E" w:rsidP="00F9728E">
      <w:pPr>
        <w:pStyle w:val="BodyText"/>
      </w:pPr>
    </w:p>
    <w:p w14:paraId="7A5F719C" w14:textId="77777777" w:rsidR="00C86F86" w:rsidRPr="002441B9" w:rsidRDefault="00C86F86" w:rsidP="00C86F86">
      <w:pPr>
        <w:pStyle w:val="BodyText"/>
        <w:rPr>
          <w:b/>
          <w:bCs/>
        </w:rPr>
      </w:pPr>
      <w:r w:rsidRPr="002441B9">
        <w:rPr>
          <w:b/>
          <w:bCs/>
        </w:rPr>
        <w:t>WebHelp Build Date</w:t>
      </w:r>
    </w:p>
    <w:p w14:paraId="3A96755E" w14:textId="4AFF0582" w:rsidR="00C86F86" w:rsidRPr="002441B9" w:rsidRDefault="00C86F86" w:rsidP="00C86F86">
      <w:pPr>
        <w:pStyle w:val="BodyText"/>
      </w:pPr>
      <w:r w:rsidRPr="002441B9">
        <w:t xml:space="preserve">Click the </w:t>
      </w:r>
      <w:r w:rsidRPr="002441B9">
        <w:rPr>
          <w:b/>
        </w:rPr>
        <w:t>Systems Parameters</w:t>
      </w:r>
      <w:r w:rsidRPr="002441B9">
        <w:t xml:space="preserve"> topic to view the WebHelp Build Date. The build date is next to the topic title.</w:t>
      </w:r>
    </w:p>
    <w:p w14:paraId="34832757" w14:textId="77777777" w:rsidR="00F9728E" w:rsidRPr="002441B9" w:rsidRDefault="00F9728E" w:rsidP="00C86F86">
      <w:pPr>
        <w:pStyle w:val="BodyText"/>
      </w:pPr>
    </w:p>
    <w:p w14:paraId="52B36EAF" w14:textId="19859B65" w:rsidR="00C86F86" w:rsidRPr="002441B9" w:rsidRDefault="00C86F86" w:rsidP="00C86F86">
      <w:pPr>
        <w:pStyle w:val="BodyText"/>
        <w:rPr>
          <w:b/>
          <w:bCs/>
        </w:rPr>
      </w:pPr>
      <w:r w:rsidRPr="002441B9">
        <w:rPr>
          <w:b/>
          <w:bCs/>
        </w:rPr>
        <w:t xml:space="preserve">Adjusting the main screen and </w:t>
      </w:r>
      <w:r w:rsidR="001C5BEE" w:rsidRPr="002441B9">
        <w:rPr>
          <w:b/>
          <w:bCs/>
        </w:rPr>
        <w:t>TOC</w:t>
      </w:r>
      <w:r w:rsidRPr="002441B9">
        <w:rPr>
          <w:b/>
          <w:bCs/>
        </w:rPr>
        <w:t xml:space="preserve"> size</w:t>
      </w:r>
    </w:p>
    <w:p w14:paraId="48AA1F24" w14:textId="77777777" w:rsidR="00C86F86" w:rsidRPr="002441B9" w:rsidRDefault="00C86F86" w:rsidP="00C86F86">
      <w:pPr>
        <w:pStyle w:val="BodyText"/>
      </w:pPr>
      <w:r w:rsidRPr="002441B9">
        <w:t>Adjust the width and height of the main screen window by dragging the edges of the window in or out.</w:t>
      </w:r>
    </w:p>
    <w:p w14:paraId="417993AD" w14:textId="77777777" w:rsidR="00C86F86" w:rsidRPr="002441B9" w:rsidRDefault="00C86F86" w:rsidP="00C86F86">
      <w:pPr>
        <w:pStyle w:val="BodyText"/>
      </w:pPr>
      <w:r w:rsidRPr="002441B9">
        <w:t xml:space="preserve">Adjust the width of the table of contents pane by pointing to the right edge of the left pane until the mouse pointer turns into a line with arrows on each end: </w:t>
      </w:r>
      <w:r w:rsidRPr="002441B9">
        <w:rPr>
          <w:noProof/>
        </w:rPr>
        <w:drawing>
          <wp:inline distT="0" distB="0" distL="0" distR="0" wp14:anchorId="517D6816" wp14:editId="530F068F">
            <wp:extent cx="238760" cy="119380"/>
            <wp:effectExtent l="19050" t="0" r="8890" b="0"/>
            <wp:docPr id="43" name="Picture 43" descr="left and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ft and right arrow"/>
                    <pic:cNvPicPr>
                      <a:picLocks noChangeAspect="1" noChangeArrowheads="1"/>
                    </pic:cNvPicPr>
                  </pic:nvPicPr>
                  <pic:blipFill>
                    <a:blip r:embed="rId38" cstate="print"/>
                    <a:srcRect/>
                    <a:stretch>
                      <a:fillRect/>
                    </a:stretch>
                  </pic:blipFill>
                  <pic:spPr bwMode="auto">
                    <a:xfrm>
                      <a:off x="0" y="0"/>
                      <a:ext cx="238760" cy="119380"/>
                    </a:xfrm>
                    <a:prstGeom prst="rect">
                      <a:avLst/>
                    </a:prstGeom>
                    <a:noFill/>
                    <a:ln w="9525">
                      <a:noFill/>
                      <a:miter lim="800000"/>
                      <a:headEnd/>
                      <a:tailEnd/>
                    </a:ln>
                  </pic:spPr>
                </pic:pic>
              </a:graphicData>
            </a:graphic>
          </wp:inline>
        </w:drawing>
      </w:r>
      <w:r w:rsidRPr="002441B9">
        <w:t xml:space="preserve">  Drag the pane to the right or left with the left mouse button held down.</w:t>
      </w:r>
    </w:p>
    <w:p w14:paraId="70232764" w14:textId="77777777" w:rsidR="00C86F86" w:rsidRPr="002441B9" w:rsidRDefault="00C86F86" w:rsidP="00C86F86">
      <w:pPr>
        <w:pStyle w:val="ListBullet"/>
        <w:numPr>
          <w:ilvl w:val="0"/>
          <w:numId w:val="0"/>
        </w:numPr>
        <w:ind w:left="360"/>
      </w:pPr>
    </w:p>
    <w:p w14:paraId="0FAB157A" w14:textId="77777777" w:rsidR="00C86F86" w:rsidRPr="002441B9" w:rsidRDefault="00C86F86" w:rsidP="00C86F86">
      <w:pPr>
        <w:rPr>
          <w:rStyle w:val="BodyItalic"/>
          <w:b/>
        </w:rPr>
      </w:pPr>
      <w:r w:rsidRPr="002441B9">
        <w:rPr>
          <w:rStyle w:val="BodyItalic"/>
          <w:b/>
        </w:rPr>
        <w:t>Navigating Help Topics</w:t>
      </w:r>
    </w:p>
    <w:p w14:paraId="31639D66" w14:textId="77777777" w:rsidR="00C86F86" w:rsidRPr="002441B9" w:rsidRDefault="00C86F86" w:rsidP="00C86F86">
      <w:pPr>
        <w:rPr>
          <w:rStyle w:val="BodyItalic"/>
          <w:b/>
        </w:rPr>
      </w:pPr>
    </w:p>
    <w:p w14:paraId="559A0EBF" w14:textId="787D4A2A" w:rsidR="00C86F86" w:rsidRPr="002441B9" w:rsidRDefault="00C86F86" w:rsidP="00271EB9">
      <w:pPr>
        <w:pStyle w:val="Note"/>
      </w:pPr>
      <w:r w:rsidRPr="002441B9">
        <w:t xml:space="preserve">The following navigational techniques generally refer to the </w:t>
      </w:r>
      <w:r w:rsidR="001C5BEE" w:rsidRPr="002441B9">
        <w:t>Online Help</w:t>
      </w:r>
      <w:r w:rsidRPr="002441B9">
        <w:t>, where indicated, and not the written documentation:</w:t>
      </w:r>
    </w:p>
    <w:p w14:paraId="7244055C" w14:textId="77777777" w:rsidR="00F9728E" w:rsidRPr="002441B9" w:rsidRDefault="00F9728E" w:rsidP="00F9728E">
      <w:pPr>
        <w:pStyle w:val="NoteLightbulb"/>
        <w:numPr>
          <w:ilvl w:val="0"/>
          <w:numId w:val="0"/>
        </w:numPr>
        <w:ind w:left="360"/>
      </w:pPr>
    </w:p>
    <w:p w14:paraId="1234942D" w14:textId="77777777" w:rsidR="00C86F86" w:rsidRPr="002441B9" w:rsidRDefault="00C86F86" w:rsidP="00C86F86">
      <w:pPr>
        <w:rPr>
          <w:rStyle w:val="BodyItalic"/>
          <w:b/>
        </w:rPr>
      </w:pPr>
    </w:p>
    <w:p w14:paraId="06252D36" w14:textId="3C989646" w:rsidR="00C86F86" w:rsidRPr="002441B9" w:rsidRDefault="00C86F86" w:rsidP="00C86F86">
      <w:pPr>
        <w:rPr>
          <w:rStyle w:val="BodyItalic"/>
          <w:b/>
        </w:rPr>
      </w:pPr>
      <w:r w:rsidRPr="002441B9">
        <w:rPr>
          <w:rStyle w:val="BodyItalic"/>
          <w:b/>
        </w:rPr>
        <w:t>Links (</w:t>
      </w:r>
      <w:r w:rsidR="001C5BEE" w:rsidRPr="002441B9">
        <w:rPr>
          <w:rStyle w:val="BodyItalic"/>
          <w:b/>
        </w:rPr>
        <w:t>Online Help</w:t>
      </w:r>
      <w:r w:rsidRPr="002441B9">
        <w:rPr>
          <w:rStyle w:val="BodyItalic"/>
          <w:b/>
        </w:rPr>
        <w:t>)</w:t>
      </w:r>
    </w:p>
    <w:p w14:paraId="5B442032" w14:textId="0E6F0516" w:rsidR="00C86F86" w:rsidRPr="002441B9" w:rsidRDefault="00C86F86" w:rsidP="00C86F86">
      <w:pPr>
        <w:pStyle w:val="BodyText"/>
      </w:pPr>
      <w:r w:rsidRPr="002441B9">
        <w:rPr>
          <w:rFonts w:ascii="Verdana" w:hAnsi="Verdana"/>
          <w:b/>
          <w:color w:val="0000FF"/>
          <w:position w:val="-6"/>
          <w:sz w:val="28"/>
          <w:szCs w:val="28"/>
        </w:rPr>
        <w:t>*</w:t>
      </w:r>
      <w:r w:rsidRPr="002441B9">
        <w:t xml:space="preserve"> symbol indicates a required field in the </w:t>
      </w:r>
      <w:r w:rsidR="001C5BEE" w:rsidRPr="002441B9">
        <w:t>Online Help</w:t>
      </w:r>
      <w:r w:rsidRPr="002441B9">
        <w:t xml:space="preserve">. </w:t>
      </w:r>
    </w:p>
    <w:p w14:paraId="5F94051D" w14:textId="649DF286" w:rsidR="00C86F86" w:rsidRPr="002441B9" w:rsidRDefault="00C86F86" w:rsidP="00C86F86">
      <w:pPr>
        <w:pStyle w:val="BodyText"/>
      </w:pPr>
      <w:r w:rsidRPr="002441B9">
        <w:rPr>
          <w:noProof/>
        </w:rPr>
        <w:drawing>
          <wp:inline distT="0" distB="0" distL="0" distR="0" wp14:anchorId="027B6B61" wp14:editId="53D30A08">
            <wp:extent cx="119380" cy="119380"/>
            <wp:effectExtent l="19050" t="0" r="0" b="0"/>
            <wp:docPr id="9" name="Picture 9" descr="required fiel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required field symbol"/>
                    <pic:cNvPicPr>
                      <a:picLocks noChangeAspect="1" noChangeArrowheads="1"/>
                    </pic:cNvPicPr>
                  </pic:nvPicPr>
                  <pic:blipFill>
                    <a:blip r:embed="rId39"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2441B9">
        <w:t xml:space="preserve">  symbol indicates a required field in the user guide.</w:t>
      </w:r>
    </w:p>
    <w:p w14:paraId="4C951967" w14:textId="56E8161B" w:rsidR="00C86F86" w:rsidRPr="002441B9" w:rsidRDefault="00C86F86" w:rsidP="00C86F86">
      <w:pPr>
        <w:pStyle w:val="BodyText"/>
      </w:pPr>
      <w:r w:rsidRPr="002441B9">
        <w:rPr>
          <w:noProof/>
        </w:rPr>
        <w:drawing>
          <wp:inline distT="0" distB="0" distL="0" distR="0" wp14:anchorId="6234ABAC" wp14:editId="19AAE35E">
            <wp:extent cx="119380" cy="119380"/>
            <wp:effectExtent l="19050" t="0" r="0" b="0"/>
            <wp:docPr id="48" name="Picture 48" descr="submitted field err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bmitted field error symbol"/>
                    <pic:cNvPicPr>
                      <a:picLocks noChangeAspect="1" noChangeArrowheads="1"/>
                    </pic:cNvPicPr>
                  </pic:nvPicPr>
                  <pic:blipFill>
                    <a:blip r:embed="rId40"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r w:rsidRPr="002441B9">
        <w:t xml:space="preserve">  symbol is displayed when a submitted field has an error</w:t>
      </w:r>
      <w:r w:rsidRPr="002441B9">
        <w:fldChar w:fldCharType="begin"/>
      </w:r>
      <w:r w:rsidRPr="002441B9">
        <w:instrText xml:space="preserve"> XE "</w:instrText>
      </w:r>
      <w:r w:rsidRPr="002441B9">
        <w:rPr>
          <w:b/>
        </w:rPr>
        <w:instrText>Error</w:instrText>
      </w:r>
      <w:r w:rsidRPr="002441B9">
        <w:instrText xml:space="preserve">" </w:instrText>
      </w:r>
      <w:r w:rsidRPr="002441B9">
        <w:fldChar w:fldCharType="end"/>
      </w:r>
      <w:r w:rsidRPr="002441B9">
        <w:t>.</w:t>
      </w:r>
    </w:p>
    <w:p w14:paraId="0EFC6587" w14:textId="7510D72F" w:rsidR="00C86F86" w:rsidRPr="002441B9" w:rsidRDefault="00C86F86" w:rsidP="00C86F86">
      <w:pPr>
        <w:pStyle w:val="BodyText"/>
      </w:pPr>
      <w:r w:rsidRPr="002441B9">
        <w:rPr>
          <w:noProof/>
        </w:rPr>
        <w:drawing>
          <wp:inline distT="0" distB="0" distL="0" distR="0" wp14:anchorId="4BE1469E" wp14:editId="1C5F0174">
            <wp:extent cx="151130" cy="151130"/>
            <wp:effectExtent l="19050" t="0" r="1270" b="0"/>
            <wp:docPr id="49" name="Picture 49" descr="data chang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ata changed symbol"/>
                    <pic:cNvPicPr>
                      <a:picLocks noChangeAspect="1" noChangeArrowheads="1"/>
                    </pic:cNvPicPr>
                  </pic:nvPicPr>
                  <pic:blipFill>
                    <a:blip r:embed="rId4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2441B9">
        <w:t xml:space="preserve">  symbol ("data changed") is displayed when a type of data has changed on the </w:t>
      </w:r>
      <w:r w:rsidRPr="002441B9">
        <w:rPr>
          <w:i/>
        </w:rPr>
        <w:t>History</w:t>
      </w:r>
      <w:r w:rsidRPr="002441B9">
        <w:t xml:space="preserve">, </w:t>
      </w:r>
      <w:r w:rsidRPr="002441B9">
        <w:rPr>
          <w:i/>
        </w:rPr>
        <w:t>Veteran Merge</w:t>
      </w:r>
      <w:r w:rsidRPr="002441B9">
        <w:t>, and user-related confirmation windows.</w:t>
      </w:r>
    </w:p>
    <w:p w14:paraId="170586ED" w14:textId="3E98DEC4" w:rsidR="00F9728E" w:rsidRPr="002441B9" w:rsidRDefault="00271EB9" w:rsidP="00271EB9">
      <w:pPr>
        <w:pStyle w:val="Note"/>
      </w:pPr>
      <w:r w:rsidRPr="002441B9">
        <w:t>I</w:t>
      </w:r>
      <w:r w:rsidR="00C86F86" w:rsidRPr="002441B9">
        <w:t>ndicates a note or item of special interest.</w:t>
      </w:r>
    </w:p>
    <w:p w14:paraId="028025FE" w14:textId="77777777" w:rsidR="00EF428E" w:rsidRPr="002441B9" w:rsidRDefault="00EF428E" w:rsidP="00EF428E">
      <w:pPr>
        <w:pStyle w:val="Heading2"/>
      </w:pPr>
      <w:bookmarkStart w:id="42" w:name="_Toc67408539"/>
      <w:bookmarkStart w:id="43" w:name="_Toc84351646"/>
      <w:bookmarkStart w:id="44" w:name="Accessibility"/>
      <w:r w:rsidRPr="002441B9">
        <w:t>508 Compliance &amp; Accessibility</w:t>
      </w:r>
      <w:bookmarkEnd w:id="42"/>
      <w:bookmarkEnd w:id="43"/>
      <w:r w:rsidRPr="002441B9">
        <w:t xml:space="preserve"> </w:t>
      </w:r>
    </w:p>
    <w:bookmarkEnd w:id="44"/>
    <w:p w14:paraId="50E482D4" w14:textId="11B0D2C3" w:rsidR="00FF2F8F" w:rsidRPr="002441B9" w:rsidRDefault="00EF428E" w:rsidP="00EF428E">
      <w:pPr>
        <w:pStyle w:val="BodyText"/>
      </w:pPr>
      <w:r w:rsidRPr="002441B9">
        <w:t>With every release, the Department of Veterans Affairs strives to improve accessibility in the Enrollment System through the World Wide Web Consortium (W3C)’s Web Content Accessibility Guidelines (WCAG) 2.0, Levels A and AA.</w:t>
      </w:r>
    </w:p>
    <w:p w14:paraId="31BCC3F6" w14:textId="25EF526B" w:rsidR="00EF428E" w:rsidRPr="002441B9" w:rsidRDefault="00EF428E" w:rsidP="00EF428E">
      <w:pPr>
        <w:pStyle w:val="BodyText"/>
      </w:pPr>
      <w:r w:rsidRPr="002441B9">
        <w:lastRenderedPageBreak/>
        <w:t xml:space="preserve">It's important to mention that because Adobe RoboHelp displays a leveled hierarchy of contents through </w:t>
      </w:r>
      <w:r w:rsidR="0059742B" w:rsidRPr="002441B9">
        <w:t>expanded</w:t>
      </w:r>
      <w:r w:rsidRPr="002441B9">
        <w:t xml:space="preserve"> and c</w:t>
      </w:r>
      <w:r w:rsidR="0059742B" w:rsidRPr="002441B9">
        <w:t>ollapsed</w:t>
      </w:r>
      <w:r w:rsidRPr="002441B9">
        <w:t xml:space="preserve"> </w:t>
      </w:r>
      <w:r w:rsidR="0059742B" w:rsidRPr="002441B9">
        <w:t>icons.</w:t>
      </w:r>
      <w:r w:rsidRPr="002441B9">
        <w:t xml:space="preserve"> Enrollment System users must click the </w:t>
      </w:r>
      <w:r w:rsidR="00FF2F8F" w:rsidRPr="002441B9">
        <w:t>collapsed</w:t>
      </w:r>
      <w:r w:rsidRPr="002441B9">
        <w:t xml:space="preserve"> </w:t>
      </w:r>
      <w:r w:rsidR="00FF2F8F" w:rsidRPr="002441B9">
        <w:rPr>
          <w:noProof/>
        </w:rPr>
        <w:drawing>
          <wp:inline distT="0" distB="0" distL="0" distR="0" wp14:anchorId="4C7CFD1C" wp14:editId="7206FEE6">
            <wp:extent cx="209550" cy="190500"/>
            <wp:effectExtent l="0" t="0" r="0" b="0"/>
            <wp:docPr id="41" name="Picture 41" descr="Closed books hide the contents within that specific section of the online help. For example, Menu Bar. Enrollmnent System users must click the closed book to open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d books hide the contents within that specific section of the online help. For example, Menu Bar. Enrollmnent System users must click the closed book to open tha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2441B9">
        <w:t>icon to display contents</w:t>
      </w:r>
      <w:r w:rsidR="00FF2F8F" w:rsidRPr="002441B9">
        <w:rPr>
          <w:noProof/>
        </w:rPr>
        <w:drawing>
          <wp:inline distT="0" distB="0" distL="0" distR="0" wp14:anchorId="3223F05F" wp14:editId="27C946E1">
            <wp:extent cx="190500" cy="215900"/>
            <wp:effectExtent l="0" t="0" r="0" b="0"/>
            <wp:docPr id="35" name="Picture 35" descr="Topics represent the categories of information in the online hel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s represent the categories of information in the online help system."/>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9091" b="22727"/>
                    <a:stretch/>
                  </pic:blipFill>
                  <pic:spPr bwMode="auto">
                    <a:xfrm>
                      <a:off x="0" y="0"/>
                      <a:ext cx="190500" cy="215900"/>
                    </a:xfrm>
                    <a:prstGeom prst="rect">
                      <a:avLst/>
                    </a:prstGeom>
                    <a:noFill/>
                    <a:ln>
                      <a:noFill/>
                    </a:ln>
                    <a:extLst>
                      <a:ext uri="{53640926-AAD7-44D8-BBD7-CCE9431645EC}">
                        <a14:shadowObscured xmlns:a14="http://schemas.microsoft.com/office/drawing/2010/main"/>
                      </a:ext>
                    </a:extLst>
                  </pic:spPr>
                </pic:pic>
              </a:graphicData>
            </a:graphic>
          </wp:inline>
        </w:drawing>
      </w:r>
      <w:r w:rsidR="0059742B" w:rsidRPr="002441B9">
        <w:t>for</w:t>
      </w:r>
      <w:r w:rsidRPr="002441B9">
        <w:t xml:space="preserve"> that section and re-click the </w:t>
      </w:r>
      <w:r w:rsidR="00723B51" w:rsidRPr="002441B9">
        <w:t xml:space="preserve">expanded </w:t>
      </w:r>
      <w:r w:rsidR="00FF2F8F" w:rsidRPr="002441B9">
        <w:rPr>
          <w:noProof/>
        </w:rPr>
        <w:drawing>
          <wp:inline distT="0" distB="0" distL="0" distR="0" wp14:anchorId="7FA2A13B" wp14:editId="1D1054CA">
            <wp:extent cx="165100" cy="165100"/>
            <wp:effectExtent l="0" t="0" r="6350" b="6350"/>
            <wp:docPr id="34" name="Picture 34" descr="Open books display the contents within that specific section of the online help. For example, Menu Bar. Enrollmnent System users must re-click the open book to close tha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books display the contents within that specific section of the online help. For example, Menu Bar. Enrollmnent System users must re-click the open book to close that section."/>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126" t="24390" r="15624" b="12195"/>
                    <a:stretch/>
                  </pic:blipFill>
                  <pic:spPr bwMode="auto">
                    <a:xfrm>
                      <a:off x="0" y="0"/>
                      <a:ext cx="165100" cy="165100"/>
                    </a:xfrm>
                    <a:prstGeom prst="rect">
                      <a:avLst/>
                    </a:prstGeom>
                    <a:noFill/>
                    <a:ln>
                      <a:noFill/>
                    </a:ln>
                    <a:extLst>
                      <a:ext uri="{53640926-AAD7-44D8-BBD7-CCE9431645EC}">
                        <a14:shadowObscured xmlns:a14="http://schemas.microsoft.com/office/drawing/2010/main"/>
                      </a:ext>
                    </a:extLst>
                  </pic:spPr>
                </pic:pic>
              </a:graphicData>
            </a:graphic>
          </wp:inline>
        </w:drawing>
      </w:r>
      <w:r w:rsidRPr="002441B9">
        <w:t xml:space="preserve"> icon to close the contents of that section.</w:t>
      </w:r>
    </w:p>
    <w:p w14:paraId="31B681D6" w14:textId="77777777" w:rsidR="00EF428E" w:rsidRPr="002441B9" w:rsidRDefault="00EF428E" w:rsidP="00EF428E">
      <w:pPr>
        <w:pStyle w:val="Heading3"/>
      </w:pPr>
      <w:bookmarkStart w:id="45" w:name="_Toc67408540"/>
      <w:bookmarkStart w:id="46" w:name="_Toc84351647"/>
      <w:r w:rsidRPr="002441B9">
        <w:t>Accessibility Software</w:t>
      </w:r>
      <w:bookmarkEnd w:id="45"/>
      <w:bookmarkEnd w:id="46"/>
    </w:p>
    <w:p w14:paraId="419FB24A" w14:textId="77777777" w:rsidR="00EF428E" w:rsidRPr="002441B9" w:rsidRDefault="00EF428E" w:rsidP="00EF428E">
      <w:pPr>
        <w:pStyle w:val="BodyText"/>
      </w:pPr>
      <w:r w:rsidRPr="002441B9">
        <w:t>The table below lists accessibility software used to assist disabled users with the Enrollment System.</w:t>
      </w:r>
    </w:p>
    <w:p w14:paraId="2687A447" w14:textId="60BC24F0" w:rsidR="00EF428E" w:rsidRPr="002441B9" w:rsidRDefault="00EF428E" w:rsidP="00EF428E">
      <w:pPr>
        <w:pStyle w:val="Caption"/>
        <w:jc w:val="center"/>
      </w:pPr>
      <w:bookmarkStart w:id="47" w:name="_Toc79420247"/>
      <w:r w:rsidRPr="002441B9">
        <w:t xml:space="preserve">Table </w:t>
      </w:r>
      <w:r w:rsidR="003200D8">
        <w:fldChar w:fldCharType="begin"/>
      </w:r>
      <w:r w:rsidR="003200D8">
        <w:instrText xml:space="preserve"> SEQ Table \* ARABIC </w:instrText>
      </w:r>
      <w:r w:rsidR="003200D8">
        <w:fldChar w:fldCharType="separate"/>
      </w:r>
      <w:r w:rsidR="0033792F">
        <w:rPr>
          <w:noProof/>
        </w:rPr>
        <w:t>2</w:t>
      </w:r>
      <w:r w:rsidR="003200D8">
        <w:rPr>
          <w:noProof/>
        </w:rPr>
        <w:fldChar w:fldCharType="end"/>
      </w:r>
      <w:r w:rsidRPr="002441B9">
        <w:t>: Accessibility Software</w:t>
      </w:r>
      <w:bookmarkEnd w:id="47"/>
    </w:p>
    <w:tbl>
      <w:tblPr>
        <w:tblStyle w:val="TableGrid"/>
        <w:tblW w:w="0" w:type="auto"/>
        <w:tblLook w:val="04A0" w:firstRow="1" w:lastRow="0" w:firstColumn="1" w:lastColumn="0" w:noHBand="0" w:noVBand="1"/>
        <w:tblDescription w:val="Accessbility Software Table."/>
      </w:tblPr>
      <w:tblGrid>
        <w:gridCol w:w="3116"/>
        <w:gridCol w:w="3117"/>
        <w:gridCol w:w="3117"/>
      </w:tblGrid>
      <w:tr w:rsidR="00EF428E" w:rsidRPr="002441B9" w14:paraId="3EAB7A62" w14:textId="77777777" w:rsidTr="00EF428E">
        <w:trPr>
          <w:tblHeader/>
        </w:trPr>
        <w:tc>
          <w:tcPr>
            <w:tcW w:w="3116" w:type="dxa"/>
            <w:shd w:val="clear" w:color="auto" w:fill="D9D9D9" w:themeFill="background1" w:themeFillShade="D9"/>
          </w:tcPr>
          <w:p w14:paraId="3CB5FC6E" w14:textId="77777777" w:rsidR="00EF428E" w:rsidRPr="002441B9" w:rsidRDefault="00EF428E" w:rsidP="00EF428E">
            <w:pPr>
              <w:pStyle w:val="BodyText"/>
              <w:jc w:val="center"/>
              <w:rPr>
                <w:rFonts w:ascii="Arial" w:hAnsi="Arial" w:cs="Arial"/>
                <w:b/>
                <w:bCs/>
                <w:sz w:val="20"/>
              </w:rPr>
            </w:pPr>
            <w:r w:rsidRPr="002441B9">
              <w:rPr>
                <w:rFonts w:ascii="Arial" w:hAnsi="Arial" w:cs="Arial"/>
                <w:b/>
                <w:bCs/>
                <w:sz w:val="20"/>
              </w:rPr>
              <w:t>Accessibility Software</w:t>
            </w:r>
          </w:p>
        </w:tc>
        <w:tc>
          <w:tcPr>
            <w:tcW w:w="3117" w:type="dxa"/>
            <w:shd w:val="clear" w:color="auto" w:fill="D9D9D9" w:themeFill="background1" w:themeFillShade="D9"/>
          </w:tcPr>
          <w:p w14:paraId="2CA1CA20" w14:textId="77777777" w:rsidR="00EF428E" w:rsidRPr="002441B9" w:rsidRDefault="00EF428E" w:rsidP="00EF428E">
            <w:pPr>
              <w:pStyle w:val="BodyText"/>
              <w:jc w:val="center"/>
              <w:rPr>
                <w:rFonts w:ascii="Arial" w:hAnsi="Arial" w:cs="Arial"/>
                <w:b/>
                <w:bCs/>
                <w:sz w:val="20"/>
              </w:rPr>
            </w:pPr>
            <w:r w:rsidRPr="002441B9">
              <w:rPr>
                <w:rFonts w:ascii="Arial" w:hAnsi="Arial" w:cs="Arial"/>
                <w:b/>
                <w:bCs/>
                <w:sz w:val="20"/>
              </w:rPr>
              <w:t>Description</w:t>
            </w:r>
          </w:p>
        </w:tc>
        <w:tc>
          <w:tcPr>
            <w:tcW w:w="3117" w:type="dxa"/>
            <w:shd w:val="clear" w:color="auto" w:fill="D9D9D9" w:themeFill="background1" w:themeFillShade="D9"/>
          </w:tcPr>
          <w:p w14:paraId="55D3F003" w14:textId="77777777" w:rsidR="00EF428E" w:rsidRPr="002441B9" w:rsidRDefault="00EF428E" w:rsidP="00EF428E">
            <w:pPr>
              <w:pStyle w:val="BodyText"/>
              <w:jc w:val="center"/>
              <w:rPr>
                <w:rFonts w:ascii="Arial" w:hAnsi="Arial" w:cs="Arial"/>
                <w:b/>
                <w:bCs/>
                <w:sz w:val="20"/>
              </w:rPr>
            </w:pPr>
            <w:r w:rsidRPr="002441B9">
              <w:rPr>
                <w:rFonts w:ascii="Arial" w:hAnsi="Arial" w:cs="Arial"/>
                <w:b/>
                <w:bCs/>
                <w:sz w:val="20"/>
              </w:rPr>
              <w:t>Keyboard Shortcuts</w:t>
            </w:r>
          </w:p>
        </w:tc>
      </w:tr>
      <w:tr w:rsidR="00EF428E" w:rsidRPr="002441B9" w14:paraId="4CFC7475" w14:textId="77777777" w:rsidTr="00EF428E">
        <w:tc>
          <w:tcPr>
            <w:tcW w:w="3116" w:type="dxa"/>
            <w:vAlign w:val="center"/>
          </w:tcPr>
          <w:p w14:paraId="5382CC87" w14:textId="77777777" w:rsidR="00EF428E" w:rsidRPr="002441B9" w:rsidRDefault="00EF428E" w:rsidP="00EF428E">
            <w:pPr>
              <w:pStyle w:val="TableTextSmall"/>
            </w:pPr>
            <w:r w:rsidRPr="002441B9">
              <w:t>Jaws (Job Access with Speech)</w:t>
            </w:r>
          </w:p>
        </w:tc>
        <w:tc>
          <w:tcPr>
            <w:tcW w:w="3117" w:type="dxa"/>
            <w:vAlign w:val="center"/>
          </w:tcPr>
          <w:p w14:paraId="5BED4975" w14:textId="77777777" w:rsidR="00EF428E" w:rsidRPr="002441B9" w:rsidRDefault="00EF428E" w:rsidP="00EF428E">
            <w:pPr>
              <w:pStyle w:val="TableTextSmall"/>
            </w:pPr>
            <w:r w:rsidRPr="002441B9">
              <w:t>Assists blind and visually impaired Veterans with reading screens on ES either with a text-to-speech output or a Braille display.</w:t>
            </w:r>
          </w:p>
        </w:tc>
        <w:tc>
          <w:tcPr>
            <w:tcW w:w="3117" w:type="dxa"/>
            <w:vAlign w:val="center"/>
          </w:tcPr>
          <w:p w14:paraId="3927F55B" w14:textId="121929CF" w:rsidR="00EF428E" w:rsidRPr="002441B9" w:rsidRDefault="003200D8" w:rsidP="00EF428E">
            <w:pPr>
              <w:pStyle w:val="TableTextSmall"/>
            </w:pPr>
            <w:hyperlink r:id="rId42" w:tooltip="The JAWS Keystrokes link takes Enrollment System users to the JAWS website." w:history="1">
              <w:r w:rsidR="00EF428E" w:rsidRPr="002441B9">
                <w:rPr>
                  <w:rStyle w:val="Hyperlink"/>
                  <w:szCs w:val="22"/>
                </w:rPr>
                <w:t>JAWS Keystrokes</w:t>
              </w:r>
            </w:hyperlink>
          </w:p>
        </w:tc>
      </w:tr>
      <w:tr w:rsidR="00EF428E" w:rsidRPr="002441B9" w14:paraId="0DB4A0FB" w14:textId="77777777" w:rsidTr="00EF428E">
        <w:tc>
          <w:tcPr>
            <w:tcW w:w="3116" w:type="dxa"/>
            <w:vAlign w:val="center"/>
          </w:tcPr>
          <w:p w14:paraId="0C0C8286" w14:textId="77777777" w:rsidR="00EF428E" w:rsidRPr="002441B9" w:rsidRDefault="00EF428E" w:rsidP="00EF428E">
            <w:pPr>
              <w:pStyle w:val="TableTextSmall"/>
            </w:pPr>
            <w:r w:rsidRPr="002441B9">
              <w:t>Window-Eyes</w:t>
            </w:r>
          </w:p>
        </w:tc>
        <w:tc>
          <w:tcPr>
            <w:tcW w:w="3117" w:type="dxa"/>
            <w:vAlign w:val="center"/>
          </w:tcPr>
          <w:p w14:paraId="56F8163C" w14:textId="77777777" w:rsidR="00EF428E" w:rsidRPr="002441B9" w:rsidRDefault="00EF428E" w:rsidP="00EF428E">
            <w:pPr>
              <w:pStyle w:val="TableTextSmall"/>
            </w:pPr>
            <w:r w:rsidRPr="002441B9">
              <w:t>Reads specific text on an ES screen to a disabled Veteran. </w:t>
            </w:r>
          </w:p>
        </w:tc>
        <w:tc>
          <w:tcPr>
            <w:tcW w:w="3117" w:type="dxa"/>
            <w:vAlign w:val="center"/>
          </w:tcPr>
          <w:p w14:paraId="0679E78C" w14:textId="6A6594C2" w:rsidR="00EF428E" w:rsidRPr="002441B9" w:rsidRDefault="003200D8" w:rsidP="00EF428E">
            <w:pPr>
              <w:pStyle w:val="TableTextSmall"/>
            </w:pPr>
            <w:hyperlink r:id="rId43" w:tooltip="The Window-Eyes Manual  link takes Enrollment System users to the Windows-Eyes Manual." w:history="1">
              <w:r w:rsidR="00EF428E" w:rsidRPr="002441B9">
                <w:rPr>
                  <w:rStyle w:val="Hyperlink"/>
                  <w:szCs w:val="22"/>
                </w:rPr>
                <w:t>Window-Eyes Manual</w:t>
              </w:r>
            </w:hyperlink>
          </w:p>
        </w:tc>
      </w:tr>
      <w:tr w:rsidR="00EF428E" w:rsidRPr="002441B9" w14:paraId="044CE7B3" w14:textId="77777777" w:rsidTr="00EF428E">
        <w:tc>
          <w:tcPr>
            <w:tcW w:w="3116" w:type="dxa"/>
            <w:vAlign w:val="center"/>
          </w:tcPr>
          <w:p w14:paraId="65907CB9" w14:textId="77777777" w:rsidR="00EF428E" w:rsidRPr="002441B9" w:rsidRDefault="00EF428E" w:rsidP="00EF428E">
            <w:pPr>
              <w:pStyle w:val="TableTextSmall"/>
            </w:pPr>
            <w:r w:rsidRPr="002441B9">
              <w:t>MAGic </w:t>
            </w:r>
          </w:p>
        </w:tc>
        <w:tc>
          <w:tcPr>
            <w:tcW w:w="3117" w:type="dxa"/>
            <w:vAlign w:val="center"/>
          </w:tcPr>
          <w:p w14:paraId="730DA03E" w14:textId="77777777" w:rsidR="00EF428E" w:rsidRPr="002441B9" w:rsidRDefault="00EF428E" w:rsidP="00EF428E">
            <w:pPr>
              <w:pStyle w:val="TableTextSmall"/>
            </w:pPr>
            <w:r w:rsidRPr="002441B9">
              <w:t>Magnifies ES screens to varying levels and assists Veterans with screen reading.</w:t>
            </w:r>
          </w:p>
        </w:tc>
        <w:tc>
          <w:tcPr>
            <w:tcW w:w="3117" w:type="dxa"/>
            <w:vAlign w:val="center"/>
          </w:tcPr>
          <w:p w14:paraId="6CC95EF6" w14:textId="5608B6E9" w:rsidR="00EF428E" w:rsidRPr="002441B9" w:rsidRDefault="003200D8" w:rsidP="00EF428E">
            <w:pPr>
              <w:pStyle w:val="TableTextSmall"/>
            </w:pPr>
            <w:hyperlink r:id="rId44" w:tooltip="The MAGic Keystrokes link takes Enrollment System users to the MAGicKeystrokes website." w:history="1">
              <w:r w:rsidR="00EF428E" w:rsidRPr="002441B9">
                <w:rPr>
                  <w:rStyle w:val="Hyperlink"/>
                  <w:szCs w:val="22"/>
                </w:rPr>
                <w:t>MAGic Keystrokes</w:t>
              </w:r>
            </w:hyperlink>
          </w:p>
        </w:tc>
      </w:tr>
      <w:tr w:rsidR="00EF428E" w:rsidRPr="002441B9" w14:paraId="6C7751D4" w14:textId="77777777" w:rsidTr="00EF428E">
        <w:tc>
          <w:tcPr>
            <w:tcW w:w="3116" w:type="dxa"/>
            <w:vAlign w:val="center"/>
          </w:tcPr>
          <w:p w14:paraId="156179E6" w14:textId="77777777" w:rsidR="00EF428E" w:rsidRPr="002441B9" w:rsidRDefault="00EF428E" w:rsidP="00EF428E">
            <w:pPr>
              <w:pStyle w:val="TableTextSmall"/>
            </w:pPr>
            <w:r w:rsidRPr="002441B9">
              <w:t>ZoomText Magnifier / Reader</w:t>
            </w:r>
          </w:p>
        </w:tc>
        <w:tc>
          <w:tcPr>
            <w:tcW w:w="3117" w:type="dxa"/>
            <w:vAlign w:val="center"/>
          </w:tcPr>
          <w:p w14:paraId="578E250D" w14:textId="77777777" w:rsidR="00EF428E" w:rsidRPr="002441B9" w:rsidRDefault="00EF428E" w:rsidP="00EF428E">
            <w:pPr>
              <w:pStyle w:val="TableTextSmall"/>
            </w:pPr>
            <w:r w:rsidRPr="002441B9">
              <w:t>Magnifies ES screens to varying levels and assists Veterans with screen reading.</w:t>
            </w:r>
          </w:p>
        </w:tc>
        <w:tc>
          <w:tcPr>
            <w:tcW w:w="3117" w:type="dxa"/>
            <w:vAlign w:val="center"/>
          </w:tcPr>
          <w:p w14:paraId="03303BEB" w14:textId="275DD9B8" w:rsidR="00EF428E" w:rsidRPr="002441B9" w:rsidRDefault="003200D8" w:rsidP="00EF428E">
            <w:pPr>
              <w:pStyle w:val="TableTextSmall"/>
            </w:pPr>
            <w:hyperlink r:id="rId45" w:tooltip="The ZoomText Tutorial link takes Enrollment System users to the ZoomText website." w:history="1">
              <w:r w:rsidR="00EF428E" w:rsidRPr="002441B9">
                <w:rPr>
                  <w:rStyle w:val="Hyperlink"/>
                  <w:szCs w:val="22"/>
                </w:rPr>
                <w:t>ZoomText Tutorial</w:t>
              </w:r>
            </w:hyperlink>
          </w:p>
        </w:tc>
      </w:tr>
      <w:tr w:rsidR="00EF428E" w:rsidRPr="002441B9" w14:paraId="4A19B629" w14:textId="77777777" w:rsidTr="00EF428E">
        <w:tc>
          <w:tcPr>
            <w:tcW w:w="3116" w:type="dxa"/>
            <w:vAlign w:val="center"/>
          </w:tcPr>
          <w:p w14:paraId="388B1958" w14:textId="77777777" w:rsidR="00EF428E" w:rsidRPr="002441B9" w:rsidRDefault="00EF428E" w:rsidP="00EF428E">
            <w:pPr>
              <w:pStyle w:val="TableTextSmall"/>
            </w:pPr>
            <w:r w:rsidRPr="002441B9">
              <w:t>Dragon Naturally Speaking</w:t>
            </w:r>
          </w:p>
        </w:tc>
        <w:tc>
          <w:tcPr>
            <w:tcW w:w="3117" w:type="dxa"/>
            <w:vAlign w:val="center"/>
          </w:tcPr>
          <w:p w14:paraId="4B5821F4" w14:textId="77777777" w:rsidR="00EF428E" w:rsidRPr="002441B9" w:rsidRDefault="00EF428E" w:rsidP="00EF428E">
            <w:pPr>
              <w:pStyle w:val="TableTextSmall"/>
            </w:pPr>
            <w:r w:rsidRPr="002441B9">
              <w:t>Through dictating ES functions, assists disabled Veterans with ES document downloads</w:t>
            </w:r>
          </w:p>
          <w:p w14:paraId="0F1B7771" w14:textId="77777777" w:rsidR="00EF428E" w:rsidRPr="002441B9" w:rsidRDefault="00EF428E" w:rsidP="00EF428E">
            <w:pPr>
              <w:pStyle w:val="TableTextSmall"/>
            </w:pPr>
            <w:r w:rsidRPr="002441B9">
              <w:t>and exports.</w:t>
            </w:r>
          </w:p>
        </w:tc>
        <w:tc>
          <w:tcPr>
            <w:tcW w:w="3117" w:type="dxa"/>
            <w:vAlign w:val="center"/>
          </w:tcPr>
          <w:p w14:paraId="2BC1EFD0" w14:textId="56762FD9" w:rsidR="00EF428E" w:rsidRPr="002441B9" w:rsidRDefault="003200D8" w:rsidP="00EF428E">
            <w:pPr>
              <w:pStyle w:val="TableTextSmall"/>
            </w:pPr>
            <w:hyperlink r:id="rId46" w:tooltip="The Dragon NaturallySpeaking User Documentation link takes Enrollment System users to the Dragon NaturallySpeaking User Documentation." w:history="1">
              <w:r w:rsidR="00EF428E" w:rsidRPr="002441B9">
                <w:rPr>
                  <w:rStyle w:val="Hyperlink"/>
                  <w:szCs w:val="22"/>
                </w:rPr>
                <w:t>Dragon NaturallySpeaking User Documentation</w:t>
              </w:r>
            </w:hyperlink>
          </w:p>
        </w:tc>
      </w:tr>
    </w:tbl>
    <w:p w14:paraId="576E1431" w14:textId="77777777" w:rsidR="00EF428E" w:rsidRPr="002441B9" w:rsidRDefault="00EF428E" w:rsidP="00EF428E">
      <w:pPr>
        <w:pStyle w:val="BodyText"/>
      </w:pPr>
    </w:p>
    <w:p w14:paraId="350978B6" w14:textId="0F168707" w:rsidR="00EF428E" w:rsidRPr="002441B9" w:rsidRDefault="00EF428E" w:rsidP="00EF428E">
      <w:pPr>
        <w:pStyle w:val="BodyText"/>
      </w:pPr>
      <w:r w:rsidRPr="002441B9">
        <w:t xml:space="preserve">If you have questions or comments regarding Adobe RoboHelp 2017 accessibility, please contact the </w:t>
      </w:r>
      <w:hyperlink r:id="rId47" w:tooltip="Adobe link takes the Enrollment System user to the Adobe Accessibility Feedback site where users can leave questions, comments, or feedback to the Adobe Accessibility team." w:history="1">
        <w:r w:rsidRPr="002441B9">
          <w:rPr>
            <w:rStyle w:val="Hyperlink"/>
          </w:rPr>
          <w:t>Adobe Accessibility Team</w:t>
        </w:r>
      </w:hyperlink>
      <w:r w:rsidRPr="002441B9">
        <w:t xml:space="preserve"> and provide feedback on their feedback form. For further information on Adobe accessibility, please refer to the following link: </w:t>
      </w:r>
    </w:p>
    <w:p w14:paraId="18BEF429" w14:textId="6E46E04C" w:rsidR="00EF428E" w:rsidRPr="002441B9" w:rsidRDefault="003200D8" w:rsidP="00EF428E">
      <w:pPr>
        <w:pStyle w:val="BodyText"/>
        <w:rPr>
          <w:color w:val="0000FF"/>
          <w:u w:val="single"/>
        </w:rPr>
      </w:pPr>
      <w:hyperlink r:id="rId48" w:tooltip="Adobe link that details 508 standards used in all Adobe software products." w:history="1">
        <w:r w:rsidR="00EF428E" w:rsidRPr="002441B9">
          <w:rPr>
            <w:rStyle w:val="Hyperlink"/>
          </w:rPr>
          <w:t>https://www.adobe.com/accessibility/508standards.html</w:t>
        </w:r>
      </w:hyperlink>
    </w:p>
    <w:p w14:paraId="70A9801D" w14:textId="77777777" w:rsidR="00EF428E" w:rsidRPr="002441B9" w:rsidRDefault="00EF428E" w:rsidP="00EF428E">
      <w:pPr>
        <w:pStyle w:val="Heading2"/>
      </w:pPr>
      <w:bookmarkStart w:id="48" w:name="_Toc521505781"/>
      <w:bookmarkStart w:id="49" w:name="_Toc477510204"/>
      <w:bookmarkStart w:id="50" w:name="_Toc67408541"/>
      <w:bookmarkStart w:id="51" w:name="_Toc84351648"/>
      <w:bookmarkStart w:id="52" w:name="_Toc478746635"/>
      <w:bookmarkStart w:id="53" w:name="_Toc482888566"/>
      <w:bookmarkEnd w:id="48"/>
      <w:bookmarkEnd w:id="49"/>
      <w:r w:rsidRPr="002441B9">
        <w:t>Standard Data Service (SDS) Lookup Tables</w:t>
      </w:r>
      <w:bookmarkEnd w:id="50"/>
      <w:bookmarkEnd w:id="51"/>
      <w:r w:rsidRPr="002441B9">
        <w:t xml:space="preserve"> </w:t>
      </w:r>
    </w:p>
    <w:p w14:paraId="31A4D3B8" w14:textId="1A1B7DDE" w:rsidR="00EF428E" w:rsidRPr="002441B9" w:rsidRDefault="00EF428E" w:rsidP="00EF428E">
      <w:pPr>
        <w:pStyle w:val="NumberedList"/>
        <w:numPr>
          <w:ilvl w:val="0"/>
          <w:numId w:val="0"/>
        </w:numPr>
      </w:pPr>
      <w:r w:rsidRPr="002441B9">
        <w:t>The</w:t>
      </w:r>
      <w:r w:rsidRPr="002441B9">
        <w:rPr>
          <w:bCs w:val="0"/>
        </w:rPr>
        <w:t xml:space="preserve"> SDS</w:t>
      </w:r>
      <w:r w:rsidRPr="002441B9">
        <w:t xml:space="preserve"> is a repository of enterprise-level reference tables. The SDS Lookup Tables contain information needed to define requirements and research the E</w:t>
      </w:r>
      <w:r w:rsidR="001C5BEE" w:rsidRPr="002441B9">
        <w:t>&amp;</w:t>
      </w:r>
      <w:r w:rsidRPr="002441B9">
        <w:t xml:space="preserve">E process. The SDS Lookup Tables page enables a user to view information about a specific table (for example, table name, code, description, active status, date when a code became inactive). ES uses SDS tables in several of its applications. </w:t>
      </w:r>
    </w:p>
    <w:p w14:paraId="1B5B0500" w14:textId="77777777" w:rsidR="00EF428E" w:rsidRPr="002441B9" w:rsidRDefault="00EF428E" w:rsidP="00EF428E">
      <w:pPr>
        <w:pStyle w:val="BodyTextBullet2"/>
      </w:pPr>
      <w:r w:rsidRPr="002441B9">
        <w:t xml:space="preserve">Users access the SDS Lookup Tables screen by clicking the Reference Tables link at the top right of any ES screen. </w:t>
      </w:r>
    </w:p>
    <w:p w14:paraId="0DDB8B99" w14:textId="77777777" w:rsidR="00EF428E" w:rsidRPr="002441B9" w:rsidRDefault="00EF428E" w:rsidP="00EF428E">
      <w:pPr>
        <w:pStyle w:val="BodyTextBullet2"/>
      </w:pPr>
      <w:r w:rsidRPr="002441B9">
        <w:lastRenderedPageBreak/>
        <w:t>To display the SDS Lookup Tables:</w:t>
      </w:r>
    </w:p>
    <w:p w14:paraId="3A8721B5" w14:textId="77777777" w:rsidR="00EF428E" w:rsidRPr="002441B9" w:rsidRDefault="00EF428E" w:rsidP="00805AE9">
      <w:pPr>
        <w:pStyle w:val="NumberedList"/>
        <w:numPr>
          <w:ilvl w:val="0"/>
          <w:numId w:val="24"/>
        </w:numPr>
        <w:tabs>
          <w:tab w:val="clear" w:pos="360"/>
          <w:tab w:val="num" w:pos="720"/>
        </w:tabs>
        <w:ind w:left="720"/>
      </w:pPr>
      <w:r w:rsidRPr="002441B9">
        <w:t>Click the Reference Tables link and the SDS Lookup Tables page displays. SDS table and SDS History table names are listed in alphabetical order in the Navigation Bar.</w:t>
      </w:r>
    </w:p>
    <w:p w14:paraId="6D24EE46" w14:textId="77777777" w:rsidR="00EF428E" w:rsidRPr="002441B9" w:rsidRDefault="00EF428E" w:rsidP="00EF428E">
      <w:pPr>
        <w:pStyle w:val="NumberedList"/>
        <w:tabs>
          <w:tab w:val="clear" w:pos="360"/>
          <w:tab w:val="num" w:pos="720"/>
        </w:tabs>
        <w:ind w:left="720"/>
        <w:rPr>
          <w:rFonts w:eastAsia="Arial"/>
        </w:rPr>
      </w:pPr>
      <w:r w:rsidRPr="002441B9">
        <w:t>Select an SDS table name from the navigation bar. The right panel displays the first five columns in the selected table and the Table Name contains a link for downloading the whole table as an Excel spreadsheet.</w:t>
      </w:r>
      <w:r w:rsidRPr="002441B9">
        <w:rPr>
          <w:rFonts w:eastAsia="Arial"/>
        </w:rPr>
        <w:t xml:space="preserve">   The Excel spreadsheet will display all the columns in the table.</w:t>
      </w:r>
    </w:p>
    <w:p w14:paraId="3CD5E53F" w14:textId="77777777" w:rsidR="00EF428E" w:rsidRPr="002441B9" w:rsidRDefault="00EF428E" w:rsidP="00EF428E">
      <w:pPr>
        <w:pStyle w:val="BodyText"/>
      </w:pPr>
    </w:p>
    <w:p w14:paraId="74C8786D" w14:textId="77777777" w:rsidR="00EF428E" w:rsidRPr="002441B9" w:rsidRDefault="00EF428E" w:rsidP="00FB325F">
      <w:pPr>
        <w:pStyle w:val="BodyTextBullet2"/>
        <w:numPr>
          <w:ilvl w:val="0"/>
          <w:numId w:val="0"/>
        </w:numPr>
        <w:jc w:val="center"/>
      </w:pPr>
      <w:r w:rsidRPr="002441B9">
        <w:rPr>
          <w:noProof/>
        </w:rPr>
        <w:drawing>
          <wp:inline distT="0" distB="0" distL="0" distR="0" wp14:anchorId="322A92FA" wp14:editId="2655521F">
            <wp:extent cx="5943600" cy="1864360"/>
            <wp:effectExtent l="0" t="0" r="0" b="2540"/>
            <wp:docPr id="54" name="Picture 54" descr="Screen capture of an example Looku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1864360"/>
                    </a:xfrm>
                    <a:prstGeom prst="rect">
                      <a:avLst/>
                    </a:prstGeom>
                  </pic:spPr>
                </pic:pic>
              </a:graphicData>
            </a:graphic>
          </wp:inline>
        </w:drawing>
      </w:r>
    </w:p>
    <w:p w14:paraId="49C0E5EF" w14:textId="4441FC9F" w:rsidR="00EF428E" w:rsidRPr="002441B9" w:rsidRDefault="00EF428E" w:rsidP="00EF428E">
      <w:pPr>
        <w:pStyle w:val="Caption"/>
        <w:jc w:val="center"/>
      </w:pPr>
      <w:bookmarkStart w:id="54" w:name="_Toc67408789"/>
      <w:bookmarkStart w:id="55" w:name="_Toc84351724"/>
      <w:r w:rsidRPr="002441B9">
        <w:t xml:space="preserve">Figure </w:t>
      </w:r>
      <w:r w:rsidRPr="002441B9">
        <w:rPr>
          <w:noProof/>
        </w:rPr>
        <w:fldChar w:fldCharType="begin"/>
      </w:r>
      <w:r w:rsidRPr="002441B9">
        <w:rPr>
          <w:noProof/>
        </w:rPr>
        <w:instrText xml:space="preserve"> SEQ Figure \* ARABIC </w:instrText>
      </w:r>
      <w:r w:rsidRPr="002441B9">
        <w:rPr>
          <w:noProof/>
        </w:rPr>
        <w:fldChar w:fldCharType="separate"/>
      </w:r>
      <w:r w:rsidR="0033792F">
        <w:rPr>
          <w:noProof/>
        </w:rPr>
        <w:t>7</w:t>
      </w:r>
      <w:r w:rsidRPr="002441B9">
        <w:rPr>
          <w:noProof/>
        </w:rPr>
        <w:fldChar w:fldCharType="end"/>
      </w:r>
      <w:r w:rsidRPr="002441B9">
        <w:t>: SDS Lookup Table</w:t>
      </w:r>
      <w:bookmarkEnd w:id="54"/>
      <w:bookmarkEnd w:id="55"/>
    </w:p>
    <w:p w14:paraId="5FF6ED0D" w14:textId="3AD0ADA1" w:rsidR="00EF428E" w:rsidRPr="002441B9" w:rsidRDefault="00EF428E" w:rsidP="00EF428E">
      <w:pPr>
        <w:pStyle w:val="BodyText"/>
        <w:rPr>
          <w:rFonts w:eastAsia="Arial"/>
        </w:rPr>
      </w:pPr>
      <w:r w:rsidRPr="002441B9">
        <w:rPr>
          <w:rFonts w:eastAsia="Arial"/>
          <w:i/>
        </w:rPr>
        <w:t xml:space="preserve">No data found for the selected table </w:t>
      </w:r>
      <w:r w:rsidRPr="002441B9">
        <w:rPr>
          <w:rFonts w:eastAsia="Arial"/>
        </w:rPr>
        <w:t xml:space="preserve">displays if there is no data in an SDS Lookup Table. </w:t>
      </w:r>
    </w:p>
    <w:p w14:paraId="1EF0F719" w14:textId="6CA2AA87" w:rsidR="00EF428E" w:rsidRPr="002441B9" w:rsidRDefault="00EF428E" w:rsidP="00EF428E">
      <w:pPr>
        <w:pStyle w:val="Heading2"/>
      </w:pPr>
      <w:bookmarkStart w:id="56" w:name="_Toc67408542"/>
      <w:bookmarkStart w:id="57" w:name="_Toc84351649"/>
      <w:r w:rsidRPr="002441B9">
        <w:t>Exit</w:t>
      </w:r>
      <w:r w:rsidR="00407D5A" w:rsidRPr="002441B9">
        <w:t>ing</w:t>
      </w:r>
      <w:r w:rsidRPr="002441B9">
        <w:t xml:space="preserve"> </w:t>
      </w:r>
      <w:bookmarkEnd w:id="52"/>
      <w:bookmarkEnd w:id="53"/>
      <w:bookmarkEnd w:id="56"/>
      <w:r w:rsidR="00407D5A" w:rsidRPr="002441B9">
        <w:t>ES</w:t>
      </w:r>
      <w:bookmarkEnd w:id="57"/>
    </w:p>
    <w:p w14:paraId="62C8C5C0" w14:textId="72A1D3ED" w:rsidR="002C3147" w:rsidRPr="002441B9" w:rsidRDefault="00EF428E" w:rsidP="002C3147">
      <w:pPr>
        <w:pStyle w:val="BodyText"/>
      </w:pPr>
      <w:r w:rsidRPr="002441B9">
        <w:t xml:space="preserve">To exit ES, click on the </w:t>
      </w:r>
      <w:r w:rsidRPr="002441B9">
        <w:rPr>
          <w:b/>
        </w:rPr>
        <w:t>Sign Out</w:t>
      </w:r>
      <w:r w:rsidRPr="002441B9">
        <w:t xml:space="preserve"> link at the top of any page.</w:t>
      </w:r>
    </w:p>
    <w:p w14:paraId="5BA05930" w14:textId="11803925" w:rsidR="00080748" w:rsidRPr="002441B9" w:rsidRDefault="00080748" w:rsidP="00310941">
      <w:pPr>
        <w:pStyle w:val="Heading2"/>
        <w:ind w:left="1080" w:hanging="1080"/>
      </w:pPr>
      <w:bookmarkStart w:id="58" w:name="_Toc84351650"/>
      <w:r w:rsidRPr="002441B9">
        <w:t>Caveats and Exceptions</w:t>
      </w:r>
      <w:bookmarkEnd w:id="58"/>
    </w:p>
    <w:p w14:paraId="5BA05931" w14:textId="0F651843" w:rsidR="00080748" w:rsidRPr="002441B9" w:rsidRDefault="00C052D5" w:rsidP="00C052D5">
      <w:pPr>
        <w:pStyle w:val="BodyText"/>
      </w:pPr>
      <w:r w:rsidRPr="002441B9">
        <w:t>None.</w:t>
      </w:r>
    </w:p>
    <w:p w14:paraId="57D10CAE" w14:textId="7D98AE73" w:rsidR="00EF428E" w:rsidRPr="002441B9" w:rsidRDefault="00EF428E" w:rsidP="00EF428E">
      <w:pPr>
        <w:pStyle w:val="Heading1"/>
      </w:pPr>
      <w:bookmarkStart w:id="59" w:name="_Toc63748573"/>
      <w:bookmarkStart w:id="60" w:name="_Toc67904201"/>
      <w:bookmarkStart w:id="61" w:name="_Toc84351651"/>
      <w:r w:rsidRPr="002441B9">
        <w:t>Significant Additions and Updates to ES Version 5.1</w:t>
      </w:r>
      <w:bookmarkEnd w:id="59"/>
      <w:bookmarkEnd w:id="60"/>
      <w:r w:rsidR="005E78DF" w:rsidRPr="002441B9">
        <w:t>7</w:t>
      </w:r>
      <w:bookmarkEnd w:id="61"/>
    </w:p>
    <w:p w14:paraId="401E6F79" w14:textId="59E160EF" w:rsidR="005E78DF" w:rsidRPr="002441B9" w:rsidRDefault="005E78DF" w:rsidP="005E78DF">
      <w:pPr>
        <w:pStyle w:val="BodyText"/>
      </w:pPr>
    </w:p>
    <w:p w14:paraId="2553359E" w14:textId="3354D803" w:rsidR="00893944" w:rsidRPr="002441B9" w:rsidRDefault="00D34F05" w:rsidP="00D34F05">
      <w:pPr>
        <w:pStyle w:val="BodyText"/>
      </w:pPr>
      <w:r w:rsidRPr="002441B9">
        <w:t xml:space="preserve">Please refer to </w:t>
      </w:r>
      <w:r w:rsidR="000C3FBB" w:rsidRPr="002441B9">
        <w:t xml:space="preserve">5.17 additions in </w:t>
      </w:r>
      <w:r w:rsidR="008925A6" w:rsidRPr="002441B9">
        <w:t>below</w:t>
      </w:r>
      <w:r w:rsidR="000C3FBB" w:rsidRPr="002441B9">
        <w:t>.</w:t>
      </w:r>
    </w:p>
    <w:p w14:paraId="010EE7AF" w14:textId="151D5DF2" w:rsidR="00EF428E" w:rsidRPr="002441B9" w:rsidRDefault="00EF428E" w:rsidP="00805AE9"/>
    <w:p w14:paraId="33DAD9C6" w14:textId="5142FF77" w:rsidR="00EF428E" w:rsidRPr="002441B9" w:rsidRDefault="00CD4BE4" w:rsidP="00805AE9">
      <w:pPr>
        <w:pStyle w:val="Heading2"/>
      </w:pPr>
      <w:bookmarkStart w:id="62" w:name="_Toc84351652"/>
      <w:r w:rsidRPr="002441B9">
        <w:rPr>
          <w:noProof/>
        </w:rPr>
        <w:t>OTH (Other Than Honorable) Pending 20-0986</w:t>
      </w:r>
      <w:bookmarkEnd w:id="62"/>
    </w:p>
    <w:p w14:paraId="603C1252" w14:textId="6262E479" w:rsidR="003D4B65" w:rsidRPr="002441B9" w:rsidRDefault="00D34F05" w:rsidP="00AC2761">
      <w:pPr>
        <w:pStyle w:val="body"/>
      </w:pPr>
      <w:r w:rsidRPr="002441B9">
        <w:t xml:space="preserve">Confirm the following online help updates. </w:t>
      </w:r>
    </w:p>
    <w:p w14:paraId="00C16942" w14:textId="77777777" w:rsidR="00D34F05" w:rsidRPr="002441B9" w:rsidRDefault="00D34F05" w:rsidP="00AC2761">
      <w:pPr>
        <w:pStyle w:val="body"/>
      </w:pPr>
    </w:p>
    <w:tbl>
      <w:tblPr>
        <w:tblStyle w:val="TableGrid"/>
        <w:tblW w:w="0" w:type="auto"/>
        <w:tblLook w:val="04A0" w:firstRow="1" w:lastRow="0" w:firstColumn="1" w:lastColumn="0" w:noHBand="0" w:noVBand="1"/>
        <w:tblDescription w:val="Step/action table to disable autofill functionality from the ICN text field while using Chrome."/>
      </w:tblPr>
      <w:tblGrid>
        <w:gridCol w:w="650"/>
        <w:gridCol w:w="8700"/>
      </w:tblGrid>
      <w:tr w:rsidR="003D4B65" w:rsidRPr="002441B9" w14:paraId="7B29D119" w14:textId="77777777" w:rsidTr="00A06289">
        <w:trPr>
          <w:tblHeader/>
        </w:trPr>
        <w:tc>
          <w:tcPr>
            <w:tcW w:w="650" w:type="dxa"/>
            <w:shd w:val="clear" w:color="auto" w:fill="D9D9D9" w:themeFill="background1" w:themeFillShade="D9"/>
          </w:tcPr>
          <w:p w14:paraId="7B97BA23" w14:textId="77777777" w:rsidR="003D4B65" w:rsidRPr="002441B9" w:rsidRDefault="003D4B65" w:rsidP="00E16769">
            <w:pPr>
              <w:pStyle w:val="TableTextSmall"/>
              <w:rPr>
                <w:b/>
                <w:bCs/>
                <w:noProof/>
              </w:rPr>
            </w:pPr>
            <w:r w:rsidRPr="002441B9">
              <w:rPr>
                <w:b/>
                <w:bCs/>
                <w:noProof/>
              </w:rPr>
              <w:t>Step</w:t>
            </w:r>
          </w:p>
        </w:tc>
        <w:tc>
          <w:tcPr>
            <w:tcW w:w="8700" w:type="dxa"/>
            <w:shd w:val="clear" w:color="auto" w:fill="D9D9D9" w:themeFill="background1" w:themeFillShade="D9"/>
          </w:tcPr>
          <w:p w14:paraId="06CCD591" w14:textId="77777777" w:rsidR="003D4B65" w:rsidRPr="002441B9" w:rsidRDefault="003D4B65" w:rsidP="00E16769">
            <w:pPr>
              <w:pStyle w:val="TableTextSmall"/>
              <w:rPr>
                <w:b/>
                <w:bCs/>
                <w:noProof/>
              </w:rPr>
            </w:pPr>
            <w:r w:rsidRPr="002441B9">
              <w:rPr>
                <w:b/>
                <w:bCs/>
                <w:noProof/>
              </w:rPr>
              <w:t>Action</w:t>
            </w:r>
          </w:p>
        </w:tc>
      </w:tr>
      <w:tr w:rsidR="003D4B65" w:rsidRPr="002441B9" w14:paraId="4EB9E4A2" w14:textId="77777777" w:rsidTr="00E16769">
        <w:tc>
          <w:tcPr>
            <w:tcW w:w="650" w:type="dxa"/>
          </w:tcPr>
          <w:p w14:paraId="0E47997B" w14:textId="77777777" w:rsidR="003D4B65" w:rsidRPr="002441B9" w:rsidRDefault="003D4B65" w:rsidP="00E16769">
            <w:pPr>
              <w:pStyle w:val="TableTextSmall"/>
              <w:jc w:val="center"/>
              <w:rPr>
                <w:noProof/>
              </w:rPr>
            </w:pPr>
            <w:r w:rsidRPr="002441B9">
              <w:rPr>
                <w:noProof/>
              </w:rPr>
              <w:t>1</w:t>
            </w:r>
          </w:p>
        </w:tc>
        <w:tc>
          <w:tcPr>
            <w:tcW w:w="8700" w:type="dxa"/>
          </w:tcPr>
          <w:p w14:paraId="02BEFAB4" w14:textId="017C9FA4" w:rsidR="003D4B65" w:rsidRPr="002441B9" w:rsidRDefault="003D4B65" w:rsidP="00E16769">
            <w:pPr>
              <w:pStyle w:val="TableTextSmall"/>
              <w:rPr>
                <w:noProof/>
              </w:rPr>
            </w:pPr>
            <w:r w:rsidRPr="002441B9">
              <w:rPr>
                <w:noProof/>
              </w:rPr>
              <w:t xml:space="preserve">Click the following folders and topics on the table of contents: </w:t>
            </w:r>
          </w:p>
          <w:p w14:paraId="65FAAA1C" w14:textId="77777777" w:rsidR="003D4B65" w:rsidRPr="002441B9" w:rsidRDefault="003D4B65" w:rsidP="003D4B65">
            <w:pPr>
              <w:pStyle w:val="ListParagraph"/>
              <w:numPr>
                <w:ilvl w:val="0"/>
                <w:numId w:val="25"/>
              </w:numPr>
              <w:spacing w:after="160" w:line="259" w:lineRule="auto"/>
              <w:rPr>
                <w:rFonts w:ascii="Arial" w:hAnsi="Arial" w:cs="Arial"/>
                <w:sz w:val="20"/>
                <w:szCs w:val="20"/>
              </w:rPr>
            </w:pPr>
            <w:r w:rsidRPr="002441B9">
              <w:rPr>
                <w:rFonts w:ascii="Arial" w:hAnsi="Arial" w:cs="Arial"/>
                <w:sz w:val="20"/>
                <w:szCs w:val="20"/>
              </w:rPr>
              <w:lastRenderedPageBreak/>
              <w:t>Person Search Tabs</w:t>
            </w:r>
          </w:p>
          <w:p w14:paraId="5C5CD6B4" w14:textId="77777777" w:rsidR="003D4B65" w:rsidRPr="002441B9" w:rsidRDefault="003D4B65" w:rsidP="003D4B65">
            <w:pPr>
              <w:pStyle w:val="ListParagraph"/>
              <w:numPr>
                <w:ilvl w:val="0"/>
                <w:numId w:val="25"/>
              </w:numPr>
              <w:spacing w:after="160" w:line="259" w:lineRule="auto"/>
              <w:rPr>
                <w:rFonts w:ascii="Arial" w:hAnsi="Arial" w:cs="Arial"/>
                <w:sz w:val="20"/>
                <w:szCs w:val="20"/>
              </w:rPr>
            </w:pPr>
            <w:r w:rsidRPr="002441B9">
              <w:rPr>
                <w:rFonts w:ascii="Arial" w:hAnsi="Arial" w:cs="Arial"/>
                <w:sz w:val="20"/>
                <w:szCs w:val="20"/>
              </w:rPr>
              <w:t xml:space="preserve">Eligibility </w:t>
            </w:r>
          </w:p>
          <w:p w14:paraId="70A58BC2" w14:textId="77777777" w:rsidR="003D4B65" w:rsidRPr="002441B9" w:rsidRDefault="003D4B65" w:rsidP="003D4B65">
            <w:pPr>
              <w:pStyle w:val="ListParagraph"/>
              <w:numPr>
                <w:ilvl w:val="0"/>
                <w:numId w:val="25"/>
              </w:numPr>
              <w:spacing w:after="160" w:line="259" w:lineRule="auto"/>
              <w:rPr>
                <w:rFonts w:ascii="Arial" w:hAnsi="Arial" w:cs="Arial"/>
                <w:sz w:val="20"/>
                <w:szCs w:val="20"/>
              </w:rPr>
            </w:pPr>
            <w:r w:rsidRPr="002441B9">
              <w:rPr>
                <w:rFonts w:ascii="Arial" w:hAnsi="Arial" w:cs="Arial"/>
                <w:sz w:val="20"/>
                <w:szCs w:val="20"/>
              </w:rPr>
              <w:t xml:space="preserve">Current Eligibility </w:t>
            </w:r>
          </w:p>
          <w:p w14:paraId="1861059A" w14:textId="5210156B" w:rsidR="003D4B65" w:rsidRPr="002441B9" w:rsidRDefault="003D4B65" w:rsidP="00E16769">
            <w:pPr>
              <w:pStyle w:val="ListParagraph"/>
              <w:numPr>
                <w:ilvl w:val="0"/>
                <w:numId w:val="25"/>
              </w:numPr>
              <w:spacing w:after="160" w:line="259" w:lineRule="auto"/>
              <w:rPr>
                <w:rFonts w:ascii="Arial" w:hAnsi="Arial" w:cs="Arial"/>
                <w:sz w:val="20"/>
                <w:szCs w:val="20"/>
              </w:rPr>
            </w:pPr>
            <w:r w:rsidRPr="002441B9">
              <w:rPr>
                <w:rFonts w:ascii="Arial" w:hAnsi="Arial" w:cs="Arial"/>
                <w:sz w:val="20"/>
                <w:szCs w:val="20"/>
              </w:rPr>
              <w:t xml:space="preserve">Edit Current Eligibility (Add a Person)  </w:t>
            </w:r>
          </w:p>
          <w:p w14:paraId="789A04F8" w14:textId="77777777" w:rsidR="003D4B65" w:rsidRPr="002441B9" w:rsidRDefault="003D4B65" w:rsidP="00AC2761">
            <w:pPr>
              <w:pStyle w:val="TableTextSmall"/>
              <w:jc w:val="center"/>
              <w:rPr>
                <w:noProof/>
              </w:rPr>
            </w:pPr>
            <w:r w:rsidRPr="002441B9">
              <w:rPr>
                <w:noProof/>
              </w:rPr>
              <w:drawing>
                <wp:inline distT="0" distB="0" distL="0" distR="0" wp14:anchorId="737E647E" wp14:editId="01185783">
                  <wp:extent cx="2044700" cy="1911990"/>
                  <wp:effectExtent l="0" t="0" r="0" b="0"/>
                  <wp:docPr id="1" name="Picture 1" descr="Screen shot of the online help table of contents with Edit Current Eligibility (Add a Person) being the designated topic the user needs to c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the online help table of contents with Edit Current Eligibility (Add a Person) being the designated topic the user needs to click.  "/>
                          <pic:cNvPicPr/>
                        </pic:nvPicPr>
                        <pic:blipFill>
                          <a:blip r:embed="rId50"/>
                          <a:stretch>
                            <a:fillRect/>
                          </a:stretch>
                        </pic:blipFill>
                        <pic:spPr>
                          <a:xfrm>
                            <a:off x="0" y="0"/>
                            <a:ext cx="2068253" cy="1934014"/>
                          </a:xfrm>
                          <a:prstGeom prst="rect">
                            <a:avLst/>
                          </a:prstGeom>
                        </pic:spPr>
                      </pic:pic>
                    </a:graphicData>
                  </a:graphic>
                </wp:inline>
              </w:drawing>
            </w:r>
          </w:p>
          <w:p w14:paraId="6BD7BEA6" w14:textId="28167CDD" w:rsidR="00CD4BE4" w:rsidRPr="002441B9" w:rsidRDefault="00CD4BE4" w:rsidP="00EA410E">
            <w:pPr>
              <w:pStyle w:val="TableTextSmall"/>
              <w:rPr>
                <w:noProof/>
              </w:rPr>
            </w:pPr>
          </w:p>
        </w:tc>
      </w:tr>
      <w:tr w:rsidR="003D4B65" w:rsidRPr="002441B9" w14:paraId="6E5EF96E" w14:textId="77777777" w:rsidTr="00E16769">
        <w:tc>
          <w:tcPr>
            <w:tcW w:w="650" w:type="dxa"/>
          </w:tcPr>
          <w:p w14:paraId="4C84FE48" w14:textId="77777777" w:rsidR="003D4B65" w:rsidRPr="002441B9" w:rsidRDefault="003D4B65" w:rsidP="00E16769">
            <w:pPr>
              <w:pStyle w:val="TableTextSmall"/>
              <w:jc w:val="center"/>
              <w:rPr>
                <w:noProof/>
              </w:rPr>
            </w:pPr>
            <w:r w:rsidRPr="002441B9">
              <w:rPr>
                <w:noProof/>
              </w:rPr>
              <w:lastRenderedPageBreak/>
              <w:t>2</w:t>
            </w:r>
          </w:p>
        </w:tc>
        <w:tc>
          <w:tcPr>
            <w:tcW w:w="8700" w:type="dxa"/>
          </w:tcPr>
          <w:p w14:paraId="53FB6503" w14:textId="0DBE9C4A" w:rsidR="003D4B65" w:rsidRPr="002441B9" w:rsidRDefault="003D4B65" w:rsidP="00AC2761">
            <w:pPr>
              <w:pStyle w:val="TableTextSmall"/>
            </w:pPr>
            <w:r w:rsidRPr="002441B9">
              <w:t xml:space="preserve">Scroll down to the </w:t>
            </w:r>
            <w:r w:rsidRPr="002441B9">
              <w:rPr>
                <w:b/>
                <w:bCs/>
              </w:rPr>
              <w:t>Reason Eligibility Status is Pending Verification</w:t>
            </w:r>
            <w:r w:rsidRPr="002441B9">
              <w:t xml:space="preserve"> field.</w:t>
            </w:r>
          </w:p>
        </w:tc>
      </w:tr>
      <w:tr w:rsidR="003D4B65" w:rsidRPr="002441B9" w14:paraId="61B714D2" w14:textId="77777777" w:rsidTr="00E16769">
        <w:tc>
          <w:tcPr>
            <w:tcW w:w="650" w:type="dxa"/>
          </w:tcPr>
          <w:p w14:paraId="4C93ECE4" w14:textId="77777777" w:rsidR="003D4B65" w:rsidRPr="002441B9" w:rsidRDefault="003D4B65" w:rsidP="00E16769">
            <w:pPr>
              <w:pStyle w:val="TableTextSmall"/>
              <w:jc w:val="center"/>
            </w:pPr>
            <w:r w:rsidRPr="002441B9">
              <w:t>3</w:t>
            </w:r>
          </w:p>
        </w:tc>
        <w:tc>
          <w:tcPr>
            <w:tcW w:w="8700" w:type="dxa"/>
          </w:tcPr>
          <w:p w14:paraId="0D4A315C" w14:textId="7EC73046" w:rsidR="003D4B65" w:rsidRPr="002441B9" w:rsidRDefault="003D4B65" w:rsidP="00E16769">
            <w:pPr>
              <w:pStyle w:val="TableTextSmall"/>
              <w:rPr>
                <w:noProof/>
              </w:rPr>
            </w:pPr>
            <w:r w:rsidRPr="002441B9">
              <w:rPr>
                <w:noProof/>
              </w:rPr>
              <w:t>Confirm the highighted text of “OTH (Other Than Honorable) Pending 20-09</w:t>
            </w:r>
            <w:r w:rsidR="00AC2761" w:rsidRPr="002441B9">
              <w:rPr>
                <w:noProof/>
              </w:rPr>
              <w:t>86”.</w:t>
            </w:r>
          </w:p>
          <w:p w14:paraId="5148F27F" w14:textId="77777777" w:rsidR="00AC2761" w:rsidRPr="002441B9" w:rsidRDefault="00AC2761" w:rsidP="00E16769">
            <w:pPr>
              <w:pStyle w:val="TableTextSmall"/>
              <w:rPr>
                <w:noProof/>
              </w:rPr>
            </w:pPr>
          </w:p>
          <w:p w14:paraId="61F3D173" w14:textId="6EE3550F" w:rsidR="003D4B65" w:rsidRPr="002441B9" w:rsidRDefault="00A4307E" w:rsidP="00AC2761">
            <w:pPr>
              <w:pStyle w:val="TableTextSmall"/>
              <w:jc w:val="center"/>
              <w:rPr>
                <w:noProof/>
              </w:rPr>
            </w:pPr>
            <w:r w:rsidRPr="002441B9">
              <w:rPr>
                <w:noProof/>
              </w:rPr>
              <mc:AlternateContent>
                <mc:Choice Requires="wps">
                  <w:drawing>
                    <wp:anchor distT="0" distB="0" distL="114300" distR="114300" simplePos="0" relativeHeight="251659264" behindDoc="0" locked="0" layoutInCell="1" allowOverlap="1" wp14:anchorId="224323E0" wp14:editId="6CF755D8">
                      <wp:simplePos x="0" y="0"/>
                      <wp:positionH relativeFrom="column">
                        <wp:posOffset>239395</wp:posOffset>
                      </wp:positionH>
                      <wp:positionV relativeFrom="paragraph">
                        <wp:posOffset>1572260</wp:posOffset>
                      </wp:positionV>
                      <wp:extent cx="1593850" cy="158750"/>
                      <wp:effectExtent l="0" t="0" r="25400" b="1270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93850" cy="15875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5A5D54" id="Rectangle: Rounded Corners 11" o:spid="_x0000_s1026" alt="&quot;&quot;" style="position:absolute;margin-left:18.85pt;margin-top:123.8pt;width:12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" filled="f" strokecolor="yellow" strokeweight="2pt"/>
                  </w:pict>
                </mc:Fallback>
              </mc:AlternateContent>
            </w:r>
            <w:r w:rsidRPr="002441B9">
              <w:rPr>
                <w:noProof/>
              </w:rPr>
              <w:drawing>
                <wp:inline distT="0" distB="0" distL="0" distR="0" wp14:anchorId="6DE78C5E" wp14:editId="2499ACD4">
                  <wp:extent cx="5257800" cy="2400837"/>
                  <wp:effectExtent l="0" t="0" r="0" b="0"/>
                  <wp:docPr id="8" name="Picture 8" descr="Screen shot of the Reason Eligibility is Pending Verification field with the newly added value &quot;OTH (Other Than Honorable) Pending 20-0986&quot; call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the Reason Eligibility is Pending Verification field with the newly added value &quot;OTH (Other Than Honorable) Pending 20-0986&quot; called out. "/>
                          <pic:cNvPicPr/>
                        </pic:nvPicPr>
                        <pic:blipFill>
                          <a:blip r:embed="rId51"/>
                          <a:stretch>
                            <a:fillRect/>
                          </a:stretch>
                        </pic:blipFill>
                        <pic:spPr>
                          <a:xfrm>
                            <a:off x="0" y="0"/>
                            <a:ext cx="5270435" cy="2406606"/>
                          </a:xfrm>
                          <a:prstGeom prst="rect">
                            <a:avLst/>
                          </a:prstGeom>
                        </pic:spPr>
                      </pic:pic>
                    </a:graphicData>
                  </a:graphic>
                </wp:inline>
              </w:drawing>
            </w:r>
          </w:p>
        </w:tc>
      </w:tr>
      <w:tr w:rsidR="003D4B65" w:rsidRPr="002441B9" w14:paraId="6A75D9F5" w14:textId="77777777" w:rsidTr="00E16769">
        <w:tc>
          <w:tcPr>
            <w:tcW w:w="650" w:type="dxa"/>
          </w:tcPr>
          <w:p w14:paraId="47A6B9A5" w14:textId="77777777" w:rsidR="003D4B65" w:rsidRPr="002441B9" w:rsidRDefault="003D4B65" w:rsidP="00E16769">
            <w:pPr>
              <w:pStyle w:val="TableTextSmall"/>
              <w:jc w:val="center"/>
            </w:pPr>
            <w:r w:rsidRPr="002441B9">
              <w:t>4</w:t>
            </w:r>
          </w:p>
        </w:tc>
        <w:tc>
          <w:tcPr>
            <w:tcW w:w="8700" w:type="dxa"/>
          </w:tcPr>
          <w:p w14:paraId="622CC45C" w14:textId="55040D87" w:rsidR="003D4B65" w:rsidRPr="002441B9" w:rsidRDefault="00AC2761" w:rsidP="00E16769">
            <w:pPr>
              <w:pStyle w:val="TableTextSmall"/>
              <w:rPr>
                <w:noProof/>
              </w:rPr>
            </w:pPr>
            <w:r w:rsidRPr="002441B9">
              <w:rPr>
                <w:noProof/>
              </w:rPr>
              <w:t>Navigate back to the TOC.</w:t>
            </w:r>
          </w:p>
        </w:tc>
      </w:tr>
      <w:tr w:rsidR="003D4B65" w:rsidRPr="002441B9" w14:paraId="019B0F36" w14:textId="77777777" w:rsidTr="00E16769">
        <w:tc>
          <w:tcPr>
            <w:tcW w:w="650" w:type="dxa"/>
          </w:tcPr>
          <w:p w14:paraId="4637725B" w14:textId="77777777" w:rsidR="003D4B65" w:rsidRPr="002441B9" w:rsidRDefault="003D4B65" w:rsidP="00E16769">
            <w:pPr>
              <w:pStyle w:val="TableTextSmall"/>
              <w:jc w:val="center"/>
            </w:pPr>
            <w:r w:rsidRPr="002441B9">
              <w:t>5</w:t>
            </w:r>
          </w:p>
        </w:tc>
        <w:tc>
          <w:tcPr>
            <w:tcW w:w="8700" w:type="dxa"/>
          </w:tcPr>
          <w:p w14:paraId="582AEB8B" w14:textId="0F4D8FF3" w:rsidR="003D4B65" w:rsidRPr="002441B9" w:rsidRDefault="00AC2761" w:rsidP="00AC2761">
            <w:pPr>
              <w:pStyle w:val="TableTextSmall"/>
              <w:rPr>
                <w:noProof/>
              </w:rPr>
            </w:pPr>
            <w:r w:rsidRPr="002441B9">
              <w:rPr>
                <w:noProof/>
              </w:rPr>
              <w:t xml:space="preserve">Click the </w:t>
            </w:r>
            <w:r w:rsidR="0051141E" w:rsidRPr="002441B9">
              <w:rPr>
                <w:b/>
                <w:bCs/>
                <w:noProof/>
              </w:rPr>
              <w:t xml:space="preserve">Edit </w:t>
            </w:r>
            <w:r w:rsidRPr="002441B9">
              <w:rPr>
                <w:b/>
                <w:bCs/>
              </w:rPr>
              <w:t>Current Eligibility</w:t>
            </w:r>
            <w:r w:rsidRPr="002441B9">
              <w:t xml:space="preserve"> topic </w:t>
            </w:r>
            <w:r w:rsidR="0051141E" w:rsidRPr="002441B9">
              <w:t xml:space="preserve">(still </w:t>
            </w:r>
            <w:r w:rsidRPr="002441B9">
              <w:t xml:space="preserve">under the </w:t>
            </w:r>
            <w:r w:rsidRPr="002441B9">
              <w:rPr>
                <w:b/>
                <w:bCs/>
              </w:rPr>
              <w:t>Current Eligibility</w:t>
            </w:r>
            <w:r w:rsidRPr="002441B9">
              <w:t xml:space="preserve"> folder</w:t>
            </w:r>
            <w:r w:rsidR="0051141E" w:rsidRPr="002441B9">
              <w:t>)</w:t>
            </w:r>
            <w:r w:rsidRPr="002441B9">
              <w:t>.</w:t>
            </w:r>
          </w:p>
        </w:tc>
      </w:tr>
      <w:tr w:rsidR="00AC2761" w:rsidRPr="002441B9" w14:paraId="4F5FCC4E" w14:textId="77777777" w:rsidTr="00E16769">
        <w:tc>
          <w:tcPr>
            <w:tcW w:w="650" w:type="dxa"/>
          </w:tcPr>
          <w:p w14:paraId="34A34AAF" w14:textId="77777777" w:rsidR="00AC2761" w:rsidRPr="002441B9" w:rsidRDefault="00AC2761" w:rsidP="00AC2761">
            <w:pPr>
              <w:pStyle w:val="TableTextSmall"/>
              <w:jc w:val="center"/>
            </w:pPr>
            <w:r w:rsidRPr="002441B9">
              <w:t>6</w:t>
            </w:r>
          </w:p>
        </w:tc>
        <w:tc>
          <w:tcPr>
            <w:tcW w:w="8700" w:type="dxa"/>
          </w:tcPr>
          <w:p w14:paraId="5F761065" w14:textId="3C7FCBEA" w:rsidR="00AC2761" w:rsidRPr="002441B9" w:rsidRDefault="00AC2761" w:rsidP="00AC2761">
            <w:pPr>
              <w:pStyle w:val="TableTextSmall"/>
            </w:pPr>
            <w:r w:rsidRPr="002441B9">
              <w:t xml:space="preserve">Scroll down to the </w:t>
            </w:r>
            <w:r w:rsidRPr="002441B9">
              <w:rPr>
                <w:b/>
                <w:bCs/>
              </w:rPr>
              <w:t>Reason Eligibility Status is Pending Verification</w:t>
            </w:r>
            <w:r w:rsidRPr="002441B9">
              <w:t xml:space="preserve"> field.</w:t>
            </w:r>
          </w:p>
        </w:tc>
      </w:tr>
      <w:tr w:rsidR="00AC2761" w:rsidRPr="002441B9" w14:paraId="250989A6" w14:textId="77777777" w:rsidTr="00E16769">
        <w:tc>
          <w:tcPr>
            <w:tcW w:w="650" w:type="dxa"/>
          </w:tcPr>
          <w:p w14:paraId="292DAF78" w14:textId="77777777" w:rsidR="00AC2761" w:rsidRPr="002441B9" w:rsidRDefault="00AC2761" w:rsidP="00AC2761">
            <w:pPr>
              <w:pStyle w:val="TableTextSmall"/>
              <w:jc w:val="center"/>
            </w:pPr>
            <w:r w:rsidRPr="002441B9">
              <w:t>7</w:t>
            </w:r>
          </w:p>
        </w:tc>
        <w:tc>
          <w:tcPr>
            <w:tcW w:w="8700" w:type="dxa"/>
          </w:tcPr>
          <w:p w14:paraId="5F3B0211" w14:textId="77777777" w:rsidR="00AC2761" w:rsidRPr="002441B9" w:rsidRDefault="00AC2761" w:rsidP="00AC2761">
            <w:pPr>
              <w:pStyle w:val="TableTextSmall"/>
              <w:rPr>
                <w:noProof/>
              </w:rPr>
            </w:pPr>
            <w:r w:rsidRPr="002441B9">
              <w:rPr>
                <w:noProof/>
              </w:rPr>
              <w:t>Confirm the highighted text of “OTH (Other Than Honorable) Pending 20-0986”.</w:t>
            </w:r>
          </w:p>
          <w:p w14:paraId="647E6023" w14:textId="77777777" w:rsidR="00AC2761" w:rsidRPr="002441B9" w:rsidRDefault="00AC2761" w:rsidP="00AC2761">
            <w:pPr>
              <w:pStyle w:val="TableTextSmall"/>
              <w:rPr>
                <w:noProof/>
              </w:rPr>
            </w:pPr>
          </w:p>
          <w:p w14:paraId="58B14DFB" w14:textId="4A7AC78E" w:rsidR="00AC2761" w:rsidRPr="002441B9" w:rsidRDefault="00A4307E" w:rsidP="00AC2761">
            <w:pPr>
              <w:pStyle w:val="TableTextSmall"/>
              <w:jc w:val="center"/>
              <w:rPr>
                <w:noProof/>
              </w:rPr>
            </w:pPr>
            <w:r w:rsidRPr="002441B9">
              <w:rPr>
                <w:noProof/>
              </w:rPr>
              <w:lastRenderedPageBreak/>
              <mc:AlternateContent>
                <mc:Choice Requires="wps">
                  <w:drawing>
                    <wp:anchor distT="0" distB="0" distL="114300" distR="114300" simplePos="0" relativeHeight="251660288" behindDoc="0" locked="0" layoutInCell="1" allowOverlap="1" wp14:anchorId="6346672E" wp14:editId="67A53E78">
                      <wp:simplePos x="0" y="0"/>
                      <wp:positionH relativeFrom="column">
                        <wp:posOffset>277495</wp:posOffset>
                      </wp:positionH>
                      <wp:positionV relativeFrom="paragraph">
                        <wp:posOffset>1593850</wp:posOffset>
                      </wp:positionV>
                      <wp:extent cx="1504950" cy="133350"/>
                      <wp:effectExtent l="0" t="0" r="19050" b="1905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04950" cy="13335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04BEFA" id="Rectangle: Rounded Corners 16" o:spid="_x0000_s1026" alt="&quot;&quot;" style="position:absolute;margin-left:21.85pt;margin-top:125.5pt;width:118.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" filled="f" strokecolor="yellow" strokeweight="2pt"/>
                  </w:pict>
                </mc:Fallback>
              </mc:AlternateContent>
            </w:r>
            <w:r w:rsidRPr="002441B9">
              <w:rPr>
                <w:noProof/>
              </w:rPr>
              <w:drawing>
                <wp:inline distT="0" distB="0" distL="0" distR="0" wp14:anchorId="3A830C1C" wp14:editId="1A5F0491">
                  <wp:extent cx="5257800" cy="2400837"/>
                  <wp:effectExtent l="0" t="0" r="0" b="0"/>
                  <wp:docPr id="14" name="Picture 14" descr="Screen shot of the Reason Eligibility is Pending Verification field with the newly added value &quot;OTH (Other Than Honorable) Pending 20-0986&quot; call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ason Eligibility is Pending Verification field with the newly added value &quot;OTH (Other Than Honorable) Pending 20-0986&quot; called out. "/>
                          <pic:cNvPicPr/>
                        </pic:nvPicPr>
                        <pic:blipFill>
                          <a:blip r:embed="rId51"/>
                          <a:stretch>
                            <a:fillRect/>
                          </a:stretch>
                        </pic:blipFill>
                        <pic:spPr>
                          <a:xfrm>
                            <a:off x="0" y="0"/>
                            <a:ext cx="5270435" cy="2406606"/>
                          </a:xfrm>
                          <a:prstGeom prst="rect">
                            <a:avLst/>
                          </a:prstGeom>
                        </pic:spPr>
                      </pic:pic>
                    </a:graphicData>
                  </a:graphic>
                </wp:inline>
              </w:drawing>
            </w:r>
          </w:p>
        </w:tc>
      </w:tr>
    </w:tbl>
    <w:p w14:paraId="4BAB963A" w14:textId="3BC44FA5" w:rsidR="00BE2A48" w:rsidRPr="002441B9" w:rsidRDefault="00BE2A48" w:rsidP="00670C05">
      <w:pPr>
        <w:pStyle w:val="body"/>
      </w:pPr>
    </w:p>
    <w:p w14:paraId="75304AD3" w14:textId="4A33FDE6" w:rsidR="00296808" w:rsidRPr="002441B9" w:rsidRDefault="00296808">
      <w:pPr>
        <w:rPr>
          <w:sz w:val="24"/>
        </w:rPr>
      </w:pPr>
      <w:r w:rsidRPr="002441B9">
        <w:br w:type="page"/>
      </w:r>
    </w:p>
    <w:p w14:paraId="47A05033" w14:textId="77777777" w:rsidR="00296808" w:rsidRPr="002441B9" w:rsidRDefault="00296808" w:rsidP="00670C05">
      <w:pPr>
        <w:pStyle w:val="body"/>
      </w:pPr>
    </w:p>
    <w:p w14:paraId="147CB5B9" w14:textId="4B6A576D" w:rsidR="00296808" w:rsidRPr="002441B9" w:rsidRDefault="007714FA" w:rsidP="00296808">
      <w:pPr>
        <w:pStyle w:val="Heading2"/>
      </w:pPr>
      <w:bookmarkStart w:id="63" w:name="_Toc84351653"/>
      <w:r w:rsidRPr="002441B9">
        <w:t>Updated “Document Name” dropdown list; Archived Document Names</w:t>
      </w:r>
      <w:bookmarkEnd w:id="63"/>
    </w:p>
    <w:p w14:paraId="0F5448A9" w14:textId="6676A631" w:rsidR="00296808" w:rsidRPr="002441B9" w:rsidRDefault="00D34F05" w:rsidP="00296808">
      <w:pPr>
        <w:pStyle w:val="body"/>
      </w:pPr>
      <w:r w:rsidRPr="002441B9">
        <w:t xml:space="preserve">Confirm the following online help updates. </w:t>
      </w:r>
    </w:p>
    <w:p w14:paraId="6F2E59AE" w14:textId="77777777" w:rsidR="00D34F05" w:rsidRPr="002441B9" w:rsidRDefault="00D34F05" w:rsidP="00296808">
      <w:pPr>
        <w:pStyle w:val="body"/>
      </w:pPr>
    </w:p>
    <w:tbl>
      <w:tblPr>
        <w:tblStyle w:val="TableGrid"/>
        <w:tblW w:w="0" w:type="auto"/>
        <w:tblLook w:val="04A0" w:firstRow="1" w:lastRow="0" w:firstColumn="1" w:lastColumn="0" w:noHBand="0" w:noVBand="1"/>
        <w:tblDescription w:val="Step/action table to disable autofill functionality from the ICN text field while using Chrome."/>
      </w:tblPr>
      <w:tblGrid>
        <w:gridCol w:w="650"/>
        <w:gridCol w:w="8700"/>
      </w:tblGrid>
      <w:tr w:rsidR="00FE6427" w:rsidRPr="002441B9" w14:paraId="6510A103" w14:textId="77777777" w:rsidTr="00A06289">
        <w:trPr>
          <w:tblHeader/>
        </w:trPr>
        <w:tc>
          <w:tcPr>
            <w:tcW w:w="650" w:type="dxa"/>
            <w:shd w:val="clear" w:color="auto" w:fill="D9D9D9" w:themeFill="background1" w:themeFillShade="D9"/>
          </w:tcPr>
          <w:p w14:paraId="2F7435B1" w14:textId="77777777" w:rsidR="00296808" w:rsidRPr="002441B9" w:rsidRDefault="00296808" w:rsidP="00E16769">
            <w:pPr>
              <w:pStyle w:val="TableTextSmall"/>
              <w:rPr>
                <w:b/>
                <w:bCs/>
                <w:noProof/>
              </w:rPr>
            </w:pPr>
            <w:r w:rsidRPr="002441B9">
              <w:rPr>
                <w:b/>
                <w:bCs/>
                <w:noProof/>
              </w:rPr>
              <w:t>Step</w:t>
            </w:r>
          </w:p>
        </w:tc>
        <w:tc>
          <w:tcPr>
            <w:tcW w:w="8700" w:type="dxa"/>
            <w:shd w:val="clear" w:color="auto" w:fill="D9D9D9" w:themeFill="background1" w:themeFillShade="D9"/>
          </w:tcPr>
          <w:p w14:paraId="183C86EB" w14:textId="77777777" w:rsidR="00296808" w:rsidRPr="002441B9" w:rsidRDefault="00296808" w:rsidP="00E16769">
            <w:pPr>
              <w:pStyle w:val="TableTextSmall"/>
              <w:rPr>
                <w:b/>
                <w:bCs/>
                <w:noProof/>
              </w:rPr>
            </w:pPr>
            <w:r w:rsidRPr="002441B9">
              <w:rPr>
                <w:b/>
                <w:bCs/>
                <w:noProof/>
              </w:rPr>
              <w:t>Action</w:t>
            </w:r>
          </w:p>
        </w:tc>
      </w:tr>
      <w:tr w:rsidR="00FE6427" w:rsidRPr="002441B9" w14:paraId="42D36BFF" w14:textId="77777777" w:rsidTr="00E16769">
        <w:tc>
          <w:tcPr>
            <w:tcW w:w="650" w:type="dxa"/>
          </w:tcPr>
          <w:p w14:paraId="49FDE068" w14:textId="77777777" w:rsidR="00296808" w:rsidRPr="002441B9" w:rsidRDefault="00296808" w:rsidP="00E16769">
            <w:pPr>
              <w:pStyle w:val="TableTextSmall"/>
              <w:jc w:val="center"/>
              <w:rPr>
                <w:noProof/>
              </w:rPr>
            </w:pPr>
            <w:r w:rsidRPr="002441B9">
              <w:rPr>
                <w:noProof/>
              </w:rPr>
              <w:t>1</w:t>
            </w:r>
          </w:p>
        </w:tc>
        <w:tc>
          <w:tcPr>
            <w:tcW w:w="8700" w:type="dxa"/>
          </w:tcPr>
          <w:p w14:paraId="2B96DA56" w14:textId="77777777" w:rsidR="00296808" w:rsidRPr="002441B9" w:rsidRDefault="00296808" w:rsidP="00E16769">
            <w:pPr>
              <w:pStyle w:val="TableTextSmall"/>
              <w:rPr>
                <w:noProof/>
              </w:rPr>
            </w:pPr>
            <w:r w:rsidRPr="002441B9">
              <w:rPr>
                <w:noProof/>
              </w:rPr>
              <w:t xml:space="preserve">Click the following folders and topics on the table of contents: </w:t>
            </w:r>
          </w:p>
          <w:p w14:paraId="5542E5F0" w14:textId="77777777" w:rsidR="00296808" w:rsidRPr="002441B9" w:rsidRDefault="00296808" w:rsidP="00E16769">
            <w:pPr>
              <w:pStyle w:val="ListParagraph"/>
              <w:numPr>
                <w:ilvl w:val="0"/>
                <w:numId w:val="32"/>
              </w:numPr>
              <w:spacing w:after="160" w:line="259" w:lineRule="auto"/>
              <w:rPr>
                <w:rFonts w:ascii="Arial" w:hAnsi="Arial" w:cs="Arial"/>
                <w:sz w:val="20"/>
                <w:szCs w:val="20"/>
              </w:rPr>
            </w:pPr>
            <w:r w:rsidRPr="002441B9">
              <w:rPr>
                <w:rFonts w:ascii="Arial" w:hAnsi="Arial" w:cs="Arial"/>
                <w:sz w:val="20"/>
                <w:szCs w:val="20"/>
              </w:rPr>
              <w:t>Person Search Tabs</w:t>
            </w:r>
          </w:p>
          <w:p w14:paraId="027C1A15" w14:textId="18326DA9" w:rsidR="00296808" w:rsidRPr="002441B9" w:rsidRDefault="00854335" w:rsidP="00E16769">
            <w:pPr>
              <w:pStyle w:val="ListParagraph"/>
              <w:numPr>
                <w:ilvl w:val="0"/>
                <w:numId w:val="32"/>
              </w:numPr>
              <w:spacing w:after="160" w:line="259" w:lineRule="auto"/>
              <w:rPr>
                <w:rFonts w:ascii="Arial" w:hAnsi="Arial" w:cs="Arial"/>
                <w:sz w:val="20"/>
                <w:szCs w:val="20"/>
              </w:rPr>
            </w:pPr>
            <w:r w:rsidRPr="002441B9">
              <w:rPr>
                <w:rFonts w:ascii="Arial" w:hAnsi="Arial" w:cs="Arial"/>
                <w:sz w:val="20"/>
                <w:szCs w:val="20"/>
              </w:rPr>
              <w:t>Document Management</w:t>
            </w:r>
            <w:r w:rsidR="00296808" w:rsidRPr="002441B9">
              <w:rPr>
                <w:rFonts w:ascii="Arial" w:hAnsi="Arial" w:cs="Arial"/>
                <w:sz w:val="20"/>
                <w:szCs w:val="20"/>
              </w:rPr>
              <w:t xml:space="preserve"> </w:t>
            </w:r>
          </w:p>
          <w:p w14:paraId="6E014EB3" w14:textId="07568FE7" w:rsidR="00296808" w:rsidRPr="002441B9" w:rsidRDefault="00854335" w:rsidP="00E16769">
            <w:pPr>
              <w:pStyle w:val="ListParagraph"/>
              <w:numPr>
                <w:ilvl w:val="0"/>
                <w:numId w:val="32"/>
              </w:numPr>
              <w:spacing w:after="160" w:line="259" w:lineRule="auto"/>
              <w:rPr>
                <w:rFonts w:ascii="Arial" w:hAnsi="Arial" w:cs="Arial"/>
                <w:sz w:val="20"/>
                <w:szCs w:val="20"/>
              </w:rPr>
            </w:pPr>
            <w:r w:rsidRPr="002441B9">
              <w:rPr>
                <w:rFonts w:ascii="Arial" w:hAnsi="Arial" w:cs="Arial"/>
                <w:sz w:val="20"/>
                <w:szCs w:val="20"/>
              </w:rPr>
              <w:t>Search Documents topic</w:t>
            </w:r>
            <w:r w:rsidR="00296808" w:rsidRPr="002441B9">
              <w:rPr>
                <w:rFonts w:ascii="Arial" w:hAnsi="Arial" w:cs="Arial"/>
                <w:sz w:val="20"/>
                <w:szCs w:val="20"/>
              </w:rPr>
              <w:t xml:space="preserve"> </w:t>
            </w:r>
          </w:p>
          <w:p w14:paraId="3BFF0E46" w14:textId="70D2966A" w:rsidR="00296808" w:rsidRPr="002441B9" w:rsidRDefault="00854335" w:rsidP="00D34F05">
            <w:pPr>
              <w:pStyle w:val="TableTextSmall"/>
              <w:jc w:val="center"/>
              <w:rPr>
                <w:noProof/>
              </w:rPr>
            </w:pPr>
            <w:r w:rsidRPr="002441B9">
              <w:rPr>
                <w:noProof/>
              </w:rPr>
              <w:drawing>
                <wp:inline distT="0" distB="0" distL="0" distR="0" wp14:anchorId="7E59E701" wp14:editId="15C5311A">
                  <wp:extent cx="1784350" cy="1415548"/>
                  <wp:effectExtent l="0" t="0" r="6350" b="0"/>
                  <wp:docPr id="6" name="Picture 6" descr="Screen shot of the online help table of contents with Search Documents being the designated topic the user needs to c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online help table of contents with Search Documents being the designated topic the user needs to click.  "/>
                          <pic:cNvPicPr/>
                        </pic:nvPicPr>
                        <pic:blipFill>
                          <a:blip r:embed="rId52"/>
                          <a:stretch>
                            <a:fillRect/>
                          </a:stretch>
                        </pic:blipFill>
                        <pic:spPr>
                          <a:xfrm>
                            <a:off x="0" y="0"/>
                            <a:ext cx="1808127" cy="1434411"/>
                          </a:xfrm>
                          <a:prstGeom prst="rect">
                            <a:avLst/>
                          </a:prstGeom>
                        </pic:spPr>
                      </pic:pic>
                    </a:graphicData>
                  </a:graphic>
                </wp:inline>
              </w:drawing>
            </w:r>
          </w:p>
        </w:tc>
      </w:tr>
      <w:tr w:rsidR="00FE6427" w:rsidRPr="002441B9" w14:paraId="6579F280" w14:textId="77777777" w:rsidTr="00E16769">
        <w:tc>
          <w:tcPr>
            <w:tcW w:w="650" w:type="dxa"/>
          </w:tcPr>
          <w:p w14:paraId="43E2E3F0" w14:textId="77777777" w:rsidR="00296808" w:rsidRPr="002441B9" w:rsidRDefault="00296808" w:rsidP="00E16769">
            <w:pPr>
              <w:pStyle w:val="TableTextSmall"/>
              <w:jc w:val="center"/>
              <w:rPr>
                <w:noProof/>
              </w:rPr>
            </w:pPr>
            <w:r w:rsidRPr="002441B9">
              <w:rPr>
                <w:noProof/>
              </w:rPr>
              <w:t>2</w:t>
            </w:r>
          </w:p>
        </w:tc>
        <w:tc>
          <w:tcPr>
            <w:tcW w:w="8700" w:type="dxa"/>
          </w:tcPr>
          <w:p w14:paraId="724F40E8" w14:textId="0FE4B3F9" w:rsidR="00296808" w:rsidRPr="002441B9" w:rsidRDefault="00296808" w:rsidP="00E16769">
            <w:pPr>
              <w:pStyle w:val="TableTextSmall"/>
            </w:pPr>
            <w:r w:rsidRPr="002441B9">
              <w:t xml:space="preserve">Scroll down to the </w:t>
            </w:r>
            <w:r w:rsidR="00F8489A" w:rsidRPr="002441B9">
              <w:rPr>
                <w:b/>
                <w:bCs/>
              </w:rPr>
              <w:t>Income Verification Document (IVD)</w:t>
            </w:r>
            <w:r w:rsidR="00854335" w:rsidRPr="002441B9">
              <w:t xml:space="preserve"> </w:t>
            </w:r>
            <w:r w:rsidRPr="002441B9">
              <w:t>field.</w:t>
            </w:r>
          </w:p>
        </w:tc>
      </w:tr>
      <w:tr w:rsidR="00FE6427" w:rsidRPr="002441B9" w14:paraId="19AA2993" w14:textId="77777777" w:rsidTr="00E16769">
        <w:tc>
          <w:tcPr>
            <w:tcW w:w="650" w:type="dxa"/>
          </w:tcPr>
          <w:p w14:paraId="1258F9D6" w14:textId="77777777" w:rsidR="00296808" w:rsidRPr="002441B9" w:rsidRDefault="00296808" w:rsidP="00E16769">
            <w:pPr>
              <w:pStyle w:val="TableTextSmall"/>
              <w:jc w:val="center"/>
            </w:pPr>
            <w:r w:rsidRPr="002441B9">
              <w:t>3</w:t>
            </w:r>
          </w:p>
        </w:tc>
        <w:tc>
          <w:tcPr>
            <w:tcW w:w="8700" w:type="dxa"/>
          </w:tcPr>
          <w:p w14:paraId="3CBF9ADD" w14:textId="103B2C9E" w:rsidR="00296808" w:rsidRPr="002441B9" w:rsidRDefault="00296808" w:rsidP="00B53630">
            <w:pPr>
              <w:pStyle w:val="TableTextSmall"/>
              <w:rPr>
                <w:noProof/>
              </w:rPr>
            </w:pPr>
            <w:r w:rsidRPr="002441B9">
              <w:rPr>
                <w:noProof/>
              </w:rPr>
              <w:t xml:space="preserve">Confirm the highighted </w:t>
            </w:r>
            <w:r w:rsidR="00854335" w:rsidRPr="002441B9">
              <w:rPr>
                <w:noProof/>
              </w:rPr>
              <w:t>bulleted list</w:t>
            </w:r>
            <w:r w:rsidR="00F8489A" w:rsidRPr="002441B9">
              <w:rPr>
                <w:noProof/>
              </w:rPr>
              <w:t>.</w:t>
            </w:r>
          </w:p>
          <w:p w14:paraId="4AC243A7" w14:textId="7E4CA09B" w:rsidR="00B53630" w:rsidRPr="002441B9" w:rsidRDefault="00B53630" w:rsidP="00E16769">
            <w:pPr>
              <w:pStyle w:val="TableTextSmall"/>
              <w:jc w:val="center"/>
              <w:rPr>
                <w:noProof/>
              </w:rPr>
            </w:pPr>
            <w:r w:rsidRPr="002441B9">
              <w:rPr>
                <w:noProof/>
              </w:rPr>
              <mc:AlternateContent>
                <mc:Choice Requires="wps">
                  <w:drawing>
                    <wp:anchor distT="0" distB="0" distL="114300" distR="114300" simplePos="0" relativeHeight="251661312" behindDoc="0" locked="0" layoutInCell="1" allowOverlap="1" wp14:anchorId="40760824" wp14:editId="495A7D4D">
                      <wp:simplePos x="0" y="0"/>
                      <wp:positionH relativeFrom="column">
                        <wp:posOffset>423545</wp:posOffset>
                      </wp:positionH>
                      <wp:positionV relativeFrom="paragraph">
                        <wp:posOffset>285750</wp:posOffset>
                      </wp:positionV>
                      <wp:extent cx="2216150" cy="438150"/>
                      <wp:effectExtent l="0" t="0" r="12700" b="19050"/>
                      <wp:wrapNone/>
                      <wp:docPr id="18" name="Rectangle: Rounded Corners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16150" cy="43815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538D1" id="Rectangle: Rounded Corners 18" o:spid="_x0000_s1026" alt="&quot;&quot;" style="position:absolute;margin-left:33.35pt;margin-top:22.5pt;width:174.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" filled="f" strokecolor="yellow" strokeweight="2pt"/>
                  </w:pict>
                </mc:Fallback>
              </mc:AlternateContent>
            </w:r>
            <w:r w:rsidRPr="002441B9">
              <w:rPr>
                <w:noProof/>
              </w:rPr>
              <mc:AlternateContent>
                <mc:Choice Requires="wps">
                  <w:drawing>
                    <wp:anchor distT="0" distB="0" distL="114300" distR="114300" simplePos="0" relativeHeight="251663360" behindDoc="0" locked="0" layoutInCell="1" allowOverlap="1" wp14:anchorId="569513B6" wp14:editId="2F85C88B">
                      <wp:simplePos x="0" y="0"/>
                      <wp:positionH relativeFrom="column">
                        <wp:posOffset>404495</wp:posOffset>
                      </wp:positionH>
                      <wp:positionV relativeFrom="paragraph">
                        <wp:posOffset>2921000</wp:posOffset>
                      </wp:positionV>
                      <wp:extent cx="889000" cy="152400"/>
                      <wp:effectExtent l="0" t="0" r="25400" b="19050"/>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9000" cy="15240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AF861A" id="Rectangle: Rounded Corners 20" o:spid="_x0000_s1026" alt="&quot;&quot;" style="position:absolute;margin-left:31.85pt;margin-top:230pt;width:70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" filled="f" strokecolor="yellow" strokeweight="2pt"/>
                  </w:pict>
                </mc:Fallback>
              </mc:AlternateContent>
            </w:r>
            <w:r w:rsidRPr="002441B9">
              <w:rPr>
                <w:noProof/>
              </w:rPr>
              <mc:AlternateContent>
                <mc:Choice Requires="wps">
                  <w:drawing>
                    <wp:anchor distT="0" distB="0" distL="114300" distR="114300" simplePos="0" relativeHeight="251662336" behindDoc="0" locked="0" layoutInCell="1" allowOverlap="1" wp14:anchorId="2D69E8BC" wp14:editId="3A6B409B">
                      <wp:simplePos x="0" y="0"/>
                      <wp:positionH relativeFrom="column">
                        <wp:posOffset>404495</wp:posOffset>
                      </wp:positionH>
                      <wp:positionV relativeFrom="paragraph">
                        <wp:posOffset>2120900</wp:posOffset>
                      </wp:positionV>
                      <wp:extent cx="1200150" cy="565150"/>
                      <wp:effectExtent l="0" t="0" r="19050" b="25400"/>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0150" cy="56515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7907C" id="Rectangle: Rounded Corners 19" o:spid="_x0000_s1026" alt="&quot;&quot;" style="position:absolute;margin-left:31.85pt;margin-top:167pt;width:94.5pt;height:4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" filled="f" strokecolor="yellow" strokeweight="2pt"/>
                  </w:pict>
                </mc:Fallback>
              </mc:AlternateContent>
            </w:r>
            <w:r w:rsidRPr="002441B9">
              <w:rPr>
                <w:noProof/>
              </w:rPr>
              <w:drawing>
                <wp:inline distT="0" distB="0" distL="0" distR="0" wp14:anchorId="058244CB" wp14:editId="0E6B202B">
                  <wp:extent cx="4838700" cy="3163248"/>
                  <wp:effectExtent l="0" t="0" r="0" b="0"/>
                  <wp:docPr id="17" name="Picture 17" descr="Screen shot of the Document Type field with the newly added values: &quot;Federal Income Tax Forms with schedules and attachments&quot;, &quot;W2&quot;, &quot;1099/All&quot;, &quot;Appeals/All&quot;, &quot;HEC 200-1A&quot;, &quot;HEC 220-1/2&quot;, &quot;Declaration of Representative&quot;, and &quot;Misc. Documents&quot; call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 shot of the Document Type field with the newly added values: &quot;Federal Income Tax Forms with schedules and attachments&quot;, &quot;W2&quot;, &quot;1099/All&quot;, &quot;Appeals/All&quot;, &quot;HEC 200-1A&quot;, &quot;HEC 220-1/2&quot;, &quot;Declaration of Representative&quot;, and &quot;Misc. Documents&quot; called out. "/>
                          <pic:cNvPicPr/>
                        </pic:nvPicPr>
                        <pic:blipFill>
                          <a:blip r:embed="rId53"/>
                          <a:stretch>
                            <a:fillRect/>
                          </a:stretch>
                        </pic:blipFill>
                        <pic:spPr>
                          <a:xfrm>
                            <a:off x="0" y="0"/>
                            <a:ext cx="4844847" cy="3167266"/>
                          </a:xfrm>
                          <a:prstGeom prst="rect">
                            <a:avLst/>
                          </a:prstGeom>
                        </pic:spPr>
                      </pic:pic>
                    </a:graphicData>
                  </a:graphic>
                </wp:inline>
              </w:drawing>
            </w:r>
          </w:p>
        </w:tc>
      </w:tr>
      <w:tr w:rsidR="00FE6427" w:rsidRPr="002441B9" w14:paraId="44919B6D" w14:textId="77777777" w:rsidTr="00E16769">
        <w:tc>
          <w:tcPr>
            <w:tcW w:w="650" w:type="dxa"/>
          </w:tcPr>
          <w:p w14:paraId="30099FF4" w14:textId="77777777" w:rsidR="00296808" w:rsidRPr="002441B9" w:rsidRDefault="00296808" w:rsidP="00E16769">
            <w:pPr>
              <w:pStyle w:val="TableTextSmall"/>
              <w:jc w:val="center"/>
            </w:pPr>
            <w:r w:rsidRPr="002441B9">
              <w:t>4</w:t>
            </w:r>
          </w:p>
        </w:tc>
        <w:tc>
          <w:tcPr>
            <w:tcW w:w="8700" w:type="dxa"/>
          </w:tcPr>
          <w:p w14:paraId="7C4A2C47" w14:textId="77777777" w:rsidR="00296808" w:rsidRPr="002441B9" w:rsidRDefault="00296808" w:rsidP="00E16769">
            <w:pPr>
              <w:pStyle w:val="TableTextSmall"/>
              <w:rPr>
                <w:noProof/>
              </w:rPr>
            </w:pPr>
            <w:r w:rsidRPr="002441B9">
              <w:rPr>
                <w:noProof/>
              </w:rPr>
              <w:t>Navigate back to the TOC.</w:t>
            </w:r>
          </w:p>
        </w:tc>
      </w:tr>
      <w:tr w:rsidR="00FE6427" w:rsidRPr="002441B9" w14:paraId="588F4AFE" w14:textId="77777777" w:rsidTr="00E16769">
        <w:tc>
          <w:tcPr>
            <w:tcW w:w="650" w:type="dxa"/>
          </w:tcPr>
          <w:p w14:paraId="21047359" w14:textId="77777777" w:rsidR="00296808" w:rsidRPr="002441B9" w:rsidRDefault="00296808" w:rsidP="00E16769">
            <w:pPr>
              <w:pStyle w:val="TableTextSmall"/>
              <w:jc w:val="center"/>
            </w:pPr>
            <w:r w:rsidRPr="002441B9">
              <w:t>5</w:t>
            </w:r>
          </w:p>
        </w:tc>
        <w:tc>
          <w:tcPr>
            <w:tcW w:w="8700" w:type="dxa"/>
          </w:tcPr>
          <w:p w14:paraId="42C9F380" w14:textId="3D8D59D8" w:rsidR="00296808" w:rsidRPr="002441B9" w:rsidRDefault="00296808" w:rsidP="00E16769">
            <w:pPr>
              <w:pStyle w:val="TableTextSmall"/>
              <w:rPr>
                <w:noProof/>
              </w:rPr>
            </w:pPr>
            <w:r w:rsidRPr="002441B9">
              <w:rPr>
                <w:noProof/>
              </w:rPr>
              <w:t xml:space="preserve">Click the </w:t>
            </w:r>
            <w:r w:rsidR="00F01289" w:rsidRPr="002441B9">
              <w:rPr>
                <w:b/>
                <w:bCs/>
                <w:noProof/>
              </w:rPr>
              <w:t>Upload Documents</w:t>
            </w:r>
            <w:r w:rsidRPr="002441B9">
              <w:t xml:space="preserve"> topic (still under the </w:t>
            </w:r>
            <w:r w:rsidR="00F01289" w:rsidRPr="002441B9">
              <w:rPr>
                <w:b/>
                <w:bCs/>
              </w:rPr>
              <w:t>Document Management</w:t>
            </w:r>
            <w:r w:rsidRPr="002441B9">
              <w:t xml:space="preserve"> folder).</w:t>
            </w:r>
          </w:p>
        </w:tc>
      </w:tr>
      <w:tr w:rsidR="00FE6427" w:rsidRPr="002441B9" w14:paraId="4060948A" w14:textId="77777777" w:rsidTr="00E16769">
        <w:tc>
          <w:tcPr>
            <w:tcW w:w="650" w:type="dxa"/>
          </w:tcPr>
          <w:p w14:paraId="0C3CD5C8" w14:textId="77777777" w:rsidR="00296808" w:rsidRPr="002441B9" w:rsidRDefault="00296808" w:rsidP="00E16769">
            <w:pPr>
              <w:pStyle w:val="TableTextSmall"/>
              <w:jc w:val="center"/>
            </w:pPr>
            <w:r w:rsidRPr="002441B9">
              <w:t>6</w:t>
            </w:r>
          </w:p>
        </w:tc>
        <w:tc>
          <w:tcPr>
            <w:tcW w:w="8700" w:type="dxa"/>
          </w:tcPr>
          <w:p w14:paraId="14E21587" w14:textId="719C6BE2" w:rsidR="00296808" w:rsidRPr="002441B9" w:rsidRDefault="00296808" w:rsidP="00E16769">
            <w:pPr>
              <w:pStyle w:val="TableTextSmall"/>
            </w:pPr>
            <w:r w:rsidRPr="002441B9">
              <w:t xml:space="preserve">Scroll down to the </w:t>
            </w:r>
            <w:r w:rsidR="00F8489A" w:rsidRPr="002441B9">
              <w:rPr>
                <w:b/>
                <w:bCs/>
              </w:rPr>
              <w:t>Income Verification Document (IVD)</w:t>
            </w:r>
            <w:r w:rsidRPr="002441B9">
              <w:t xml:space="preserve"> field.</w:t>
            </w:r>
          </w:p>
        </w:tc>
      </w:tr>
      <w:tr w:rsidR="00FE6427" w:rsidRPr="002441B9" w14:paraId="24500204" w14:textId="77777777" w:rsidTr="00E16769">
        <w:tc>
          <w:tcPr>
            <w:tcW w:w="650" w:type="dxa"/>
          </w:tcPr>
          <w:p w14:paraId="542F4A53" w14:textId="77777777" w:rsidR="00296808" w:rsidRPr="002441B9" w:rsidRDefault="00296808" w:rsidP="00E16769">
            <w:pPr>
              <w:pStyle w:val="TableTextSmall"/>
              <w:jc w:val="center"/>
            </w:pPr>
            <w:r w:rsidRPr="002441B9">
              <w:lastRenderedPageBreak/>
              <w:t>7</w:t>
            </w:r>
          </w:p>
        </w:tc>
        <w:tc>
          <w:tcPr>
            <w:tcW w:w="8700" w:type="dxa"/>
          </w:tcPr>
          <w:p w14:paraId="354323FA" w14:textId="1583CE21" w:rsidR="00296808" w:rsidRPr="002441B9" w:rsidRDefault="00296808" w:rsidP="00E16769">
            <w:pPr>
              <w:pStyle w:val="TableTextSmall"/>
              <w:rPr>
                <w:noProof/>
              </w:rPr>
            </w:pPr>
            <w:r w:rsidRPr="002441B9">
              <w:rPr>
                <w:noProof/>
              </w:rPr>
              <w:t>Confirm the highighted text</w:t>
            </w:r>
            <w:r w:rsidR="00F8489A" w:rsidRPr="002441B9">
              <w:rPr>
                <w:noProof/>
              </w:rPr>
              <w:t>.</w:t>
            </w:r>
          </w:p>
          <w:p w14:paraId="70205B00" w14:textId="538F46E0" w:rsidR="00296808" w:rsidRPr="002441B9" w:rsidRDefault="00C425DE" w:rsidP="00C425DE">
            <w:pPr>
              <w:pStyle w:val="TableTextSmall"/>
              <w:rPr>
                <w:noProof/>
              </w:rPr>
            </w:pPr>
            <w:r w:rsidRPr="002441B9">
              <w:rPr>
                <w:noProof/>
              </w:rPr>
              <mc:AlternateContent>
                <mc:Choice Requires="wps">
                  <w:drawing>
                    <wp:anchor distT="0" distB="0" distL="114300" distR="114300" simplePos="0" relativeHeight="251664384" behindDoc="0" locked="0" layoutInCell="1" allowOverlap="1" wp14:anchorId="489F39D5" wp14:editId="3F9A586B">
                      <wp:simplePos x="0" y="0"/>
                      <wp:positionH relativeFrom="column">
                        <wp:posOffset>86995</wp:posOffset>
                      </wp:positionH>
                      <wp:positionV relativeFrom="paragraph">
                        <wp:posOffset>38100</wp:posOffset>
                      </wp:positionV>
                      <wp:extent cx="5162550" cy="1016000"/>
                      <wp:effectExtent l="0" t="0" r="19050" b="127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62550" cy="101600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CA45B" id="Rectangle: Rounded Corners 22" o:spid="_x0000_s1026" alt="&quot;&quot;" style="position:absolute;margin-left:6.85pt;margin-top:3pt;width:406.5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" filled="f" strokecolor="yellow" strokeweight="2pt"/>
                  </w:pict>
                </mc:Fallback>
              </mc:AlternateContent>
            </w:r>
            <w:r w:rsidRPr="002441B9">
              <w:rPr>
                <w:noProof/>
              </w:rPr>
              <mc:AlternateContent>
                <mc:Choice Requires="wps">
                  <w:drawing>
                    <wp:anchor distT="0" distB="0" distL="114300" distR="114300" simplePos="0" relativeHeight="251665408" behindDoc="0" locked="0" layoutInCell="1" allowOverlap="1" wp14:anchorId="05581A60" wp14:editId="1F3EE01B">
                      <wp:simplePos x="0" y="0"/>
                      <wp:positionH relativeFrom="column">
                        <wp:posOffset>4445</wp:posOffset>
                      </wp:positionH>
                      <wp:positionV relativeFrom="paragraph">
                        <wp:posOffset>1060450</wp:posOffset>
                      </wp:positionV>
                      <wp:extent cx="5327650" cy="1549400"/>
                      <wp:effectExtent l="0" t="0" r="25400" b="1270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27650" cy="1549400"/>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0EC34" id="Rectangle: Rounded Corners 23" o:spid="_x0000_s1026" alt="&quot;&quot;" style="position:absolute;margin-left:.35pt;margin-top:83.5pt;width:419.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" filled="f" strokecolor="yellow" strokeweight="2pt"/>
                  </w:pict>
                </mc:Fallback>
              </mc:AlternateContent>
            </w:r>
            <w:r w:rsidRPr="002441B9">
              <w:rPr>
                <w:noProof/>
              </w:rPr>
              <w:drawing>
                <wp:inline distT="0" distB="0" distL="0" distR="0" wp14:anchorId="4E85FFE5" wp14:editId="652D4E1C">
                  <wp:extent cx="5321300" cy="2617443"/>
                  <wp:effectExtent l="0" t="0" r="0" b="0"/>
                  <wp:docPr id="21" name="Picture 21" descr="Screen shot of the Document Type field with the newly added values: &quot;Federal Income Tax Forms with schedules and attachments&quot;, &quot;W2&quot;, &quot;1099/All&quot;, &quot;Appeals/All&quot;, &quot;HEC 200-1A&quot;, &quot;HEC 220-1/2&quot;, &quot;Declaration of Representative&quot;, and &quot;Misc. Documents&quot; called out. &#10;&#10;As well as the Document Names: &quot;1098/All&quot;, &quot;Gambling Receipts/All&quot;, Medical Receipts/All&quot;, &quot;Burial/Funeral Receipts/All&quot;, &quot;Real Estate Documents/All&quot;, &quot;Royalty Statements&quot;, &quot;Dependent Information/All&quot;, &quot;Proof of Marriage/All&quot;, &quot;Proof of Divorce/Separation&quot;, &quot;Power of Attorney&quot;, and &quot;Congressional&quot; call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Document Type field with the newly added values: &quot;Federal Income Tax Forms with schedules and attachments&quot;, &quot;W2&quot;, &quot;1099/All&quot;, &quot;Appeals/All&quot;, &quot;HEC 200-1A&quot;, &quot;HEC 220-1/2&quot;, &quot;Declaration of Representative&quot;, and &quot;Misc. Documents&quot; called out. &#10;&#10;As well as the Document Names: &quot;1098/All&quot;, &quot;Gambling Receipts/All&quot;, Medical Receipts/All&quot;, &quot;Burial/Funeral Receipts/All&quot;, &quot;Real Estate Documents/All&quot;, &quot;Royalty Statements&quot;, &quot;Dependent Information/All&quot;, &quot;Proof of Marriage/All&quot;, &quot;Proof of Divorce/Separation&quot;, &quot;Power of Attorney&quot;, and &quot;Congressional&quot; called out. "/>
                          <pic:cNvPicPr/>
                        </pic:nvPicPr>
                        <pic:blipFill>
                          <a:blip r:embed="rId54"/>
                          <a:stretch>
                            <a:fillRect/>
                          </a:stretch>
                        </pic:blipFill>
                        <pic:spPr>
                          <a:xfrm>
                            <a:off x="0" y="0"/>
                            <a:ext cx="5333509" cy="2623448"/>
                          </a:xfrm>
                          <a:prstGeom prst="rect">
                            <a:avLst/>
                          </a:prstGeom>
                        </pic:spPr>
                      </pic:pic>
                    </a:graphicData>
                  </a:graphic>
                </wp:inline>
              </w:drawing>
            </w:r>
          </w:p>
        </w:tc>
      </w:tr>
    </w:tbl>
    <w:p w14:paraId="61850FE5" w14:textId="77777777" w:rsidR="00296808" w:rsidRPr="002441B9" w:rsidRDefault="00296808" w:rsidP="00670C05">
      <w:pPr>
        <w:pStyle w:val="body"/>
      </w:pPr>
    </w:p>
    <w:p w14:paraId="5BA0593D" w14:textId="0454FE47" w:rsidR="00080748" w:rsidRPr="002441B9" w:rsidRDefault="00080748" w:rsidP="00AA618B">
      <w:pPr>
        <w:pStyle w:val="Heading1"/>
      </w:pPr>
      <w:bookmarkStart w:id="64" w:name="_Toc84351654"/>
      <w:r w:rsidRPr="002441B9">
        <w:t>Troubleshooting</w:t>
      </w:r>
      <w:bookmarkEnd w:id="64"/>
    </w:p>
    <w:p w14:paraId="5BA05943" w14:textId="64C56238" w:rsidR="00753814" w:rsidRPr="00753814" w:rsidRDefault="00CE74E1" w:rsidP="00CE74E1">
      <w:pPr>
        <w:pStyle w:val="BodyText"/>
      </w:pPr>
      <w:r w:rsidRPr="002441B9">
        <w:t>Please refer to the Troubleshooting section of the</w:t>
      </w:r>
      <w:r w:rsidR="00275D5B" w:rsidRPr="002441B9">
        <w:t xml:space="preserve"> </w:t>
      </w:r>
      <w:hyperlink w:anchor="POM" w:history="1">
        <w:r w:rsidR="00275D5B" w:rsidRPr="002441B9">
          <w:rPr>
            <w:rStyle w:val="Hyperlink"/>
          </w:rPr>
          <w:t>Production Operations Manual (POM)</w:t>
        </w:r>
      </w:hyperlink>
      <w:r w:rsidR="00275D5B" w:rsidRPr="002441B9">
        <w:t xml:space="preserve"> </w:t>
      </w:r>
      <w:r w:rsidRPr="002441B9">
        <w:t>on the ES SharePoint.</w:t>
      </w:r>
    </w:p>
    <w:sectPr w:rsidR="00753814" w:rsidRPr="00753814"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534A" w14:textId="77777777" w:rsidR="003200D8" w:rsidRDefault="003200D8">
      <w:r>
        <w:separator/>
      </w:r>
    </w:p>
    <w:p w14:paraId="1BA5E6A5" w14:textId="77777777" w:rsidR="003200D8" w:rsidRDefault="003200D8"/>
  </w:endnote>
  <w:endnote w:type="continuationSeparator" w:id="0">
    <w:p w14:paraId="549ED3BE" w14:textId="77777777" w:rsidR="003200D8" w:rsidRDefault="003200D8">
      <w:r>
        <w:continuationSeparator/>
      </w:r>
    </w:p>
    <w:p w14:paraId="6C2E0566" w14:textId="77777777" w:rsidR="003200D8" w:rsidRDefault="00320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C05735" w:rsidRDefault="00C05735"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C05735" w:rsidRPr="009629BC" w:rsidRDefault="00C05735"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C05735" w:rsidRDefault="00C05735">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90" w14:textId="08E6E862" w:rsidR="00C05735" w:rsidRPr="004428E7" w:rsidRDefault="00C05735" w:rsidP="004428E7">
    <w:pPr>
      <w:tabs>
        <w:tab w:val="center" w:pos="4680"/>
        <w:tab w:val="right" w:pos="9360"/>
      </w:tabs>
      <w:rPr>
        <w:rFonts w:cs="Tahoma"/>
        <w:i/>
        <w:color w:val="000000" w:themeColor="text1"/>
        <w:sz w:val="20"/>
        <w:szCs w:val="16"/>
      </w:rPr>
    </w:pPr>
    <w:r>
      <w:rPr>
        <w:rFonts w:cs="Tahoma"/>
        <w:sz w:val="20"/>
        <w:szCs w:val="16"/>
      </w:rPr>
      <w:t>5.17 User Guide-Quick Start</w:t>
    </w:r>
    <w:r w:rsidRPr="004428E7">
      <w:rPr>
        <w:rFonts w:cs="Tahoma"/>
        <w:i/>
        <w:sz w:val="20"/>
        <w:szCs w:val="16"/>
      </w:rPr>
      <w:tab/>
    </w:r>
    <w:r w:rsidRPr="004428E7">
      <w:rPr>
        <w:rStyle w:val="PageNumber"/>
      </w:rPr>
      <w:fldChar w:fldCharType="begin"/>
    </w:r>
    <w:r w:rsidRPr="004428E7">
      <w:rPr>
        <w:rStyle w:val="PageNumber"/>
      </w:rPr>
      <w:instrText xml:space="preserve"> PAGE </w:instrText>
    </w:r>
    <w:r w:rsidRPr="004428E7">
      <w:rPr>
        <w:rStyle w:val="PageNumber"/>
      </w:rPr>
      <w:fldChar w:fldCharType="separate"/>
    </w:r>
    <w:r>
      <w:rPr>
        <w:rStyle w:val="PageNumber"/>
        <w:noProof/>
      </w:rPr>
      <w:t>9</w:t>
    </w:r>
    <w:r w:rsidRPr="004428E7">
      <w:rPr>
        <w:rStyle w:val="PageNumber"/>
      </w:rPr>
      <w:fldChar w:fldCharType="end"/>
    </w:r>
    <w:r w:rsidRPr="004428E7">
      <w:rPr>
        <w:rFonts w:cs="Tahoma"/>
        <w:i/>
        <w:sz w:val="20"/>
        <w:szCs w:val="20"/>
      </w:rPr>
      <w:tab/>
    </w:r>
    <w:r>
      <w:rPr>
        <w:rStyle w:val="FooterChar"/>
        <w:iCs/>
        <w:sz w:val="20"/>
        <w:szCs w:val="20"/>
      </w:rPr>
      <w:t>August</w:t>
    </w:r>
    <w:r w:rsidRPr="00C95C81">
      <w:rPr>
        <w:rStyle w:val="FooterChar"/>
        <w:iCs/>
        <w:sz w:val="20"/>
        <w:szCs w:val="20"/>
      </w:rPr>
      <w:t xml:space="preserve"> 2021          Version 3</w:t>
    </w:r>
    <w:r>
      <w:rPr>
        <w:rStyle w:val="FooterChar"/>
        <w:iCs/>
        <w:sz w:val="20"/>
        <w:szCs w:val="20"/>
      </w:rPr>
      <w:t>5</w:t>
    </w:r>
    <w:r w:rsidRPr="00C95C81">
      <w:rPr>
        <w:rStyle w:val="FooterChar"/>
        <w:iCs/>
        <w:sz w:val="20"/>
        <w:szCs w:val="20"/>
      </w:rPr>
      <w:t>.0</w:t>
    </w:r>
  </w:p>
  <w:p w14:paraId="5BA05991" w14:textId="77777777" w:rsidR="00C05735" w:rsidRPr="004428E7" w:rsidRDefault="00C05735"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2855" w14:textId="77777777" w:rsidR="003200D8" w:rsidRDefault="003200D8">
      <w:r>
        <w:separator/>
      </w:r>
    </w:p>
    <w:p w14:paraId="4569F5F5" w14:textId="77777777" w:rsidR="003200D8" w:rsidRDefault="003200D8"/>
  </w:footnote>
  <w:footnote w:type="continuationSeparator" w:id="0">
    <w:p w14:paraId="5E34BAEE" w14:textId="77777777" w:rsidR="003200D8" w:rsidRDefault="003200D8">
      <w:r>
        <w:continuationSeparator/>
      </w:r>
    </w:p>
    <w:p w14:paraId="27F4352C" w14:textId="77777777" w:rsidR="003200D8" w:rsidRDefault="003200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alt="Item of special interest symbol" style="width:15pt;height:15pt;visibility:visible" o:bullet="t">
        <v:imagedata r:id="rId1" o:title="Item of special interest symbol"/>
      </v:shape>
    </w:pict>
  </w:numPicBullet>
  <w:numPicBullet w:numPicBulletId="1">
    <w:pict>
      <v:shape id="_x0000_i1119" type="#_x0000_t75" alt="required field symbol" style="width:9pt;height:9pt;visibility:visible" o:bullet="t">
        <v:imagedata r:id="rId2" o:title="required field symbol"/>
      </v:shape>
    </w:pict>
  </w:numPicBullet>
  <w:numPicBullet w:numPicBulletId="2">
    <w:pict>
      <v:shape id="_x0000_i1120" type="#_x0000_t75" style="width:7.5pt;height:7.5pt" o:bullet="t">
        <v:imagedata r:id="rId3" o:title="smallbabyblue"/>
      </v:shape>
    </w:pict>
  </w:numPicBullet>
  <w:numPicBullet w:numPicBulletId="3">
    <w:pict>
      <v:shape id="_x0000_i1121" type="#_x0000_t75" style="width:7.5pt;height:7.5pt" o:bullet="t">
        <v:imagedata r:id="rId4" o:title="smallyellow"/>
      </v:shape>
    </w:pict>
  </w:numPicBullet>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7CA9"/>
    <w:multiLevelType w:val="hybridMultilevel"/>
    <w:tmpl w:val="2CA884A2"/>
    <w:lvl w:ilvl="0" w:tplc="9D7ADA8E">
      <w:start w:val="1"/>
      <w:numFmt w:val="bullet"/>
      <w:pStyle w:val="Bullet"/>
      <w:lvlText w:val=""/>
      <w:lvlJc w:val="left"/>
      <w:pPr>
        <w:ind w:left="1440" w:hanging="360"/>
      </w:pPr>
      <w:rPr>
        <w:rFonts w:ascii="Symbol" w:hAnsi="Symbol" w:hint="default"/>
        <w:b w:val="0"/>
        <w:i w:val="0"/>
        <w:color w:val="auto"/>
        <w:sz w:val="24"/>
        <w:szCs w:val="24"/>
      </w:rPr>
    </w:lvl>
    <w:lvl w:ilvl="1" w:tplc="A606A17E">
      <w:start w:val="1"/>
      <w:numFmt w:val="bullet"/>
      <w:lvlText w:val=""/>
      <w:lvlJc w:val="left"/>
      <w:pPr>
        <w:tabs>
          <w:tab w:val="num" w:pos="1440"/>
        </w:tabs>
        <w:ind w:left="1440" w:hanging="360"/>
      </w:pPr>
      <w:rPr>
        <w:rFonts w:ascii="Symbol" w:hAnsi="Symbol" w:hint="default"/>
        <w:sz w:val="18"/>
        <w:szCs w:val="18"/>
      </w:rPr>
    </w:lvl>
    <w:lvl w:ilvl="2" w:tplc="53C893C0">
      <w:start w:val="1"/>
      <w:numFmt w:val="bullet"/>
      <w:lvlText w:val=""/>
      <w:lvlJc w:val="left"/>
      <w:pPr>
        <w:tabs>
          <w:tab w:val="num" w:pos="2160"/>
        </w:tabs>
        <w:ind w:left="2160" w:hanging="360"/>
      </w:pPr>
      <w:rPr>
        <w:rFonts w:ascii="Symbol" w:hAnsi="Symbol" w:hint="default"/>
        <w:sz w:val="18"/>
        <w:szCs w:val="18"/>
      </w:rPr>
    </w:lvl>
    <w:lvl w:ilvl="3" w:tplc="45765294" w:tentative="1">
      <w:start w:val="1"/>
      <w:numFmt w:val="bullet"/>
      <w:lvlText w:val=""/>
      <w:lvlJc w:val="left"/>
      <w:pPr>
        <w:tabs>
          <w:tab w:val="num" w:pos="2880"/>
        </w:tabs>
        <w:ind w:left="2880" w:hanging="360"/>
      </w:pPr>
      <w:rPr>
        <w:rFonts w:ascii="Symbol" w:hAnsi="Symbol" w:hint="default"/>
      </w:rPr>
    </w:lvl>
    <w:lvl w:ilvl="4" w:tplc="60AAB7E0" w:tentative="1">
      <w:start w:val="1"/>
      <w:numFmt w:val="bullet"/>
      <w:lvlText w:val="o"/>
      <w:lvlJc w:val="left"/>
      <w:pPr>
        <w:tabs>
          <w:tab w:val="num" w:pos="3600"/>
        </w:tabs>
        <w:ind w:left="3600" w:hanging="360"/>
      </w:pPr>
      <w:rPr>
        <w:rFonts w:ascii="Courier New" w:hAnsi="Courier New" w:hint="default"/>
      </w:rPr>
    </w:lvl>
    <w:lvl w:ilvl="5" w:tplc="88C0C282" w:tentative="1">
      <w:start w:val="1"/>
      <w:numFmt w:val="bullet"/>
      <w:lvlText w:val=""/>
      <w:lvlJc w:val="left"/>
      <w:pPr>
        <w:tabs>
          <w:tab w:val="num" w:pos="4320"/>
        </w:tabs>
        <w:ind w:left="4320" w:hanging="360"/>
      </w:pPr>
      <w:rPr>
        <w:rFonts w:ascii="Wingdings" w:hAnsi="Wingdings" w:hint="default"/>
      </w:rPr>
    </w:lvl>
    <w:lvl w:ilvl="6" w:tplc="A0BE33CC" w:tentative="1">
      <w:start w:val="1"/>
      <w:numFmt w:val="bullet"/>
      <w:lvlText w:val=""/>
      <w:lvlJc w:val="left"/>
      <w:pPr>
        <w:tabs>
          <w:tab w:val="num" w:pos="5040"/>
        </w:tabs>
        <w:ind w:left="5040" w:hanging="360"/>
      </w:pPr>
      <w:rPr>
        <w:rFonts w:ascii="Symbol" w:hAnsi="Symbol" w:hint="default"/>
      </w:rPr>
    </w:lvl>
    <w:lvl w:ilvl="7" w:tplc="74C4F9EC" w:tentative="1">
      <w:start w:val="1"/>
      <w:numFmt w:val="bullet"/>
      <w:lvlText w:val="o"/>
      <w:lvlJc w:val="left"/>
      <w:pPr>
        <w:tabs>
          <w:tab w:val="num" w:pos="5760"/>
        </w:tabs>
        <w:ind w:left="5760" w:hanging="360"/>
      </w:pPr>
      <w:rPr>
        <w:rFonts w:ascii="Courier New" w:hAnsi="Courier New" w:hint="default"/>
      </w:rPr>
    </w:lvl>
    <w:lvl w:ilvl="8" w:tplc="62F4A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5237F"/>
    <w:multiLevelType w:val="hybridMultilevel"/>
    <w:tmpl w:val="10783C8C"/>
    <w:lvl w:ilvl="0" w:tplc="04090001">
      <w:start w:val="1"/>
      <w:numFmt w:val="bullet"/>
      <w:lvlText w:val=""/>
      <w:lvlJc w:val="left"/>
      <w:pPr>
        <w:ind w:left="720" w:hanging="360"/>
      </w:pPr>
      <w:rPr>
        <w:rFonts w:ascii="Symbol" w:hAnsi="Symbol" w:hint="default"/>
        <w:color w:val="auto"/>
        <w:position w:val="-4"/>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4FE9"/>
    <w:multiLevelType w:val="hybridMultilevel"/>
    <w:tmpl w:val="00340A92"/>
    <w:lvl w:ilvl="0" w:tplc="2B389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747A"/>
    <w:multiLevelType w:val="hybridMultilevel"/>
    <w:tmpl w:val="DC3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30638A0"/>
    <w:multiLevelType w:val="multilevel"/>
    <w:tmpl w:val="9B0A3FA4"/>
    <w:lvl w:ilvl="0">
      <w:start w:val="1"/>
      <w:numFmt w:val="decimal"/>
      <w:pStyle w:val="NumberedList"/>
      <w:lvlText w:val="%1."/>
      <w:lvlJc w:val="left"/>
      <w:pPr>
        <w:tabs>
          <w:tab w:val="num" w:pos="360"/>
        </w:tabs>
        <w:ind w:left="360" w:hanging="360"/>
      </w:pPr>
      <w:rPr>
        <w:rFont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8B70F65"/>
    <w:multiLevelType w:val="hybridMultilevel"/>
    <w:tmpl w:val="00340A92"/>
    <w:lvl w:ilvl="0" w:tplc="2B389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C3CE1"/>
    <w:multiLevelType w:val="hybridMultilevel"/>
    <w:tmpl w:val="6DBC50D8"/>
    <w:lvl w:ilvl="0" w:tplc="E0720FA4">
      <w:start w:val="1"/>
      <w:numFmt w:val="bullet"/>
      <w:lvlText w:val=""/>
      <w:lvlPicBulletId w:val="0"/>
      <w:lvlJc w:val="left"/>
      <w:pPr>
        <w:tabs>
          <w:tab w:val="num" w:pos="720"/>
        </w:tabs>
        <w:ind w:left="720" w:hanging="360"/>
      </w:pPr>
      <w:rPr>
        <w:rFonts w:ascii="Symbol" w:hAnsi="Symbol" w:hint="default"/>
      </w:rPr>
    </w:lvl>
    <w:lvl w:ilvl="1" w:tplc="4C969194" w:tentative="1">
      <w:start w:val="1"/>
      <w:numFmt w:val="bullet"/>
      <w:lvlText w:val=""/>
      <w:lvlJc w:val="left"/>
      <w:pPr>
        <w:tabs>
          <w:tab w:val="num" w:pos="1440"/>
        </w:tabs>
        <w:ind w:left="1440" w:hanging="360"/>
      </w:pPr>
      <w:rPr>
        <w:rFonts w:ascii="Symbol" w:hAnsi="Symbol" w:hint="default"/>
      </w:rPr>
    </w:lvl>
    <w:lvl w:ilvl="2" w:tplc="7EEA449E" w:tentative="1">
      <w:start w:val="1"/>
      <w:numFmt w:val="bullet"/>
      <w:lvlText w:val=""/>
      <w:lvlJc w:val="left"/>
      <w:pPr>
        <w:tabs>
          <w:tab w:val="num" w:pos="2160"/>
        </w:tabs>
        <w:ind w:left="2160" w:hanging="360"/>
      </w:pPr>
      <w:rPr>
        <w:rFonts w:ascii="Symbol" w:hAnsi="Symbol" w:hint="default"/>
      </w:rPr>
    </w:lvl>
    <w:lvl w:ilvl="3" w:tplc="F6F0E30E" w:tentative="1">
      <w:start w:val="1"/>
      <w:numFmt w:val="bullet"/>
      <w:lvlText w:val=""/>
      <w:lvlJc w:val="left"/>
      <w:pPr>
        <w:tabs>
          <w:tab w:val="num" w:pos="2880"/>
        </w:tabs>
        <w:ind w:left="2880" w:hanging="360"/>
      </w:pPr>
      <w:rPr>
        <w:rFonts w:ascii="Symbol" w:hAnsi="Symbol" w:hint="default"/>
      </w:rPr>
    </w:lvl>
    <w:lvl w:ilvl="4" w:tplc="56627CF0" w:tentative="1">
      <w:start w:val="1"/>
      <w:numFmt w:val="bullet"/>
      <w:lvlText w:val=""/>
      <w:lvlJc w:val="left"/>
      <w:pPr>
        <w:tabs>
          <w:tab w:val="num" w:pos="3600"/>
        </w:tabs>
        <w:ind w:left="3600" w:hanging="360"/>
      </w:pPr>
      <w:rPr>
        <w:rFonts w:ascii="Symbol" w:hAnsi="Symbol" w:hint="default"/>
      </w:rPr>
    </w:lvl>
    <w:lvl w:ilvl="5" w:tplc="A57864BA" w:tentative="1">
      <w:start w:val="1"/>
      <w:numFmt w:val="bullet"/>
      <w:lvlText w:val=""/>
      <w:lvlJc w:val="left"/>
      <w:pPr>
        <w:tabs>
          <w:tab w:val="num" w:pos="4320"/>
        </w:tabs>
        <w:ind w:left="4320" w:hanging="360"/>
      </w:pPr>
      <w:rPr>
        <w:rFonts w:ascii="Symbol" w:hAnsi="Symbol" w:hint="default"/>
      </w:rPr>
    </w:lvl>
    <w:lvl w:ilvl="6" w:tplc="AE5A1EEA" w:tentative="1">
      <w:start w:val="1"/>
      <w:numFmt w:val="bullet"/>
      <w:lvlText w:val=""/>
      <w:lvlJc w:val="left"/>
      <w:pPr>
        <w:tabs>
          <w:tab w:val="num" w:pos="5040"/>
        </w:tabs>
        <w:ind w:left="5040" w:hanging="360"/>
      </w:pPr>
      <w:rPr>
        <w:rFonts w:ascii="Symbol" w:hAnsi="Symbol" w:hint="default"/>
      </w:rPr>
    </w:lvl>
    <w:lvl w:ilvl="7" w:tplc="56F6ADA8" w:tentative="1">
      <w:start w:val="1"/>
      <w:numFmt w:val="bullet"/>
      <w:lvlText w:val=""/>
      <w:lvlJc w:val="left"/>
      <w:pPr>
        <w:tabs>
          <w:tab w:val="num" w:pos="5760"/>
        </w:tabs>
        <w:ind w:left="5760" w:hanging="360"/>
      </w:pPr>
      <w:rPr>
        <w:rFonts w:ascii="Symbol" w:hAnsi="Symbol" w:hint="default"/>
      </w:rPr>
    </w:lvl>
    <w:lvl w:ilvl="8" w:tplc="AFBEB68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A60BA"/>
    <w:multiLevelType w:val="hybridMultilevel"/>
    <w:tmpl w:val="4D0ACCEE"/>
    <w:lvl w:ilvl="0" w:tplc="55F654BC">
      <w:start w:val="1"/>
      <w:numFmt w:val="none"/>
      <w:pStyle w:val="Note"/>
      <w:lvlText w:val="NOTE:"/>
      <w:lvlJc w:val="left"/>
      <w:pPr>
        <w:tabs>
          <w:tab w:val="num" w:pos="1098"/>
        </w:tabs>
        <w:ind w:left="102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6876B38"/>
    <w:multiLevelType w:val="multilevel"/>
    <w:tmpl w:val="277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56E1A"/>
    <w:multiLevelType w:val="multilevel"/>
    <w:tmpl w:val="607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215BE5"/>
    <w:multiLevelType w:val="hybridMultilevel"/>
    <w:tmpl w:val="C616EEB2"/>
    <w:lvl w:ilvl="0" w:tplc="14F2C726">
      <w:start w:val="1"/>
      <w:numFmt w:val="bullet"/>
      <w:pStyle w:val="NoteLightbulb"/>
      <w:lvlText w:val=""/>
      <w:lvlPicBulletId w:val="0"/>
      <w:lvlJc w:val="left"/>
      <w:pPr>
        <w:ind w:left="720" w:hanging="360"/>
      </w:pPr>
      <w:rPr>
        <w:rFonts w:ascii="Symbol" w:hAnsi="Symbol" w:hint="default"/>
        <w:sz w:val="24"/>
        <w:szCs w:val="24"/>
      </w:rPr>
    </w:lvl>
    <w:lvl w:ilvl="1" w:tplc="DFA0A91A">
      <w:start w:val="1"/>
      <w:numFmt w:val="bullet"/>
      <w:lvlText w:val=""/>
      <w:lvlPicBulletId w:val="0"/>
      <w:lvlJc w:val="left"/>
      <w:pPr>
        <w:ind w:left="1440" w:hanging="360"/>
      </w:pPr>
      <w:rPr>
        <w:rFonts w:ascii="Symbol" w:hAnsi="Symbol" w:hint="default"/>
        <w:color w:val="FFFF00"/>
        <w:position w:val="-4"/>
        <w:sz w:val="20"/>
      </w:rPr>
    </w:lvl>
    <w:lvl w:ilvl="2" w:tplc="DFA0A91A">
      <w:start w:val="1"/>
      <w:numFmt w:val="bullet"/>
      <w:lvlText w:val=""/>
      <w:lvlPicBulletId w:val="0"/>
      <w:lvlJc w:val="left"/>
      <w:pPr>
        <w:ind w:left="2160" w:hanging="360"/>
      </w:pPr>
      <w:rPr>
        <w:rFonts w:ascii="Symbol" w:hAnsi="Symbol" w:hint="default"/>
      </w:rPr>
    </w:lvl>
    <w:lvl w:ilvl="3" w:tplc="3DA8CC9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23D467A"/>
    <w:multiLevelType w:val="hybridMultilevel"/>
    <w:tmpl w:val="00340A92"/>
    <w:lvl w:ilvl="0" w:tplc="2B389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2D42DC3"/>
    <w:multiLevelType w:val="hybridMultilevel"/>
    <w:tmpl w:val="7DB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5546C5A"/>
    <w:multiLevelType w:val="hybridMultilevel"/>
    <w:tmpl w:val="F802F34A"/>
    <w:lvl w:ilvl="0" w:tplc="33885A88">
      <w:start w:val="1"/>
      <w:numFmt w:val="bullet"/>
      <w:pStyle w:val="BulletIndent"/>
      <w:lvlText w:val=""/>
      <w:lvlJc w:val="left"/>
      <w:pPr>
        <w:tabs>
          <w:tab w:val="num" w:pos="1152"/>
        </w:tabs>
        <w:ind w:left="1152" w:hanging="432"/>
      </w:pPr>
      <w:rPr>
        <w:rFonts w:ascii="Wingdings" w:hAnsi="Wingdings" w:hint="default"/>
        <w:sz w:val="14"/>
      </w:rPr>
    </w:lvl>
    <w:lvl w:ilvl="1" w:tplc="7724FDA0" w:tentative="1">
      <w:start w:val="1"/>
      <w:numFmt w:val="bullet"/>
      <w:lvlText w:val="o"/>
      <w:lvlJc w:val="left"/>
      <w:pPr>
        <w:tabs>
          <w:tab w:val="num" w:pos="1440"/>
        </w:tabs>
        <w:ind w:left="1440" w:hanging="360"/>
      </w:pPr>
      <w:rPr>
        <w:rFonts w:ascii="Courier New" w:hAnsi="Courier New" w:hint="default"/>
      </w:rPr>
    </w:lvl>
    <w:lvl w:ilvl="2" w:tplc="910AA542" w:tentative="1">
      <w:start w:val="1"/>
      <w:numFmt w:val="bullet"/>
      <w:lvlText w:val=""/>
      <w:lvlJc w:val="left"/>
      <w:pPr>
        <w:tabs>
          <w:tab w:val="num" w:pos="2160"/>
        </w:tabs>
        <w:ind w:left="2160" w:hanging="360"/>
      </w:pPr>
      <w:rPr>
        <w:rFonts w:ascii="Wingdings" w:hAnsi="Wingdings" w:hint="default"/>
      </w:rPr>
    </w:lvl>
    <w:lvl w:ilvl="3" w:tplc="74C42392" w:tentative="1">
      <w:start w:val="1"/>
      <w:numFmt w:val="bullet"/>
      <w:lvlText w:val=""/>
      <w:lvlJc w:val="left"/>
      <w:pPr>
        <w:tabs>
          <w:tab w:val="num" w:pos="2880"/>
        </w:tabs>
        <w:ind w:left="2880" w:hanging="360"/>
      </w:pPr>
      <w:rPr>
        <w:rFonts w:ascii="Symbol" w:hAnsi="Symbol" w:hint="default"/>
      </w:rPr>
    </w:lvl>
    <w:lvl w:ilvl="4" w:tplc="FAD682DE" w:tentative="1">
      <w:start w:val="1"/>
      <w:numFmt w:val="bullet"/>
      <w:lvlText w:val="o"/>
      <w:lvlJc w:val="left"/>
      <w:pPr>
        <w:tabs>
          <w:tab w:val="num" w:pos="3600"/>
        </w:tabs>
        <w:ind w:left="3600" w:hanging="360"/>
      </w:pPr>
      <w:rPr>
        <w:rFonts w:ascii="Courier New" w:hAnsi="Courier New" w:hint="default"/>
      </w:rPr>
    </w:lvl>
    <w:lvl w:ilvl="5" w:tplc="1146051A" w:tentative="1">
      <w:start w:val="1"/>
      <w:numFmt w:val="bullet"/>
      <w:lvlText w:val=""/>
      <w:lvlJc w:val="left"/>
      <w:pPr>
        <w:tabs>
          <w:tab w:val="num" w:pos="4320"/>
        </w:tabs>
        <w:ind w:left="4320" w:hanging="360"/>
      </w:pPr>
      <w:rPr>
        <w:rFonts w:ascii="Wingdings" w:hAnsi="Wingdings" w:hint="default"/>
      </w:rPr>
    </w:lvl>
    <w:lvl w:ilvl="6" w:tplc="2C0AD25E" w:tentative="1">
      <w:start w:val="1"/>
      <w:numFmt w:val="bullet"/>
      <w:lvlText w:val=""/>
      <w:lvlJc w:val="left"/>
      <w:pPr>
        <w:tabs>
          <w:tab w:val="num" w:pos="5040"/>
        </w:tabs>
        <w:ind w:left="5040" w:hanging="360"/>
      </w:pPr>
      <w:rPr>
        <w:rFonts w:ascii="Symbol" w:hAnsi="Symbol" w:hint="default"/>
      </w:rPr>
    </w:lvl>
    <w:lvl w:ilvl="7" w:tplc="06A06364" w:tentative="1">
      <w:start w:val="1"/>
      <w:numFmt w:val="bullet"/>
      <w:lvlText w:val="o"/>
      <w:lvlJc w:val="left"/>
      <w:pPr>
        <w:tabs>
          <w:tab w:val="num" w:pos="5760"/>
        </w:tabs>
        <w:ind w:left="5760" w:hanging="360"/>
      </w:pPr>
      <w:rPr>
        <w:rFonts w:ascii="Courier New" w:hAnsi="Courier New" w:hint="default"/>
      </w:rPr>
    </w:lvl>
    <w:lvl w:ilvl="8" w:tplc="6EDA44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
  </w:num>
  <w:num w:numId="4">
    <w:abstractNumId w:val="28"/>
  </w:num>
  <w:num w:numId="5">
    <w:abstractNumId w:val="30"/>
  </w:num>
  <w:num w:numId="6">
    <w:abstractNumId w:val="22"/>
  </w:num>
  <w:num w:numId="7">
    <w:abstractNumId w:val="8"/>
  </w:num>
  <w:num w:numId="8">
    <w:abstractNumId w:val="6"/>
  </w:num>
  <w:num w:numId="9">
    <w:abstractNumId w:val="10"/>
  </w:num>
  <w:num w:numId="10">
    <w:abstractNumId w:val="20"/>
  </w:num>
  <w:num w:numId="11">
    <w:abstractNumId w:val="9"/>
  </w:num>
  <w:num w:numId="12">
    <w:abstractNumId w:val="23"/>
  </w:num>
  <w:num w:numId="13">
    <w:abstractNumId w:val="0"/>
  </w:num>
  <w:num w:numId="14">
    <w:abstractNumId w:val="15"/>
  </w:num>
  <w:num w:numId="15">
    <w:abstractNumId w:val="25"/>
  </w:num>
  <w:num w:numId="16">
    <w:abstractNumId w:val="19"/>
  </w:num>
  <w:num w:numId="17">
    <w:abstractNumId w:val="18"/>
  </w:num>
  <w:num w:numId="18">
    <w:abstractNumId w:val="7"/>
  </w:num>
  <w:num w:numId="19">
    <w:abstractNumId w:val="12"/>
  </w:num>
  <w:num w:numId="20">
    <w:abstractNumId w:val="1"/>
  </w:num>
  <w:num w:numId="21">
    <w:abstractNumId w:val="3"/>
  </w:num>
  <w:num w:numId="22">
    <w:abstractNumId w:val="11"/>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24"/>
  </w:num>
  <w:num w:numId="28">
    <w:abstractNumId w:val="5"/>
  </w:num>
  <w:num w:numId="29">
    <w:abstractNumId w:val="14"/>
  </w:num>
  <w:num w:numId="30">
    <w:abstractNumId w:val="17"/>
  </w:num>
  <w:num w:numId="31">
    <w:abstractNumId w:val="13"/>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0CA"/>
    <w:rsid w:val="0000015A"/>
    <w:rsid w:val="00000799"/>
    <w:rsid w:val="00000F24"/>
    <w:rsid w:val="00004258"/>
    <w:rsid w:val="00004FFF"/>
    <w:rsid w:val="000063A7"/>
    <w:rsid w:val="0000671E"/>
    <w:rsid w:val="0000675B"/>
    <w:rsid w:val="00006DB8"/>
    <w:rsid w:val="00006F5C"/>
    <w:rsid w:val="00010140"/>
    <w:rsid w:val="000114B6"/>
    <w:rsid w:val="00011EE6"/>
    <w:rsid w:val="0001226E"/>
    <w:rsid w:val="000149F7"/>
    <w:rsid w:val="000151E8"/>
    <w:rsid w:val="00016E3E"/>
    <w:rsid w:val="000171DA"/>
    <w:rsid w:val="00017CEA"/>
    <w:rsid w:val="00025395"/>
    <w:rsid w:val="0002546B"/>
    <w:rsid w:val="000263BB"/>
    <w:rsid w:val="000272A4"/>
    <w:rsid w:val="00033159"/>
    <w:rsid w:val="0003584A"/>
    <w:rsid w:val="00040EA7"/>
    <w:rsid w:val="00043778"/>
    <w:rsid w:val="000441DF"/>
    <w:rsid w:val="0004636C"/>
    <w:rsid w:val="000466AA"/>
    <w:rsid w:val="00046DE6"/>
    <w:rsid w:val="0005076D"/>
    <w:rsid w:val="00051533"/>
    <w:rsid w:val="0005261D"/>
    <w:rsid w:val="00057218"/>
    <w:rsid w:val="00061162"/>
    <w:rsid w:val="00065D98"/>
    <w:rsid w:val="00066870"/>
    <w:rsid w:val="000705C2"/>
    <w:rsid w:val="00071609"/>
    <w:rsid w:val="00072587"/>
    <w:rsid w:val="00080748"/>
    <w:rsid w:val="000821C5"/>
    <w:rsid w:val="00083728"/>
    <w:rsid w:val="000851D2"/>
    <w:rsid w:val="00086D68"/>
    <w:rsid w:val="000875F5"/>
    <w:rsid w:val="00090AB4"/>
    <w:rsid w:val="00094E04"/>
    <w:rsid w:val="000950D1"/>
    <w:rsid w:val="00095D46"/>
    <w:rsid w:val="000971FB"/>
    <w:rsid w:val="000A0911"/>
    <w:rsid w:val="000A56B4"/>
    <w:rsid w:val="000A7B83"/>
    <w:rsid w:val="000B23F8"/>
    <w:rsid w:val="000B5241"/>
    <w:rsid w:val="000B6564"/>
    <w:rsid w:val="000C3FBB"/>
    <w:rsid w:val="000C5244"/>
    <w:rsid w:val="000C751C"/>
    <w:rsid w:val="000D02F6"/>
    <w:rsid w:val="000D3407"/>
    <w:rsid w:val="000D6754"/>
    <w:rsid w:val="000D77D2"/>
    <w:rsid w:val="000E69FA"/>
    <w:rsid w:val="000E6C5B"/>
    <w:rsid w:val="000E7C3B"/>
    <w:rsid w:val="000F2008"/>
    <w:rsid w:val="000F204E"/>
    <w:rsid w:val="000F2E30"/>
    <w:rsid w:val="000F3438"/>
    <w:rsid w:val="000F7262"/>
    <w:rsid w:val="000F7F42"/>
    <w:rsid w:val="00101B1F"/>
    <w:rsid w:val="0010320F"/>
    <w:rsid w:val="00103475"/>
    <w:rsid w:val="00103D04"/>
    <w:rsid w:val="00104399"/>
    <w:rsid w:val="0010664C"/>
    <w:rsid w:val="001077C1"/>
    <w:rsid w:val="00107971"/>
    <w:rsid w:val="001111DA"/>
    <w:rsid w:val="001127F0"/>
    <w:rsid w:val="00112F04"/>
    <w:rsid w:val="00114BEF"/>
    <w:rsid w:val="0012060D"/>
    <w:rsid w:val="00130F76"/>
    <w:rsid w:val="0013246A"/>
    <w:rsid w:val="00132F20"/>
    <w:rsid w:val="00134195"/>
    <w:rsid w:val="00135470"/>
    <w:rsid w:val="00137744"/>
    <w:rsid w:val="0014217F"/>
    <w:rsid w:val="00143DA6"/>
    <w:rsid w:val="001449FD"/>
    <w:rsid w:val="001459C3"/>
    <w:rsid w:val="00145AE1"/>
    <w:rsid w:val="00150469"/>
    <w:rsid w:val="00150CDF"/>
    <w:rsid w:val="00151087"/>
    <w:rsid w:val="001531A4"/>
    <w:rsid w:val="0015557A"/>
    <w:rsid w:val="001572AD"/>
    <w:rsid w:val="001574A4"/>
    <w:rsid w:val="00160824"/>
    <w:rsid w:val="00161ED8"/>
    <w:rsid w:val="001624C3"/>
    <w:rsid w:val="00165AB8"/>
    <w:rsid w:val="00172699"/>
    <w:rsid w:val="00172D7F"/>
    <w:rsid w:val="00180235"/>
    <w:rsid w:val="00180457"/>
    <w:rsid w:val="00186009"/>
    <w:rsid w:val="00186BC6"/>
    <w:rsid w:val="00191D2A"/>
    <w:rsid w:val="0019425A"/>
    <w:rsid w:val="0019680E"/>
    <w:rsid w:val="001A01F5"/>
    <w:rsid w:val="001A1153"/>
    <w:rsid w:val="001A3C5C"/>
    <w:rsid w:val="001A483C"/>
    <w:rsid w:val="001A7088"/>
    <w:rsid w:val="001B2D09"/>
    <w:rsid w:val="001B4BDB"/>
    <w:rsid w:val="001B56B0"/>
    <w:rsid w:val="001B60C1"/>
    <w:rsid w:val="001B6996"/>
    <w:rsid w:val="001C0DFE"/>
    <w:rsid w:val="001C5BEE"/>
    <w:rsid w:val="001C677D"/>
    <w:rsid w:val="001C6D26"/>
    <w:rsid w:val="001D06DC"/>
    <w:rsid w:val="001D3222"/>
    <w:rsid w:val="001D3478"/>
    <w:rsid w:val="001D6650"/>
    <w:rsid w:val="001E443E"/>
    <w:rsid w:val="001E4B39"/>
    <w:rsid w:val="001E5796"/>
    <w:rsid w:val="001E632B"/>
    <w:rsid w:val="001E6605"/>
    <w:rsid w:val="001E6C98"/>
    <w:rsid w:val="001E7825"/>
    <w:rsid w:val="001E7CFE"/>
    <w:rsid w:val="001F383E"/>
    <w:rsid w:val="00202E31"/>
    <w:rsid w:val="00211B02"/>
    <w:rsid w:val="0021459B"/>
    <w:rsid w:val="00217034"/>
    <w:rsid w:val="00220648"/>
    <w:rsid w:val="00221043"/>
    <w:rsid w:val="002216E5"/>
    <w:rsid w:val="002237C4"/>
    <w:rsid w:val="002243EB"/>
    <w:rsid w:val="002273CA"/>
    <w:rsid w:val="002277F9"/>
    <w:rsid w:val="002310D3"/>
    <w:rsid w:val="00234111"/>
    <w:rsid w:val="002417B9"/>
    <w:rsid w:val="0024186D"/>
    <w:rsid w:val="00242944"/>
    <w:rsid w:val="00242CEF"/>
    <w:rsid w:val="002441B9"/>
    <w:rsid w:val="00246A42"/>
    <w:rsid w:val="00247A8B"/>
    <w:rsid w:val="00252BD5"/>
    <w:rsid w:val="00253252"/>
    <w:rsid w:val="00255939"/>
    <w:rsid w:val="00256419"/>
    <w:rsid w:val="00256F04"/>
    <w:rsid w:val="00266100"/>
    <w:rsid w:val="00266D60"/>
    <w:rsid w:val="00271EB9"/>
    <w:rsid w:val="00273A37"/>
    <w:rsid w:val="00275D5B"/>
    <w:rsid w:val="00280A53"/>
    <w:rsid w:val="00282127"/>
    <w:rsid w:val="00282DF1"/>
    <w:rsid w:val="00282EDE"/>
    <w:rsid w:val="00283FB2"/>
    <w:rsid w:val="0028533F"/>
    <w:rsid w:val="00285B0D"/>
    <w:rsid w:val="00287B93"/>
    <w:rsid w:val="0029204F"/>
    <w:rsid w:val="00292634"/>
    <w:rsid w:val="00292B10"/>
    <w:rsid w:val="00296808"/>
    <w:rsid w:val="002968F8"/>
    <w:rsid w:val="002972A0"/>
    <w:rsid w:val="002A0C8C"/>
    <w:rsid w:val="002A2AD1"/>
    <w:rsid w:val="002A2EE5"/>
    <w:rsid w:val="002A4347"/>
    <w:rsid w:val="002A4907"/>
    <w:rsid w:val="002B0049"/>
    <w:rsid w:val="002B0B64"/>
    <w:rsid w:val="002B3527"/>
    <w:rsid w:val="002C0082"/>
    <w:rsid w:val="002C3147"/>
    <w:rsid w:val="002C3200"/>
    <w:rsid w:val="002C40E5"/>
    <w:rsid w:val="002C43F4"/>
    <w:rsid w:val="002C6335"/>
    <w:rsid w:val="002D0C49"/>
    <w:rsid w:val="002D1B52"/>
    <w:rsid w:val="002D5204"/>
    <w:rsid w:val="002D7CAF"/>
    <w:rsid w:val="002E1D8C"/>
    <w:rsid w:val="002E751D"/>
    <w:rsid w:val="002F0076"/>
    <w:rsid w:val="002F0BF9"/>
    <w:rsid w:val="002F1A00"/>
    <w:rsid w:val="002F21F1"/>
    <w:rsid w:val="002F333C"/>
    <w:rsid w:val="002F5410"/>
    <w:rsid w:val="002F5770"/>
    <w:rsid w:val="002F63DF"/>
    <w:rsid w:val="00310941"/>
    <w:rsid w:val="003110DB"/>
    <w:rsid w:val="00311925"/>
    <w:rsid w:val="00312A4C"/>
    <w:rsid w:val="00314B90"/>
    <w:rsid w:val="00315667"/>
    <w:rsid w:val="0031585A"/>
    <w:rsid w:val="003200D8"/>
    <w:rsid w:val="003220D5"/>
    <w:rsid w:val="0032241E"/>
    <w:rsid w:val="003224BE"/>
    <w:rsid w:val="003259ED"/>
    <w:rsid w:val="00325ADE"/>
    <w:rsid w:val="003268B0"/>
    <w:rsid w:val="00326966"/>
    <w:rsid w:val="003302D4"/>
    <w:rsid w:val="00330411"/>
    <w:rsid w:val="00334EF4"/>
    <w:rsid w:val="00335888"/>
    <w:rsid w:val="00335A88"/>
    <w:rsid w:val="00337100"/>
    <w:rsid w:val="0033792F"/>
    <w:rsid w:val="003417C9"/>
    <w:rsid w:val="00342E0C"/>
    <w:rsid w:val="00343EC6"/>
    <w:rsid w:val="00343EE6"/>
    <w:rsid w:val="00346959"/>
    <w:rsid w:val="00352ADC"/>
    <w:rsid w:val="00353152"/>
    <w:rsid w:val="003565ED"/>
    <w:rsid w:val="00357285"/>
    <w:rsid w:val="00362487"/>
    <w:rsid w:val="00367E9C"/>
    <w:rsid w:val="0037170A"/>
    <w:rsid w:val="00371856"/>
    <w:rsid w:val="00371DB3"/>
    <w:rsid w:val="003732A1"/>
    <w:rsid w:val="00374844"/>
    <w:rsid w:val="00376DD4"/>
    <w:rsid w:val="003779B0"/>
    <w:rsid w:val="00382E33"/>
    <w:rsid w:val="00392B05"/>
    <w:rsid w:val="003A00D7"/>
    <w:rsid w:val="003A10CC"/>
    <w:rsid w:val="003A197B"/>
    <w:rsid w:val="003A2662"/>
    <w:rsid w:val="003A52C6"/>
    <w:rsid w:val="003A7704"/>
    <w:rsid w:val="003B25C1"/>
    <w:rsid w:val="003B266F"/>
    <w:rsid w:val="003B43A4"/>
    <w:rsid w:val="003B70C6"/>
    <w:rsid w:val="003C2662"/>
    <w:rsid w:val="003C30B0"/>
    <w:rsid w:val="003C3F23"/>
    <w:rsid w:val="003C7B01"/>
    <w:rsid w:val="003D1150"/>
    <w:rsid w:val="003D4B65"/>
    <w:rsid w:val="003D4FEB"/>
    <w:rsid w:val="003D59EF"/>
    <w:rsid w:val="003D7EA1"/>
    <w:rsid w:val="003E02D6"/>
    <w:rsid w:val="003E1F9E"/>
    <w:rsid w:val="003E5E7F"/>
    <w:rsid w:val="003E6EFF"/>
    <w:rsid w:val="003F01A0"/>
    <w:rsid w:val="003F0276"/>
    <w:rsid w:val="003F30DB"/>
    <w:rsid w:val="003F4789"/>
    <w:rsid w:val="003F6B3E"/>
    <w:rsid w:val="00403209"/>
    <w:rsid w:val="00403A5B"/>
    <w:rsid w:val="004047F3"/>
    <w:rsid w:val="00406689"/>
    <w:rsid w:val="004072E9"/>
    <w:rsid w:val="00407D5A"/>
    <w:rsid w:val="004105A6"/>
    <w:rsid w:val="004145D9"/>
    <w:rsid w:val="004168E3"/>
    <w:rsid w:val="004209B0"/>
    <w:rsid w:val="00423003"/>
    <w:rsid w:val="00423A58"/>
    <w:rsid w:val="004245CB"/>
    <w:rsid w:val="00427597"/>
    <w:rsid w:val="00433816"/>
    <w:rsid w:val="00437714"/>
    <w:rsid w:val="00440A78"/>
    <w:rsid w:val="004428E7"/>
    <w:rsid w:val="00450320"/>
    <w:rsid w:val="004508EB"/>
    <w:rsid w:val="00451181"/>
    <w:rsid w:val="00452DB6"/>
    <w:rsid w:val="00454C75"/>
    <w:rsid w:val="00455233"/>
    <w:rsid w:val="00457EB6"/>
    <w:rsid w:val="00464730"/>
    <w:rsid w:val="00465102"/>
    <w:rsid w:val="00465DE6"/>
    <w:rsid w:val="00467F6F"/>
    <w:rsid w:val="00474BBC"/>
    <w:rsid w:val="0047525A"/>
    <w:rsid w:val="0048016C"/>
    <w:rsid w:val="0048455F"/>
    <w:rsid w:val="00484D4D"/>
    <w:rsid w:val="004930B0"/>
    <w:rsid w:val="00496CD6"/>
    <w:rsid w:val="004A0D2F"/>
    <w:rsid w:val="004A28E1"/>
    <w:rsid w:val="004A4D11"/>
    <w:rsid w:val="004B0F62"/>
    <w:rsid w:val="004B1F9B"/>
    <w:rsid w:val="004B4AB2"/>
    <w:rsid w:val="004B64EC"/>
    <w:rsid w:val="004B7075"/>
    <w:rsid w:val="004B7FD5"/>
    <w:rsid w:val="004C045C"/>
    <w:rsid w:val="004C26BE"/>
    <w:rsid w:val="004C33A4"/>
    <w:rsid w:val="004C5CB1"/>
    <w:rsid w:val="004C756F"/>
    <w:rsid w:val="004D0A93"/>
    <w:rsid w:val="004D0FD2"/>
    <w:rsid w:val="004D2A64"/>
    <w:rsid w:val="004D3CB7"/>
    <w:rsid w:val="004D3FB6"/>
    <w:rsid w:val="004D5CD2"/>
    <w:rsid w:val="004D6FAF"/>
    <w:rsid w:val="004D7735"/>
    <w:rsid w:val="004E5A0D"/>
    <w:rsid w:val="004F0FB3"/>
    <w:rsid w:val="004F226E"/>
    <w:rsid w:val="004F31E5"/>
    <w:rsid w:val="004F3A80"/>
    <w:rsid w:val="004F554D"/>
    <w:rsid w:val="004F6104"/>
    <w:rsid w:val="004F7556"/>
    <w:rsid w:val="00502D1D"/>
    <w:rsid w:val="00504BC1"/>
    <w:rsid w:val="00510914"/>
    <w:rsid w:val="0051141E"/>
    <w:rsid w:val="00514C04"/>
    <w:rsid w:val="00515F2A"/>
    <w:rsid w:val="00522D9C"/>
    <w:rsid w:val="00527B5C"/>
    <w:rsid w:val="00530D34"/>
    <w:rsid w:val="00530EA0"/>
    <w:rsid w:val="00531CD9"/>
    <w:rsid w:val="005327F9"/>
    <w:rsid w:val="00532B92"/>
    <w:rsid w:val="00540E51"/>
    <w:rsid w:val="00543E06"/>
    <w:rsid w:val="00554B8F"/>
    <w:rsid w:val="00556C57"/>
    <w:rsid w:val="005577B5"/>
    <w:rsid w:val="00561683"/>
    <w:rsid w:val="0056398F"/>
    <w:rsid w:val="005647C7"/>
    <w:rsid w:val="00565889"/>
    <w:rsid w:val="00566522"/>
    <w:rsid w:val="00566570"/>
    <w:rsid w:val="00566D6A"/>
    <w:rsid w:val="00567037"/>
    <w:rsid w:val="00575CFA"/>
    <w:rsid w:val="00576B88"/>
    <w:rsid w:val="00577B5B"/>
    <w:rsid w:val="00584F2F"/>
    <w:rsid w:val="00585881"/>
    <w:rsid w:val="0059063A"/>
    <w:rsid w:val="00591D18"/>
    <w:rsid w:val="0059353C"/>
    <w:rsid w:val="00594383"/>
    <w:rsid w:val="00595BB6"/>
    <w:rsid w:val="0059742B"/>
    <w:rsid w:val="005A10DA"/>
    <w:rsid w:val="005A1E0B"/>
    <w:rsid w:val="005A23FC"/>
    <w:rsid w:val="005A32EA"/>
    <w:rsid w:val="005A47F7"/>
    <w:rsid w:val="005A722B"/>
    <w:rsid w:val="005B240E"/>
    <w:rsid w:val="005B2A4C"/>
    <w:rsid w:val="005B514D"/>
    <w:rsid w:val="005B5D2C"/>
    <w:rsid w:val="005B7CDD"/>
    <w:rsid w:val="005C4D5F"/>
    <w:rsid w:val="005D0E72"/>
    <w:rsid w:val="005D18C5"/>
    <w:rsid w:val="005D3B22"/>
    <w:rsid w:val="005D6BF2"/>
    <w:rsid w:val="005E0541"/>
    <w:rsid w:val="005E2AF9"/>
    <w:rsid w:val="005E741C"/>
    <w:rsid w:val="005E78DF"/>
    <w:rsid w:val="005F04BC"/>
    <w:rsid w:val="005F253C"/>
    <w:rsid w:val="005F2EE8"/>
    <w:rsid w:val="00600235"/>
    <w:rsid w:val="00601CBF"/>
    <w:rsid w:val="00610B26"/>
    <w:rsid w:val="006244C7"/>
    <w:rsid w:val="006269B4"/>
    <w:rsid w:val="00631F02"/>
    <w:rsid w:val="006353F6"/>
    <w:rsid w:val="00642849"/>
    <w:rsid w:val="006443CD"/>
    <w:rsid w:val="006447CD"/>
    <w:rsid w:val="00644CB9"/>
    <w:rsid w:val="0064769E"/>
    <w:rsid w:val="0065443F"/>
    <w:rsid w:val="0065706C"/>
    <w:rsid w:val="00657CED"/>
    <w:rsid w:val="00661C91"/>
    <w:rsid w:val="00661C9F"/>
    <w:rsid w:val="00663703"/>
    <w:rsid w:val="00663B92"/>
    <w:rsid w:val="00663F39"/>
    <w:rsid w:val="00664E6F"/>
    <w:rsid w:val="00665BF6"/>
    <w:rsid w:val="006670D2"/>
    <w:rsid w:val="00667E47"/>
    <w:rsid w:val="00670C05"/>
    <w:rsid w:val="00672FD9"/>
    <w:rsid w:val="0067309A"/>
    <w:rsid w:val="00673D46"/>
    <w:rsid w:val="00676968"/>
    <w:rsid w:val="00677451"/>
    <w:rsid w:val="006774F6"/>
    <w:rsid w:val="00680463"/>
    <w:rsid w:val="00680563"/>
    <w:rsid w:val="00680A03"/>
    <w:rsid w:val="0068338F"/>
    <w:rsid w:val="00686A4B"/>
    <w:rsid w:val="00686E46"/>
    <w:rsid w:val="00687EA8"/>
    <w:rsid w:val="00690FAB"/>
    <w:rsid w:val="00691431"/>
    <w:rsid w:val="006915CA"/>
    <w:rsid w:val="0069243F"/>
    <w:rsid w:val="00696D43"/>
    <w:rsid w:val="006A20A1"/>
    <w:rsid w:val="006A3574"/>
    <w:rsid w:val="006A4F5F"/>
    <w:rsid w:val="006A586F"/>
    <w:rsid w:val="006A609F"/>
    <w:rsid w:val="006A6B28"/>
    <w:rsid w:val="006A7603"/>
    <w:rsid w:val="006B4EF4"/>
    <w:rsid w:val="006B5C9C"/>
    <w:rsid w:val="006C2210"/>
    <w:rsid w:val="006C41FC"/>
    <w:rsid w:val="006C4512"/>
    <w:rsid w:val="006C4A5D"/>
    <w:rsid w:val="006C4EB4"/>
    <w:rsid w:val="006C74F4"/>
    <w:rsid w:val="006C7CC1"/>
    <w:rsid w:val="006D0891"/>
    <w:rsid w:val="006D1126"/>
    <w:rsid w:val="006D19EF"/>
    <w:rsid w:val="006D4142"/>
    <w:rsid w:val="006D68DA"/>
    <w:rsid w:val="006E103F"/>
    <w:rsid w:val="006E32E0"/>
    <w:rsid w:val="006E351C"/>
    <w:rsid w:val="006E5523"/>
    <w:rsid w:val="006E6D3A"/>
    <w:rsid w:val="006F17AD"/>
    <w:rsid w:val="006F418F"/>
    <w:rsid w:val="006F6D65"/>
    <w:rsid w:val="00701F7B"/>
    <w:rsid w:val="0070414C"/>
    <w:rsid w:val="00704B99"/>
    <w:rsid w:val="00706211"/>
    <w:rsid w:val="007138B7"/>
    <w:rsid w:val="00713E0F"/>
    <w:rsid w:val="00714730"/>
    <w:rsid w:val="00715F75"/>
    <w:rsid w:val="00717E8B"/>
    <w:rsid w:val="007238FF"/>
    <w:rsid w:val="00723B51"/>
    <w:rsid w:val="007245CC"/>
    <w:rsid w:val="0072569B"/>
    <w:rsid w:val="00725C30"/>
    <w:rsid w:val="00727D15"/>
    <w:rsid w:val="007300A8"/>
    <w:rsid w:val="0073078F"/>
    <w:rsid w:val="007316E5"/>
    <w:rsid w:val="00733D04"/>
    <w:rsid w:val="0073470E"/>
    <w:rsid w:val="007369E2"/>
    <w:rsid w:val="00736B0D"/>
    <w:rsid w:val="00742D4B"/>
    <w:rsid w:val="00744F0F"/>
    <w:rsid w:val="007453EA"/>
    <w:rsid w:val="0075062C"/>
    <w:rsid w:val="007537E2"/>
    <w:rsid w:val="00753814"/>
    <w:rsid w:val="007559CE"/>
    <w:rsid w:val="00755C86"/>
    <w:rsid w:val="00761EA6"/>
    <w:rsid w:val="00762B56"/>
    <w:rsid w:val="00763DBB"/>
    <w:rsid w:val="007654AB"/>
    <w:rsid w:val="00765A32"/>
    <w:rsid w:val="00765E89"/>
    <w:rsid w:val="00766F0B"/>
    <w:rsid w:val="007714FA"/>
    <w:rsid w:val="00771B1F"/>
    <w:rsid w:val="00774F24"/>
    <w:rsid w:val="00775AB4"/>
    <w:rsid w:val="00780150"/>
    <w:rsid w:val="007809A2"/>
    <w:rsid w:val="00780BAF"/>
    <w:rsid w:val="00781144"/>
    <w:rsid w:val="007815DD"/>
    <w:rsid w:val="00784DEC"/>
    <w:rsid w:val="0078536B"/>
    <w:rsid w:val="007864FA"/>
    <w:rsid w:val="00786671"/>
    <w:rsid w:val="007869B9"/>
    <w:rsid w:val="00787429"/>
    <w:rsid w:val="0078769E"/>
    <w:rsid w:val="00787815"/>
    <w:rsid w:val="00791F1A"/>
    <w:rsid w:val="007926DE"/>
    <w:rsid w:val="00792CAC"/>
    <w:rsid w:val="0079475C"/>
    <w:rsid w:val="00794FA9"/>
    <w:rsid w:val="00796F08"/>
    <w:rsid w:val="007A29EE"/>
    <w:rsid w:val="007A39CC"/>
    <w:rsid w:val="007A51CD"/>
    <w:rsid w:val="007A55BB"/>
    <w:rsid w:val="007A6331"/>
    <w:rsid w:val="007A76B6"/>
    <w:rsid w:val="007B3AEA"/>
    <w:rsid w:val="007B3D18"/>
    <w:rsid w:val="007B4A14"/>
    <w:rsid w:val="007B5233"/>
    <w:rsid w:val="007B65D7"/>
    <w:rsid w:val="007C087F"/>
    <w:rsid w:val="007C2637"/>
    <w:rsid w:val="007D0CEC"/>
    <w:rsid w:val="007D1D99"/>
    <w:rsid w:val="007D3A5D"/>
    <w:rsid w:val="007D6404"/>
    <w:rsid w:val="007E05D4"/>
    <w:rsid w:val="007E4370"/>
    <w:rsid w:val="007E536E"/>
    <w:rsid w:val="007E7EFC"/>
    <w:rsid w:val="007F4281"/>
    <w:rsid w:val="007F5B3B"/>
    <w:rsid w:val="007F767C"/>
    <w:rsid w:val="00801B32"/>
    <w:rsid w:val="00805AE9"/>
    <w:rsid w:val="0081116F"/>
    <w:rsid w:val="008122B4"/>
    <w:rsid w:val="008126B1"/>
    <w:rsid w:val="00815909"/>
    <w:rsid w:val="0081629A"/>
    <w:rsid w:val="0081638B"/>
    <w:rsid w:val="008171AC"/>
    <w:rsid w:val="00817918"/>
    <w:rsid w:val="00821FD9"/>
    <w:rsid w:val="00825350"/>
    <w:rsid w:val="00825F23"/>
    <w:rsid w:val="00826B88"/>
    <w:rsid w:val="008308C2"/>
    <w:rsid w:val="00835786"/>
    <w:rsid w:val="008363B7"/>
    <w:rsid w:val="008400DE"/>
    <w:rsid w:val="00842C84"/>
    <w:rsid w:val="00845BB9"/>
    <w:rsid w:val="00845FA6"/>
    <w:rsid w:val="00851812"/>
    <w:rsid w:val="00854335"/>
    <w:rsid w:val="00854CF7"/>
    <w:rsid w:val="00856A08"/>
    <w:rsid w:val="00857AC0"/>
    <w:rsid w:val="008617BC"/>
    <w:rsid w:val="00862216"/>
    <w:rsid w:val="0086271B"/>
    <w:rsid w:val="00863B21"/>
    <w:rsid w:val="0086470F"/>
    <w:rsid w:val="00871E3C"/>
    <w:rsid w:val="008741AB"/>
    <w:rsid w:val="008748E2"/>
    <w:rsid w:val="00876A13"/>
    <w:rsid w:val="008770C4"/>
    <w:rsid w:val="00880BB0"/>
    <w:rsid w:val="00880C3D"/>
    <w:rsid w:val="0088169F"/>
    <w:rsid w:val="008831EB"/>
    <w:rsid w:val="008871FC"/>
    <w:rsid w:val="00887D77"/>
    <w:rsid w:val="008925A6"/>
    <w:rsid w:val="0089323C"/>
    <w:rsid w:val="00893944"/>
    <w:rsid w:val="00893F38"/>
    <w:rsid w:val="00895ADE"/>
    <w:rsid w:val="00897870"/>
    <w:rsid w:val="008A1731"/>
    <w:rsid w:val="008A28CB"/>
    <w:rsid w:val="008A4AE4"/>
    <w:rsid w:val="008A783A"/>
    <w:rsid w:val="008A7CC3"/>
    <w:rsid w:val="008B146D"/>
    <w:rsid w:val="008B17C0"/>
    <w:rsid w:val="008B3E7B"/>
    <w:rsid w:val="008B50BC"/>
    <w:rsid w:val="008B6315"/>
    <w:rsid w:val="008C4576"/>
    <w:rsid w:val="008C6151"/>
    <w:rsid w:val="008C652C"/>
    <w:rsid w:val="008C7A21"/>
    <w:rsid w:val="008D191D"/>
    <w:rsid w:val="008D2AAA"/>
    <w:rsid w:val="008D79E3"/>
    <w:rsid w:val="008E1C37"/>
    <w:rsid w:val="008E3951"/>
    <w:rsid w:val="008E3EF4"/>
    <w:rsid w:val="008E4C04"/>
    <w:rsid w:val="008E661A"/>
    <w:rsid w:val="008F08CD"/>
    <w:rsid w:val="008F298E"/>
    <w:rsid w:val="008F43AA"/>
    <w:rsid w:val="008F6844"/>
    <w:rsid w:val="009011D4"/>
    <w:rsid w:val="00901D12"/>
    <w:rsid w:val="00903202"/>
    <w:rsid w:val="00905BD7"/>
    <w:rsid w:val="00906711"/>
    <w:rsid w:val="009071B9"/>
    <w:rsid w:val="0091258B"/>
    <w:rsid w:val="00914292"/>
    <w:rsid w:val="009146EB"/>
    <w:rsid w:val="00915B8D"/>
    <w:rsid w:val="00916A2D"/>
    <w:rsid w:val="009207FA"/>
    <w:rsid w:val="00922004"/>
    <w:rsid w:val="00922099"/>
    <w:rsid w:val="009264DD"/>
    <w:rsid w:val="0093295A"/>
    <w:rsid w:val="0093434C"/>
    <w:rsid w:val="009355C5"/>
    <w:rsid w:val="009376E8"/>
    <w:rsid w:val="009453C1"/>
    <w:rsid w:val="00946652"/>
    <w:rsid w:val="00947AE3"/>
    <w:rsid w:val="00950E47"/>
    <w:rsid w:val="0095133D"/>
    <w:rsid w:val="00951F22"/>
    <w:rsid w:val="00953F4D"/>
    <w:rsid w:val="00960C25"/>
    <w:rsid w:val="00961FED"/>
    <w:rsid w:val="00962166"/>
    <w:rsid w:val="00963076"/>
    <w:rsid w:val="00967C1C"/>
    <w:rsid w:val="009704D3"/>
    <w:rsid w:val="0097186E"/>
    <w:rsid w:val="0097222F"/>
    <w:rsid w:val="00972D05"/>
    <w:rsid w:val="00973823"/>
    <w:rsid w:val="00973CAD"/>
    <w:rsid w:val="0097488C"/>
    <w:rsid w:val="009763BD"/>
    <w:rsid w:val="009800B5"/>
    <w:rsid w:val="009812B1"/>
    <w:rsid w:val="0098407A"/>
    <w:rsid w:val="00984DA0"/>
    <w:rsid w:val="00986B29"/>
    <w:rsid w:val="009910F2"/>
    <w:rsid w:val="00991613"/>
    <w:rsid w:val="009921F2"/>
    <w:rsid w:val="009952D8"/>
    <w:rsid w:val="00996E0A"/>
    <w:rsid w:val="009A0140"/>
    <w:rsid w:val="009A09A6"/>
    <w:rsid w:val="009A0A10"/>
    <w:rsid w:val="009A0AEB"/>
    <w:rsid w:val="009A3F29"/>
    <w:rsid w:val="009B1957"/>
    <w:rsid w:val="009B3CD1"/>
    <w:rsid w:val="009B6140"/>
    <w:rsid w:val="009B66BA"/>
    <w:rsid w:val="009C4236"/>
    <w:rsid w:val="009C4C5F"/>
    <w:rsid w:val="009C53F3"/>
    <w:rsid w:val="009C7882"/>
    <w:rsid w:val="009D368C"/>
    <w:rsid w:val="009D4125"/>
    <w:rsid w:val="009D4774"/>
    <w:rsid w:val="009E369B"/>
    <w:rsid w:val="009E67B2"/>
    <w:rsid w:val="009F3B25"/>
    <w:rsid w:val="009F5E75"/>
    <w:rsid w:val="009F77D2"/>
    <w:rsid w:val="00A00AA8"/>
    <w:rsid w:val="00A01D37"/>
    <w:rsid w:val="00A027CF"/>
    <w:rsid w:val="00A04018"/>
    <w:rsid w:val="00A046AB"/>
    <w:rsid w:val="00A0550C"/>
    <w:rsid w:val="00A05CA6"/>
    <w:rsid w:val="00A06289"/>
    <w:rsid w:val="00A06AE4"/>
    <w:rsid w:val="00A136DC"/>
    <w:rsid w:val="00A13FBB"/>
    <w:rsid w:val="00A149C0"/>
    <w:rsid w:val="00A16AEF"/>
    <w:rsid w:val="00A24CF9"/>
    <w:rsid w:val="00A267E0"/>
    <w:rsid w:val="00A31CB6"/>
    <w:rsid w:val="00A34941"/>
    <w:rsid w:val="00A35830"/>
    <w:rsid w:val="00A4035B"/>
    <w:rsid w:val="00A407AA"/>
    <w:rsid w:val="00A4307E"/>
    <w:rsid w:val="00A43AA1"/>
    <w:rsid w:val="00A442AD"/>
    <w:rsid w:val="00A52D5B"/>
    <w:rsid w:val="00A54A4E"/>
    <w:rsid w:val="00A552FB"/>
    <w:rsid w:val="00A63D6C"/>
    <w:rsid w:val="00A712CB"/>
    <w:rsid w:val="00A725A5"/>
    <w:rsid w:val="00A73816"/>
    <w:rsid w:val="00A753C8"/>
    <w:rsid w:val="00A7544B"/>
    <w:rsid w:val="00A758A4"/>
    <w:rsid w:val="00A761EF"/>
    <w:rsid w:val="00A80829"/>
    <w:rsid w:val="00A81560"/>
    <w:rsid w:val="00A829EA"/>
    <w:rsid w:val="00A82C7A"/>
    <w:rsid w:val="00A83D56"/>
    <w:rsid w:val="00A83EB5"/>
    <w:rsid w:val="00A962F0"/>
    <w:rsid w:val="00AA0F64"/>
    <w:rsid w:val="00AA19A2"/>
    <w:rsid w:val="00AA1DFD"/>
    <w:rsid w:val="00AA337E"/>
    <w:rsid w:val="00AA618B"/>
    <w:rsid w:val="00AA6982"/>
    <w:rsid w:val="00AA7363"/>
    <w:rsid w:val="00AA793C"/>
    <w:rsid w:val="00AB0117"/>
    <w:rsid w:val="00AB177C"/>
    <w:rsid w:val="00AB2C7C"/>
    <w:rsid w:val="00AC269C"/>
    <w:rsid w:val="00AC2761"/>
    <w:rsid w:val="00AC2AE6"/>
    <w:rsid w:val="00AD074D"/>
    <w:rsid w:val="00AD11AB"/>
    <w:rsid w:val="00AD2556"/>
    <w:rsid w:val="00AD494A"/>
    <w:rsid w:val="00AD50AE"/>
    <w:rsid w:val="00AD6D8D"/>
    <w:rsid w:val="00AD7F56"/>
    <w:rsid w:val="00AE0630"/>
    <w:rsid w:val="00AE365B"/>
    <w:rsid w:val="00AE41FA"/>
    <w:rsid w:val="00AE51CB"/>
    <w:rsid w:val="00AE7786"/>
    <w:rsid w:val="00AF1D4B"/>
    <w:rsid w:val="00AF505A"/>
    <w:rsid w:val="00AF5A27"/>
    <w:rsid w:val="00AF5CB1"/>
    <w:rsid w:val="00AF6C56"/>
    <w:rsid w:val="00B037F4"/>
    <w:rsid w:val="00B03BF3"/>
    <w:rsid w:val="00B04771"/>
    <w:rsid w:val="00B04DEB"/>
    <w:rsid w:val="00B06291"/>
    <w:rsid w:val="00B06CEE"/>
    <w:rsid w:val="00B07479"/>
    <w:rsid w:val="00B11B80"/>
    <w:rsid w:val="00B140A4"/>
    <w:rsid w:val="00B175F1"/>
    <w:rsid w:val="00B254C3"/>
    <w:rsid w:val="00B27A73"/>
    <w:rsid w:val="00B31B45"/>
    <w:rsid w:val="00B3350D"/>
    <w:rsid w:val="00B40906"/>
    <w:rsid w:val="00B44B15"/>
    <w:rsid w:val="00B46B6B"/>
    <w:rsid w:val="00B509BB"/>
    <w:rsid w:val="00B52B4F"/>
    <w:rsid w:val="00B53630"/>
    <w:rsid w:val="00B5365A"/>
    <w:rsid w:val="00B56B78"/>
    <w:rsid w:val="00B64FD8"/>
    <w:rsid w:val="00B659CB"/>
    <w:rsid w:val="00B667B2"/>
    <w:rsid w:val="00B6706C"/>
    <w:rsid w:val="00B725E5"/>
    <w:rsid w:val="00B73FD3"/>
    <w:rsid w:val="00B74804"/>
    <w:rsid w:val="00B811B1"/>
    <w:rsid w:val="00B8292C"/>
    <w:rsid w:val="00B83F9C"/>
    <w:rsid w:val="00B84AAD"/>
    <w:rsid w:val="00B859DB"/>
    <w:rsid w:val="00B8745A"/>
    <w:rsid w:val="00B920CD"/>
    <w:rsid w:val="00B92868"/>
    <w:rsid w:val="00B92D0D"/>
    <w:rsid w:val="00B93100"/>
    <w:rsid w:val="00B93677"/>
    <w:rsid w:val="00B959D1"/>
    <w:rsid w:val="00B96849"/>
    <w:rsid w:val="00BA0022"/>
    <w:rsid w:val="00BA29C2"/>
    <w:rsid w:val="00BA71C7"/>
    <w:rsid w:val="00BB02B0"/>
    <w:rsid w:val="00BC01A5"/>
    <w:rsid w:val="00BC2446"/>
    <w:rsid w:val="00BC2D41"/>
    <w:rsid w:val="00BC3E83"/>
    <w:rsid w:val="00BC5E75"/>
    <w:rsid w:val="00BE1E7F"/>
    <w:rsid w:val="00BE2A48"/>
    <w:rsid w:val="00BE4324"/>
    <w:rsid w:val="00BE4425"/>
    <w:rsid w:val="00BE6657"/>
    <w:rsid w:val="00BE7AD9"/>
    <w:rsid w:val="00BF0C34"/>
    <w:rsid w:val="00BF1EB7"/>
    <w:rsid w:val="00BF52D5"/>
    <w:rsid w:val="00BF6993"/>
    <w:rsid w:val="00C02875"/>
    <w:rsid w:val="00C033C1"/>
    <w:rsid w:val="00C03950"/>
    <w:rsid w:val="00C047FF"/>
    <w:rsid w:val="00C04CC0"/>
    <w:rsid w:val="00C052D5"/>
    <w:rsid w:val="00C05735"/>
    <w:rsid w:val="00C10BE8"/>
    <w:rsid w:val="00C130D7"/>
    <w:rsid w:val="00C13654"/>
    <w:rsid w:val="00C13D59"/>
    <w:rsid w:val="00C16641"/>
    <w:rsid w:val="00C206A5"/>
    <w:rsid w:val="00C20DA2"/>
    <w:rsid w:val="00C21300"/>
    <w:rsid w:val="00C21B07"/>
    <w:rsid w:val="00C22681"/>
    <w:rsid w:val="00C23006"/>
    <w:rsid w:val="00C231A5"/>
    <w:rsid w:val="00C259FE"/>
    <w:rsid w:val="00C31095"/>
    <w:rsid w:val="00C3317D"/>
    <w:rsid w:val="00C360EB"/>
    <w:rsid w:val="00C36612"/>
    <w:rsid w:val="00C36B4B"/>
    <w:rsid w:val="00C36ED5"/>
    <w:rsid w:val="00C425DE"/>
    <w:rsid w:val="00C44C32"/>
    <w:rsid w:val="00C46F09"/>
    <w:rsid w:val="00C54357"/>
    <w:rsid w:val="00C54796"/>
    <w:rsid w:val="00C5532C"/>
    <w:rsid w:val="00C56582"/>
    <w:rsid w:val="00C56722"/>
    <w:rsid w:val="00C60E35"/>
    <w:rsid w:val="00C6696D"/>
    <w:rsid w:val="00C71845"/>
    <w:rsid w:val="00C762B1"/>
    <w:rsid w:val="00C76636"/>
    <w:rsid w:val="00C76C28"/>
    <w:rsid w:val="00C8025E"/>
    <w:rsid w:val="00C85412"/>
    <w:rsid w:val="00C85937"/>
    <w:rsid w:val="00C86F86"/>
    <w:rsid w:val="00C91A32"/>
    <w:rsid w:val="00C93BF9"/>
    <w:rsid w:val="00C946FE"/>
    <w:rsid w:val="00C95147"/>
    <w:rsid w:val="00C95C81"/>
    <w:rsid w:val="00C96FD1"/>
    <w:rsid w:val="00CA5DF5"/>
    <w:rsid w:val="00CA63E0"/>
    <w:rsid w:val="00CA690B"/>
    <w:rsid w:val="00CB2A72"/>
    <w:rsid w:val="00CB3A45"/>
    <w:rsid w:val="00CB6767"/>
    <w:rsid w:val="00CB6CB1"/>
    <w:rsid w:val="00CC3CFF"/>
    <w:rsid w:val="00CC439B"/>
    <w:rsid w:val="00CC52EE"/>
    <w:rsid w:val="00CC5DC0"/>
    <w:rsid w:val="00CD14DE"/>
    <w:rsid w:val="00CD4AC8"/>
    <w:rsid w:val="00CD4BE4"/>
    <w:rsid w:val="00CD4F2E"/>
    <w:rsid w:val="00CD619F"/>
    <w:rsid w:val="00CE14C4"/>
    <w:rsid w:val="00CE2CF1"/>
    <w:rsid w:val="00CE5E6F"/>
    <w:rsid w:val="00CE61F4"/>
    <w:rsid w:val="00CE681A"/>
    <w:rsid w:val="00CE71D1"/>
    <w:rsid w:val="00CE74E1"/>
    <w:rsid w:val="00CF08BF"/>
    <w:rsid w:val="00CF4333"/>
    <w:rsid w:val="00CF5A24"/>
    <w:rsid w:val="00CF5EEF"/>
    <w:rsid w:val="00CF7D03"/>
    <w:rsid w:val="00D008F5"/>
    <w:rsid w:val="00D0520A"/>
    <w:rsid w:val="00D07156"/>
    <w:rsid w:val="00D23145"/>
    <w:rsid w:val="00D25B74"/>
    <w:rsid w:val="00D26350"/>
    <w:rsid w:val="00D2652D"/>
    <w:rsid w:val="00D2735E"/>
    <w:rsid w:val="00D30432"/>
    <w:rsid w:val="00D3092C"/>
    <w:rsid w:val="00D3172E"/>
    <w:rsid w:val="00D34F05"/>
    <w:rsid w:val="00D350D6"/>
    <w:rsid w:val="00D3642C"/>
    <w:rsid w:val="00D41E05"/>
    <w:rsid w:val="00D4529D"/>
    <w:rsid w:val="00D57F3C"/>
    <w:rsid w:val="00D6096B"/>
    <w:rsid w:val="00D60C86"/>
    <w:rsid w:val="00D6157B"/>
    <w:rsid w:val="00D672E7"/>
    <w:rsid w:val="00D70363"/>
    <w:rsid w:val="00D70A62"/>
    <w:rsid w:val="00D713C8"/>
    <w:rsid w:val="00D71B75"/>
    <w:rsid w:val="00D80C28"/>
    <w:rsid w:val="00D81A5B"/>
    <w:rsid w:val="00D83562"/>
    <w:rsid w:val="00D83E24"/>
    <w:rsid w:val="00D84003"/>
    <w:rsid w:val="00D844BA"/>
    <w:rsid w:val="00D87137"/>
    <w:rsid w:val="00D87E85"/>
    <w:rsid w:val="00D91B11"/>
    <w:rsid w:val="00D93822"/>
    <w:rsid w:val="00D957C8"/>
    <w:rsid w:val="00D95EA3"/>
    <w:rsid w:val="00D97B33"/>
    <w:rsid w:val="00DA7E40"/>
    <w:rsid w:val="00DB206C"/>
    <w:rsid w:val="00DB4A3F"/>
    <w:rsid w:val="00DC1930"/>
    <w:rsid w:val="00DC30B7"/>
    <w:rsid w:val="00DC3FD5"/>
    <w:rsid w:val="00DC49E2"/>
    <w:rsid w:val="00DC5861"/>
    <w:rsid w:val="00DD1CEA"/>
    <w:rsid w:val="00DD4E7C"/>
    <w:rsid w:val="00DD565E"/>
    <w:rsid w:val="00DD6972"/>
    <w:rsid w:val="00DE2210"/>
    <w:rsid w:val="00DE5C8D"/>
    <w:rsid w:val="00DF0692"/>
    <w:rsid w:val="00DF6735"/>
    <w:rsid w:val="00DF6F5B"/>
    <w:rsid w:val="00DF70CA"/>
    <w:rsid w:val="00E02126"/>
    <w:rsid w:val="00E02B61"/>
    <w:rsid w:val="00E03070"/>
    <w:rsid w:val="00E032B1"/>
    <w:rsid w:val="00E06958"/>
    <w:rsid w:val="00E06ABC"/>
    <w:rsid w:val="00E1514D"/>
    <w:rsid w:val="00E16769"/>
    <w:rsid w:val="00E16A46"/>
    <w:rsid w:val="00E16BFA"/>
    <w:rsid w:val="00E2159F"/>
    <w:rsid w:val="00E2245D"/>
    <w:rsid w:val="00E2381D"/>
    <w:rsid w:val="00E24621"/>
    <w:rsid w:val="00E2463A"/>
    <w:rsid w:val="00E30BA3"/>
    <w:rsid w:val="00E30BAF"/>
    <w:rsid w:val="00E3221B"/>
    <w:rsid w:val="00E32A1D"/>
    <w:rsid w:val="00E3386A"/>
    <w:rsid w:val="00E33E5A"/>
    <w:rsid w:val="00E40856"/>
    <w:rsid w:val="00E43C12"/>
    <w:rsid w:val="00E44B12"/>
    <w:rsid w:val="00E46AAB"/>
    <w:rsid w:val="00E47D1B"/>
    <w:rsid w:val="00E51632"/>
    <w:rsid w:val="00E54E10"/>
    <w:rsid w:val="00E57CF1"/>
    <w:rsid w:val="00E6285D"/>
    <w:rsid w:val="00E648C4"/>
    <w:rsid w:val="00E6558A"/>
    <w:rsid w:val="00E72124"/>
    <w:rsid w:val="00E725BE"/>
    <w:rsid w:val="00E75180"/>
    <w:rsid w:val="00E7595F"/>
    <w:rsid w:val="00E77201"/>
    <w:rsid w:val="00E773E8"/>
    <w:rsid w:val="00E81262"/>
    <w:rsid w:val="00E83A70"/>
    <w:rsid w:val="00E9007C"/>
    <w:rsid w:val="00E92E7F"/>
    <w:rsid w:val="00E958D9"/>
    <w:rsid w:val="00E96B4B"/>
    <w:rsid w:val="00EA1C70"/>
    <w:rsid w:val="00EA410E"/>
    <w:rsid w:val="00EA4B53"/>
    <w:rsid w:val="00EA6E32"/>
    <w:rsid w:val="00EB1C51"/>
    <w:rsid w:val="00EB45EC"/>
    <w:rsid w:val="00EB6D24"/>
    <w:rsid w:val="00EB771E"/>
    <w:rsid w:val="00EB7F5F"/>
    <w:rsid w:val="00EC0593"/>
    <w:rsid w:val="00EC51AF"/>
    <w:rsid w:val="00EC5C0E"/>
    <w:rsid w:val="00EC7CD2"/>
    <w:rsid w:val="00ED2EC8"/>
    <w:rsid w:val="00ED3437"/>
    <w:rsid w:val="00ED3F71"/>
    <w:rsid w:val="00ED4712"/>
    <w:rsid w:val="00ED699D"/>
    <w:rsid w:val="00EE2D68"/>
    <w:rsid w:val="00EE3EA6"/>
    <w:rsid w:val="00EE55AD"/>
    <w:rsid w:val="00EE7492"/>
    <w:rsid w:val="00EF0C86"/>
    <w:rsid w:val="00EF428E"/>
    <w:rsid w:val="00EF5879"/>
    <w:rsid w:val="00F01289"/>
    <w:rsid w:val="00F02CA9"/>
    <w:rsid w:val="00F03AA2"/>
    <w:rsid w:val="00F03C64"/>
    <w:rsid w:val="00F04F83"/>
    <w:rsid w:val="00F143C6"/>
    <w:rsid w:val="00F16CDE"/>
    <w:rsid w:val="00F17047"/>
    <w:rsid w:val="00F204E3"/>
    <w:rsid w:val="00F214A8"/>
    <w:rsid w:val="00F225AF"/>
    <w:rsid w:val="00F27514"/>
    <w:rsid w:val="00F30A24"/>
    <w:rsid w:val="00F30E93"/>
    <w:rsid w:val="00F31ED0"/>
    <w:rsid w:val="00F33DEC"/>
    <w:rsid w:val="00F3501C"/>
    <w:rsid w:val="00F361F8"/>
    <w:rsid w:val="00F4062E"/>
    <w:rsid w:val="00F4182E"/>
    <w:rsid w:val="00F41C1C"/>
    <w:rsid w:val="00F41FAD"/>
    <w:rsid w:val="00F42B1D"/>
    <w:rsid w:val="00F46DFD"/>
    <w:rsid w:val="00F5014A"/>
    <w:rsid w:val="00F527C1"/>
    <w:rsid w:val="00F54831"/>
    <w:rsid w:val="00F5647A"/>
    <w:rsid w:val="00F57F42"/>
    <w:rsid w:val="00F601FD"/>
    <w:rsid w:val="00F6698D"/>
    <w:rsid w:val="00F712EA"/>
    <w:rsid w:val="00F713A5"/>
    <w:rsid w:val="00F7216E"/>
    <w:rsid w:val="00F72936"/>
    <w:rsid w:val="00F72ED7"/>
    <w:rsid w:val="00F730D1"/>
    <w:rsid w:val="00F73BF6"/>
    <w:rsid w:val="00F741A0"/>
    <w:rsid w:val="00F8489A"/>
    <w:rsid w:val="00F859AA"/>
    <w:rsid w:val="00F879AC"/>
    <w:rsid w:val="00F907F2"/>
    <w:rsid w:val="00F91A26"/>
    <w:rsid w:val="00F91D34"/>
    <w:rsid w:val="00F94C8A"/>
    <w:rsid w:val="00F9728E"/>
    <w:rsid w:val="00F9794C"/>
    <w:rsid w:val="00FA0320"/>
    <w:rsid w:val="00FA1116"/>
    <w:rsid w:val="00FA25B6"/>
    <w:rsid w:val="00FA28C5"/>
    <w:rsid w:val="00FA587A"/>
    <w:rsid w:val="00FA5B5C"/>
    <w:rsid w:val="00FA5EDC"/>
    <w:rsid w:val="00FA6493"/>
    <w:rsid w:val="00FB0AEE"/>
    <w:rsid w:val="00FB3160"/>
    <w:rsid w:val="00FB325F"/>
    <w:rsid w:val="00FB5135"/>
    <w:rsid w:val="00FC29E1"/>
    <w:rsid w:val="00FC3958"/>
    <w:rsid w:val="00FC660D"/>
    <w:rsid w:val="00FD55A2"/>
    <w:rsid w:val="00FD6A92"/>
    <w:rsid w:val="00FD6CCC"/>
    <w:rsid w:val="00FD7715"/>
    <w:rsid w:val="00FE0067"/>
    <w:rsid w:val="00FE1601"/>
    <w:rsid w:val="00FE22A0"/>
    <w:rsid w:val="00FE3863"/>
    <w:rsid w:val="00FE6427"/>
    <w:rsid w:val="00FF26FB"/>
    <w:rsid w:val="00FF2B52"/>
    <w:rsid w:val="00FF2F8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5"/>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5"/>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5"/>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A761EF"/>
    <w:pPr>
      <w:tabs>
        <w:tab w:val="left" w:pos="450"/>
        <w:tab w:val="right" w:leader="dot" w:pos="9350"/>
      </w:tabs>
      <w:spacing w:before="120" w:after="120"/>
    </w:pPr>
    <w:rPr>
      <w:rFonts w:ascii="Arial" w:hAnsi="Arial"/>
      <w:b/>
      <w:noProof/>
      <w:szCs w:val="22"/>
    </w:rPr>
  </w:style>
  <w:style w:type="paragraph" w:styleId="TOC2">
    <w:name w:val="toc 2"/>
    <w:basedOn w:val="Normal"/>
    <w:next w:val="Normal"/>
    <w:autoRedefine/>
    <w:uiPriority w:val="39"/>
    <w:rsid w:val="00A761EF"/>
    <w:pPr>
      <w:tabs>
        <w:tab w:val="left" w:pos="900"/>
        <w:tab w:val="right" w:leader="dot" w:pos="9350"/>
      </w:tabs>
      <w:spacing w:before="60"/>
      <w:ind w:left="360"/>
    </w:pPr>
    <w:rPr>
      <w:rFonts w:ascii="Arial" w:hAnsi="Arial"/>
      <w:noProof/>
      <w:szCs w:val="22"/>
    </w:rPr>
  </w:style>
  <w:style w:type="paragraph" w:styleId="TOC3">
    <w:name w:val="toc 3"/>
    <w:basedOn w:val="Normal"/>
    <w:next w:val="Normal"/>
    <w:autoRedefine/>
    <w:uiPriority w:val="39"/>
    <w:rsid w:val="00A761EF"/>
    <w:pPr>
      <w:tabs>
        <w:tab w:val="left" w:pos="1350"/>
        <w:tab w:val="right" w:leader="dot" w:pos="9350"/>
      </w:tabs>
      <w:spacing w:before="60"/>
      <w:ind w:left="547"/>
    </w:pPr>
    <w:rPr>
      <w:rFonts w:ascii="Arial" w:hAnsi="Arial"/>
      <w:noProof/>
      <w:szCs w:val="22"/>
    </w:rPr>
  </w:style>
  <w:style w:type="paragraph" w:customStyle="1" w:styleId="BodyTextBullet2">
    <w:name w:val="Body Text Bullet 2"/>
    <w:qFormat/>
    <w:rsid w:val="00A267E0"/>
    <w:pPr>
      <w:numPr>
        <w:numId w:val="6"/>
      </w:num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16"/>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link w:val="CaptionChar"/>
    <w:uiPriority w:val="35"/>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customStyle="1" w:styleId="Text-onlypopuphotspot">
    <w:name w:val="Text-only popup hotspot"/>
    <w:basedOn w:val="DefaultParagraphFont"/>
    <w:rsid w:val="003A52C6"/>
  </w:style>
  <w:style w:type="paragraph" w:customStyle="1" w:styleId="BodyTextNumbered2arial">
    <w:name w:val="Body Text Numbered 2 arial"/>
    <w:basedOn w:val="BodyText"/>
    <w:rsid w:val="008E1C37"/>
    <w:pPr>
      <w:spacing w:before="60" w:after="60"/>
      <w:ind w:left="1080" w:hanging="360"/>
    </w:pPr>
    <w:rPr>
      <w:rFonts w:ascii="Arial" w:hAnsi="Arial"/>
      <w:szCs w:val="24"/>
    </w:rPr>
  </w:style>
  <w:style w:type="paragraph" w:customStyle="1" w:styleId="NoteLightbulb">
    <w:name w:val="Note Lightbulb"/>
    <w:basedOn w:val="ListParagraph"/>
    <w:link w:val="NoteLightbulbChar"/>
    <w:rsid w:val="008E1C37"/>
    <w:pPr>
      <w:keepLines/>
      <w:numPr>
        <w:numId w:val="17"/>
      </w:numPr>
    </w:pPr>
    <w:rPr>
      <w:sz w:val="24"/>
    </w:rPr>
  </w:style>
  <w:style w:type="character" w:customStyle="1" w:styleId="NoteLightbulbChar">
    <w:name w:val="Note Lightbulb Char"/>
    <w:basedOn w:val="DefaultParagraphFont"/>
    <w:link w:val="NoteLightbulb"/>
    <w:rsid w:val="008E1C37"/>
    <w:rPr>
      <w:sz w:val="24"/>
      <w:szCs w:val="24"/>
    </w:rPr>
  </w:style>
  <w:style w:type="numbering" w:customStyle="1" w:styleId="Style1">
    <w:name w:val="Style1"/>
    <w:uiPriority w:val="99"/>
    <w:rsid w:val="002C3147"/>
    <w:pPr>
      <w:numPr>
        <w:numId w:val="18"/>
      </w:numPr>
    </w:pPr>
  </w:style>
  <w:style w:type="paragraph" w:customStyle="1" w:styleId="Bullet2">
    <w:name w:val="Bullet 2"/>
    <w:basedOn w:val="Normal"/>
    <w:uiPriority w:val="99"/>
    <w:semiHidden/>
    <w:rsid w:val="002C3147"/>
    <w:pPr>
      <w:keepLines/>
      <w:numPr>
        <w:numId w:val="19"/>
      </w:numPr>
      <w:tabs>
        <w:tab w:val="left" w:pos="900"/>
      </w:tabs>
      <w:autoSpaceDE w:val="0"/>
      <w:autoSpaceDN w:val="0"/>
      <w:adjustRightInd w:val="0"/>
      <w:spacing w:after="120"/>
      <w:contextualSpacing/>
    </w:pPr>
    <w:rPr>
      <w:rFonts w:ascii="Arial" w:eastAsia="Calibri" w:hAnsi="Arial"/>
      <w:bCs/>
      <w:sz w:val="24"/>
    </w:rPr>
  </w:style>
  <w:style w:type="character" w:customStyle="1" w:styleId="CaptionChar">
    <w:name w:val="Caption Char"/>
    <w:link w:val="Caption"/>
    <w:rsid w:val="002C3147"/>
    <w:rPr>
      <w:rFonts w:cs="Arial"/>
      <w:b/>
      <w:bCs/>
    </w:rPr>
  </w:style>
  <w:style w:type="paragraph" w:styleId="BodyText3">
    <w:name w:val="Body Text 3"/>
    <w:basedOn w:val="Normal"/>
    <w:link w:val="BodyText3Char"/>
    <w:semiHidden/>
    <w:unhideWhenUsed/>
    <w:rsid w:val="002C3147"/>
    <w:pPr>
      <w:spacing w:after="120"/>
    </w:pPr>
    <w:rPr>
      <w:sz w:val="16"/>
      <w:szCs w:val="16"/>
    </w:rPr>
  </w:style>
  <w:style w:type="character" w:customStyle="1" w:styleId="BodyText3Char">
    <w:name w:val="Body Text 3 Char"/>
    <w:basedOn w:val="DefaultParagraphFont"/>
    <w:link w:val="BodyText3"/>
    <w:semiHidden/>
    <w:rsid w:val="002C3147"/>
    <w:rPr>
      <w:sz w:val="16"/>
      <w:szCs w:val="16"/>
    </w:rPr>
  </w:style>
  <w:style w:type="paragraph" w:customStyle="1" w:styleId="glsbody">
    <w:name w:val="glsbody"/>
    <w:basedOn w:val="Normal"/>
    <w:rsid w:val="002C3147"/>
    <w:pPr>
      <w:jc w:val="center"/>
    </w:pPr>
    <w:rPr>
      <w:rFonts w:ascii="Arial" w:hAnsi="Arial" w:cs="Arial"/>
      <w:noProof/>
      <w:color w:val="000000"/>
      <w:sz w:val="18"/>
      <w:szCs w:val="18"/>
    </w:rPr>
  </w:style>
  <w:style w:type="paragraph" w:customStyle="1" w:styleId="Bullet">
    <w:name w:val="Bullet"/>
    <w:basedOn w:val="Normal"/>
    <w:rsid w:val="002C3147"/>
    <w:pPr>
      <w:keepLines/>
      <w:numPr>
        <w:numId w:val="20"/>
      </w:numPr>
    </w:pPr>
    <w:rPr>
      <w:sz w:val="24"/>
    </w:rPr>
  </w:style>
  <w:style w:type="paragraph" w:customStyle="1" w:styleId="NumberedList">
    <w:name w:val="Numbered List"/>
    <w:basedOn w:val="Normal"/>
    <w:qFormat/>
    <w:rsid w:val="00C86F86"/>
    <w:pPr>
      <w:keepLines/>
      <w:numPr>
        <w:numId w:val="22"/>
      </w:numPr>
      <w:spacing w:before="120" w:after="120"/>
    </w:pPr>
    <w:rPr>
      <w:bCs/>
      <w:sz w:val="24"/>
      <w:szCs w:val="22"/>
    </w:rPr>
  </w:style>
  <w:style w:type="paragraph" w:customStyle="1" w:styleId="ScreenField">
    <w:name w:val="Screen Field"/>
    <w:basedOn w:val="Normal"/>
    <w:next w:val="Normal"/>
    <w:qFormat/>
    <w:rsid w:val="00C86F86"/>
    <w:pPr>
      <w:widowControl w:val="0"/>
      <w:spacing w:before="120" w:after="60"/>
    </w:pPr>
    <w:rPr>
      <w:b/>
      <w:i/>
      <w:sz w:val="24"/>
      <w:szCs w:val="20"/>
    </w:rPr>
  </w:style>
  <w:style w:type="paragraph" w:styleId="ListNumber3">
    <w:name w:val="List Number 3"/>
    <w:basedOn w:val="Normal"/>
    <w:rsid w:val="00EF428E"/>
    <w:pPr>
      <w:keepLines/>
      <w:tabs>
        <w:tab w:val="num" w:pos="1080"/>
      </w:tabs>
      <w:ind w:left="1080" w:hanging="360"/>
    </w:pPr>
    <w:rPr>
      <w:rFonts w:ascii="Arial" w:hAnsi="Arial"/>
      <w:sz w:val="20"/>
    </w:rPr>
  </w:style>
  <w:style w:type="paragraph" w:customStyle="1" w:styleId="BulletIndent">
    <w:name w:val="Bullet+Indent"/>
    <w:basedOn w:val="Bullet"/>
    <w:rsid w:val="00EF428E"/>
    <w:pPr>
      <w:numPr>
        <w:numId w:val="23"/>
      </w:numPr>
      <w:tabs>
        <w:tab w:val="clear" w:pos="1152"/>
        <w:tab w:val="left" w:pos="1080"/>
      </w:tabs>
      <w:ind w:left="1080" w:hanging="360"/>
    </w:pPr>
  </w:style>
  <w:style w:type="paragraph" w:customStyle="1" w:styleId="TableTextSmall">
    <w:name w:val="Table Text Small"/>
    <w:basedOn w:val="TableText"/>
    <w:qFormat/>
    <w:rsid w:val="00EF428E"/>
  </w:style>
  <w:style w:type="character" w:customStyle="1" w:styleId="ListParagraphChar">
    <w:name w:val="List Paragraph Char"/>
    <w:basedOn w:val="DefaultParagraphFont"/>
    <w:link w:val="ListParagraph"/>
    <w:uiPriority w:val="34"/>
    <w:locked/>
    <w:rsid w:val="00EF428E"/>
    <w:rPr>
      <w:sz w:val="22"/>
      <w:szCs w:val="24"/>
    </w:rPr>
  </w:style>
  <w:style w:type="paragraph" w:customStyle="1" w:styleId="tabletitle">
    <w:name w:val="tabletitle"/>
    <w:basedOn w:val="Normal"/>
    <w:rsid w:val="00EF428E"/>
    <w:pPr>
      <w:spacing w:before="120" w:after="120"/>
    </w:pPr>
    <w:rPr>
      <w:rFonts w:ascii="Arial" w:hAnsi="Arial" w:cs="Arial"/>
      <w:noProof/>
      <w:szCs w:val="20"/>
    </w:rPr>
  </w:style>
  <w:style w:type="character" w:styleId="UnresolvedMention">
    <w:name w:val="Unresolved Mention"/>
    <w:basedOn w:val="DefaultParagraphFont"/>
    <w:uiPriority w:val="99"/>
    <w:semiHidden/>
    <w:unhideWhenUsed/>
    <w:rsid w:val="00112F04"/>
    <w:rPr>
      <w:color w:val="605E5C"/>
      <w:shd w:val="clear" w:color="auto" w:fill="E1DFDD"/>
    </w:rPr>
  </w:style>
  <w:style w:type="paragraph" w:customStyle="1" w:styleId="body">
    <w:name w:val="body"/>
    <w:basedOn w:val="Normal"/>
    <w:qFormat/>
    <w:rsid w:val="008A7CC3"/>
    <w:rPr>
      <w:sz w:val="24"/>
    </w:rPr>
  </w:style>
  <w:style w:type="character" w:customStyle="1" w:styleId="Hyperlink1">
    <w:name w:val="Hyperlink1"/>
    <w:basedOn w:val="DefaultParagraphFont"/>
    <w:rsid w:val="000F2E30"/>
  </w:style>
  <w:style w:type="paragraph" w:customStyle="1" w:styleId="screenname">
    <w:name w:val="screenname"/>
    <w:basedOn w:val="Normal"/>
    <w:rsid w:val="00E6558A"/>
    <w:pPr>
      <w:spacing w:before="120" w:after="120"/>
    </w:pPr>
    <w:rPr>
      <w:rFonts w:ascii="Arial" w:hAnsi="Arial" w:cs="Arial"/>
      <w:b/>
      <w:bCs/>
      <w:noProof/>
      <w:szCs w:val="20"/>
      <w:u w:val="single"/>
    </w:rPr>
  </w:style>
  <w:style w:type="character" w:customStyle="1" w:styleId="textonlypopuphotspot">
    <w:name w:val="textonlypopuphotspot"/>
    <w:basedOn w:val="DefaultParagraphFont"/>
    <w:rsid w:val="00D57F3C"/>
  </w:style>
  <w:style w:type="paragraph" w:styleId="TableofFigures">
    <w:name w:val="table of figures"/>
    <w:basedOn w:val="Normal"/>
    <w:next w:val="Normal"/>
    <w:uiPriority w:val="99"/>
    <w:unhideWhenUsed/>
    <w:rsid w:val="00A761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217">
      <w:bodyDiv w:val="1"/>
      <w:marLeft w:val="0"/>
      <w:marRight w:val="0"/>
      <w:marTop w:val="0"/>
      <w:marBottom w:val="0"/>
      <w:divBdr>
        <w:top w:val="none" w:sz="0" w:space="0" w:color="auto"/>
        <w:left w:val="none" w:sz="0" w:space="0" w:color="auto"/>
        <w:bottom w:val="none" w:sz="0" w:space="0" w:color="auto"/>
        <w:right w:val="none" w:sz="0" w:space="0" w:color="auto"/>
      </w:divBdr>
    </w:div>
    <w:div w:id="75714946">
      <w:bodyDiv w:val="1"/>
      <w:marLeft w:val="0"/>
      <w:marRight w:val="0"/>
      <w:marTop w:val="0"/>
      <w:marBottom w:val="0"/>
      <w:divBdr>
        <w:top w:val="none" w:sz="0" w:space="0" w:color="auto"/>
        <w:left w:val="none" w:sz="0" w:space="0" w:color="auto"/>
        <w:bottom w:val="none" w:sz="0" w:space="0" w:color="auto"/>
        <w:right w:val="none" w:sz="0" w:space="0" w:color="auto"/>
      </w:divBdr>
    </w:div>
    <w:div w:id="377898385">
      <w:bodyDiv w:val="1"/>
      <w:marLeft w:val="0"/>
      <w:marRight w:val="0"/>
      <w:marTop w:val="0"/>
      <w:marBottom w:val="0"/>
      <w:divBdr>
        <w:top w:val="none" w:sz="0" w:space="0" w:color="auto"/>
        <w:left w:val="none" w:sz="0" w:space="0" w:color="auto"/>
        <w:bottom w:val="none" w:sz="0" w:space="0" w:color="auto"/>
        <w:right w:val="none" w:sz="0" w:space="0" w:color="auto"/>
      </w:divBdr>
    </w:div>
    <w:div w:id="657810159">
      <w:bodyDiv w:val="1"/>
      <w:marLeft w:val="0"/>
      <w:marRight w:val="0"/>
      <w:marTop w:val="0"/>
      <w:marBottom w:val="0"/>
      <w:divBdr>
        <w:top w:val="none" w:sz="0" w:space="0" w:color="auto"/>
        <w:left w:val="none" w:sz="0" w:space="0" w:color="auto"/>
        <w:bottom w:val="none" w:sz="0" w:space="0" w:color="auto"/>
        <w:right w:val="none" w:sz="0" w:space="0" w:color="auto"/>
      </w:divBdr>
    </w:div>
    <w:div w:id="76461697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855284">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93527556">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812364824">
      <w:bodyDiv w:val="1"/>
      <w:marLeft w:val="0"/>
      <w:marRight w:val="0"/>
      <w:marTop w:val="0"/>
      <w:marBottom w:val="0"/>
      <w:divBdr>
        <w:top w:val="none" w:sz="0" w:space="0" w:color="auto"/>
        <w:left w:val="none" w:sz="0" w:space="0" w:color="auto"/>
        <w:bottom w:val="none" w:sz="0" w:space="0" w:color="auto"/>
        <w:right w:val="none" w:sz="0" w:space="0" w:color="auto"/>
      </w:divBdr>
    </w:div>
    <w:div w:id="1966502743">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rit.va.gov/va" TargetMode="External"/><Relationship Id="rId18" Type="http://schemas.openxmlformats.org/officeDocument/2006/relationships/hyperlink" Target="https://dvagov.sharepoint.com/sites/OITEPMOESMESInternal/Shared%20Documents/Forms/AllItems.aspx?FolderCTID=0x012000340A8C41EC79E44DA183F79D56F6B25B&amp;id=%2Fsites%2FOITEPMOESMESInternal%2FShared%20Documents%2FLegacy%20Systems%2FESM%2FESM%20Project%20Artifacts%2FRegion%207%2DAustin%20ITC%2DESR%20Application%20%2D%20ISCP%2Epdf&amp;parent=%2Fsites%2FOITEPMOESMESInternal%2FShared%20Documents%2FLegacy%20Systems%2FESM%2FESM%20Project%20Artifacts" TargetMode="External"/><Relationship Id="rId26" Type="http://schemas.openxmlformats.org/officeDocument/2006/relationships/hyperlink" Target="javascript:hhctrl.TextPopup('An%20applicant%20is%20one%20that%20applies%20for%20benefits%20as%20in%20VA%20health%20care%20benefits.','Arial,10',10,10,00000000,0xffffff)" TargetMode="External"/><Relationship Id="rId39" Type="http://schemas.openxmlformats.org/officeDocument/2006/relationships/image" Target="media/image21.png"/><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hyperlink" Target="https://doccenter.freedomscientific.com/doccenter/archives/training/jawskeystrokes.htm" TargetMode="External"/><Relationship Id="rId47" Type="http://schemas.openxmlformats.org/officeDocument/2006/relationships/hyperlink" Target="https://www.adobe.com/accessibility/feedback.html" TargetMode="External"/><Relationship Id="rId50" Type="http://schemas.openxmlformats.org/officeDocument/2006/relationships/image" Target="media/image25.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ww.esr.aac.va.gov/esr/webhelp/esr_help_project.htm" TargetMode="External"/><Relationship Id="rId17" Type="http://schemas.openxmlformats.org/officeDocument/2006/relationships/hyperlink" Target="https://dvagov.sharepoint.com/sites/OITEPMOESMESInternal/Shared%20Documents/Forms/AllItems.aspx?FolderCTID=0x012000340A8C41EC79E44DA183F79D56F6B25B&amp;viewid=9050ce4e%2Dda9e%2D4c93%2Da44a%2D6ce79985864d&amp;id=%2Fsites%2FOITEPMOESMESInternal%2FShared%20Documents%2FLegacy%20Systems%2FESM%2FESM%20Project%20Artifacts" TargetMode="External"/><Relationship Id="rId25" Type="http://schemas.openxmlformats.org/officeDocument/2006/relationships/hyperlink" Target="javascript:hhctrl.TextPopup('A%20patient%20is%20one%20who%20receives%20medical%20attention,%20care,%20or%20treatment.','Arial,10',10,10,00000000,0xffffff)"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www.nuance.com/dragon/user-documentation.html" TargetMode="External"/><Relationship Id="rId2" Type="http://schemas.openxmlformats.org/officeDocument/2006/relationships/numbering" Target="numbering.xml"/><Relationship Id="rId16" Type="http://schemas.openxmlformats.org/officeDocument/2006/relationships/hyperlink" Target="https://dvagov.sharepoint.com/sites/OITEPMOESMESInternal/Shared%20Documents/Forms/AllItems.aspx?FolderCTID=0x012000340A8C41EC79E44DA183F79D56F6B25B&amp;viewid=9050ce4e%2Dda9e%2D4c93%2Da44a%2D6ce79985864d&amp;id=%2Fsites%2FOITEPMOESMESInternal%2FShared%20Documents%2FLegacy%20Systems%2FESM%2FESM%20Project%20Artifacts" TargetMode="External"/><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javascript:hhctrl.TextPopup('A%20beneficiary%20is%20one%20that%20receives%20a%20benefit%20as%20in%20VA%20health%20care%20benefits.','Arial,10',10,10,00000000,0xffffff)"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s://www.zoomtext.com/help/tutorial/" TargetMode="External"/><Relationship Id="rId53"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hyperlink" Target="https://gcc02.safelinks.protection.outlook.com/?url=https%3A%2F%2Fyourit.va.gov%2Fva&amp;data=04%7C01%7C%7C7cee1b845c4d45ac27c908d8f878e8d3%7Ce95f1b23abaf45ee821db7ab251ab3bf%7C0%7C0%7C637532545466475272%7CUnknown%7CTWFpbGZsb3d8eyJWIjoiMC4wLjAwMDAiLCJQIjoiV2luMzIiLCJBTiI6Ik1haWwiLCJXVCI6Mn0%3D%7C1000&amp;sdata=%2BFNyBzTgubTLPLgEKu9ZpkUQaKyiuSjmYUqrYK0jeOI%3D&amp;reserved=0" TargetMode="External"/><Relationship Id="rId23" Type="http://schemas.openxmlformats.org/officeDocument/2006/relationships/hyperlink" Target="javascript:hhctrl.TextPopup('A%20veteran%20is%20a%20person%20who%20has%20served%20in%20the%20armed%20forces.','Arial,10',10,10,00000000,0xffffff)"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hyperlink" Target="https://dvagov.sharepoint.com/sites/OITEPMOESMESInternal/Shared%20Documents/Forms/AllItems.aspx?FolderCTID=0x012000340A8C41EC79E44DA183F79D56F6B25B&amp;viewid=9050ce4e%2Dda9e%2D4c93%2Da44a%2D6ce79985864d&amp;id=%2Fsites%2FOITEPMOESMESInternal%2FShared%20Documents%2FLegacy%20Systems%2FESM%2FESM%20Project%20Artifacts" TargetMode="External"/><Relationship Id="rId31" Type="http://schemas.openxmlformats.org/officeDocument/2006/relationships/image" Target="media/image13.gif"/><Relationship Id="rId44" Type="http://schemas.openxmlformats.org/officeDocument/2006/relationships/hyperlink" Target="https://www.freedomscientific.com/training/MAGicKeystrokes.htm" TargetMode="External"/><Relationship Id="rId52"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rit.va.gov/va?id=sc_cat_item&amp;sys_id=3f1dd0320a0a0b99000a53f7604a2ef9"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www.gwmicro.com/Window-Eyes/Manual/HTML/advanced.html" TargetMode="External"/><Relationship Id="rId48" Type="http://schemas.openxmlformats.org/officeDocument/2006/relationships/hyperlink" Target="https://www.adobe.com/accessibility/508standards.html" TargetMode="External"/><Relationship Id="rId56" Type="http://schemas.openxmlformats.org/officeDocument/2006/relationships/theme" Target="theme/theme1.xml"/><Relationship Id="rId8" Type="http://schemas.openxmlformats.org/officeDocument/2006/relationships/image" Target="media/image5.gif"/><Relationship Id="rId51" Type="http://schemas.openxmlformats.org/officeDocument/2006/relationships/image" Target="media/image26.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C2D-D10C-4E3B-ADCF-8AE9677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2021-10-05T21:59:00Z</dcterms:created>
  <dcterms:modified xsi:type="dcterms:W3CDTF">2021-10-05T22:56:00Z</dcterms:modified>
</cp:coreProperties>
</file>